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740"/>
        <w:spacing w:before="111" w:line="215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7"/>
        </w:rPr>
        <w:t>兴 县 圪 垯 上 乡</w:t>
      </w:r>
      <w:r>
        <w:rPr>
          <w:rFonts w:ascii="SimSun" w:hAnsi="SimSun" w:eastAsia="SimSun" w:cs="SimSun"/>
          <w:sz w:val="34"/>
          <w:szCs w:val="34"/>
          <w:spacing w:val="-10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卫 生 院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3276"/>
        <w:spacing w:before="110" w:line="461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  <w:position w:val="2"/>
        </w:rPr>
        <w:t>2 0 2 3</w:t>
      </w:r>
      <w:r>
        <w:rPr>
          <w:rFonts w:ascii="SimSun" w:hAnsi="SimSun" w:eastAsia="SimSun" w:cs="SimSun"/>
          <w:sz w:val="34"/>
          <w:szCs w:val="3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年 度</w:t>
      </w:r>
      <w:r>
        <w:rPr>
          <w:rFonts w:ascii="SimSun" w:hAnsi="SimSun" w:eastAsia="SimSun" w:cs="SimSun"/>
          <w:sz w:val="34"/>
          <w:szCs w:val="34"/>
          <w:spacing w:val="-8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单</w:t>
      </w:r>
      <w:r>
        <w:rPr>
          <w:rFonts w:ascii="SimSun" w:hAnsi="SimSun" w:eastAsia="SimSun" w:cs="SimSun"/>
          <w:sz w:val="34"/>
          <w:szCs w:val="34"/>
          <w:spacing w:val="-14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位</w:t>
      </w:r>
      <w:r>
        <w:rPr>
          <w:rFonts w:ascii="SimSun" w:hAnsi="SimSun" w:eastAsia="SimSun" w:cs="SimSun"/>
          <w:sz w:val="34"/>
          <w:szCs w:val="34"/>
          <w:spacing w:val="-12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决</w:t>
      </w:r>
      <w:r>
        <w:rPr>
          <w:rFonts w:ascii="SimSun" w:hAnsi="SimSun" w:eastAsia="SimSun" w:cs="SimSun"/>
          <w:sz w:val="34"/>
          <w:szCs w:val="3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算</w:t>
      </w:r>
      <w:r>
        <w:rPr>
          <w:rFonts w:ascii="SimSun" w:hAnsi="SimSun" w:eastAsia="SimSun" w:cs="SimSun"/>
          <w:sz w:val="34"/>
          <w:szCs w:val="34"/>
          <w:spacing w:val="-15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公</w:t>
      </w:r>
      <w:r>
        <w:rPr>
          <w:rFonts w:ascii="SimSun" w:hAnsi="SimSun" w:eastAsia="SimSun" w:cs="SimSun"/>
          <w:sz w:val="34"/>
          <w:szCs w:val="34"/>
          <w:spacing w:val="-9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开</w:t>
      </w:r>
    </w:p>
    <w:p>
      <w:pPr>
        <w:spacing w:line="461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pStyle w:val="BodyText"/>
        <w:spacing w:line="456" w:lineRule="auto"/>
        <w:rPr/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2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15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87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17"/>
        <w:spacing w:before="27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1、提供基本医疗服务，以常见病、多发病的诊疗、护理、康复等综合服务为主。</w:t>
      </w:r>
    </w:p>
    <w:p>
      <w:pPr>
        <w:ind w:left="1313" w:right="1411" w:hanging="1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2、提供基本公共卫生服务，承担辖区内的公共卫生</w:t>
      </w:r>
      <w:r>
        <w:rPr>
          <w:rFonts w:ascii="FangSong" w:hAnsi="FangSong" w:eastAsia="FangSong" w:cs="FangSong"/>
          <w:sz w:val="25"/>
          <w:szCs w:val="25"/>
          <w:spacing w:val="1"/>
        </w:rPr>
        <w:t>管理工作，负责对村卫生室的综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合管理、技术指导的乡医的培训等。</w:t>
      </w:r>
    </w:p>
    <w:p>
      <w:pPr>
        <w:ind w:left="1308" w:right="1411" w:hanging="4"/>
        <w:spacing w:before="128" w:line="27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3、实施国家基本药物制度和新型农村合作医疗</w:t>
      </w:r>
      <w:r>
        <w:rPr>
          <w:rFonts w:ascii="FangSong" w:hAnsi="FangSong" w:eastAsia="FangSong" w:cs="FangSong"/>
          <w:sz w:val="25"/>
          <w:szCs w:val="25"/>
          <w:spacing w:val="1"/>
        </w:rPr>
        <w:t>制度，推行分级诊疗和乡村一体化管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理。</w:t>
      </w:r>
    </w:p>
    <w:p>
      <w:pPr>
        <w:ind w:left="1808"/>
        <w:spacing w:before="258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12"/>
        <w:spacing w:before="130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兴县圪垯上乡卫生院|机构设置及人员编制情况</w:t>
      </w:r>
    </w:p>
    <w:p>
      <w:pPr>
        <w:ind w:left="1312"/>
        <w:spacing w:before="134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兴县圪垯上乡卫生院|是兴县医疗医疗集团下属的独立核算的二级事业单位。</w:t>
      </w:r>
    </w:p>
    <w:p>
      <w:pPr>
        <w:ind w:left="1310"/>
        <w:spacing w:before="13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人员构成：设院长1名，工作人员8名。</w:t>
      </w:r>
    </w:p>
    <w:p>
      <w:pPr>
        <w:ind w:left="133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内设科室：办公室、门诊、住院、药房、收费室、财务室、农合办等。</w:t>
      </w:r>
    </w:p>
    <w:p>
      <w:pPr>
        <w:spacing w:line="223" w:lineRule="auto"/>
        <w:sectPr>
          <w:headerReference w:type="default" r:id="rId3"/>
          <w:footerReference w:type="default" r:id="rId4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5"/>
      <w:bookmarkEnd w:id="5"/>
      <w:bookmarkStart w:name="bookmark5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部门名称：兴县圪垯上乡卫生院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197.26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7.71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1217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11.60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51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10.97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203.70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4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8.99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1900" w:h="16840"/>
          <w:pgMar w:top="642" w:right="0" w:bottom="340" w:left="0" w:header="326" w:footer="110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6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11" w:line="219" w:lineRule="auto"/>
              <w:rPr/>
            </w:pPr>
            <w:bookmarkStart w:name="bookmark30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216.56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223.66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1217"/>
              <w:spacing w:before="129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12.26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29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5.15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228.82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228.82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8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9"/>
        <w:gridCol w:w="1319"/>
        <w:gridCol w:w="1115"/>
        <w:gridCol w:w="1079"/>
        <w:gridCol w:w="743"/>
        <w:gridCol w:w="923"/>
        <w:gridCol w:w="887"/>
        <w:gridCol w:w="708"/>
        <w:gridCol w:w="1013"/>
      </w:tblGrid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9"/>
            <w:bookmarkEnd w:id="9"/>
            <w:bookmarkStart w:name="bookmark7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2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13"/>
              <w:spacing w:before="76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663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部门名称：兴县圪垯上乡卫生院</w:t>
            </w:r>
          </w:p>
        </w:tc>
        <w:tc>
          <w:tcPr>
            <w:tcW w:w="1822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590"/>
              <w:spacing w:before="7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923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1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683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548" w:type="dxa"/>
            <w:vAlign w:val="top"/>
            <w:gridSpan w:val="2"/>
          </w:tcPr>
          <w:p>
            <w:pPr>
              <w:pStyle w:val="TableText"/>
              <w:ind w:left="1080"/>
              <w:spacing w:before="5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97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"/>
              <w:spacing w:before="202" w:line="209" w:lineRule="auto"/>
              <w:rPr/>
            </w:pPr>
            <w:r>
              <w:rPr>
                <w:color w:val="212529"/>
                <w:spacing w:val="-2"/>
              </w:rPr>
              <w:t>财政拨款收</w:t>
            </w:r>
          </w:p>
          <w:p>
            <w:pPr>
              <w:pStyle w:val="TableText"/>
              <w:ind w:left="432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7"/>
              <w:spacing w:before="202" w:line="209" w:lineRule="auto"/>
              <w:rPr/>
            </w:pPr>
            <w:r>
              <w:rPr>
                <w:color w:val="212529"/>
                <w:spacing w:val="-4"/>
              </w:rPr>
              <w:t>上级补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7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/>
              <w:spacing w:line="206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52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73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51"/>
              <w:spacing w:line="202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481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237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280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548" w:type="dxa"/>
            <w:vAlign w:val="top"/>
            <w:gridSpan w:val="2"/>
          </w:tcPr>
          <w:p>
            <w:pPr>
              <w:ind w:left="1069"/>
              <w:spacing w:before="6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115" w:type="dxa"/>
            <w:vAlign w:val="top"/>
          </w:tcPr>
          <w:p>
            <w:pPr>
              <w:ind w:left="503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079" w:type="dxa"/>
            <w:vAlign w:val="top"/>
          </w:tcPr>
          <w:p>
            <w:pPr>
              <w:ind w:left="479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43" w:type="dxa"/>
            <w:vAlign w:val="top"/>
          </w:tcPr>
          <w:p>
            <w:pPr>
              <w:ind w:left="312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923" w:type="dxa"/>
            <w:vAlign w:val="top"/>
          </w:tcPr>
          <w:p>
            <w:pPr>
              <w:ind w:left="402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887" w:type="dxa"/>
            <w:vAlign w:val="top"/>
          </w:tcPr>
          <w:p>
            <w:pPr>
              <w:ind w:left="386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08" w:type="dxa"/>
            <w:vAlign w:val="top"/>
          </w:tcPr>
          <w:p>
            <w:pPr>
              <w:ind w:left="298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1013" w:type="dxa"/>
            <w:vAlign w:val="top"/>
          </w:tcPr>
          <w:p>
            <w:pPr>
              <w:ind w:left="448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548" w:type="dxa"/>
            <w:vAlign w:val="top"/>
            <w:gridSpan w:val="2"/>
          </w:tcPr>
          <w:p>
            <w:pPr>
              <w:ind w:left="1073"/>
              <w:spacing w:before="63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5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216.56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5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ind w:right="22"/>
              <w:spacing w:before="5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ind w:right="32"/>
              <w:spacing w:before="58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11.60</w:t>
            </w:r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" w:right="5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9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9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5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7" w:right="5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204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52"/>
              <w:spacing w:before="1" w:line="203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20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20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7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3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196.60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177.30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ind w:right="22"/>
              <w:spacing w:before="6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ind w:right="32"/>
              <w:spacing w:before="6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11.60</w:t>
            </w:r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6" w:right="52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133.93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114.62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ind w:right="22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ind w:right="32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11.60</w:t>
            </w:r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2"/>
              <w:spacing w:before="65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6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114.71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6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95.41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ind w:right="22"/>
              <w:spacing w:before="6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7.71</w:t>
            </w: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ind w:right="32"/>
              <w:spacing w:before="6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11.60</w:t>
            </w:r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" w:right="52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10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10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5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9"/>
              <w:spacing w:before="66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6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6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" w:right="52" w:hanging="1"/>
              <w:spacing w:before="7" w:line="201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10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10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" w:right="52" w:firstLine="7"/>
              <w:spacing w:before="8" w:line="201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10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10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" w:right="52" w:firstLine="3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"/>
              <w:spacing w:before="67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" w:right="52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9" w:right="52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9" w:right="52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7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"/>
              <w:spacing w:before="68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9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9"/>
          <w:footerReference w:type="default" r:id="rId10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4" w:line="221" w:lineRule="auto"/>
              <w:outlineLvl w:val="1"/>
              <w:rPr>
                <w:sz w:val="22"/>
                <w:szCs w:val="22"/>
              </w:rPr>
            </w:pPr>
            <w:bookmarkStart w:name="bookmark8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53"/>
              <w:spacing w:before="64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59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6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部门名称：兴县圪垯上乡卫生院</w:t>
            </w:r>
          </w:p>
        </w:tc>
        <w:tc>
          <w:tcPr>
            <w:tcW w:w="2506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862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ind w:left="1173"/>
              <w:spacing w:before="62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20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/>
              <w:spacing w:before="201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line="206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83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82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"/>
              <w:spacing w:line="206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282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283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291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28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79"/>
              <w:spacing w:before="46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>
            <w:pPr>
              <w:ind w:left="59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95" w:type="dxa"/>
            <w:vAlign w:val="top"/>
          </w:tcPr>
          <w:p>
            <w:pPr>
              <w:ind w:left="58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11" w:type="dxa"/>
            <w:vAlign w:val="top"/>
          </w:tcPr>
          <w:p>
            <w:pPr>
              <w:ind w:left="546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ind w:left="21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ind w:left="416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53" w:type="dxa"/>
            <w:vAlign w:val="top"/>
          </w:tcPr>
          <w:p>
            <w:pPr>
              <w:ind w:left="41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80"/>
              <w:spacing w:before="45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223.66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138.32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85.35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9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7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9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203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48"/>
              <w:spacing w:line="204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20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20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8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203.70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118.35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85.35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6" w:right="148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141.03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114.31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26.72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2"/>
              <w:spacing w:before="52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121.81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114.31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7.50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"/>
              <w:spacing w:before="53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5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 w:hanging="1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10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10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 w:right="148" w:firstLine="7"/>
              <w:spacing w:before="7" w:line="201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10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10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 w:right="148" w:firstLine="3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 w:right="148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6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12"/>
            <w:bookmarkEnd w:id="12"/>
            <w:bookmarkStart w:name="bookmark9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部门名称：兴县圪垯上乡卫生院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177.30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177.30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13"/>
          <w:pgSz w:w="11900" w:h="1684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3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14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2674"/>
        <w:gridCol w:w="1606"/>
        <w:gridCol w:w="1463"/>
        <w:gridCol w:w="1457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857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49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部门名称：兴县圪垯上乡卫生院</w:t>
            </w:r>
          </w:p>
        </w:tc>
        <w:tc>
          <w:tcPr>
            <w:tcW w:w="1606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506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63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422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490" w:type="dxa"/>
            <w:vAlign w:val="top"/>
            <w:gridSpan w:val="2"/>
          </w:tcPr>
          <w:p>
            <w:pPr>
              <w:ind w:left="2043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526" w:type="dxa"/>
            <w:vAlign w:val="top"/>
            <w:gridSpan w:val="3"/>
          </w:tcPr>
          <w:p>
            <w:pPr>
              <w:ind w:left="1881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ind w:left="525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74" w:type="dxa"/>
            <w:vAlign w:val="top"/>
          </w:tcPr>
          <w:p>
            <w:pPr>
              <w:ind w:left="953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06" w:type="dxa"/>
            <w:vAlign w:val="top"/>
          </w:tcPr>
          <w:p>
            <w:pPr>
              <w:ind w:left="603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63" w:type="dxa"/>
            <w:vAlign w:val="top"/>
          </w:tcPr>
          <w:p>
            <w:pPr>
              <w:ind w:left="356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457" w:type="dxa"/>
            <w:vAlign w:val="top"/>
          </w:tcPr>
          <w:p>
            <w:pPr>
              <w:ind w:left="348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490" w:type="dxa"/>
            <w:vAlign w:val="top"/>
            <w:gridSpan w:val="2"/>
          </w:tcPr>
          <w:p>
            <w:pPr>
              <w:ind w:left="2041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left="753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673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69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490" w:type="dxa"/>
            <w:vAlign w:val="top"/>
            <w:gridSpan w:val="2"/>
          </w:tcPr>
          <w:p>
            <w:pPr>
              <w:pStyle w:val="TableText"/>
              <w:ind w:left="2050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4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111.91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85.35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 w:right="146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0" w:line="219" w:lineRule="auto"/>
              <w:rPr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177.30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91.95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85.35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114.62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87.91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26.72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3"/>
              <w:spacing w:before="51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95.41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87.91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7.50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2" w:line="219" w:lineRule="auto"/>
              <w:rPr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19.22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55.65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44.09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11.56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2.98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16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16"/>
            <w:bookmarkEnd w:id="16"/>
            <w:bookmarkStart w:name="bookmark11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825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部门名称：兴县圪垯上乡卫生院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93" w:type="dxa"/>
            <w:vAlign w:val="top"/>
            <w:gridSpan w:val="3"/>
          </w:tcPr>
          <w:p>
            <w:pPr>
              <w:ind w:left="1415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373" w:type="dxa"/>
            <w:vAlign w:val="top"/>
            <w:gridSpan w:val="9"/>
          </w:tcPr>
          <w:p>
            <w:pPr>
              <w:ind w:left="4803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6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07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9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7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103.44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5.09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35.90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17.22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25.27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3" w:right="103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0" w:right="52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9.85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1.12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4.00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4.46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0.23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8.99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0.86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3.38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7"/>
          <w:footerReference w:type="default" r:id="rId18"/>
          <w:pgSz w:w="16840" w:h="1190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5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8" w:right="81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0.39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2" w:right="81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0.24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3.38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88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106.82</w:t>
            </w:r>
          </w:p>
        </w:tc>
        <w:tc>
          <w:tcPr>
            <w:tcW w:w="9287" w:type="dxa"/>
            <w:vAlign w:val="top"/>
            <w:gridSpan w:val="8"/>
          </w:tcPr>
          <w:p>
            <w:pPr>
              <w:pStyle w:val="TableText"/>
              <w:ind w:left="4199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5.09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19"/>
            <w:bookmarkEnd w:id="19"/>
            <w:bookmarkStart w:name="bookmark12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部门名称：兴县圪垯上乡卫生院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20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21"/>
            <w:bookmarkEnd w:id="21"/>
            <w:bookmarkStart w:name="bookmark13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部门名称：兴县圪垯上乡卫生院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8" w:id="23"/>
            <w:bookmarkEnd w:id="23"/>
            <w:bookmarkStart w:name="bookmark14" w:id="24"/>
            <w:bookmarkEnd w:id="24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部门名称：兴县圪垯上乡卫生院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 w:right="15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7"/>
          <w:footerReference w:type="default" r:id="rId22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25"/>
            <w:bookmarkEnd w:id="25"/>
            <w:bookmarkStart w:name="bookmark15" w:id="26"/>
            <w:bookmarkEnd w:id="26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单位名称：兴县圪垯上乡卫生院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23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4877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27"/>
      <w:bookmarkEnd w:id="27"/>
      <w:bookmarkStart w:name="bookmark16" w:id="28"/>
      <w:bookmarkEnd w:id="28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8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29"/>
      <w:bookmarkEnd w:id="29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6" w:right="1537" w:firstLine="499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2023年度收入总计228.82万元，支出总计228.82万元。与上年相比，收入总计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增加47.49万元，增长26.19%，支出总计增加47.49万元，增长26.19%。主要原因</w:t>
      </w:r>
    </w:p>
    <w:p>
      <w:pPr>
        <w:ind w:left="1307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是公共卫生资金标准提高，公卫资金增加。</w:t>
      </w:r>
    </w:p>
    <w:p>
      <w:pPr>
        <w:ind w:left="1802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0"/>
      <w:bookmarkEnd w:id="30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2023年度收入合计216.56万元，其中：</w:t>
      </w:r>
    </w:p>
    <w:p>
      <w:pPr>
        <w:ind w:left="1814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财政拨款收入197.26万元，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占比91.09%；</w:t>
      </w:r>
    </w:p>
    <w:p>
      <w:pPr>
        <w:ind w:left="1812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事业收入7.71万元，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占比3.56%；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其他收入11.60万元，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占比5.35%。</w:t>
      </w:r>
    </w:p>
    <w:p>
      <w:pPr>
        <w:ind w:left="180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1"/>
      <w:bookmarkEnd w:id="31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2023年度支出合计223.66万元，其中：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基本支出138.32万元，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占比61.84%；</w:t>
      </w:r>
    </w:p>
    <w:p>
      <w:pPr>
        <w:ind w:left="1811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项目支出85.35万元，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占比38.16%；</w:t>
      </w:r>
    </w:p>
    <w:p>
      <w:pPr>
        <w:ind w:left="18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8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2"/>
      <w:bookmarkEnd w:id="32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9" w:right="1588" w:firstLine="496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2023年度财政拨款收入总计197.26万元，支出总计197.26万元。与上年相比，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财政拨款收入总计增加68.64万元，增长53.37%；财政拨款支出总计增加68.64万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元，增长53.37%。主要原因是公共卫生资金标准提高，公卫资金增加。</w:t>
      </w:r>
    </w:p>
    <w:p>
      <w:pPr>
        <w:ind w:left="1804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2023年一般公共预算财政拨款决算支出197.</w:t>
      </w:r>
      <w:r>
        <w:rPr>
          <w:rFonts w:ascii="FangSong" w:hAnsi="FangSong" w:eastAsia="FangSong" w:cs="FangSong"/>
          <w:sz w:val="25"/>
          <w:szCs w:val="25"/>
          <w:spacing w:val="-1"/>
        </w:rPr>
        <w:t>26万元，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1311" w:right="1405" w:hanging="11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88.20%。与上年相比，一般公共预算财政拨款</w:t>
      </w:r>
      <w:r>
        <w:rPr>
          <w:rFonts w:ascii="FangSong" w:hAnsi="FangSong" w:eastAsia="FangSong" w:cs="FangSong"/>
          <w:sz w:val="25"/>
          <w:szCs w:val="25"/>
          <w:spacing w:val="1"/>
        </w:rPr>
        <w:t>支出增加68.64万元，增长53.37%。主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要原因是公共卫生资金标准提高，公卫资金增加。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2023年度一般公共预算财政拨款支出197.26万元，主要用于以下方面：</w:t>
      </w:r>
    </w:p>
    <w:p>
      <w:pPr>
        <w:ind w:left="1810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172" style="position:absolute;margin-left:-13.08pt;margin-top:38.3066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74" style="position:absolute;margin-left:391.92pt;margin-top:38.3066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社会保障和就业支出(类)10.97万元</w:t>
      </w:r>
      <w:r>
        <w:rPr>
          <w:rFonts w:ascii="FangSong" w:hAnsi="FangSong" w:eastAsia="FangSong" w:cs="FangSong"/>
          <w:sz w:val="25"/>
          <w:szCs w:val="25"/>
          <w:spacing w:val="-2"/>
        </w:rPr>
        <w:t>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占比5.56%；</w:t>
      </w:r>
    </w:p>
    <w:p>
      <w:pPr>
        <w:ind w:left="1815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卫生健康支出(类)177.30万元，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占比89.88%；</w:t>
      </w:r>
    </w:p>
    <w:p>
      <w:pPr>
        <w:ind w:left="1810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住房保障支出(类)8.99万元，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占比4.56%。</w:t>
      </w:r>
    </w:p>
    <w:p>
      <w:pPr>
        <w:ind w:firstLine="1290"/>
        <w:spacing w:before="35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headerReference w:type="default" r:id="rId24"/>
          <w:footerReference w:type="default" r:id="rId25"/>
          <w:pgSz w:w="11900" w:h="16840"/>
          <w:pgMar w:top="642" w:right="0" w:bottom="340" w:left="0" w:header="326" w:footer="111" w:gutter="0"/>
        </w:sectPr>
        <w:rPr/>
      </w:pPr>
    </w:p>
    <w:p>
      <w:pPr>
        <w:ind w:left="1821"/>
        <w:spacing w:before="44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5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2023年度一般公共预算财政拨款支出年初预算184.12万元，支出决算197.26万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元，完成年初预算的107.14%。其中：</w:t>
      </w:r>
    </w:p>
    <w:p>
      <w:pPr>
        <w:ind w:left="1305" w:right="1411" w:firstLine="505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社会保障和就业支出年初预算14.85万元,支出决算10.97万元,完成年初预算的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73.87%;主要用于是新增退休人员1人,不需要缴纳退休1人养老金等,较2022年度减少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1.49万元,下降11.96%,主要原因是上年度补缴以前年度养老金费用。</w:t>
      </w:r>
    </w:p>
    <w:p>
      <w:pPr>
        <w:ind w:left="1694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卫生健康支出年初预算159.05万元,支出决算177.3万元,完成年初预算的</w:t>
      </w:r>
    </w:p>
    <w:p>
      <w:pPr>
        <w:ind w:left="1311" w:right="1537" w:firstLine="5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111.47%;主要用于是公共卫生,较2022年度增加69.21万元,增长64.03%,</w:t>
      </w:r>
      <w:r>
        <w:rPr>
          <w:rFonts w:ascii="FangSong" w:hAnsi="FangSong" w:eastAsia="FangSong" w:cs="FangSong"/>
          <w:sz w:val="25"/>
          <w:szCs w:val="25"/>
        </w:rPr>
        <w:t>主要原因是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公卫费用增加。</w:t>
      </w:r>
    </w:p>
    <w:p>
      <w:pPr>
        <w:ind w:left="1301" w:right="1530" w:firstLine="389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住房保障支出年初预算10.22万元,支出决算78.99万元,完成年初预算的87.96%,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主要用于是新增退休人员1人,不需要缴纳</w:t>
      </w:r>
      <w:r>
        <w:rPr>
          <w:rFonts w:ascii="FangSong" w:hAnsi="FangSong" w:eastAsia="FangSong" w:cs="FangSong"/>
          <w:sz w:val="25"/>
          <w:szCs w:val="25"/>
          <w:spacing w:val="1"/>
        </w:rPr>
        <w:t>退休1人住房公积金等,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较2022年度增加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0.92万元,增长11.40%,主要原因是住房公积金基数增加。</w:t>
      </w:r>
    </w:p>
    <w:p>
      <w:pPr>
        <w:ind w:left="1805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4"/>
      <w:bookmarkEnd w:id="34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2023年度财政拨款基本支出111.91万元，其中：</w:t>
      </w:r>
    </w:p>
    <w:p>
      <w:pPr>
        <w:ind w:left="1308" w:right="4178" w:firstLine="506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人员经费106.82万元，主要包括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基本工资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35.90万元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津贴补贴</w:t>
      </w:r>
      <w:r>
        <w:rPr>
          <w:rFonts w:ascii="FangSong" w:hAnsi="FangSong" w:eastAsia="FangSong" w:cs="FangSong"/>
          <w:sz w:val="25"/>
          <w:szCs w:val="25"/>
          <w:spacing w:val="3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17.22万元</w:t>
      </w:r>
    </w:p>
    <w:p>
      <w:pPr>
        <w:ind w:left="1310"/>
        <w:spacing w:before="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绩效工资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25.27万元</w:t>
      </w:r>
    </w:p>
    <w:p>
      <w:pPr>
        <w:ind w:left="1306" w:right="5948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机关事业单位基本养老保险缴费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9.85万元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职业年金缴费</w:t>
      </w:r>
      <w:r>
        <w:rPr>
          <w:rFonts w:ascii="FangSong" w:hAnsi="FangSong" w:eastAsia="FangSong" w:cs="FangSong"/>
          <w:sz w:val="25"/>
          <w:szCs w:val="25"/>
          <w:spacing w:val="3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1.12万元</w:t>
      </w:r>
    </w:p>
    <w:p>
      <w:pPr>
        <w:ind w:left="1308" w:right="6956" w:hanging="2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职工基本医疗保险缴费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4.00万元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其他社会保障缴费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0.23万元</w:t>
      </w:r>
    </w:p>
    <w:p>
      <w:pPr>
        <w:ind w:left="1306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住房公积金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8.99万元</w:t>
      </w:r>
    </w:p>
    <w:p>
      <w:pPr>
        <w:ind w:left="1308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其他工资福利支出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0.86万元</w:t>
      </w:r>
    </w:p>
    <w:p>
      <w:pPr>
        <w:ind w:left="1308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对个人和家庭的补助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3.38万元</w:t>
      </w:r>
    </w:p>
    <w:p>
      <w:pPr>
        <w:ind w:left="1324"/>
        <w:spacing w:before="252" w:line="174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position w:val="2"/>
        </w:rPr>
        <w:t>;</w:t>
      </w:r>
    </w:p>
    <w:p>
      <w:pPr>
        <w:ind w:left="1816"/>
        <w:spacing w:before="136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公用经费5.09万元，主要包括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取暖费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4.46</w:t>
      </w:r>
      <w:r>
        <w:rPr>
          <w:rFonts w:ascii="FangSong" w:hAnsi="FangSong" w:eastAsia="FangSong" w:cs="FangSong"/>
          <w:sz w:val="25"/>
          <w:szCs w:val="25"/>
        </w:rPr>
        <w:t>万元</w:t>
      </w:r>
    </w:p>
    <w:p>
      <w:pPr>
        <w:ind w:left="1307" w:right="8595" w:firstLine="5"/>
        <w:spacing w:before="129" w:line="3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工会经费0.39万元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福利费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0.24万元</w:t>
      </w:r>
    </w:p>
    <w:p>
      <w:pPr>
        <w:ind w:left="1325"/>
        <w:spacing w:before="166" w:line="121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position w:val="2"/>
        </w:rPr>
        <w:t>。</w:t>
      </w:r>
    </w:p>
    <w:p>
      <w:pPr>
        <w:ind w:left="1797"/>
        <w:spacing w:before="1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798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804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7"/>
      <w:bookmarkEnd w:id="37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</w:p>
    <w:p>
      <w:pPr>
        <w:spacing w:line="223" w:lineRule="auto"/>
        <w:sectPr>
          <w:headerReference w:type="default" r:id="rId27"/>
          <w:footerReference w:type="default" r:id="rId28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11"/>
        <w:spacing w:before="104" w:line="223" w:lineRule="auto"/>
        <w:rPr>
          <w:rFonts w:ascii="FangSong" w:hAnsi="FangSong" w:eastAsia="FangSong" w:cs="FangSong"/>
          <w:sz w:val="25"/>
          <w:szCs w:val="25"/>
        </w:rPr>
      </w:pPr>
      <w:bookmarkStart w:name="bookmark41" w:id="38"/>
      <w:bookmarkEnd w:id="38"/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1307" w:right="1909" w:firstLine="528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是：本单位无因公出国（境）费支出；</w:t>
      </w:r>
    </w:p>
    <w:p>
      <w:pPr>
        <w:ind w:left="1311" w:right="1405" w:firstLine="504"/>
        <w:spacing w:before="1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单位无公务用车购置费支出；</w:t>
      </w:r>
    </w:p>
    <w:p>
      <w:pPr>
        <w:ind w:left="1307" w:right="1657" w:firstLine="50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是：本单位无公务用车运行维护费支出；</w:t>
      </w:r>
    </w:p>
    <w:p>
      <w:pPr>
        <w:ind w:left="1309" w:right="1405" w:firstLine="506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无公务接待费支出。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332" w:right="1381" w:firstLine="489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本单位无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因公出国（境）费支出。</w:t>
      </w:r>
    </w:p>
    <w:p>
      <w:pPr>
        <w:ind w:left="1307" w:right="1393" w:firstLine="498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2、公务用车购置支出0万元，使用财政拨款共购置公务用车0辆，主要用于本单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位无公务用车购置费支出。</w:t>
      </w:r>
    </w:p>
    <w:p>
      <w:pPr>
        <w:ind w:left="1312" w:right="1393" w:firstLine="495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车，主要用于：本单位无公务用车运行维护</w:t>
      </w:r>
      <w:r>
        <w:rPr>
          <w:rFonts w:ascii="FangSong" w:hAnsi="FangSong" w:eastAsia="FangSong" w:cs="FangSong"/>
          <w:sz w:val="25"/>
          <w:szCs w:val="25"/>
        </w:rPr>
        <w:t>费支出。</w:t>
      </w:r>
    </w:p>
    <w:p>
      <w:pPr>
        <w:ind w:left="18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1309" w:right="1381" w:hanging="2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待0批次，0人次，其中外事接待费0万元，共接待0批次，0人次，主要是接待本单位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无公务接待费支出；国（境）外接待费0万元，共接待国（境）外0批次</w:t>
      </w:r>
      <w:r>
        <w:rPr>
          <w:rFonts w:ascii="FangSong" w:hAnsi="FangSong" w:eastAsia="FangSong" w:cs="FangSong"/>
          <w:sz w:val="25"/>
          <w:szCs w:val="25"/>
          <w:spacing w:val="1"/>
        </w:rPr>
        <w:t>，0人次，主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要是本单位无公务接待费支出。</w:t>
      </w:r>
    </w:p>
    <w:p>
      <w:pPr>
        <w:ind w:left="1801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81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405" w:firstLine="500"/>
        <w:spacing w:before="13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他用车主要是本单位无其他用车；单价100万元（含）以上设备（不含车辆）0台</w:t>
      </w:r>
    </w:p>
    <w:p>
      <w:pPr>
        <w:ind w:left="1307"/>
        <w:spacing w:before="3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821"/>
        <w:spacing w:before="124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82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spacing w:line="222" w:lineRule="auto"/>
        <w:sectPr>
          <w:headerReference w:type="default" r:id="rId29"/>
          <w:footerReference w:type="default" r:id="rId30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02"/>
        <w:spacing w:before="16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2023年二级项目绩效自评个数3个，涉及资金34.66万元：3个项目自评等级</w:t>
      </w:r>
    </w:p>
    <w:p>
      <w:pPr>
        <w:ind w:left="1306" w:right="1537" w:firstLine="9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为“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中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”。对于自评结果为“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中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”的项目，我单位采取的改进管理措施为加强项目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规划，强化进度管理，不断提高项目管理水平。</w:t>
      </w:r>
    </w:p>
    <w:p>
      <w:pPr>
        <w:ind w:left="1309" w:right="7460" w:firstLine="496"/>
        <w:spacing w:before="1" w:line="3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321" w:lineRule="auto"/>
        <w:sectPr>
          <w:headerReference w:type="default" r:id="rId7"/>
          <w:footerReference w:type="default" r:id="rId31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9"/>
        <w:spacing w:before="165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无其他需要说明的事项</w:t>
      </w:r>
    </w:p>
    <w:p>
      <w:pPr>
        <w:ind w:left="5129"/>
        <w:spacing w:before="166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41"/>
      <w:bookmarkEnd w:id="41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headerReference w:type="default" r:id="rId32"/>
          <w:footerReference w:type="default" r:id="rId33"/>
          <w:pgSz w:w="11900" w:h="16840"/>
          <w:pgMar w:top="642" w:right="0" w:bottom="340" w:left="0" w:header="326" w:footer="11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1170"/>
        <w:spacing w:before="152" w:line="13456" w:lineRule="exact"/>
        <w:rPr/>
      </w:pPr>
      <w:r>
        <w:pict>
          <v:shape id="_x0000_s238" style="position:absolute;margin-left:391.92pt;margin-top:255.988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0" style="position:absolute;margin-left:86.92pt;margin-top:499.988pt;mso-position-vertical-relative:text;mso-position-horizontal-relative:text;width:119.4pt;height:18.85pt;z-index:25166950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2" style="position:absolute;margin-left:491.92pt;margin-top:499.988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4" style="position:absolute;margin-left:-13.08pt;margin-top:255.988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6" style="position:absolute;margin-left:491.92pt;margin-top:44.1055pt;mso-position-vertical-relative:page;mso-position-horizontal-relative:page;width:119.4pt;height:18.85pt;z-index:25167257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headerReference w:type="default" r:id="rId34"/>
          <w:footerReference w:type="default" r:id="rId35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48" style="position:absolute;margin-left:491.92pt;margin-top:44.1055pt;mso-position-vertical-relative:page;mso-position-horizontal-relative:page;width:119.4pt;height:18.85pt;z-index:25167360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0" style="position:absolute;margin-left:86.92pt;margin-top:499.988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2" style="position:absolute;margin-left:-13.08pt;margin-top:255.988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4" style="position:absolute;margin-left:391.92pt;margin-top:255.988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6" style="position:absolute;margin-left:491.92pt;margin-top:499.988pt;mso-position-vertical-relative:text;mso-position-horizontal-relative:text;width:119.4pt;height:18.85pt;z-index:25167769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7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58" style="position:absolute;margin-left:-13.08pt;margin-top:255.988pt;mso-position-vertical-relative:text;mso-position-horizontal-relative:text;width:119.4pt;height:18.85pt;z-index:2516787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0" style="position:absolute;margin-left:491.92pt;margin-top:499.988pt;mso-position-vertical-relative:text;mso-position-horizontal-relative:text;width:119.4pt;height:18.85pt;z-index:25167974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2" style="position:absolute;margin-left:391.92pt;margin-top:255.988pt;mso-position-vertical-relative:text;mso-position-horizontal-relative:text;width:119.4pt;height:18.85pt;z-index:25168076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4" style="position:absolute;margin-left:86.92pt;margin-top:499.988pt;mso-position-vertical-relative:text;mso-position-horizontal-relative:text;width:119.4pt;height:18.85pt;z-index:2516817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6" style="position:absolute;margin-left:491.92pt;margin-top:44.1055pt;mso-position-vertical-relative:page;mso-position-horizontal-relative:page;width:119.4pt;height:18.85pt;z-index:25168281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9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68" style="position:absolute;margin-left:491.92pt;margin-top:499.988pt;mso-position-vertical-relative:text;mso-position-horizontal-relative:text;width:119.4pt;height:18.85pt;z-index:2516838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0" style="position:absolute;margin-left:-13.08pt;margin-top:255.988pt;mso-position-vertical-relative:text;mso-position-horizontal-relative:text;width:119.4pt;height:18.85pt;z-index:2516848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2" style="position:absolute;margin-left:86.92pt;margin-top:499.988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4" style="position:absolute;margin-left:391.92pt;margin-top:255.988pt;mso-position-vertical-relative:text;mso-position-horizontal-relative:text;width:119.4pt;height:18.85pt;z-index:2516869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6" style="position:absolute;margin-left:491.92pt;margin-top:44.1055pt;mso-position-vertical-relative:page;mso-position-horizontal-relative:page;width:119.4pt;height:18.85pt;z-index:25168793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1"/>
      <w:pgSz w:w="11900" w:h="16840"/>
      <w:pgMar w:top="642" w:right="0" w:bottom="340" w:left="0" w:header="326" w:footer="1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86.92pt;margin-top:44.105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-13.08pt;margin-top:288.10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58" style="position:absolute;margin-left:86.92pt;margin-top:27.7633pt;mso-position-vertical-relative:text;mso-position-horizontal-relative:text;width:119.4pt;height:18.85pt;z-index:-2515722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-13.08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491.92pt;margin-top:44.1055pt;mso-position-vertical-relative:page;mso-position-horizontal-relative:page;width:119.4pt;height:18.85pt;z-index:-2515732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391.92pt;margin-top:288.105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86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8" style="position:absolute;margin-left:491.92pt;margin-top:532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70" style="position:absolute;margin-left:30pt;margin-top:29.5pt;mso-position-vertical-relative:page;mso-position-horizontal-relative:page;width:535pt;height:1pt;z-index:-2515742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6" style="position:absolute;margin-left:86.92pt;margin-top:27.7633pt;mso-position-vertical-relative:text;mso-position-horizontal-relative:text;width:119.4pt;height:18.85pt;z-index:-2515630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-13.08pt;margin-top:288.105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491.92pt;margin-top:44.105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391.92pt;margin-top:288.105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86.92pt;margin-top:532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6" style="position:absolute;margin-left:-13.08pt;margin-top:776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8" style="position:absolute;margin-left:491.92pt;margin-top:532.106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0" style="position:absolute;margin-left:391.92pt;margin-top:776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92" style="position:absolute;margin-left:30pt;margin-top:29.5pt;mso-position-vertical-relative:page;mso-position-horizontal-relative:page;width:535pt;height:1pt;z-index:-25156505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4" style="position:absolute;margin-left:86.92pt;margin-top:27.7633pt;mso-position-vertical-relative:text;mso-position-horizontal-relative:text;width:119.4pt;height:18.85pt;z-index:-2515537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-13.08pt;margin-top:288.105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491.92pt;margin-top:44.1055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391.92pt;margin-top:288.105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86.92pt;margin-top:532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-13.08pt;margin-top:776.106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6" style="position:absolute;margin-left:491.92pt;margin-top:532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8" style="position:absolute;margin-left:391.92pt;margin-top:776.106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10" style="position:absolute;margin-left:30pt;margin-top:29.5pt;mso-position-vertical-relative:page;mso-position-horizontal-relative:page;width:535pt;height:1pt;z-index:-2515558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12" style="position:absolute;margin-left:86.92pt;margin-top:27.7633pt;mso-position-vertical-relative:text;mso-position-horizontal-relative:text;width:119.4pt;height:18.85pt;z-index:-25154457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-13.08pt;margin-top:288.105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6" style="position:absolute;margin-left:491.92pt;margin-top:44.1055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8" style="position:absolute;margin-left:391.92pt;margin-top:288.105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0" style="position:absolute;margin-left:86.92pt;margin-top:532.106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2" style="position:absolute;margin-left:-13.08pt;margin-top:776.106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4" style="position:absolute;margin-left:491.92pt;margin-top:532.106pt;mso-position-vertical-relative:page;mso-position-horizontal-relative:page;width:119.4pt;height:18.85pt;z-index:-2515517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6" style="position:absolute;margin-left:391.92pt;margin-top:776.106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28" style="position:absolute;margin-left:30pt;margin-top:29.5pt;mso-position-vertical-relative:page;mso-position-horizontal-relative:page;width:535pt;height:1pt;z-index:-25154662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30" style="position:absolute;margin-left:86.92pt;margin-top:27.7633pt;mso-position-vertical-relative:text;mso-position-horizontal-relative:text;width:119.4pt;height:18.85pt;z-index:-25154048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2" style="position:absolute;margin-left:-13.08pt;margin-top:776.106pt;mso-position-vertical-relative:page;mso-position-horizontal-relative:page;width:119.4pt;height:18.85pt;z-index:-2515425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4" style="position:absolute;margin-left:391.92pt;margin-top:776.106pt;mso-position-vertical-relative:page;mso-position-horizontal-relative:page;width:119.4pt;height:18.85pt;z-index:-2515435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36" style="position:absolute;margin-left:30pt;margin-top:29.5pt;mso-position-vertical-relative:page;mso-position-horizontal-relative:page;width:535pt;height:1pt;z-index:-2515415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491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391.92pt;margin-top:288.105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776.106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34" style="position:absolute;margin-left:86.92pt;margin-top:27.7633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-13.08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491.92pt;margin-top:44.1055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86.92pt;margin-top:532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491.92pt;margin-top:532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0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52" style="position:absolute;margin-left:86.92pt;margin-top:27.7633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-13.08pt;margin-top:288.105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491.92pt;margin-top:44.1055pt;mso-position-vertical-relative:page;mso-position-horizontal-relative:page;width:119.4pt;height:18.8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391.92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-13.08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1.92pt;margin-top:532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391.92pt;margin-top:776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8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70" style="position:absolute;margin-left:86.92pt;margin-top:27.7633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-13.08pt;margin-top:288.105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491.92pt;margin-top:44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391.92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86.92pt;margin-top:532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-13.08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491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391.92pt;margin-top:776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8" style="position:absolute;margin-left:86.92pt;margin-top:27.7633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-13.08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491.92pt;margin-top:44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391.92pt;margin-top:288.105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491.92pt;margin-top:532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4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06" style="position:absolute;margin-left:86.92pt;margin-top:27.7633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-13.08pt;margin-top:288.105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491.92pt;margin-top:44.105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491.92pt;margin-top:532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0" style="position:absolute;margin-left:391.92pt;margin-top:776.106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2" style="position:absolute;margin-left:30pt;margin-top:29.5pt;mso-position-vertical-relative:page;mso-position-horizontal-relative:page;width:535pt;height:1pt;z-index:-2515988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24" style="position:absolute;margin-left:86.92pt;margin-top:27.7633pt;mso-position-vertical-relative:text;mso-position-horizontal-relative:text;width:119.4pt;height:18.85pt;z-index:-25158758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-13.08pt;margin-top:288.105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491.92pt;margin-top:44.1055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391.92pt;margin-top:288.105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86.92pt;margin-top:532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4" style="position:absolute;margin-left:-13.08pt;margin-top:776.106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6" style="position:absolute;margin-left:491.92pt;margin-top:532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8" style="position:absolute;margin-left:391.92pt;margin-top:776.106pt;mso-position-vertical-relative:page;mso-position-horizontal-relative:page;width:119.4pt;height:18.85pt;z-index:-2515916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40" style="position:absolute;margin-left:30pt;margin-top:29.5pt;mso-position-vertical-relative:page;mso-position-horizontal-relative:page;width:535pt;height:1pt;z-index:-25158963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42" style="position:absolute;margin-left:-13.08pt;margin-top:28.7633pt;mso-position-vertical-relative:text;mso-position-horizontal-relative:text;width:119.4pt;height:18.85pt;z-index:-2515793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312.92pt;margin-top:45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86.92pt;margin-top:287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638.92pt;margin-top:45.1055pt;mso-position-vertical-relative:page;mso-position-horizontal-relative:page;width:119.4pt;height:18.85pt;z-index:-2515804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-45.0434pt;margin-top:406.395pt;mso-position-vertical-relative:page;mso-position-horizontal-relative:page;width:609.35pt;height:22.2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2" style="position:absolute;margin-left:280.957pt;margin-top:406.395pt;mso-position-vertical-relative:page;mso-position-horizontal-relative:page;width:609.35pt;height:22.2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4" style="position:absolute;margin-left:638.92pt;margin-top:529.106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6" style="position:absolute;margin-left:30pt;margin-top:29.5pt;mso-position-vertical-relative:page;mso-position-horizontal-relative:page;width:782pt;height:1pt;z-index:-251582464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兴县圪垯上乡卫生院2023年单位决算公开报告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" Type="http://schemas.openxmlformats.org/officeDocument/2006/relationships/header" Target="header4.xml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image" Target="media/image5.jpeg"/><Relationship Id="rId41" Type="http://schemas.openxmlformats.org/officeDocument/2006/relationships/footer" Target="footer23.xml"/><Relationship Id="rId40" Type="http://schemas.openxmlformats.org/officeDocument/2006/relationships/image" Target="media/image4.jpeg"/><Relationship Id="rId4" Type="http://schemas.openxmlformats.org/officeDocument/2006/relationships/footer" Target="footer1.xml"/><Relationship Id="rId39" Type="http://schemas.openxmlformats.org/officeDocument/2006/relationships/footer" Target="footer22.xml"/><Relationship Id="rId38" Type="http://schemas.openxmlformats.org/officeDocument/2006/relationships/image" Target="media/image3.jpeg"/><Relationship Id="rId37" Type="http://schemas.openxmlformats.org/officeDocument/2006/relationships/footer" Target="footer21.xml"/><Relationship Id="rId36" Type="http://schemas.openxmlformats.org/officeDocument/2006/relationships/image" Target="media/image2.jpeg"/><Relationship Id="rId35" Type="http://schemas.openxmlformats.org/officeDocument/2006/relationships/footer" Target="footer20.xml"/><Relationship Id="rId34" Type="http://schemas.openxmlformats.org/officeDocument/2006/relationships/header" Target="header14.xml"/><Relationship Id="rId33" Type="http://schemas.openxmlformats.org/officeDocument/2006/relationships/footer" Target="footer19.xml"/><Relationship Id="rId32" Type="http://schemas.openxmlformats.org/officeDocument/2006/relationships/header" Target="header13.xml"/><Relationship Id="rId31" Type="http://schemas.openxmlformats.org/officeDocument/2006/relationships/footer" Target="footer18.xml"/><Relationship Id="rId30" Type="http://schemas.openxmlformats.org/officeDocument/2006/relationships/footer" Target="footer17.xml"/><Relationship Id="rId3" Type="http://schemas.openxmlformats.org/officeDocument/2006/relationships/header" Target="header3.xml"/><Relationship Id="rId29" Type="http://schemas.openxmlformats.org/officeDocument/2006/relationships/header" Target="header12.xml"/><Relationship Id="rId28" Type="http://schemas.openxmlformats.org/officeDocument/2006/relationships/footer" Target="footer16.xml"/><Relationship Id="rId27" Type="http://schemas.openxmlformats.org/officeDocument/2006/relationships/header" Target="header11.xml"/><Relationship Id="rId26" Type="http://schemas.openxmlformats.org/officeDocument/2006/relationships/image" Target="media/image1.jpeg"/><Relationship Id="rId25" Type="http://schemas.openxmlformats.org/officeDocument/2006/relationships/footer" Target="footer15.xml"/><Relationship Id="rId24" Type="http://schemas.openxmlformats.org/officeDocument/2006/relationships/header" Target="header10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header" Target="header2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9.xml"/><Relationship Id="rId16" Type="http://schemas.openxmlformats.org/officeDocument/2006/relationships/footer" Target="footer8.xml"/><Relationship Id="rId15" Type="http://schemas.openxmlformats.org/officeDocument/2006/relationships/header" Target="head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7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2025-09-25T17:49:41Z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2025-09-25T20:12:38</vt:filetime>
  </property>
</Properties>
</file>