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20E11">
      <w:pPr>
        <w:pStyle w:val="2"/>
        <w:spacing w:line="243" w:lineRule="auto"/>
      </w:pPr>
    </w:p>
    <w:p w14:paraId="06E9BC91">
      <w:pPr>
        <w:pStyle w:val="2"/>
        <w:spacing w:line="243" w:lineRule="auto"/>
      </w:pPr>
    </w:p>
    <w:p w14:paraId="0EA4CC43">
      <w:pPr>
        <w:pStyle w:val="2"/>
        <w:spacing w:line="243" w:lineRule="auto"/>
      </w:pPr>
    </w:p>
    <w:p w14:paraId="6FE28BF8">
      <w:pPr>
        <w:pStyle w:val="2"/>
        <w:spacing w:line="243" w:lineRule="auto"/>
      </w:pPr>
    </w:p>
    <w:p w14:paraId="5B29C676">
      <w:pPr>
        <w:pStyle w:val="2"/>
        <w:spacing w:line="243" w:lineRule="auto"/>
      </w:pPr>
    </w:p>
    <w:p w14:paraId="7645F2E6">
      <w:pPr>
        <w:pStyle w:val="2"/>
        <w:spacing w:line="244" w:lineRule="auto"/>
      </w:pPr>
    </w:p>
    <w:p w14:paraId="29060F30">
      <w:pPr>
        <w:pStyle w:val="2"/>
        <w:spacing w:line="244" w:lineRule="auto"/>
      </w:pPr>
    </w:p>
    <w:p w14:paraId="0F2040C2">
      <w:pPr>
        <w:pStyle w:val="2"/>
        <w:spacing w:line="244" w:lineRule="auto"/>
      </w:pPr>
    </w:p>
    <w:p w14:paraId="72611909">
      <w:pPr>
        <w:pStyle w:val="2"/>
        <w:spacing w:line="244" w:lineRule="auto"/>
      </w:pPr>
    </w:p>
    <w:p w14:paraId="3449F540">
      <w:pPr>
        <w:pStyle w:val="2"/>
        <w:spacing w:line="244" w:lineRule="auto"/>
      </w:pPr>
    </w:p>
    <w:p w14:paraId="68DDCB1F">
      <w:pPr>
        <w:pStyle w:val="2"/>
        <w:spacing w:line="244" w:lineRule="auto"/>
      </w:pPr>
    </w:p>
    <w:p w14:paraId="32235CE9">
      <w:pPr>
        <w:pStyle w:val="2"/>
        <w:spacing w:line="244" w:lineRule="auto"/>
      </w:pPr>
    </w:p>
    <w:p w14:paraId="525C1AC5">
      <w:pPr>
        <w:pStyle w:val="2"/>
        <w:spacing w:line="244" w:lineRule="auto"/>
      </w:pPr>
    </w:p>
    <w:p w14:paraId="47590552">
      <w:pPr>
        <w:pStyle w:val="2"/>
        <w:spacing w:line="244" w:lineRule="auto"/>
      </w:pPr>
    </w:p>
    <w:p w14:paraId="71099A8A">
      <w:pPr>
        <w:pStyle w:val="2"/>
        <w:spacing w:line="244" w:lineRule="auto"/>
      </w:pPr>
    </w:p>
    <w:p w14:paraId="61CC3CC2">
      <w:pPr>
        <w:pStyle w:val="2"/>
        <w:spacing w:line="244" w:lineRule="auto"/>
      </w:pPr>
    </w:p>
    <w:p w14:paraId="21318412">
      <w:pPr>
        <w:pStyle w:val="2"/>
        <w:spacing w:line="244" w:lineRule="auto"/>
      </w:pPr>
    </w:p>
    <w:p w14:paraId="5D58C3A3">
      <w:pPr>
        <w:pStyle w:val="2"/>
        <w:spacing w:line="244" w:lineRule="auto"/>
      </w:pPr>
    </w:p>
    <w:p w14:paraId="0EC890B5">
      <w:pPr>
        <w:pStyle w:val="2"/>
        <w:spacing w:line="244" w:lineRule="auto"/>
      </w:pPr>
    </w:p>
    <w:p w14:paraId="7F3D614D">
      <w:pPr>
        <w:pStyle w:val="2"/>
        <w:spacing w:line="244" w:lineRule="auto"/>
      </w:pPr>
    </w:p>
    <w:p w14:paraId="13D18F1B">
      <w:pPr>
        <w:pStyle w:val="2"/>
        <w:spacing w:line="244" w:lineRule="auto"/>
      </w:pPr>
    </w:p>
    <w:p w14:paraId="3E59E273">
      <w:pPr>
        <w:pStyle w:val="2"/>
        <w:spacing w:line="244" w:lineRule="auto"/>
      </w:pPr>
    </w:p>
    <w:p w14:paraId="4BFF472C">
      <w:pPr>
        <w:pStyle w:val="2"/>
        <w:spacing w:line="244" w:lineRule="auto"/>
      </w:pPr>
    </w:p>
    <w:p w14:paraId="6FFBA2FB">
      <w:pPr>
        <w:pStyle w:val="2"/>
        <w:spacing w:line="244" w:lineRule="auto"/>
      </w:pPr>
    </w:p>
    <w:p w14:paraId="03C09A6D">
      <w:pPr>
        <w:pStyle w:val="2"/>
        <w:spacing w:line="244" w:lineRule="auto"/>
      </w:pPr>
    </w:p>
    <w:p w14:paraId="6827D1F0">
      <w:pPr>
        <w:spacing w:before="159" w:line="195" w:lineRule="auto"/>
        <w:ind w:left="4622"/>
        <w:rPr>
          <w:rFonts w:ascii="STZhongsong" w:hAnsi="STZhongsong" w:eastAsia="STZhongsong" w:cs="STZhongsong"/>
          <w:sz w:val="43"/>
          <w:szCs w:val="43"/>
        </w:rPr>
      </w:pPr>
      <w:r>
        <w:rPr>
          <w:rFonts w:ascii="STZhongsong" w:hAnsi="STZhongsong" w:eastAsia="STZhongsong" w:cs="STZhongsong"/>
          <w:spacing w:val="87"/>
          <w:sz w:val="43"/>
          <w:szCs w:val="43"/>
        </w:rPr>
        <w:t>兴县总工会</w:t>
      </w:r>
    </w:p>
    <w:p w14:paraId="0D2FA8CC">
      <w:pPr>
        <w:pStyle w:val="2"/>
        <w:spacing w:line="349" w:lineRule="auto"/>
      </w:pPr>
    </w:p>
    <w:p w14:paraId="68104845">
      <w:pPr>
        <w:spacing w:before="159" w:line="676" w:lineRule="exact"/>
        <w:ind w:left="3079"/>
        <w:rPr>
          <w:rFonts w:ascii="STZhongsong" w:hAnsi="STZhongsong" w:eastAsia="STZhongsong" w:cs="STZhongsong"/>
          <w:sz w:val="43"/>
          <w:szCs w:val="43"/>
        </w:rPr>
      </w:pPr>
      <w:r>
        <w:rPr>
          <w:rFonts w:ascii="STZhongsong" w:hAnsi="STZhongsong" w:eastAsia="STZhongsong" w:cs="STZhongsong"/>
          <w:spacing w:val="-12"/>
          <w:position w:val="8"/>
          <w:sz w:val="43"/>
          <w:szCs w:val="43"/>
        </w:rPr>
        <w:t>2 0 2 5 年</w:t>
      </w:r>
      <w:r>
        <w:rPr>
          <w:rFonts w:ascii="STZhongsong" w:hAnsi="STZhongsong" w:eastAsia="STZhongsong" w:cs="STZhongsong"/>
          <w:spacing w:val="-13"/>
          <w:position w:val="8"/>
          <w:sz w:val="43"/>
          <w:szCs w:val="43"/>
        </w:rPr>
        <w:t xml:space="preserve"> </w:t>
      </w:r>
      <w:r>
        <w:rPr>
          <w:rFonts w:ascii="STZhongsong" w:hAnsi="STZhongsong" w:eastAsia="STZhongsong" w:cs="STZhongsong"/>
          <w:spacing w:val="-12"/>
          <w:position w:val="8"/>
          <w:sz w:val="43"/>
          <w:szCs w:val="43"/>
        </w:rPr>
        <w:t>度</w:t>
      </w:r>
      <w:r>
        <w:rPr>
          <w:rFonts w:ascii="STZhongsong" w:hAnsi="STZhongsong" w:eastAsia="STZhongsong" w:cs="STZhongsong"/>
          <w:spacing w:val="-19"/>
          <w:position w:val="8"/>
          <w:sz w:val="43"/>
          <w:szCs w:val="43"/>
        </w:rPr>
        <w:t xml:space="preserve"> </w:t>
      </w:r>
      <w:r>
        <w:rPr>
          <w:rFonts w:ascii="STZhongsong" w:hAnsi="STZhongsong" w:eastAsia="STZhongsong" w:cs="STZhongsong"/>
          <w:spacing w:val="-12"/>
          <w:position w:val="8"/>
          <w:sz w:val="43"/>
          <w:szCs w:val="43"/>
        </w:rPr>
        <w:t>部 门</w:t>
      </w:r>
      <w:r>
        <w:rPr>
          <w:rFonts w:ascii="STZhongsong" w:hAnsi="STZhongsong" w:eastAsia="STZhongsong" w:cs="STZhongsong"/>
          <w:spacing w:val="-30"/>
          <w:position w:val="8"/>
          <w:sz w:val="43"/>
          <w:szCs w:val="43"/>
        </w:rPr>
        <w:t xml:space="preserve"> </w:t>
      </w:r>
      <w:r>
        <w:rPr>
          <w:rFonts w:ascii="STZhongsong" w:hAnsi="STZhongsong" w:eastAsia="STZhongsong" w:cs="STZhongsong"/>
          <w:spacing w:val="-12"/>
          <w:position w:val="8"/>
          <w:sz w:val="43"/>
          <w:szCs w:val="43"/>
        </w:rPr>
        <w:t>预 算</w:t>
      </w:r>
      <w:r>
        <w:rPr>
          <w:rFonts w:ascii="STZhongsong" w:hAnsi="STZhongsong" w:eastAsia="STZhongsong" w:cs="STZhongsong"/>
          <w:spacing w:val="-27"/>
          <w:position w:val="8"/>
          <w:sz w:val="43"/>
          <w:szCs w:val="43"/>
        </w:rPr>
        <w:t xml:space="preserve"> </w:t>
      </w:r>
      <w:r>
        <w:rPr>
          <w:rFonts w:ascii="STZhongsong" w:hAnsi="STZhongsong" w:eastAsia="STZhongsong" w:cs="STZhongsong"/>
          <w:spacing w:val="-12"/>
          <w:position w:val="8"/>
          <w:sz w:val="43"/>
          <w:szCs w:val="43"/>
        </w:rPr>
        <w:t>公</w:t>
      </w:r>
      <w:r>
        <w:rPr>
          <w:rFonts w:ascii="STZhongsong" w:hAnsi="STZhongsong" w:eastAsia="STZhongsong" w:cs="STZhongsong"/>
          <w:spacing w:val="-21"/>
          <w:position w:val="8"/>
          <w:sz w:val="43"/>
          <w:szCs w:val="43"/>
        </w:rPr>
        <w:t xml:space="preserve"> </w:t>
      </w:r>
      <w:r>
        <w:rPr>
          <w:rFonts w:ascii="STZhongsong" w:hAnsi="STZhongsong" w:eastAsia="STZhongsong" w:cs="STZhongsong"/>
          <w:spacing w:val="-12"/>
          <w:position w:val="8"/>
          <w:sz w:val="43"/>
          <w:szCs w:val="43"/>
        </w:rPr>
        <w:t>开</w:t>
      </w:r>
    </w:p>
    <w:p w14:paraId="24034D82">
      <w:pPr>
        <w:spacing w:line="676" w:lineRule="exact"/>
        <w:rPr>
          <w:rFonts w:ascii="STZhongsong" w:hAnsi="STZhongsong" w:eastAsia="STZhongsong" w:cs="STZhongsong"/>
          <w:sz w:val="43"/>
          <w:szCs w:val="43"/>
        </w:rPr>
        <w:sectPr>
          <w:headerReference r:id="rId5" w:type="default"/>
          <w:pgSz w:w="11900" w:h="16840"/>
          <w:pgMar w:top="400" w:right="0" w:bottom="0" w:left="0" w:header="0" w:footer="0" w:gutter="0"/>
          <w:cols w:space="720" w:num="1"/>
        </w:sectPr>
      </w:pPr>
    </w:p>
    <w:p w14:paraId="477DA857">
      <w:pPr>
        <w:pStyle w:val="2"/>
        <w:spacing w:line="475" w:lineRule="auto"/>
      </w:pPr>
    </w:p>
    <w:p w14:paraId="657305A2">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3D617FB6">
      <w:pPr>
        <w:pStyle w:val="2"/>
        <w:spacing w:line="444" w:lineRule="auto"/>
      </w:pPr>
    </w:p>
    <w:sdt>
      <w:sdtPr>
        <w:rPr>
          <w:rFonts w:ascii="仿宋" w:hAnsi="仿宋" w:eastAsia="仿宋" w:cs="仿宋"/>
          <w:sz w:val="32"/>
          <w:szCs w:val="32"/>
        </w:rPr>
        <w:id w:val="147475525"/>
        <w:docPartObj>
          <w:docPartGallery w:val="Table of Contents"/>
          <w:docPartUnique/>
        </w:docPartObj>
      </w:sdtPr>
      <w:sdtEndPr>
        <w:rPr>
          <w:rFonts w:ascii="仿宋" w:hAnsi="仿宋" w:eastAsia="仿宋" w:cs="仿宋"/>
          <w:sz w:val="32"/>
          <w:szCs w:val="32"/>
        </w:rPr>
      </w:sdtEndPr>
      <w:sdtContent>
        <w:p w14:paraId="6BD389E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0E75AB81">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E334313">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564B480B">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7C9B004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5B6E5045">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2A84CEE">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4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0463556">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8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3A6EB0FA">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D01962D">
          <w:pPr>
            <w:spacing w:before="121" w:line="221"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15AF359F">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71BD5D9">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2AB2656E">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sdtContent>
    </w:sdt>
    <w:p w14:paraId="58C22D47">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2"/>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14</w:t>
      </w:r>
    </w:p>
    <w:sdt>
      <w:sdtPr>
        <w:rPr>
          <w:rFonts w:ascii="仿宋" w:hAnsi="仿宋" w:eastAsia="仿宋" w:cs="仿宋"/>
          <w:sz w:val="32"/>
          <w:szCs w:val="32"/>
        </w:rPr>
        <w:id w:val="147480616"/>
        <w:docPartObj>
          <w:docPartGallery w:val="Table of Contents"/>
          <w:docPartUnique/>
        </w:docPartObj>
      </w:sdtPr>
      <w:sdtEndPr>
        <w:rPr>
          <w:rFonts w:ascii="仿宋" w:hAnsi="仿宋" w:eastAsia="仿宋" w:cs="仿宋"/>
          <w:sz w:val="32"/>
          <w:szCs w:val="32"/>
        </w:rPr>
      </w:sdtEndPr>
      <w:sdtContent>
        <w:p w14:paraId="1F113129">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5D658419">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6166B5D">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0A8E306">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C72812F">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2D29C9CE">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B2B1243">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D71CAC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4928D1A">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ADF9A31">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6E83A7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1679D8BC">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07714304">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sdtContent>
    </w:sdt>
    <w:p w14:paraId="62DA3A9F">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AFC4A33">
      <w:pPr>
        <w:pStyle w:val="2"/>
        <w:spacing w:line="438" w:lineRule="auto"/>
      </w:pPr>
    </w:p>
    <w:sdt>
      <w:sdtPr>
        <w:rPr>
          <w:rFonts w:ascii="仿宋" w:hAnsi="仿宋" w:eastAsia="仿宋" w:cs="仿宋"/>
          <w:sz w:val="32"/>
          <w:szCs w:val="32"/>
        </w:rPr>
        <w:id w:val="147462665"/>
        <w:docPartObj>
          <w:docPartGallery w:val="Table of Contents"/>
          <w:docPartUnique/>
        </w:docPartObj>
      </w:sdtPr>
      <w:sdtEndPr>
        <w:rPr>
          <w:rFonts w:ascii="仿宋" w:hAnsi="仿宋" w:eastAsia="仿宋" w:cs="仿宋"/>
          <w:sz w:val="32"/>
          <w:szCs w:val="32"/>
        </w:rPr>
      </w:sdtEndPr>
      <w:sdtContent>
        <w:p w14:paraId="19D01693">
          <w:pPr>
            <w:tabs>
              <w:tab w:val="right" w:leader="dot" w:pos="10580"/>
            </w:tabs>
            <w:spacing w:before="104" w:line="222" w:lineRule="auto"/>
            <w:ind w:left="1992"/>
            <w:rPr>
              <w:rFonts w:ascii="仿宋" w:hAnsi="仿宋" w:eastAsia="仿宋" w:cs="仿宋"/>
              <w:sz w:val="32"/>
              <w:szCs w:val="32"/>
            </w:rPr>
          </w:pPr>
          <w:bookmarkStart w:id="0" w:name="bookmark27"/>
          <w:bookmarkEnd w:id="0"/>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742010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FB42093">
          <w:pPr>
            <w:tabs>
              <w:tab w:val="right" w:leader="dot" w:pos="10580"/>
            </w:tabs>
            <w:spacing w:before="115" w:line="222" w:lineRule="auto"/>
            <w:ind w:left="1990"/>
            <w:rPr>
              <w:rFonts w:ascii="仿宋" w:hAnsi="仿宋" w:eastAsia="仿宋" w:cs="仿宋"/>
              <w:sz w:val="32"/>
              <w:szCs w:val="32"/>
            </w:rPr>
          </w:pPr>
          <w:bookmarkStart w:id="1" w:name="bookmark4"/>
          <w:bookmarkEnd w:id="1"/>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23</w:t>
          </w:r>
          <w:r>
            <w:rPr>
              <w:rFonts w:ascii="仿宋" w:hAnsi="仿宋" w:eastAsia="仿宋" w:cs="仿宋"/>
              <w:spacing w:val="-3"/>
              <w:sz w:val="32"/>
              <w:szCs w:val="32"/>
            </w:rPr>
            <w:fldChar w:fldCharType="end"/>
          </w:r>
        </w:p>
        <w:p w14:paraId="5FED678C">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88609C4">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4F32AD84">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727580F0">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28</w:t>
          </w:r>
          <w:r>
            <w:rPr>
              <w:rFonts w:ascii="仿宋" w:hAnsi="仿宋" w:eastAsia="仿宋" w:cs="仿宋"/>
              <w:b/>
              <w:bCs/>
              <w:spacing w:val="-8"/>
              <w:sz w:val="32"/>
              <w:szCs w:val="32"/>
            </w:rPr>
            <w:fldChar w:fldCharType="end"/>
          </w:r>
        </w:p>
      </w:sdtContent>
    </w:sdt>
    <w:p w14:paraId="3E6A5CBA">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513A8AC">
      <w:pPr>
        <w:pStyle w:val="2"/>
        <w:spacing w:line="266" w:lineRule="auto"/>
      </w:pPr>
    </w:p>
    <w:p w14:paraId="7C24AA68">
      <w:pPr>
        <w:pStyle w:val="2"/>
        <w:spacing w:line="266" w:lineRule="auto"/>
      </w:pPr>
    </w:p>
    <w:p w14:paraId="49C3CBED">
      <w:pPr>
        <w:spacing w:before="99" w:line="238" w:lineRule="exact"/>
        <w:ind w:left="5187"/>
        <w:outlineLvl w:val="0"/>
        <w:rPr>
          <w:rFonts w:ascii="微软雅黑" w:hAnsi="微软雅黑" w:eastAsia="微软雅黑" w:cs="微软雅黑"/>
          <w:sz w:val="23"/>
          <w:szCs w:val="23"/>
        </w:rPr>
      </w:pPr>
      <w:bookmarkStart w:id="2" w:name="bookmark1"/>
      <w:bookmarkEnd w:id="2"/>
      <w:r>
        <w:rPr>
          <w:rFonts w:ascii="微软雅黑" w:hAnsi="微软雅黑" w:eastAsia="微软雅黑" w:cs="微软雅黑"/>
          <w:spacing w:val="15"/>
          <w:position w:val="-1"/>
          <w:sz w:val="23"/>
          <w:szCs w:val="23"/>
        </w:rPr>
        <w:t>第一部分 概况</w:t>
      </w:r>
    </w:p>
    <w:p w14:paraId="3B17BDFB">
      <w:pPr>
        <w:pStyle w:val="2"/>
        <w:spacing w:line="255" w:lineRule="auto"/>
      </w:pPr>
    </w:p>
    <w:p w14:paraId="26040723">
      <w:pPr>
        <w:spacing w:before="78" w:line="221" w:lineRule="auto"/>
        <w:ind w:left="1513"/>
        <w:outlineLvl w:val="1"/>
        <w:rPr>
          <w:rFonts w:ascii="黑体" w:hAnsi="黑体" w:eastAsia="黑体" w:cs="黑体"/>
          <w:sz w:val="24"/>
          <w:szCs w:val="24"/>
        </w:rPr>
      </w:pPr>
      <w:bookmarkStart w:id="3" w:name="bookmark2"/>
      <w:bookmarkEnd w:id="3"/>
      <w:r>
        <w:rPr>
          <w:rFonts w:ascii="黑体" w:hAnsi="黑体" w:eastAsia="黑体" w:cs="黑体"/>
          <w:spacing w:val="-4"/>
          <w:sz w:val="24"/>
          <w:szCs w:val="24"/>
        </w:rPr>
        <w:t>一、本部门职责</w:t>
      </w:r>
    </w:p>
    <w:p w14:paraId="405E6D2B">
      <w:pPr>
        <w:spacing w:before="282" w:line="222" w:lineRule="auto"/>
        <w:ind w:left="1526"/>
        <w:rPr>
          <w:rFonts w:ascii="仿宋" w:hAnsi="仿宋" w:eastAsia="仿宋" w:cs="仿宋"/>
          <w:sz w:val="24"/>
          <w:szCs w:val="24"/>
        </w:rPr>
      </w:pPr>
      <w:r>
        <w:rPr>
          <w:rFonts w:ascii="仿宋" w:hAnsi="仿宋" w:eastAsia="仿宋" w:cs="仿宋"/>
          <w:spacing w:val="-5"/>
          <w:sz w:val="24"/>
          <w:szCs w:val="24"/>
        </w:rPr>
        <w:t>1.</w:t>
      </w:r>
      <w:r>
        <w:rPr>
          <w:rFonts w:ascii="仿宋" w:hAnsi="仿宋" w:eastAsia="仿宋" w:cs="仿宋"/>
          <w:spacing w:val="25"/>
          <w:sz w:val="24"/>
          <w:szCs w:val="24"/>
        </w:rPr>
        <w:t xml:space="preserve"> </w:t>
      </w:r>
      <w:r>
        <w:rPr>
          <w:rFonts w:ascii="仿宋" w:hAnsi="仿宋" w:eastAsia="仿宋" w:cs="仿宋"/>
          <w:spacing w:val="-5"/>
          <w:sz w:val="24"/>
          <w:szCs w:val="24"/>
        </w:rPr>
        <w:t>维护职工合法权益</w:t>
      </w:r>
    </w:p>
    <w:p w14:paraId="2BC5AEE3">
      <w:pPr>
        <w:spacing w:before="116" w:line="306" w:lineRule="auto"/>
        <w:ind w:left="1515" w:right="1475" w:firstLine="497"/>
        <w:rPr>
          <w:rFonts w:ascii="仿宋" w:hAnsi="仿宋" w:eastAsia="仿宋" w:cs="仿宋"/>
          <w:sz w:val="24"/>
          <w:szCs w:val="24"/>
        </w:rPr>
      </w:pPr>
      <w:r>
        <w:rPr>
          <w:rFonts w:ascii="仿宋" w:hAnsi="仿宋" w:eastAsia="仿宋" w:cs="仿宋"/>
          <w:sz w:val="24"/>
          <w:szCs w:val="24"/>
        </w:rPr>
        <w:t>劳动权益保障：监督用人单位落实《劳动法》《劳动合同法》等法律法规，确保</w:t>
      </w:r>
      <w:r>
        <w:rPr>
          <w:rFonts w:ascii="仿宋" w:hAnsi="仿宋" w:eastAsia="仿宋" w:cs="仿宋"/>
          <w:spacing w:val="-4"/>
          <w:sz w:val="24"/>
          <w:szCs w:val="24"/>
        </w:rPr>
        <w:t>职工工资、工时、社保等权益。</w:t>
      </w:r>
    </w:p>
    <w:p w14:paraId="53230365">
      <w:pPr>
        <w:spacing w:line="221" w:lineRule="auto"/>
        <w:ind w:left="2008"/>
        <w:rPr>
          <w:rFonts w:ascii="仿宋" w:hAnsi="仿宋" w:eastAsia="仿宋" w:cs="仿宋"/>
          <w:sz w:val="24"/>
          <w:szCs w:val="24"/>
        </w:rPr>
      </w:pPr>
      <w:r>
        <w:rPr>
          <w:rFonts w:ascii="仿宋" w:hAnsi="仿宋" w:eastAsia="仿宋" w:cs="仿宋"/>
          <w:spacing w:val="-2"/>
          <w:sz w:val="24"/>
          <w:szCs w:val="24"/>
        </w:rPr>
        <w:t>劳动争议调解：参与劳动争议调解和仲裁，协助职工依法</w:t>
      </w:r>
      <w:r>
        <w:rPr>
          <w:rFonts w:ascii="仿宋" w:hAnsi="仿宋" w:eastAsia="仿宋" w:cs="仿宋"/>
          <w:spacing w:val="-3"/>
          <w:sz w:val="24"/>
          <w:szCs w:val="24"/>
        </w:rPr>
        <w:t>维权。</w:t>
      </w:r>
    </w:p>
    <w:p w14:paraId="58F7FB50">
      <w:pPr>
        <w:spacing w:before="116" w:line="222" w:lineRule="auto"/>
        <w:ind w:left="1998"/>
        <w:rPr>
          <w:rFonts w:ascii="仿宋" w:hAnsi="仿宋" w:eastAsia="仿宋" w:cs="仿宋"/>
          <w:sz w:val="24"/>
          <w:szCs w:val="24"/>
        </w:rPr>
      </w:pPr>
      <w:r>
        <w:rPr>
          <w:rFonts w:ascii="仿宋" w:hAnsi="仿宋" w:eastAsia="仿宋" w:cs="仿宋"/>
          <w:spacing w:val="-2"/>
          <w:sz w:val="24"/>
          <w:szCs w:val="24"/>
        </w:rPr>
        <w:t>安全生产监督：推动企业落实安全生产责任，维护职工职业健康安全。</w:t>
      </w:r>
    </w:p>
    <w:p w14:paraId="2AE9E6CB">
      <w:pPr>
        <w:spacing w:before="117" w:line="223" w:lineRule="auto"/>
        <w:ind w:left="1631"/>
        <w:rPr>
          <w:rFonts w:ascii="仿宋" w:hAnsi="仿宋" w:eastAsia="仿宋" w:cs="仿宋"/>
          <w:sz w:val="24"/>
          <w:szCs w:val="24"/>
        </w:rPr>
      </w:pPr>
      <w:r>
        <w:rPr>
          <w:rFonts w:ascii="仿宋" w:hAnsi="仿宋" w:eastAsia="仿宋" w:cs="仿宋"/>
          <w:spacing w:val="-1"/>
          <w:sz w:val="24"/>
          <w:szCs w:val="24"/>
        </w:rPr>
        <w:t>2. 组织职工参与民主管理</w:t>
      </w:r>
    </w:p>
    <w:p w14:paraId="2801D1DE">
      <w:pPr>
        <w:spacing w:before="99" w:line="312" w:lineRule="auto"/>
        <w:ind w:left="1522" w:right="1475" w:firstLine="479"/>
        <w:rPr>
          <w:rFonts w:ascii="仿宋" w:hAnsi="仿宋" w:eastAsia="仿宋" w:cs="仿宋"/>
          <w:sz w:val="24"/>
          <w:szCs w:val="24"/>
        </w:rPr>
      </w:pPr>
      <w:r>
        <w:rPr>
          <w:rFonts w:ascii="仿宋" w:hAnsi="仿宋" w:eastAsia="仿宋" w:cs="仿宋"/>
          <w:spacing w:val="1"/>
          <w:sz w:val="24"/>
          <w:szCs w:val="24"/>
        </w:rPr>
        <w:t>推动企业民主管理：指导企事业单位建立职工代</w:t>
      </w:r>
      <w:r>
        <w:rPr>
          <w:rFonts w:ascii="仿宋" w:hAnsi="仿宋" w:eastAsia="仿宋" w:cs="仿宋"/>
          <w:sz w:val="24"/>
          <w:szCs w:val="24"/>
        </w:rPr>
        <w:t>表大会（职代会）制度，落实厂</w:t>
      </w:r>
      <w:r>
        <w:rPr>
          <w:rFonts w:ascii="仿宋" w:hAnsi="仿宋" w:eastAsia="仿宋" w:cs="仿宋"/>
          <w:spacing w:val="-11"/>
          <w:sz w:val="24"/>
          <w:szCs w:val="24"/>
        </w:rPr>
        <w:t>务公开。</w:t>
      </w:r>
    </w:p>
    <w:p w14:paraId="45A5CC07">
      <w:pPr>
        <w:spacing w:before="1" w:line="221" w:lineRule="auto"/>
        <w:ind w:left="1996"/>
        <w:rPr>
          <w:rFonts w:ascii="仿宋" w:hAnsi="仿宋" w:eastAsia="仿宋" w:cs="仿宋"/>
          <w:sz w:val="24"/>
          <w:szCs w:val="24"/>
        </w:rPr>
      </w:pPr>
      <w:r>
        <w:rPr>
          <w:rFonts w:ascii="仿宋" w:hAnsi="仿宋" w:eastAsia="仿宋" w:cs="仿宋"/>
          <w:spacing w:val="-2"/>
          <w:sz w:val="24"/>
          <w:szCs w:val="24"/>
        </w:rPr>
        <w:t>集体协商：组织职工与企业开展工资集体协商，签订集体合同。</w:t>
      </w:r>
    </w:p>
    <w:p w14:paraId="08013125">
      <w:pPr>
        <w:spacing w:before="102" w:line="222" w:lineRule="auto"/>
        <w:ind w:left="1513"/>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spacing w:val="20"/>
          <w:sz w:val="24"/>
          <w:szCs w:val="24"/>
        </w:rPr>
        <w:t xml:space="preserve"> </w:t>
      </w:r>
      <w:r>
        <w:rPr>
          <w:rFonts w:ascii="仿宋" w:hAnsi="仿宋" w:eastAsia="仿宋" w:cs="仿宋"/>
          <w:spacing w:val="-4"/>
          <w:sz w:val="24"/>
          <w:szCs w:val="24"/>
        </w:rPr>
        <w:t>服务职工群众</w:t>
      </w:r>
    </w:p>
    <w:p w14:paraId="19EFE264">
      <w:pPr>
        <w:spacing w:before="116" w:line="222" w:lineRule="auto"/>
        <w:ind w:left="2021"/>
        <w:rPr>
          <w:rFonts w:ascii="仿宋" w:hAnsi="仿宋" w:eastAsia="仿宋" w:cs="仿宋"/>
          <w:sz w:val="24"/>
          <w:szCs w:val="24"/>
        </w:rPr>
      </w:pPr>
      <w:r>
        <w:rPr>
          <w:rFonts w:ascii="仿宋" w:hAnsi="仿宋" w:eastAsia="仿宋" w:cs="仿宋"/>
          <w:spacing w:val="-2"/>
          <w:sz w:val="24"/>
          <w:szCs w:val="24"/>
        </w:rPr>
        <w:t>困难帮扶：开展送温暖、金秋助学、医疗互助等</w:t>
      </w:r>
      <w:r>
        <w:rPr>
          <w:rFonts w:ascii="仿宋" w:hAnsi="仿宋" w:eastAsia="仿宋" w:cs="仿宋"/>
          <w:spacing w:val="-3"/>
          <w:sz w:val="24"/>
          <w:szCs w:val="24"/>
        </w:rPr>
        <w:t>活动，帮扶困难职工。</w:t>
      </w:r>
    </w:p>
    <w:p w14:paraId="5420DC52">
      <w:pPr>
        <w:spacing w:before="116" w:line="222" w:lineRule="auto"/>
        <w:ind w:left="1995"/>
        <w:rPr>
          <w:rFonts w:ascii="仿宋" w:hAnsi="仿宋" w:eastAsia="仿宋" w:cs="仿宋"/>
          <w:sz w:val="24"/>
          <w:szCs w:val="24"/>
        </w:rPr>
      </w:pPr>
      <w:r>
        <w:rPr>
          <w:rFonts w:ascii="仿宋" w:hAnsi="仿宋" w:eastAsia="仿宋" w:cs="仿宋"/>
          <w:spacing w:val="-2"/>
          <w:sz w:val="24"/>
          <w:szCs w:val="24"/>
        </w:rPr>
        <w:t>就业服务：提供职业技能培训、就业信息对接等服务。</w:t>
      </w:r>
    </w:p>
    <w:p w14:paraId="103C69E3">
      <w:pPr>
        <w:spacing w:before="102" w:line="222" w:lineRule="auto"/>
        <w:ind w:left="1995"/>
        <w:rPr>
          <w:rFonts w:ascii="仿宋" w:hAnsi="仿宋" w:eastAsia="仿宋" w:cs="仿宋"/>
          <w:sz w:val="24"/>
          <w:szCs w:val="24"/>
        </w:rPr>
      </w:pPr>
      <w:r>
        <w:rPr>
          <w:rFonts w:ascii="仿宋" w:hAnsi="仿宋" w:eastAsia="仿宋" w:cs="仿宋"/>
          <w:spacing w:val="-2"/>
          <w:sz w:val="24"/>
          <w:szCs w:val="24"/>
        </w:rPr>
        <w:t>文体活动：组织职工文化、体育、教育等活动，丰富职工生活。</w:t>
      </w:r>
    </w:p>
    <w:p w14:paraId="4E711F16">
      <w:pPr>
        <w:spacing w:before="117" w:line="222" w:lineRule="auto"/>
        <w:ind w:left="1507"/>
        <w:rPr>
          <w:rFonts w:ascii="仿宋" w:hAnsi="仿宋" w:eastAsia="仿宋" w:cs="仿宋"/>
          <w:sz w:val="24"/>
          <w:szCs w:val="24"/>
        </w:rPr>
      </w:pPr>
      <w:r>
        <w:rPr>
          <w:rFonts w:ascii="仿宋" w:hAnsi="仿宋" w:eastAsia="仿宋" w:cs="仿宋"/>
          <w:spacing w:val="-4"/>
          <w:sz w:val="24"/>
          <w:szCs w:val="24"/>
        </w:rPr>
        <w:t>4.</w:t>
      </w:r>
      <w:r>
        <w:rPr>
          <w:rFonts w:ascii="仿宋" w:hAnsi="仿宋" w:eastAsia="仿宋" w:cs="仿宋"/>
          <w:spacing w:val="31"/>
          <w:sz w:val="24"/>
          <w:szCs w:val="24"/>
        </w:rPr>
        <w:t xml:space="preserve"> </w:t>
      </w:r>
      <w:r>
        <w:rPr>
          <w:rFonts w:ascii="仿宋" w:hAnsi="仿宋" w:eastAsia="仿宋" w:cs="仿宋"/>
          <w:spacing w:val="-4"/>
          <w:sz w:val="24"/>
          <w:szCs w:val="24"/>
        </w:rPr>
        <w:t>思想引领与教育</w:t>
      </w:r>
    </w:p>
    <w:p w14:paraId="215E411B">
      <w:pPr>
        <w:spacing w:before="116" w:line="222" w:lineRule="auto"/>
        <w:ind w:left="1996"/>
        <w:rPr>
          <w:rFonts w:ascii="仿宋" w:hAnsi="仿宋" w:eastAsia="仿宋" w:cs="仿宋"/>
          <w:sz w:val="24"/>
          <w:szCs w:val="24"/>
        </w:rPr>
      </w:pPr>
      <w:r>
        <w:rPr>
          <w:rFonts w:ascii="仿宋" w:hAnsi="仿宋" w:eastAsia="仿宋" w:cs="仿宋"/>
          <w:spacing w:val="-2"/>
          <w:sz w:val="24"/>
          <w:szCs w:val="24"/>
        </w:rPr>
        <w:t>政策宣传：向职工宣传党的方针政策、工会法律法规。</w:t>
      </w:r>
    </w:p>
    <w:p w14:paraId="1480D5F1">
      <w:pPr>
        <w:spacing w:before="101" w:line="222" w:lineRule="auto"/>
        <w:ind w:left="1995"/>
        <w:rPr>
          <w:rFonts w:ascii="仿宋" w:hAnsi="仿宋" w:eastAsia="仿宋" w:cs="仿宋"/>
          <w:sz w:val="24"/>
          <w:szCs w:val="24"/>
        </w:rPr>
      </w:pPr>
      <w:r>
        <w:rPr>
          <w:rFonts w:ascii="仿宋" w:hAnsi="仿宋" w:eastAsia="仿宋" w:cs="仿宋"/>
          <w:spacing w:val="-2"/>
          <w:sz w:val="24"/>
          <w:szCs w:val="24"/>
        </w:rPr>
        <w:t>职工教育：开展思想政治、职业技能、法律知识等培训。</w:t>
      </w:r>
    </w:p>
    <w:p w14:paraId="202316F3">
      <w:pPr>
        <w:spacing w:before="116" w:line="224" w:lineRule="auto"/>
        <w:ind w:left="1513"/>
        <w:rPr>
          <w:rFonts w:ascii="仿宋" w:hAnsi="仿宋" w:eastAsia="仿宋" w:cs="仿宋"/>
          <w:sz w:val="24"/>
          <w:szCs w:val="24"/>
        </w:rPr>
      </w:pPr>
      <w:r>
        <w:rPr>
          <w:rFonts w:ascii="仿宋" w:hAnsi="仿宋" w:eastAsia="仿宋" w:cs="仿宋"/>
          <w:spacing w:val="-4"/>
          <w:sz w:val="24"/>
          <w:szCs w:val="24"/>
        </w:rPr>
        <w:t>5.</w:t>
      </w:r>
      <w:r>
        <w:rPr>
          <w:rFonts w:ascii="仿宋" w:hAnsi="仿宋" w:eastAsia="仿宋" w:cs="仿宋"/>
          <w:spacing w:val="21"/>
          <w:sz w:val="24"/>
          <w:szCs w:val="24"/>
        </w:rPr>
        <w:t xml:space="preserve"> </w:t>
      </w:r>
      <w:r>
        <w:rPr>
          <w:rFonts w:ascii="仿宋" w:hAnsi="仿宋" w:eastAsia="仿宋" w:cs="仿宋"/>
          <w:spacing w:val="-4"/>
          <w:sz w:val="24"/>
          <w:szCs w:val="24"/>
        </w:rPr>
        <w:t>工会组织建设</w:t>
      </w:r>
    </w:p>
    <w:p w14:paraId="26BE7819">
      <w:pPr>
        <w:spacing w:before="100" w:line="222" w:lineRule="auto"/>
        <w:ind w:left="1995"/>
        <w:rPr>
          <w:rFonts w:ascii="仿宋" w:hAnsi="仿宋" w:eastAsia="仿宋" w:cs="仿宋"/>
          <w:sz w:val="24"/>
          <w:szCs w:val="24"/>
        </w:rPr>
      </w:pPr>
      <w:r>
        <w:rPr>
          <w:rFonts w:ascii="仿宋" w:hAnsi="仿宋" w:eastAsia="仿宋" w:cs="仿宋"/>
          <w:spacing w:val="-2"/>
          <w:sz w:val="24"/>
          <w:szCs w:val="24"/>
        </w:rPr>
        <w:t>基层工会组建：推动企业（尤其是非公企业）依法建立工会组织。</w:t>
      </w:r>
    </w:p>
    <w:p w14:paraId="589EF21C">
      <w:pPr>
        <w:spacing w:before="116" w:line="221" w:lineRule="auto"/>
        <w:ind w:left="2003"/>
        <w:rPr>
          <w:rFonts w:ascii="仿宋" w:hAnsi="仿宋" w:eastAsia="仿宋" w:cs="仿宋"/>
          <w:sz w:val="24"/>
          <w:szCs w:val="24"/>
        </w:rPr>
      </w:pPr>
      <w:r>
        <w:rPr>
          <w:rFonts w:ascii="仿宋" w:hAnsi="仿宋" w:eastAsia="仿宋" w:cs="仿宋"/>
          <w:spacing w:val="-3"/>
          <w:sz w:val="24"/>
          <w:szCs w:val="24"/>
        </w:rPr>
        <w:t>会员发展与管理：吸纳职工加入工会，管理会员会籍。</w:t>
      </w:r>
    </w:p>
    <w:p w14:paraId="00650BCF">
      <w:pPr>
        <w:spacing w:before="118" w:line="222" w:lineRule="auto"/>
        <w:ind w:left="1510"/>
        <w:rPr>
          <w:rFonts w:ascii="仿宋" w:hAnsi="仿宋" w:eastAsia="仿宋" w:cs="仿宋"/>
          <w:sz w:val="24"/>
          <w:szCs w:val="24"/>
        </w:rPr>
      </w:pPr>
      <w:r>
        <w:rPr>
          <w:rFonts w:ascii="仿宋" w:hAnsi="仿宋" w:eastAsia="仿宋" w:cs="仿宋"/>
          <w:spacing w:val="-4"/>
          <w:sz w:val="24"/>
          <w:szCs w:val="24"/>
        </w:rPr>
        <w:t>6.</w:t>
      </w:r>
      <w:r>
        <w:rPr>
          <w:rFonts w:ascii="仿宋" w:hAnsi="仿宋" w:eastAsia="仿宋" w:cs="仿宋"/>
          <w:spacing w:val="23"/>
          <w:sz w:val="24"/>
          <w:szCs w:val="24"/>
        </w:rPr>
        <w:t xml:space="preserve"> </w:t>
      </w:r>
      <w:r>
        <w:rPr>
          <w:rFonts w:ascii="仿宋" w:hAnsi="仿宋" w:eastAsia="仿宋" w:cs="仿宋"/>
          <w:spacing w:val="-4"/>
          <w:sz w:val="24"/>
          <w:szCs w:val="24"/>
        </w:rPr>
        <w:t>参与社会治理</w:t>
      </w:r>
    </w:p>
    <w:p w14:paraId="55593EB9">
      <w:pPr>
        <w:spacing w:before="101" w:line="222" w:lineRule="auto"/>
        <w:ind w:left="1996"/>
        <w:rPr>
          <w:rFonts w:ascii="仿宋" w:hAnsi="仿宋" w:eastAsia="仿宋" w:cs="仿宋"/>
          <w:sz w:val="24"/>
          <w:szCs w:val="24"/>
        </w:rPr>
      </w:pPr>
      <w:r>
        <w:rPr>
          <w:rFonts w:ascii="仿宋" w:hAnsi="仿宋" w:eastAsia="仿宋" w:cs="仿宋"/>
          <w:spacing w:val="-2"/>
          <w:sz w:val="24"/>
          <w:szCs w:val="24"/>
        </w:rPr>
        <w:t>协调劳动关系：与政府、企业共同构建和谐劳动关系。</w:t>
      </w:r>
    </w:p>
    <w:p w14:paraId="6FFD004C">
      <w:pPr>
        <w:spacing w:before="116" w:line="222" w:lineRule="auto"/>
        <w:ind w:left="1996"/>
        <w:rPr>
          <w:rFonts w:ascii="仿宋" w:hAnsi="仿宋" w:eastAsia="仿宋" w:cs="仿宋"/>
          <w:sz w:val="24"/>
          <w:szCs w:val="24"/>
        </w:rPr>
      </w:pPr>
      <w:r>
        <w:rPr>
          <w:rFonts w:ascii="仿宋" w:hAnsi="仿宋" w:eastAsia="仿宋" w:cs="仿宋"/>
          <w:spacing w:val="-2"/>
          <w:sz w:val="24"/>
          <w:szCs w:val="24"/>
        </w:rPr>
        <w:t>政策建议：向党委和政府反映职工诉求，参与涉及职工利益的政策制定。</w:t>
      </w:r>
    </w:p>
    <w:p w14:paraId="3E3AFE95">
      <w:pPr>
        <w:spacing w:before="117" w:line="222" w:lineRule="auto"/>
        <w:ind w:left="1514"/>
        <w:rPr>
          <w:rFonts w:ascii="仿宋" w:hAnsi="仿宋" w:eastAsia="仿宋" w:cs="仿宋"/>
          <w:sz w:val="24"/>
          <w:szCs w:val="24"/>
        </w:rPr>
      </w:pPr>
      <w:r>
        <w:rPr>
          <w:rFonts w:ascii="仿宋" w:hAnsi="仿宋" w:eastAsia="仿宋" w:cs="仿宋"/>
          <w:spacing w:val="-2"/>
          <w:sz w:val="24"/>
          <w:szCs w:val="24"/>
        </w:rPr>
        <w:t>7. 经费管理与使用</w:t>
      </w:r>
    </w:p>
    <w:p w14:paraId="1B45ECD4">
      <w:pPr>
        <w:spacing w:before="101" w:line="223" w:lineRule="auto"/>
        <w:ind w:left="2001"/>
        <w:rPr>
          <w:rFonts w:ascii="仿宋" w:hAnsi="仿宋" w:eastAsia="仿宋" w:cs="仿宋"/>
          <w:sz w:val="24"/>
          <w:szCs w:val="24"/>
        </w:rPr>
      </w:pPr>
      <w:r>
        <w:rPr>
          <w:rFonts w:ascii="仿宋" w:hAnsi="仿宋" w:eastAsia="仿宋" w:cs="仿宋"/>
          <w:spacing w:val="-3"/>
          <w:sz w:val="24"/>
          <w:szCs w:val="24"/>
        </w:rPr>
        <w:t>工会经费收缴：依法收缴和管理工会经费。</w:t>
      </w:r>
    </w:p>
    <w:p w14:paraId="3E658C5B">
      <w:pPr>
        <w:spacing w:before="115" w:line="221" w:lineRule="auto"/>
        <w:ind w:left="1995"/>
        <w:rPr>
          <w:rFonts w:ascii="仿宋" w:hAnsi="仿宋" w:eastAsia="仿宋" w:cs="仿宋"/>
          <w:sz w:val="24"/>
          <w:szCs w:val="24"/>
        </w:rPr>
      </w:pPr>
      <w:r>
        <w:rPr>
          <w:rFonts w:ascii="仿宋" w:hAnsi="仿宋" w:eastAsia="仿宋" w:cs="仿宋"/>
          <w:spacing w:val="-3"/>
          <w:sz w:val="24"/>
          <w:szCs w:val="24"/>
        </w:rPr>
        <w:t>经费审查：确保经费用于职工服务和工会活动。</w:t>
      </w:r>
    </w:p>
    <w:p w14:paraId="7271C67A">
      <w:pPr>
        <w:pStyle w:val="2"/>
        <w:spacing w:line="302" w:lineRule="auto"/>
      </w:pPr>
    </w:p>
    <w:p w14:paraId="1372064A">
      <w:pPr>
        <w:pStyle w:val="2"/>
        <w:spacing w:line="303" w:lineRule="auto"/>
      </w:pPr>
    </w:p>
    <w:p w14:paraId="0FF0DB62">
      <w:pPr>
        <w:spacing w:before="79" w:line="222" w:lineRule="auto"/>
        <w:ind w:left="1513"/>
        <w:outlineLvl w:val="1"/>
        <w:rPr>
          <w:rFonts w:ascii="黑体" w:hAnsi="黑体" w:eastAsia="黑体" w:cs="黑体"/>
          <w:sz w:val="24"/>
          <w:szCs w:val="24"/>
        </w:rPr>
      </w:pPr>
      <w:bookmarkStart w:id="4" w:name="bookmark3"/>
      <w:bookmarkEnd w:id="4"/>
      <w:r>
        <w:rPr>
          <w:rFonts w:ascii="黑体" w:hAnsi="黑体" w:eastAsia="黑体" w:cs="黑体"/>
          <w:spacing w:val="-2"/>
          <w:sz w:val="24"/>
          <w:szCs w:val="24"/>
        </w:rPr>
        <w:t>二、机构设置情况</w:t>
      </w:r>
    </w:p>
    <w:p w14:paraId="0A025C31">
      <w:pPr>
        <w:spacing w:before="117" w:line="223" w:lineRule="auto"/>
        <w:ind w:left="1766"/>
        <w:rPr>
          <w:rFonts w:ascii="仿宋" w:hAnsi="仿宋" w:eastAsia="仿宋" w:cs="仿宋"/>
          <w:sz w:val="24"/>
          <w:szCs w:val="24"/>
        </w:rPr>
      </w:pPr>
      <w:r>
        <w:rPr>
          <w:rFonts w:ascii="仿宋" w:hAnsi="仿宋" w:eastAsia="仿宋" w:cs="仿宋"/>
          <w:spacing w:val="-6"/>
          <w:sz w:val="24"/>
          <w:szCs w:val="24"/>
        </w:rPr>
        <w:t>1.</w:t>
      </w:r>
      <w:r>
        <w:rPr>
          <w:rFonts w:ascii="仿宋" w:hAnsi="仿宋" w:eastAsia="仿宋" w:cs="仿宋"/>
          <w:spacing w:val="18"/>
          <w:sz w:val="24"/>
          <w:szCs w:val="24"/>
        </w:rPr>
        <w:t xml:space="preserve"> </w:t>
      </w:r>
      <w:r>
        <w:rPr>
          <w:rFonts w:ascii="仿宋" w:hAnsi="仿宋" w:eastAsia="仿宋" w:cs="仿宋"/>
          <w:spacing w:val="-6"/>
          <w:sz w:val="24"/>
          <w:szCs w:val="24"/>
        </w:rPr>
        <w:t>县级总工会</w:t>
      </w:r>
    </w:p>
    <w:p w14:paraId="23127EB2">
      <w:pPr>
        <w:spacing w:before="115" w:line="301" w:lineRule="auto"/>
        <w:ind w:left="1530" w:right="1475" w:firstLine="230"/>
        <w:rPr>
          <w:rFonts w:ascii="仿宋" w:hAnsi="仿宋" w:eastAsia="仿宋" w:cs="仿宋"/>
          <w:sz w:val="24"/>
          <w:szCs w:val="24"/>
        </w:rPr>
      </w:pPr>
      <w:r>
        <w:rPr>
          <w:rFonts w:ascii="仿宋" w:hAnsi="仿宋" w:eastAsia="仿宋" w:cs="仿宋"/>
          <w:spacing w:val="1"/>
          <w:sz w:val="24"/>
          <w:szCs w:val="24"/>
        </w:rPr>
        <w:t>县级总工会是地方工会组织的领导机构，通常由县（</w:t>
      </w:r>
      <w:r>
        <w:rPr>
          <w:rFonts w:ascii="仿宋" w:hAnsi="仿宋" w:eastAsia="仿宋" w:cs="仿宋"/>
          <w:sz w:val="24"/>
          <w:szCs w:val="24"/>
        </w:rPr>
        <w:t>市、区）工会代表大会选举产</w:t>
      </w:r>
      <w:r>
        <w:rPr>
          <w:rFonts w:ascii="仿宋" w:hAnsi="仿宋" w:eastAsia="仿宋" w:cs="仿宋"/>
          <w:spacing w:val="-3"/>
          <w:sz w:val="24"/>
          <w:szCs w:val="24"/>
        </w:rPr>
        <w:t>生，接受上级工会（如市总工会）和同级党委的领导。</w:t>
      </w:r>
    </w:p>
    <w:p w14:paraId="1F70C33C">
      <w:pPr>
        <w:spacing w:before="12" w:line="306" w:lineRule="auto"/>
        <w:ind w:left="1516" w:right="1474" w:firstLine="254"/>
        <w:rPr>
          <w:rFonts w:ascii="仿宋" w:hAnsi="仿宋" w:eastAsia="仿宋" w:cs="仿宋"/>
          <w:sz w:val="24"/>
          <w:szCs w:val="24"/>
        </w:rPr>
      </w:pPr>
      <w:r>
        <w:rPr>
          <w:rFonts w:ascii="仿宋" w:hAnsi="仿宋" w:eastAsia="仿宋" w:cs="仿宋"/>
          <w:spacing w:val="3"/>
          <w:sz w:val="24"/>
          <w:szCs w:val="24"/>
        </w:rPr>
        <w:t>主要职责</w:t>
      </w:r>
      <w:r>
        <w:rPr>
          <w:rFonts w:ascii="仿宋" w:hAnsi="仿宋" w:eastAsia="仿宋" w:cs="仿宋"/>
          <w:spacing w:val="43"/>
          <w:sz w:val="24"/>
          <w:szCs w:val="24"/>
        </w:rPr>
        <w:t xml:space="preserve"> </w:t>
      </w:r>
      <w:r>
        <w:rPr>
          <w:rFonts w:ascii="仿宋" w:hAnsi="仿宋" w:eastAsia="仿宋" w:cs="仿宋"/>
          <w:spacing w:val="3"/>
          <w:sz w:val="24"/>
          <w:szCs w:val="24"/>
        </w:rPr>
        <w:t>：维护职工合法权益、组织职工参</w:t>
      </w:r>
      <w:r>
        <w:rPr>
          <w:rFonts w:ascii="仿宋" w:hAnsi="仿宋" w:eastAsia="仿宋" w:cs="仿宋"/>
          <w:spacing w:val="2"/>
          <w:sz w:val="24"/>
          <w:szCs w:val="24"/>
        </w:rPr>
        <w:t>与民主管理、开展劳动竞赛、帮扶困</w:t>
      </w:r>
      <w:r>
        <w:rPr>
          <w:rFonts w:ascii="仿宋" w:hAnsi="仿宋" w:eastAsia="仿宋" w:cs="仿宋"/>
          <w:spacing w:val="-8"/>
          <w:sz w:val="24"/>
          <w:szCs w:val="24"/>
        </w:rPr>
        <w:t>难职工等。</w:t>
      </w:r>
    </w:p>
    <w:p w14:paraId="0249A91F">
      <w:pPr>
        <w:spacing w:line="221" w:lineRule="auto"/>
        <w:ind w:left="1751"/>
        <w:rPr>
          <w:rFonts w:ascii="仿宋" w:hAnsi="仿宋" w:eastAsia="仿宋" w:cs="仿宋"/>
          <w:sz w:val="24"/>
          <w:szCs w:val="24"/>
        </w:rPr>
      </w:pPr>
      <w:r>
        <w:rPr>
          <w:rFonts w:ascii="仿宋" w:hAnsi="仿宋" w:eastAsia="仿宋" w:cs="仿宋"/>
          <w:spacing w:val="-6"/>
          <w:sz w:val="24"/>
          <w:szCs w:val="24"/>
        </w:rPr>
        <w:t>2.</w:t>
      </w:r>
      <w:r>
        <w:rPr>
          <w:rFonts w:ascii="仿宋" w:hAnsi="仿宋" w:eastAsia="仿宋" w:cs="仿宋"/>
          <w:spacing w:val="49"/>
          <w:sz w:val="24"/>
          <w:szCs w:val="24"/>
        </w:rPr>
        <w:t xml:space="preserve"> </w:t>
      </w:r>
      <w:r>
        <w:rPr>
          <w:rFonts w:ascii="仿宋" w:hAnsi="仿宋" w:eastAsia="仿宋" w:cs="仿宋"/>
          <w:spacing w:val="-6"/>
          <w:sz w:val="24"/>
          <w:szCs w:val="24"/>
        </w:rPr>
        <w:t>内设机构（常见部门）</w:t>
      </w:r>
    </w:p>
    <w:p w14:paraId="74B2A2AE">
      <w:pPr>
        <w:spacing w:before="118" w:line="220" w:lineRule="auto"/>
        <w:ind w:left="1763"/>
        <w:rPr>
          <w:rFonts w:ascii="仿宋" w:hAnsi="仿宋" w:eastAsia="仿宋" w:cs="仿宋"/>
          <w:sz w:val="24"/>
          <w:szCs w:val="24"/>
        </w:rPr>
      </w:pPr>
      <w:r>
        <w:rPr>
          <w:rFonts w:ascii="仿宋" w:hAnsi="仿宋" w:eastAsia="仿宋" w:cs="仿宋"/>
          <w:spacing w:val="-3"/>
          <w:sz w:val="24"/>
          <w:szCs w:val="24"/>
        </w:rPr>
        <w:t>办公室 ：负责综合协调、文秘、档案管理等工作。</w:t>
      </w:r>
    </w:p>
    <w:p w14:paraId="2075DCA6">
      <w:pPr>
        <w:spacing w:line="220" w:lineRule="auto"/>
        <w:rPr>
          <w:rFonts w:ascii="仿宋" w:hAnsi="仿宋" w:eastAsia="仿宋" w:cs="仿宋"/>
          <w:sz w:val="24"/>
          <w:szCs w:val="24"/>
        </w:rPr>
        <w:sectPr>
          <w:headerReference r:id="rId8" w:type="default"/>
          <w:footerReference r:id="rId9" w:type="default"/>
          <w:pgSz w:w="11900" w:h="16840"/>
          <w:pgMar w:top="642" w:right="0" w:bottom="340" w:left="0" w:header="326" w:footer="91" w:gutter="0"/>
          <w:cols w:space="720" w:num="1"/>
        </w:sectPr>
      </w:pPr>
    </w:p>
    <w:p w14:paraId="7170ECBD">
      <w:pPr>
        <w:pStyle w:val="2"/>
        <w:spacing w:line="271" w:lineRule="auto"/>
      </w:pPr>
    </w:p>
    <w:p w14:paraId="76DC1D4A">
      <w:pPr>
        <w:pStyle w:val="2"/>
        <w:spacing w:line="271" w:lineRule="auto"/>
      </w:pPr>
    </w:p>
    <w:p w14:paraId="7B4653CC">
      <w:pPr>
        <w:spacing w:before="78" w:line="222" w:lineRule="auto"/>
        <w:ind w:left="1756"/>
        <w:rPr>
          <w:rFonts w:ascii="仿宋" w:hAnsi="仿宋" w:eastAsia="仿宋" w:cs="仿宋"/>
          <w:sz w:val="24"/>
          <w:szCs w:val="24"/>
        </w:rPr>
      </w:pPr>
      <w:bookmarkStart w:id="5" w:name="bookmark35"/>
      <w:bookmarkEnd w:id="5"/>
      <w:r>
        <w:rPr>
          <w:rFonts w:ascii="仿宋" w:hAnsi="仿宋" w:eastAsia="仿宋" w:cs="仿宋"/>
          <w:spacing w:val="-2"/>
          <w:sz w:val="24"/>
          <w:szCs w:val="24"/>
        </w:rPr>
        <w:t>组织宣传部 ：负责工会组织建设、会员发展、宣传教育等。</w:t>
      </w:r>
    </w:p>
    <w:p w14:paraId="489CAB0E">
      <w:pPr>
        <w:spacing w:before="116" w:line="220" w:lineRule="auto"/>
        <w:ind w:left="1755"/>
        <w:rPr>
          <w:rFonts w:ascii="仿宋" w:hAnsi="仿宋" w:eastAsia="仿宋" w:cs="仿宋"/>
          <w:sz w:val="24"/>
          <w:szCs w:val="24"/>
        </w:rPr>
      </w:pPr>
      <w:r>
        <w:rPr>
          <w:rFonts w:ascii="仿宋" w:hAnsi="仿宋" w:eastAsia="仿宋" w:cs="仿宋"/>
          <w:spacing w:val="-2"/>
          <w:sz w:val="24"/>
          <w:szCs w:val="24"/>
        </w:rPr>
        <w:t>权益保障部（法律工作部</w:t>
      </w:r>
      <w:r>
        <w:rPr>
          <w:rFonts w:ascii="仿宋" w:hAnsi="仿宋" w:eastAsia="仿宋" w:cs="仿宋"/>
          <w:spacing w:val="7"/>
          <w:sz w:val="24"/>
          <w:szCs w:val="24"/>
        </w:rPr>
        <w:t>）</w:t>
      </w:r>
      <w:r>
        <w:rPr>
          <w:rFonts w:ascii="仿宋" w:hAnsi="仿宋" w:eastAsia="仿宋" w:cs="仿宋"/>
          <w:spacing w:val="1"/>
          <w:sz w:val="24"/>
          <w:szCs w:val="24"/>
        </w:rPr>
        <w:t xml:space="preserve"> </w:t>
      </w:r>
      <w:r>
        <w:rPr>
          <w:rFonts w:ascii="仿宋" w:hAnsi="仿宋" w:eastAsia="仿宋" w:cs="仿宋"/>
          <w:spacing w:val="7"/>
          <w:sz w:val="24"/>
          <w:szCs w:val="24"/>
        </w:rPr>
        <w:t>：</w:t>
      </w:r>
      <w:r>
        <w:rPr>
          <w:rFonts w:ascii="仿宋" w:hAnsi="仿宋" w:eastAsia="仿宋" w:cs="仿宋"/>
          <w:spacing w:val="-2"/>
          <w:sz w:val="24"/>
          <w:szCs w:val="24"/>
        </w:rPr>
        <w:t>负责职工维权、劳动争议调解、法律援助等。</w:t>
      </w:r>
    </w:p>
    <w:p w14:paraId="240BB1D8">
      <w:pPr>
        <w:spacing w:before="104" w:line="220" w:lineRule="auto"/>
        <w:ind w:left="1768"/>
        <w:rPr>
          <w:rFonts w:ascii="仿宋" w:hAnsi="仿宋" w:eastAsia="仿宋" w:cs="仿宋"/>
          <w:sz w:val="24"/>
          <w:szCs w:val="24"/>
        </w:rPr>
      </w:pPr>
      <w:r>
        <w:rPr>
          <w:rFonts w:ascii="仿宋" w:hAnsi="仿宋" w:eastAsia="仿宋" w:cs="仿宋"/>
          <w:spacing w:val="-2"/>
          <w:sz w:val="24"/>
          <w:szCs w:val="24"/>
        </w:rPr>
        <w:t>劳动和经济工作部 ：负责劳动竞赛、技能培训、安全生产监督等。</w:t>
      </w:r>
    </w:p>
    <w:p w14:paraId="5EFF8530">
      <w:pPr>
        <w:spacing w:before="119" w:line="222" w:lineRule="auto"/>
        <w:ind w:left="1758"/>
        <w:rPr>
          <w:rFonts w:ascii="仿宋" w:hAnsi="仿宋" w:eastAsia="仿宋" w:cs="仿宋"/>
          <w:sz w:val="24"/>
          <w:szCs w:val="24"/>
        </w:rPr>
      </w:pPr>
      <w:r>
        <w:rPr>
          <w:rFonts w:ascii="仿宋" w:hAnsi="仿宋" w:eastAsia="仿宋" w:cs="仿宋"/>
          <w:spacing w:val="-3"/>
          <w:sz w:val="24"/>
          <w:szCs w:val="24"/>
        </w:rPr>
        <w:t>财务部 ：负责工会经费管理、审计等。</w:t>
      </w:r>
    </w:p>
    <w:p w14:paraId="7E41EDE8">
      <w:pPr>
        <w:spacing w:before="116" w:line="220" w:lineRule="auto"/>
        <w:ind w:left="1762"/>
        <w:rPr>
          <w:rFonts w:ascii="仿宋" w:hAnsi="仿宋" w:eastAsia="仿宋" w:cs="仿宋"/>
          <w:sz w:val="24"/>
          <w:szCs w:val="24"/>
        </w:rPr>
      </w:pPr>
      <w:r>
        <w:rPr>
          <w:rFonts w:ascii="仿宋" w:hAnsi="仿宋" w:eastAsia="仿宋" w:cs="仿宋"/>
          <w:spacing w:val="-2"/>
          <w:sz w:val="24"/>
          <w:szCs w:val="24"/>
        </w:rPr>
        <w:t>女职工委员会 ：专门维护女职工权益，推动性</w:t>
      </w:r>
      <w:r>
        <w:rPr>
          <w:rFonts w:ascii="仿宋" w:hAnsi="仿宋" w:eastAsia="仿宋" w:cs="仿宋"/>
          <w:spacing w:val="-3"/>
          <w:sz w:val="24"/>
          <w:szCs w:val="24"/>
        </w:rPr>
        <w:t>别平等。</w:t>
      </w:r>
    </w:p>
    <w:p w14:paraId="036EF41D">
      <w:pPr>
        <w:spacing w:before="104" w:line="222" w:lineRule="auto"/>
        <w:ind w:left="1755"/>
        <w:rPr>
          <w:rFonts w:ascii="仿宋" w:hAnsi="仿宋" w:eastAsia="仿宋" w:cs="仿宋"/>
          <w:sz w:val="24"/>
          <w:szCs w:val="24"/>
        </w:rPr>
      </w:pPr>
      <w:r>
        <w:rPr>
          <w:rFonts w:ascii="仿宋" w:hAnsi="仿宋" w:eastAsia="仿宋" w:cs="仿宋"/>
          <w:spacing w:val="-3"/>
          <w:sz w:val="24"/>
          <w:szCs w:val="24"/>
        </w:rPr>
        <w:t>经费审查委员会 ：监督工会经费使用情况。</w:t>
      </w:r>
    </w:p>
    <w:p w14:paraId="4C603532">
      <w:pPr>
        <w:spacing w:before="115" w:line="221" w:lineRule="auto"/>
        <w:ind w:left="1753"/>
        <w:rPr>
          <w:rFonts w:ascii="仿宋" w:hAnsi="仿宋" w:eastAsia="仿宋" w:cs="仿宋"/>
          <w:sz w:val="24"/>
          <w:szCs w:val="24"/>
        </w:rPr>
      </w:pPr>
      <w:r>
        <w:rPr>
          <w:rFonts w:ascii="仿宋" w:hAnsi="仿宋" w:eastAsia="仿宋" w:cs="仿宋"/>
          <w:spacing w:val="-4"/>
          <w:sz w:val="24"/>
          <w:szCs w:val="24"/>
        </w:rPr>
        <w:t>3.</w:t>
      </w:r>
      <w:r>
        <w:rPr>
          <w:rFonts w:ascii="仿宋" w:hAnsi="仿宋" w:eastAsia="仿宋" w:cs="仿宋"/>
          <w:spacing w:val="21"/>
          <w:sz w:val="24"/>
          <w:szCs w:val="24"/>
        </w:rPr>
        <w:t xml:space="preserve"> </w:t>
      </w:r>
      <w:r>
        <w:rPr>
          <w:rFonts w:ascii="仿宋" w:hAnsi="仿宋" w:eastAsia="仿宋" w:cs="仿宋"/>
          <w:spacing w:val="-4"/>
          <w:sz w:val="24"/>
          <w:szCs w:val="24"/>
        </w:rPr>
        <w:t>下属事业单位</w:t>
      </w:r>
    </w:p>
    <w:p w14:paraId="01CF3362">
      <w:pPr>
        <w:spacing w:before="117" w:line="222" w:lineRule="auto"/>
        <w:ind w:left="1755"/>
        <w:rPr>
          <w:rFonts w:ascii="仿宋" w:hAnsi="仿宋" w:eastAsia="仿宋" w:cs="仿宋"/>
          <w:sz w:val="24"/>
          <w:szCs w:val="24"/>
        </w:rPr>
      </w:pPr>
      <w:r>
        <w:rPr>
          <w:rFonts w:ascii="仿宋" w:hAnsi="仿宋" w:eastAsia="仿宋" w:cs="仿宋"/>
          <w:spacing w:val="-2"/>
          <w:sz w:val="24"/>
          <w:szCs w:val="24"/>
        </w:rPr>
        <w:t>职工服务中心（帮扶中心</w:t>
      </w:r>
      <w:r>
        <w:rPr>
          <w:rFonts w:ascii="仿宋" w:hAnsi="仿宋" w:eastAsia="仿宋" w:cs="仿宋"/>
          <w:spacing w:val="7"/>
          <w:sz w:val="24"/>
          <w:szCs w:val="24"/>
        </w:rPr>
        <w:t>）</w:t>
      </w:r>
      <w:r>
        <w:rPr>
          <w:rFonts w:ascii="仿宋" w:hAnsi="仿宋" w:eastAsia="仿宋" w:cs="仿宋"/>
          <w:spacing w:val="1"/>
          <w:sz w:val="24"/>
          <w:szCs w:val="24"/>
        </w:rPr>
        <w:t xml:space="preserve"> </w:t>
      </w:r>
      <w:r>
        <w:rPr>
          <w:rFonts w:ascii="仿宋" w:hAnsi="仿宋" w:eastAsia="仿宋" w:cs="仿宋"/>
          <w:spacing w:val="7"/>
          <w:sz w:val="24"/>
          <w:szCs w:val="24"/>
        </w:rPr>
        <w:t>：</w:t>
      </w:r>
      <w:r>
        <w:rPr>
          <w:rFonts w:ascii="仿宋" w:hAnsi="仿宋" w:eastAsia="仿宋" w:cs="仿宋"/>
          <w:spacing w:val="-2"/>
          <w:sz w:val="24"/>
          <w:szCs w:val="24"/>
        </w:rPr>
        <w:t>提供困难职工帮扶、就业服务、心理咨询等。</w:t>
      </w:r>
    </w:p>
    <w:p w14:paraId="005AB1E8">
      <w:pPr>
        <w:spacing w:before="101" w:line="227" w:lineRule="auto"/>
        <w:ind w:left="1747"/>
        <w:rPr>
          <w:rFonts w:ascii="仿宋" w:hAnsi="仿宋" w:eastAsia="仿宋" w:cs="仿宋"/>
          <w:sz w:val="24"/>
          <w:szCs w:val="24"/>
        </w:rPr>
      </w:pPr>
      <w:r>
        <w:rPr>
          <w:rFonts w:ascii="仿宋" w:hAnsi="仿宋" w:eastAsia="仿宋" w:cs="仿宋"/>
          <w:spacing w:val="-3"/>
          <w:sz w:val="24"/>
          <w:szCs w:val="24"/>
        </w:rPr>
        <w:t>4.</w:t>
      </w:r>
      <w:r>
        <w:rPr>
          <w:rFonts w:ascii="仿宋" w:hAnsi="仿宋" w:eastAsia="仿宋" w:cs="仿宋"/>
          <w:spacing w:val="18"/>
          <w:sz w:val="24"/>
          <w:szCs w:val="24"/>
        </w:rPr>
        <w:t xml:space="preserve"> </w:t>
      </w:r>
      <w:r>
        <w:rPr>
          <w:rFonts w:ascii="仿宋" w:hAnsi="仿宋" w:eastAsia="仿宋" w:cs="仿宋"/>
          <w:spacing w:val="-3"/>
          <w:sz w:val="24"/>
          <w:szCs w:val="24"/>
        </w:rPr>
        <w:t>基层工会组织</w:t>
      </w:r>
    </w:p>
    <w:p w14:paraId="5930B316">
      <w:pPr>
        <w:spacing w:before="110" w:line="306" w:lineRule="auto"/>
        <w:ind w:left="1519" w:right="1475" w:firstLine="253"/>
        <w:rPr>
          <w:rFonts w:ascii="仿宋" w:hAnsi="仿宋" w:eastAsia="仿宋" w:cs="仿宋"/>
          <w:sz w:val="24"/>
          <w:szCs w:val="24"/>
        </w:rPr>
      </w:pPr>
      <w:r>
        <w:rPr>
          <w:rFonts w:ascii="仿宋" w:hAnsi="仿宋" w:eastAsia="仿宋" w:cs="仿宋"/>
          <w:spacing w:val="7"/>
          <w:sz w:val="24"/>
          <w:szCs w:val="24"/>
        </w:rPr>
        <w:t>县级总工会下辖各乡镇（街道）工会、行业工会联合会、企业工会等基层工会组</w:t>
      </w:r>
      <w:r>
        <w:rPr>
          <w:rFonts w:ascii="仿宋" w:hAnsi="仿宋" w:eastAsia="仿宋" w:cs="仿宋"/>
          <w:spacing w:val="-13"/>
          <w:sz w:val="24"/>
          <w:szCs w:val="24"/>
        </w:rPr>
        <w:t>织。</w:t>
      </w:r>
    </w:p>
    <w:p w14:paraId="0A1ADA8F">
      <w:pPr>
        <w:spacing w:line="223" w:lineRule="auto"/>
        <w:ind w:left="1753"/>
        <w:rPr>
          <w:rFonts w:ascii="仿宋" w:hAnsi="仿宋" w:eastAsia="仿宋" w:cs="仿宋"/>
          <w:sz w:val="24"/>
          <w:szCs w:val="24"/>
        </w:rPr>
      </w:pPr>
      <w:r>
        <w:rPr>
          <w:rFonts w:ascii="仿宋" w:hAnsi="仿宋" w:eastAsia="仿宋" w:cs="仿宋"/>
          <w:spacing w:val="-5"/>
          <w:sz w:val="24"/>
          <w:szCs w:val="24"/>
        </w:rPr>
        <w:t>5.</w:t>
      </w:r>
      <w:r>
        <w:rPr>
          <w:rFonts w:ascii="仿宋" w:hAnsi="仿宋" w:eastAsia="仿宋" w:cs="仿宋"/>
          <w:spacing w:val="19"/>
          <w:sz w:val="24"/>
          <w:szCs w:val="24"/>
        </w:rPr>
        <w:t xml:space="preserve"> </w:t>
      </w:r>
      <w:r>
        <w:rPr>
          <w:rFonts w:ascii="仿宋" w:hAnsi="仿宋" w:eastAsia="仿宋" w:cs="仿宋"/>
          <w:spacing w:val="-5"/>
          <w:sz w:val="24"/>
          <w:szCs w:val="24"/>
        </w:rPr>
        <w:t>领导架构</w:t>
      </w:r>
    </w:p>
    <w:p w14:paraId="72E82C7A">
      <w:pPr>
        <w:spacing w:before="115" w:line="220" w:lineRule="auto"/>
        <w:ind w:left="1762"/>
        <w:rPr>
          <w:rFonts w:ascii="仿宋" w:hAnsi="仿宋" w:eastAsia="仿宋" w:cs="仿宋"/>
          <w:sz w:val="24"/>
          <w:szCs w:val="24"/>
        </w:rPr>
      </w:pPr>
      <w:r>
        <w:rPr>
          <w:rFonts w:ascii="仿宋" w:hAnsi="仿宋" w:eastAsia="仿宋" w:cs="仿宋"/>
          <w:spacing w:val="-3"/>
          <w:sz w:val="24"/>
          <w:szCs w:val="24"/>
        </w:rPr>
        <w:t>主席</w:t>
      </w:r>
      <w:r>
        <w:rPr>
          <w:rFonts w:ascii="仿宋" w:hAnsi="仿宋" w:eastAsia="仿宋" w:cs="仿宋"/>
          <w:spacing w:val="38"/>
          <w:sz w:val="24"/>
          <w:szCs w:val="24"/>
        </w:rPr>
        <w:t xml:space="preserve"> </w:t>
      </w:r>
      <w:r>
        <w:rPr>
          <w:rFonts w:ascii="仿宋" w:hAnsi="仿宋" w:eastAsia="仿宋" w:cs="仿宋"/>
          <w:spacing w:val="-3"/>
          <w:sz w:val="24"/>
          <w:szCs w:val="24"/>
        </w:rPr>
        <w:t>：一般由县领导（如县委常委、</w:t>
      </w:r>
      <w:bookmarkStart w:id="52" w:name="_GoBack"/>
      <w:bookmarkEnd w:id="52"/>
      <w:r>
        <w:rPr>
          <w:rFonts w:hint="eastAsia" w:ascii="仿宋" w:hAnsi="仿宋" w:eastAsia="仿宋" w:cs="仿宋"/>
          <w:spacing w:val="-3"/>
          <w:sz w:val="24"/>
          <w:szCs w:val="24"/>
          <w:lang w:eastAsia="zh-CN"/>
        </w:rPr>
        <w:t>人大常委会副主任</w:t>
      </w:r>
      <w:r>
        <w:rPr>
          <w:rFonts w:ascii="仿宋" w:hAnsi="仿宋" w:eastAsia="仿宋" w:cs="仿宋"/>
          <w:spacing w:val="-3"/>
          <w:sz w:val="24"/>
          <w:szCs w:val="24"/>
        </w:rPr>
        <w:t>等）兼任或专职担任。</w:t>
      </w:r>
    </w:p>
    <w:p w14:paraId="6C27E4C9">
      <w:pPr>
        <w:spacing w:before="119" w:line="220" w:lineRule="auto"/>
        <w:ind w:left="1769"/>
        <w:rPr>
          <w:rFonts w:ascii="仿宋" w:hAnsi="仿宋" w:eastAsia="仿宋" w:cs="仿宋"/>
          <w:sz w:val="24"/>
          <w:szCs w:val="24"/>
        </w:rPr>
      </w:pPr>
      <w:r>
        <w:rPr>
          <w:rFonts w:ascii="仿宋" w:hAnsi="仿宋" w:eastAsia="仿宋" w:cs="仿宋"/>
          <w:spacing w:val="-5"/>
          <w:sz w:val="24"/>
          <w:szCs w:val="24"/>
        </w:rPr>
        <w:t>常务副主席 ：主持日常工作。</w:t>
      </w:r>
    </w:p>
    <w:p w14:paraId="5011E14B">
      <w:pPr>
        <w:spacing w:before="104" w:line="220" w:lineRule="auto"/>
        <w:ind w:left="1762"/>
        <w:rPr>
          <w:rFonts w:ascii="仿宋" w:hAnsi="仿宋" w:eastAsia="仿宋" w:cs="仿宋"/>
          <w:sz w:val="24"/>
          <w:szCs w:val="24"/>
        </w:rPr>
      </w:pPr>
      <w:r>
        <w:rPr>
          <w:rFonts w:ascii="仿宋" w:hAnsi="仿宋" w:eastAsia="仿宋" w:cs="仿宋"/>
          <w:spacing w:val="-4"/>
          <w:sz w:val="24"/>
          <w:szCs w:val="24"/>
        </w:rPr>
        <w:t>副主席 ：分管不同领域工作。</w:t>
      </w:r>
    </w:p>
    <w:p w14:paraId="2C97667B">
      <w:pPr>
        <w:spacing w:before="119" w:line="222" w:lineRule="auto"/>
        <w:ind w:left="1765"/>
        <w:rPr>
          <w:rFonts w:ascii="仿宋" w:hAnsi="仿宋" w:eastAsia="仿宋" w:cs="仿宋"/>
          <w:sz w:val="24"/>
          <w:szCs w:val="24"/>
        </w:rPr>
      </w:pPr>
      <w:r>
        <w:rPr>
          <w:rFonts w:ascii="仿宋" w:hAnsi="仿宋" w:eastAsia="仿宋" w:cs="仿宋"/>
          <w:spacing w:val="-2"/>
          <w:sz w:val="24"/>
          <w:szCs w:val="24"/>
        </w:rPr>
        <w:t>委员会（常委会</w:t>
      </w:r>
      <w:r>
        <w:rPr>
          <w:rFonts w:ascii="仿宋" w:hAnsi="仿宋" w:eastAsia="仿宋" w:cs="仿宋"/>
          <w:spacing w:val="-3"/>
          <w:sz w:val="24"/>
          <w:szCs w:val="24"/>
        </w:rPr>
        <w:t>）</w:t>
      </w:r>
      <w:r>
        <w:rPr>
          <w:rFonts w:ascii="仿宋" w:hAnsi="仿宋" w:eastAsia="仿宋" w:cs="仿宋"/>
          <w:spacing w:val="1"/>
          <w:sz w:val="24"/>
          <w:szCs w:val="24"/>
        </w:rPr>
        <w:t xml:space="preserve"> </w:t>
      </w:r>
      <w:r>
        <w:rPr>
          <w:rFonts w:ascii="仿宋" w:hAnsi="仿宋" w:eastAsia="仿宋" w:cs="仿宋"/>
          <w:spacing w:val="-3"/>
          <w:sz w:val="24"/>
          <w:szCs w:val="24"/>
        </w:rPr>
        <w:t>：</w:t>
      </w:r>
      <w:r>
        <w:rPr>
          <w:rFonts w:ascii="仿宋" w:hAnsi="仿宋" w:eastAsia="仿宋" w:cs="仿宋"/>
          <w:spacing w:val="-2"/>
          <w:sz w:val="24"/>
          <w:szCs w:val="24"/>
        </w:rPr>
        <w:t>由工会代表大会选举产生，负责重大决策。</w:t>
      </w:r>
    </w:p>
    <w:p w14:paraId="7988204C">
      <w:pPr>
        <w:spacing w:before="118" w:line="305" w:lineRule="auto"/>
        <w:ind w:left="1516" w:right="1475" w:firstLine="254"/>
        <w:jc w:val="both"/>
        <w:rPr>
          <w:rFonts w:ascii="仿宋" w:hAnsi="仿宋" w:eastAsia="仿宋" w:cs="仿宋"/>
          <w:sz w:val="24"/>
          <w:szCs w:val="24"/>
        </w:rPr>
      </w:pPr>
      <w:r>
        <w:rPr>
          <w:rFonts w:ascii="仿宋" w:hAnsi="仿宋" w:eastAsia="仿宋" w:cs="仿宋"/>
          <w:spacing w:val="7"/>
          <w:sz w:val="24"/>
          <w:szCs w:val="24"/>
        </w:rPr>
        <w:t>现有职能部门：综合办公室、财务部、组织民管、劳动和经济部、法律维权保障</w:t>
      </w:r>
      <w:r>
        <w:rPr>
          <w:rFonts w:ascii="仿宋" w:hAnsi="仿宋" w:eastAsia="仿宋" w:cs="仿宋"/>
          <w:spacing w:val="4"/>
          <w:sz w:val="24"/>
          <w:szCs w:val="24"/>
        </w:rPr>
        <w:t>部、女工部、职工服务中心、困难职工帮扶中心、网络宣传中心；在职公务员2人，</w:t>
      </w:r>
      <w:r>
        <w:rPr>
          <w:rFonts w:ascii="仿宋" w:hAnsi="仿宋" w:eastAsia="仿宋" w:cs="仿宋"/>
          <w:spacing w:val="-3"/>
          <w:sz w:val="24"/>
          <w:szCs w:val="24"/>
        </w:rPr>
        <w:t>在职事业人员2人，退休人员13人。</w:t>
      </w:r>
    </w:p>
    <w:p w14:paraId="0E5DFE14">
      <w:pPr>
        <w:spacing w:line="305" w:lineRule="auto"/>
        <w:rPr>
          <w:rFonts w:ascii="仿宋" w:hAnsi="仿宋" w:eastAsia="仿宋" w:cs="仿宋"/>
          <w:sz w:val="24"/>
          <w:szCs w:val="24"/>
        </w:rPr>
        <w:sectPr>
          <w:headerReference r:id="rId10" w:type="default"/>
          <w:footerReference r:id="rId11" w:type="default"/>
          <w:pgSz w:w="11900" w:h="16840"/>
          <w:pgMar w:top="642" w:right="0" w:bottom="340" w:left="0" w:header="326" w:footer="91" w:gutter="0"/>
          <w:cols w:space="720" w:num="1"/>
        </w:sectPr>
      </w:pPr>
    </w:p>
    <w:p w14:paraId="2DAC7E30">
      <w:pPr>
        <w:pStyle w:val="2"/>
        <w:spacing w:line="303" w:lineRule="auto"/>
      </w:pPr>
    </w:p>
    <w:p w14:paraId="76C71BE0">
      <w:pPr>
        <w:pStyle w:val="2"/>
        <w:spacing w:line="303" w:lineRule="auto"/>
      </w:pPr>
    </w:p>
    <w:p w14:paraId="55ABEF48">
      <w:pPr>
        <w:spacing w:before="98" w:line="238" w:lineRule="exact"/>
        <w:ind w:left="4347"/>
        <w:outlineLvl w:val="0"/>
        <w:rPr>
          <w:rFonts w:ascii="微软雅黑" w:hAnsi="微软雅黑" w:eastAsia="微软雅黑" w:cs="微软雅黑"/>
          <w:sz w:val="23"/>
          <w:szCs w:val="23"/>
        </w:rPr>
      </w:pPr>
      <w:bookmarkStart w:id="6" w:name="bookmark4"/>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73263185">
      <w:pPr>
        <w:spacing w:before="23"/>
      </w:pPr>
    </w:p>
    <w:p w14:paraId="4B690F9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9"/>
        <w:gridCol w:w="1078"/>
        <w:gridCol w:w="2291"/>
        <w:gridCol w:w="1093"/>
        <w:gridCol w:w="1093"/>
        <w:gridCol w:w="786"/>
      </w:tblGrid>
      <w:tr w14:paraId="52ECE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A00547A">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3B0BA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D683A39">
            <w:pPr>
              <w:spacing w:before="143" w:line="240" w:lineRule="exact"/>
              <w:ind w:left="3184"/>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position w:val="-1"/>
                <w:sz w:val="23"/>
                <w:szCs w:val="23"/>
              </w:rPr>
              <w:t>2025年预算收支总表</w:t>
            </w:r>
          </w:p>
        </w:tc>
      </w:tr>
      <w:tr w14:paraId="76DF4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578" w:type="dxa"/>
            <w:gridSpan w:val="3"/>
            <w:tcBorders>
              <w:top w:val="single" w:color="FFFFFF" w:sz="6" w:space="0"/>
              <w:left w:val="single" w:color="FFFFFF" w:sz="2" w:space="0"/>
              <w:right w:val="single" w:color="FFFFFF" w:sz="2" w:space="0"/>
            </w:tcBorders>
            <w:vAlign w:val="top"/>
          </w:tcPr>
          <w:p w14:paraId="245716B4">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部门名称：兴县总工会</w:t>
            </w:r>
          </w:p>
        </w:tc>
        <w:tc>
          <w:tcPr>
            <w:tcW w:w="2972" w:type="dxa"/>
            <w:gridSpan w:val="3"/>
            <w:tcBorders>
              <w:top w:val="single" w:color="FFFFFF" w:sz="6" w:space="0"/>
              <w:left w:val="single" w:color="FFFFFF" w:sz="2" w:space="0"/>
              <w:right w:val="single" w:color="FFFFFF" w:sz="2" w:space="0"/>
            </w:tcBorders>
            <w:vAlign w:val="top"/>
          </w:tcPr>
          <w:p w14:paraId="4B611A45">
            <w:pPr>
              <w:spacing w:before="170" w:line="219" w:lineRule="auto"/>
              <w:ind w:left="2040"/>
              <w:rPr>
                <w:rFonts w:ascii="宋体" w:hAnsi="宋体" w:eastAsia="宋体" w:cs="宋体"/>
                <w:sz w:val="18"/>
                <w:szCs w:val="18"/>
              </w:rPr>
            </w:pPr>
            <w:r>
              <w:rPr>
                <w:rFonts w:ascii="宋体" w:hAnsi="宋体" w:eastAsia="宋体" w:cs="宋体"/>
                <w:color w:val="212529"/>
                <w:spacing w:val="-2"/>
                <w:sz w:val="18"/>
                <w:szCs w:val="18"/>
              </w:rPr>
              <w:t>单位：万元</w:t>
            </w:r>
          </w:p>
        </w:tc>
      </w:tr>
      <w:tr w14:paraId="1B452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87" w:type="dxa"/>
            <w:gridSpan w:val="2"/>
            <w:vAlign w:val="top"/>
          </w:tcPr>
          <w:p w14:paraId="2781F90B">
            <w:pPr>
              <w:spacing w:before="168" w:line="179" w:lineRule="exact"/>
              <w:ind w:left="145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63" w:type="dxa"/>
            <w:gridSpan w:val="4"/>
            <w:vAlign w:val="top"/>
          </w:tcPr>
          <w:p w14:paraId="4511DBE8">
            <w:pPr>
              <w:spacing w:before="168" w:line="175" w:lineRule="exact"/>
              <w:ind w:left="2436"/>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21CF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DEF1773">
            <w:pPr>
              <w:spacing w:before="172" w:line="175" w:lineRule="exact"/>
              <w:ind w:left="90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78" w:type="dxa"/>
            <w:vAlign w:val="top"/>
          </w:tcPr>
          <w:p w14:paraId="1D127C40">
            <w:pPr>
              <w:spacing w:before="169" w:line="177" w:lineRule="exact"/>
              <w:ind w:left="25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291" w:type="dxa"/>
            <w:vAlign w:val="top"/>
          </w:tcPr>
          <w:p w14:paraId="42988375">
            <w:pPr>
              <w:spacing w:before="172" w:line="175" w:lineRule="exact"/>
              <w:ind w:left="9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93" w:type="dxa"/>
            <w:vAlign w:val="top"/>
          </w:tcPr>
          <w:p w14:paraId="010CCF5F">
            <w:pPr>
              <w:spacing w:before="169" w:line="177" w:lineRule="exact"/>
              <w:ind w:left="86"/>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093" w:type="dxa"/>
            <w:vAlign w:val="top"/>
          </w:tcPr>
          <w:p w14:paraId="4E2E56FF">
            <w:pPr>
              <w:spacing w:before="63" w:line="160" w:lineRule="auto"/>
              <w:ind w:left="447" w:right="90" w:hanging="349"/>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当年预算安</w:t>
            </w:r>
            <w:r>
              <w:rPr>
                <w:rFonts w:ascii="微软雅黑" w:hAnsi="微软雅黑" w:eastAsia="微软雅黑" w:cs="微软雅黑"/>
                <w:color w:val="212529"/>
                <w:spacing w:val="11"/>
                <w:sz w:val="17"/>
                <w:szCs w:val="17"/>
              </w:rPr>
              <w:t>排</w:t>
            </w:r>
          </w:p>
        </w:tc>
        <w:tc>
          <w:tcPr>
            <w:tcW w:w="786" w:type="dxa"/>
            <w:vAlign w:val="top"/>
          </w:tcPr>
          <w:p w14:paraId="71579BE6">
            <w:pPr>
              <w:spacing w:before="64" w:line="160" w:lineRule="auto"/>
              <w:ind w:left="200" w:right="29" w:hanging="18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上年结转</w:t>
            </w:r>
            <w:r>
              <w:rPr>
                <w:rFonts w:ascii="微软雅黑" w:hAnsi="微软雅黑" w:eastAsia="微软雅黑" w:cs="微软雅黑"/>
                <w:color w:val="212529"/>
                <w:spacing w:val="9"/>
                <w:sz w:val="17"/>
                <w:szCs w:val="17"/>
              </w:rPr>
              <w:t>安排</w:t>
            </w:r>
          </w:p>
        </w:tc>
      </w:tr>
      <w:tr w14:paraId="1BD90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F99CBC4">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8" w:type="dxa"/>
            <w:vAlign w:val="top"/>
          </w:tcPr>
          <w:p w14:paraId="55B86BDB">
            <w:pPr>
              <w:spacing w:before="17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58.22</w:t>
            </w:r>
          </w:p>
        </w:tc>
        <w:tc>
          <w:tcPr>
            <w:tcW w:w="2291" w:type="dxa"/>
            <w:vAlign w:val="top"/>
          </w:tcPr>
          <w:p w14:paraId="49EAB0EE">
            <w:pPr>
              <w:spacing w:before="172" w:line="219" w:lineRule="auto"/>
              <w:ind w:left="11"/>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093" w:type="dxa"/>
            <w:vAlign w:val="top"/>
          </w:tcPr>
          <w:p w14:paraId="4764FC8B">
            <w:pPr>
              <w:spacing w:before="173"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1093" w:type="dxa"/>
            <w:vAlign w:val="top"/>
          </w:tcPr>
          <w:p w14:paraId="60DFA565">
            <w:pPr>
              <w:spacing w:before="173"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786" w:type="dxa"/>
            <w:vAlign w:val="top"/>
          </w:tcPr>
          <w:p w14:paraId="79098C20">
            <w:pPr>
              <w:pStyle w:val="6"/>
            </w:pPr>
          </w:p>
        </w:tc>
      </w:tr>
      <w:tr w14:paraId="20F25AE6">
        <w:tblPrEx>
          <w:tblCellMar>
            <w:top w:w="0" w:type="dxa"/>
            <w:left w:w="0" w:type="dxa"/>
            <w:bottom w:w="0" w:type="dxa"/>
            <w:right w:w="0" w:type="dxa"/>
          </w:tblCellMar>
        </w:tblPrEx>
        <w:trPr>
          <w:trHeight w:val="524" w:hRule="atLeast"/>
        </w:trPr>
        <w:tc>
          <w:tcPr>
            <w:tcW w:w="2209" w:type="dxa"/>
            <w:vAlign w:val="top"/>
          </w:tcPr>
          <w:p w14:paraId="1145F63D">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078" w:type="dxa"/>
            <w:vAlign w:val="top"/>
          </w:tcPr>
          <w:p w14:paraId="71CB31DC">
            <w:pPr>
              <w:pStyle w:val="6"/>
            </w:pPr>
          </w:p>
        </w:tc>
        <w:tc>
          <w:tcPr>
            <w:tcW w:w="2291" w:type="dxa"/>
            <w:vAlign w:val="top"/>
          </w:tcPr>
          <w:p w14:paraId="7695C865">
            <w:pPr>
              <w:spacing w:before="174" w:line="219" w:lineRule="auto"/>
              <w:ind w:left="11"/>
              <w:rPr>
                <w:rFonts w:ascii="宋体" w:hAnsi="宋体" w:eastAsia="宋体" w:cs="宋体"/>
                <w:sz w:val="18"/>
                <w:szCs w:val="18"/>
              </w:rPr>
            </w:pPr>
            <w:r>
              <w:rPr>
                <w:rFonts w:ascii="宋体" w:hAnsi="宋体" w:eastAsia="宋体" w:cs="宋体"/>
                <w:color w:val="212529"/>
                <w:spacing w:val="-2"/>
                <w:sz w:val="18"/>
                <w:szCs w:val="18"/>
              </w:rPr>
              <w:t>二、外交支出</w:t>
            </w:r>
          </w:p>
        </w:tc>
        <w:tc>
          <w:tcPr>
            <w:tcW w:w="1093" w:type="dxa"/>
            <w:vAlign w:val="top"/>
          </w:tcPr>
          <w:p w14:paraId="72BBCBDE">
            <w:pPr>
              <w:pStyle w:val="6"/>
            </w:pPr>
          </w:p>
        </w:tc>
        <w:tc>
          <w:tcPr>
            <w:tcW w:w="1093" w:type="dxa"/>
            <w:vAlign w:val="top"/>
          </w:tcPr>
          <w:p w14:paraId="3396A5BE">
            <w:pPr>
              <w:pStyle w:val="6"/>
            </w:pPr>
          </w:p>
        </w:tc>
        <w:tc>
          <w:tcPr>
            <w:tcW w:w="786" w:type="dxa"/>
            <w:vAlign w:val="top"/>
          </w:tcPr>
          <w:p w14:paraId="31556B3B">
            <w:pPr>
              <w:pStyle w:val="6"/>
            </w:pPr>
          </w:p>
        </w:tc>
      </w:tr>
      <w:tr w14:paraId="297D6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9223616">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8" w:type="dxa"/>
            <w:vAlign w:val="top"/>
          </w:tcPr>
          <w:p w14:paraId="0861F259">
            <w:pPr>
              <w:pStyle w:val="6"/>
            </w:pPr>
          </w:p>
        </w:tc>
        <w:tc>
          <w:tcPr>
            <w:tcW w:w="2291" w:type="dxa"/>
            <w:vAlign w:val="top"/>
          </w:tcPr>
          <w:p w14:paraId="0D5F4B97">
            <w:pPr>
              <w:spacing w:before="175" w:line="219" w:lineRule="auto"/>
              <w:ind w:left="8"/>
              <w:rPr>
                <w:rFonts w:ascii="宋体" w:hAnsi="宋体" w:eastAsia="宋体" w:cs="宋体"/>
                <w:sz w:val="18"/>
                <w:szCs w:val="18"/>
              </w:rPr>
            </w:pPr>
            <w:r>
              <w:rPr>
                <w:rFonts w:ascii="宋体" w:hAnsi="宋体" w:eastAsia="宋体" w:cs="宋体"/>
                <w:color w:val="212529"/>
                <w:spacing w:val="-1"/>
                <w:sz w:val="18"/>
                <w:szCs w:val="18"/>
              </w:rPr>
              <w:t>三、国防支出</w:t>
            </w:r>
          </w:p>
        </w:tc>
        <w:tc>
          <w:tcPr>
            <w:tcW w:w="1093" w:type="dxa"/>
            <w:vAlign w:val="top"/>
          </w:tcPr>
          <w:p w14:paraId="08BFA219">
            <w:pPr>
              <w:pStyle w:val="6"/>
            </w:pPr>
          </w:p>
        </w:tc>
        <w:tc>
          <w:tcPr>
            <w:tcW w:w="1093" w:type="dxa"/>
            <w:vAlign w:val="top"/>
          </w:tcPr>
          <w:p w14:paraId="719B2F3F">
            <w:pPr>
              <w:pStyle w:val="6"/>
            </w:pPr>
          </w:p>
        </w:tc>
        <w:tc>
          <w:tcPr>
            <w:tcW w:w="786" w:type="dxa"/>
            <w:vAlign w:val="top"/>
          </w:tcPr>
          <w:p w14:paraId="7A8F7ED5">
            <w:pPr>
              <w:pStyle w:val="6"/>
            </w:pPr>
          </w:p>
        </w:tc>
      </w:tr>
      <w:tr w14:paraId="7C311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0F795EE0">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078" w:type="dxa"/>
            <w:vAlign w:val="top"/>
          </w:tcPr>
          <w:p w14:paraId="350DC776">
            <w:pPr>
              <w:pStyle w:val="6"/>
            </w:pPr>
          </w:p>
        </w:tc>
        <w:tc>
          <w:tcPr>
            <w:tcW w:w="2291" w:type="dxa"/>
            <w:vAlign w:val="top"/>
          </w:tcPr>
          <w:p w14:paraId="110AB127">
            <w:pPr>
              <w:spacing w:before="175" w:line="219" w:lineRule="auto"/>
              <w:ind w:left="25"/>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093" w:type="dxa"/>
            <w:vAlign w:val="top"/>
          </w:tcPr>
          <w:p w14:paraId="068511A7">
            <w:pPr>
              <w:pStyle w:val="6"/>
            </w:pPr>
          </w:p>
        </w:tc>
        <w:tc>
          <w:tcPr>
            <w:tcW w:w="1093" w:type="dxa"/>
            <w:vAlign w:val="top"/>
          </w:tcPr>
          <w:p w14:paraId="0A5C9930">
            <w:pPr>
              <w:pStyle w:val="6"/>
            </w:pPr>
          </w:p>
        </w:tc>
        <w:tc>
          <w:tcPr>
            <w:tcW w:w="786" w:type="dxa"/>
            <w:vAlign w:val="top"/>
          </w:tcPr>
          <w:p w14:paraId="441E0355">
            <w:pPr>
              <w:pStyle w:val="6"/>
            </w:pPr>
          </w:p>
        </w:tc>
      </w:tr>
      <w:tr w14:paraId="2D895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9019F15">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078" w:type="dxa"/>
            <w:vAlign w:val="top"/>
          </w:tcPr>
          <w:p w14:paraId="73CB227E">
            <w:pPr>
              <w:pStyle w:val="6"/>
            </w:pPr>
          </w:p>
        </w:tc>
        <w:tc>
          <w:tcPr>
            <w:tcW w:w="2291" w:type="dxa"/>
            <w:vAlign w:val="top"/>
          </w:tcPr>
          <w:p w14:paraId="627DC9EB">
            <w:pPr>
              <w:spacing w:before="176" w:line="219" w:lineRule="auto"/>
              <w:ind w:left="11"/>
              <w:rPr>
                <w:rFonts w:ascii="宋体" w:hAnsi="宋体" w:eastAsia="宋体" w:cs="宋体"/>
                <w:sz w:val="18"/>
                <w:szCs w:val="18"/>
              </w:rPr>
            </w:pPr>
            <w:r>
              <w:rPr>
                <w:rFonts w:ascii="宋体" w:hAnsi="宋体" w:eastAsia="宋体" w:cs="宋体"/>
                <w:color w:val="212529"/>
                <w:spacing w:val="-2"/>
                <w:sz w:val="18"/>
                <w:szCs w:val="18"/>
              </w:rPr>
              <w:t>五、教育支出</w:t>
            </w:r>
          </w:p>
        </w:tc>
        <w:tc>
          <w:tcPr>
            <w:tcW w:w="1093" w:type="dxa"/>
            <w:vAlign w:val="top"/>
          </w:tcPr>
          <w:p w14:paraId="344F5E7F">
            <w:pPr>
              <w:pStyle w:val="6"/>
            </w:pPr>
          </w:p>
        </w:tc>
        <w:tc>
          <w:tcPr>
            <w:tcW w:w="1093" w:type="dxa"/>
            <w:vAlign w:val="top"/>
          </w:tcPr>
          <w:p w14:paraId="6FE0AD17">
            <w:pPr>
              <w:pStyle w:val="6"/>
            </w:pPr>
          </w:p>
        </w:tc>
        <w:tc>
          <w:tcPr>
            <w:tcW w:w="786" w:type="dxa"/>
            <w:vAlign w:val="top"/>
          </w:tcPr>
          <w:p w14:paraId="60ABF877">
            <w:pPr>
              <w:pStyle w:val="6"/>
            </w:pPr>
          </w:p>
        </w:tc>
      </w:tr>
      <w:tr w14:paraId="757AA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1569C4F3">
            <w:pPr>
              <w:pStyle w:val="6"/>
            </w:pPr>
          </w:p>
        </w:tc>
        <w:tc>
          <w:tcPr>
            <w:tcW w:w="1078" w:type="dxa"/>
            <w:vAlign w:val="top"/>
          </w:tcPr>
          <w:p w14:paraId="6690F3F3">
            <w:pPr>
              <w:pStyle w:val="6"/>
            </w:pPr>
          </w:p>
        </w:tc>
        <w:tc>
          <w:tcPr>
            <w:tcW w:w="2291" w:type="dxa"/>
            <w:vAlign w:val="top"/>
          </w:tcPr>
          <w:p w14:paraId="688CCA59">
            <w:pPr>
              <w:spacing w:before="177" w:line="218" w:lineRule="auto"/>
              <w:ind w:left="9"/>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093" w:type="dxa"/>
            <w:vAlign w:val="top"/>
          </w:tcPr>
          <w:p w14:paraId="4087E208">
            <w:pPr>
              <w:pStyle w:val="6"/>
            </w:pPr>
          </w:p>
        </w:tc>
        <w:tc>
          <w:tcPr>
            <w:tcW w:w="1093" w:type="dxa"/>
            <w:vAlign w:val="top"/>
          </w:tcPr>
          <w:p w14:paraId="6C8F10DE">
            <w:pPr>
              <w:pStyle w:val="6"/>
            </w:pPr>
          </w:p>
        </w:tc>
        <w:tc>
          <w:tcPr>
            <w:tcW w:w="786" w:type="dxa"/>
            <w:vAlign w:val="top"/>
          </w:tcPr>
          <w:p w14:paraId="706095CA">
            <w:pPr>
              <w:pStyle w:val="6"/>
            </w:pPr>
          </w:p>
        </w:tc>
      </w:tr>
      <w:tr w14:paraId="380F3B7D">
        <w:tblPrEx>
          <w:tblCellMar>
            <w:top w:w="0" w:type="dxa"/>
            <w:left w:w="0" w:type="dxa"/>
            <w:bottom w:w="0" w:type="dxa"/>
            <w:right w:w="0" w:type="dxa"/>
          </w:tblCellMar>
        </w:tblPrEx>
        <w:trPr>
          <w:trHeight w:val="524" w:hRule="atLeast"/>
        </w:trPr>
        <w:tc>
          <w:tcPr>
            <w:tcW w:w="2209" w:type="dxa"/>
            <w:vAlign w:val="top"/>
          </w:tcPr>
          <w:p w14:paraId="7E9D749F">
            <w:pPr>
              <w:pStyle w:val="6"/>
            </w:pPr>
          </w:p>
        </w:tc>
        <w:tc>
          <w:tcPr>
            <w:tcW w:w="1078" w:type="dxa"/>
            <w:vAlign w:val="top"/>
          </w:tcPr>
          <w:p w14:paraId="0D377A34">
            <w:pPr>
              <w:pStyle w:val="6"/>
            </w:pPr>
          </w:p>
        </w:tc>
        <w:tc>
          <w:tcPr>
            <w:tcW w:w="2291" w:type="dxa"/>
            <w:vAlign w:val="top"/>
          </w:tcPr>
          <w:p w14:paraId="0F7E54B9">
            <w:pPr>
              <w:spacing w:before="74" w:line="219" w:lineRule="auto"/>
              <w:ind w:left="24" w:right="114" w:hanging="15"/>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z w:val="18"/>
                <w:szCs w:val="18"/>
              </w:rPr>
              <w:t>出</w:t>
            </w:r>
          </w:p>
        </w:tc>
        <w:tc>
          <w:tcPr>
            <w:tcW w:w="1093" w:type="dxa"/>
            <w:vAlign w:val="top"/>
          </w:tcPr>
          <w:p w14:paraId="77973CC6">
            <w:pPr>
              <w:pStyle w:val="6"/>
            </w:pPr>
          </w:p>
        </w:tc>
        <w:tc>
          <w:tcPr>
            <w:tcW w:w="1093" w:type="dxa"/>
            <w:vAlign w:val="top"/>
          </w:tcPr>
          <w:p w14:paraId="13F41A3C">
            <w:pPr>
              <w:pStyle w:val="6"/>
            </w:pPr>
          </w:p>
        </w:tc>
        <w:tc>
          <w:tcPr>
            <w:tcW w:w="786" w:type="dxa"/>
            <w:vAlign w:val="top"/>
          </w:tcPr>
          <w:p w14:paraId="2C93C6A2">
            <w:pPr>
              <w:pStyle w:val="6"/>
            </w:pPr>
          </w:p>
        </w:tc>
      </w:tr>
      <w:tr w14:paraId="67D5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8267B2D">
            <w:pPr>
              <w:pStyle w:val="6"/>
            </w:pPr>
          </w:p>
        </w:tc>
        <w:tc>
          <w:tcPr>
            <w:tcW w:w="1078" w:type="dxa"/>
            <w:vAlign w:val="top"/>
          </w:tcPr>
          <w:p w14:paraId="52002801">
            <w:pPr>
              <w:pStyle w:val="6"/>
            </w:pPr>
          </w:p>
        </w:tc>
        <w:tc>
          <w:tcPr>
            <w:tcW w:w="2291" w:type="dxa"/>
            <w:vAlign w:val="top"/>
          </w:tcPr>
          <w:p w14:paraId="4A5FB547">
            <w:pPr>
              <w:spacing w:before="179" w:line="218" w:lineRule="auto"/>
              <w:ind w:left="11"/>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093" w:type="dxa"/>
            <w:vAlign w:val="top"/>
          </w:tcPr>
          <w:p w14:paraId="6C3EA3D4">
            <w:pPr>
              <w:spacing w:before="180" w:line="238" w:lineRule="auto"/>
              <w:ind w:right="17"/>
              <w:jc w:val="right"/>
              <w:rPr>
                <w:rFonts w:ascii="宋体" w:hAnsi="宋体" w:eastAsia="宋体" w:cs="宋体"/>
                <w:sz w:val="18"/>
                <w:szCs w:val="18"/>
              </w:rPr>
            </w:pPr>
            <w:r>
              <w:rPr>
                <w:rFonts w:ascii="宋体" w:hAnsi="宋体" w:eastAsia="宋体" w:cs="宋体"/>
                <w:color w:val="212529"/>
                <w:spacing w:val="-2"/>
                <w:sz w:val="18"/>
                <w:szCs w:val="18"/>
              </w:rPr>
              <w:t>9.29</w:t>
            </w:r>
          </w:p>
        </w:tc>
        <w:tc>
          <w:tcPr>
            <w:tcW w:w="1093" w:type="dxa"/>
            <w:vAlign w:val="top"/>
          </w:tcPr>
          <w:p w14:paraId="05FC0513">
            <w:pPr>
              <w:spacing w:before="180"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9.29</w:t>
            </w:r>
          </w:p>
        </w:tc>
        <w:tc>
          <w:tcPr>
            <w:tcW w:w="786" w:type="dxa"/>
            <w:vAlign w:val="top"/>
          </w:tcPr>
          <w:p w14:paraId="10CEF3BE">
            <w:pPr>
              <w:pStyle w:val="6"/>
            </w:pPr>
          </w:p>
        </w:tc>
      </w:tr>
      <w:tr w14:paraId="594B3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02251E02">
            <w:pPr>
              <w:pStyle w:val="6"/>
            </w:pPr>
          </w:p>
        </w:tc>
        <w:tc>
          <w:tcPr>
            <w:tcW w:w="1078" w:type="dxa"/>
            <w:vAlign w:val="top"/>
          </w:tcPr>
          <w:p w14:paraId="78C4FD85">
            <w:pPr>
              <w:pStyle w:val="6"/>
            </w:pPr>
          </w:p>
        </w:tc>
        <w:tc>
          <w:tcPr>
            <w:tcW w:w="2291" w:type="dxa"/>
            <w:vAlign w:val="top"/>
          </w:tcPr>
          <w:p w14:paraId="006FEF83">
            <w:pPr>
              <w:spacing w:before="180" w:line="218" w:lineRule="auto"/>
              <w:ind w:left="11"/>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093" w:type="dxa"/>
            <w:vAlign w:val="top"/>
          </w:tcPr>
          <w:p w14:paraId="49DCDF38">
            <w:pPr>
              <w:pStyle w:val="6"/>
            </w:pPr>
          </w:p>
        </w:tc>
        <w:tc>
          <w:tcPr>
            <w:tcW w:w="1093" w:type="dxa"/>
            <w:vAlign w:val="top"/>
          </w:tcPr>
          <w:p w14:paraId="5344EAA6">
            <w:pPr>
              <w:pStyle w:val="6"/>
            </w:pPr>
          </w:p>
        </w:tc>
        <w:tc>
          <w:tcPr>
            <w:tcW w:w="786" w:type="dxa"/>
            <w:vAlign w:val="top"/>
          </w:tcPr>
          <w:p w14:paraId="26BD32DB">
            <w:pPr>
              <w:pStyle w:val="6"/>
            </w:pPr>
          </w:p>
        </w:tc>
      </w:tr>
      <w:tr w14:paraId="6F07E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235DDDC">
            <w:pPr>
              <w:pStyle w:val="6"/>
            </w:pPr>
          </w:p>
        </w:tc>
        <w:tc>
          <w:tcPr>
            <w:tcW w:w="1078" w:type="dxa"/>
            <w:vAlign w:val="top"/>
          </w:tcPr>
          <w:p w14:paraId="13802576">
            <w:pPr>
              <w:pStyle w:val="6"/>
            </w:pPr>
          </w:p>
        </w:tc>
        <w:tc>
          <w:tcPr>
            <w:tcW w:w="2291" w:type="dxa"/>
            <w:vAlign w:val="top"/>
          </w:tcPr>
          <w:p w14:paraId="4F92A033">
            <w:pPr>
              <w:spacing w:before="181" w:line="219" w:lineRule="auto"/>
              <w:ind w:left="9"/>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093" w:type="dxa"/>
            <w:vAlign w:val="top"/>
          </w:tcPr>
          <w:p w14:paraId="6C5F379F">
            <w:pPr>
              <w:spacing w:before="182"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093" w:type="dxa"/>
            <w:vAlign w:val="top"/>
          </w:tcPr>
          <w:p w14:paraId="0ACBBB91">
            <w:pPr>
              <w:spacing w:before="182"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2.19</w:t>
            </w:r>
          </w:p>
        </w:tc>
        <w:tc>
          <w:tcPr>
            <w:tcW w:w="786" w:type="dxa"/>
            <w:vAlign w:val="top"/>
          </w:tcPr>
          <w:p w14:paraId="45A8373B">
            <w:pPr>
              <w:pStyle w:val="6"/>
            </w:pPr>
          </w:p>
        </w:tc>
      </w:tr>
      <w:tr w14:paraId="58FC8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56F987B">
            <w:pPr>
              <w:pStyle w:val="6"/>
            </w:pPr>
          </w:p>
        </w:tc>
        <w:tc>
          <w:tcPr>
            <w:tcW w:w="1078" w:type="dxa"/>
            <w:vAlign w:val="top"/>
          </w:tcPr>
          <w:p w14:paraId="507EBC63">
            <w:pPr>
              <w:pStyle w:val="6"/>
            </w:pPr>
          </w:p>
        </w:tc>
        <w:tc>
          <w:tcPr>
            <w:tcW w:w="2291" w:type="dxa"/>
            <w:vAlign w:val="top"/>
          </w:tcPr>
          <w:p w14:paraId="79247D93">
            <w:pPr>
              <w:spacing w:before="183" w:line="219" w:lineRule="auto"/>
              <w:ind w:left="9"/>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093" w:type="dxa"/>
            <w:vAlign w:val="top"/>
          </w:tcPr>
          <w:p w14:paraId="2C47D3DE">
            <w:pPr>
              <w:pStyle w:val="6"/>
            </w:pPr>
          </w:p>
        </w:tc>
        <w:tc>
          <w:tcPr>
            <w:tcW w:w="1093" w:type="dxa"/>
            <w:vAlign w:val="top"/>
          </w:tcPr>
          <w:p w14:paraId="3F804311">
            <w:pPr>
              <w:pStyle w:val="6"/>
            </w:pPr>
          </w:p>
        </w:tc>
        <w:tc>
          <w:tcPr>
            <w:tcW w:w="786" w:type="dxa"/>
            <w:vAlign w:val="top"/>
          </w:tcPr>
          <w:p w14:paraId="2DCC717D">
            <w:pPr>
              <w:pStyle w:val="6"/>
            </w:pPr>
          </w:p>
        </w:tc>
      </w:tr>
      <w:tr w14:paraId="35586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18EA21C5">
            <w:pPr>
              <w:pStyle w:val="6"/>
            </w:pPr>
          </w:p>
        </w:tc>
        <w:tc>
          <w:tcPr>
            <w:tcW w:w="1078" w:type="dxa"/>
            <w:vAlign w:val="top"/>
          </w:tcPr>
          <w:p w14:paraId="2C99AC74">
            <w:pPr>
              <w:pStyle w:val="6"/>
            </w:pPr>
          </w:p>
        </w:tc>
        <w:tc>
          <w:tcPr>
            <w:tcW w:w="2291" w:type="dxa"/>
            <w:vAlign w:val="top"/>
          </w:tcPr>
          <w:p w14:paraId="471E59C7">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93" w:type="dxa"/>
            <w:vAlign w:val="top"/>
          </w:tcPr>
          <w:p w14:paraId="267ABB16">
            <w:pPr>
              <w:pStyle w:val="6"/>
            </w:pPr>
          </w:p>
        </w:tc>
        <w:tc>
          <w:tcPr>
            <w:tcW w:w="1093" w:type="dxa"/>
            <w:vAlign w:val="top"/>
          </w:tcPr>
          <w:p w14:paraId="34CE88F4">
            <w:pPr>
              <w:pStyle w:val="6"/>
            </w:pPr>
          </w:p>
        </w:tc>
        <w:tc>
          <w:tcPr>
            <w:tcW w:w="786" w:type="dxa"/>
            <w:vAlign w:val="top"/>
          </w:tcPr>
          <w:p w14:paraId="7C7CA583">
            <w:pPr>
              <w:pStyle w:val="6"/>
            </w:pPr>
          </w:p>
        </w:tc>
      </w:tr>
      <w:tr w14:paraId="0CC6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074B04AA">
            <w:pPr>
              <w:pStyle w:val="6"/>
            </w:pPr>
          </w:p>
        </w:tc>
        <w:tc>
          <w:tcPr>
            <w:tcW w:w="1078" w:type="dxa"/>
            <w:vAlign w:val="top"/>
          </w:tcPr>
          <w:p w14:paraId="5BDBB890">
            <w:pPr>
              <w:pStyle w:val="6"/>
            </w:pPr>
          </w:p>
        </w:tc>
        <w:tc>
          <w:tcPr>
            <w:tcW w:w="2291" w:type="dxa"/>
            <w:vAlign w:val="top"/>
          </w:tcPr>
          <w:p w14:paraId="3EAACC7E">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093" w:type="dxa"/>
            <w:vAlign w:val="top"/>
          </w:tcPr>
          <w:p w14:paraId="5929A3CD">
            <w:pPr>
              <w:pStyle w:val="6"/>
            </w:pPr>
          </w:p>
        </w:tc>
        <w:tc>
          <w:tcPr>
            <w:tcW w:w="1093" w:type="dxa"/>
            <w:vAlign w:val="top"/>
          </w:tcPr>
          <w:p w14:paraId="7D3E9684">
            <w:pPr>
              <w:pStyle w:val="6"/>
            </w:pPr>
          </w:p>
        </w:tc>
        <w:tc>
          <w:tcPr>
            <w:tcW w:w="786" w:type="dxa"/>
            <w:vAlign w:val="top"/>
          </w:tcPr>
          <w:p w14:paraId="1517BFFD">
            <w:pPr>
              <w:pStyle w:val="6"/>
            </w:pPr>
          </w:p>
        </w:tc>
      </w:tr>
      <w:tr w14:paraId="2DE36EAE">
        <w:tblPrEx>
          <w:tblCellMar>
            <w:top w:w="0" w:type="dxa"/>
            <w:left w:w="0" w:type="dxa"/>
            <w:bottom w:w="0" w:type="dxa"/>
            <w:right w:w="0" w:type="dxa"/>
          </w:tblCellMar>
        </w:tblPrEx>
        <w:trPr>
          <w:trHeight w:val="525" w:hRule="atLeast"/>
        </w:trPr>
        <w:tc>
          <w:tcPr>
            <w:tcW w:w="2209" w:type="dxa"/>
            <w:vAlign w:val="top"/>
          </w:tcPr>
          <w:p w14:paraId="6B2DA4DD">
            <w:pPr>
              <w:pStyle w:val="6"/>
            </w:pPr>
          </w:p>
        </w:tc>
        <w:tc>
          <w:tcPr>
            <w:tcW w:w="1078" w:type="dxa"/>
            <w:vAlign w:val="top"/>
          </w:tcPr>
          <w:p w14:paraId="787817F1">
            <w:pPr>
              <w:pStyle w:val="6"/>
            </w:pPr>
          </w:p>
        </w:tc>
        <w:tc>
          <w:tcPr>
            <w:tcW w:w="2291" w:type="dxa"/>
            <w:vAlign w:val="top"/>
          </w:tcPr>
          <w:p w14:paraId="228FD77B">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93" w:type="dxa"/>
            <w:vAlign w:val="top"/>
          </w:tcPr>
          <w:p w14:paraId="64F04F07">
            <w:pPr>
              <w:pStyle w:val="6"/>
            </w:pPr>
          </w:p>
        </w:tc>
        <w:tc>
          <w:tcPr>
            <w:tcW w:w="1093" w:type="dxa"/>
            <w:vAlign w:val="top"/>
          </w:tcPr>
          <w:p w14:paraId="46B26669">
            <w:pPr>
              <w:pStyle w:val="6"/>
            </w:pPr>
          </w:p>
        </w:tc>
        <w:tc>
          <w:tcPr>
            <w:tcW w:w="786" w:type="dxa"/>
            <w:vAlign w:val="top"/>
          </w:tcPr>
          <w:p w14:paraId="17E4FB2A">
            <w:pPr>
              <w:pStyle w:val="6"/>
            </w:pPr>
          </w:p>
        </w:tc>
      </w:tr>
      <w:tr w14:paraId="05AA6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7B00510D">
            <w:pPr>
              <w:pStyle w:val="6"/>
            </w:pPr>
          </w:p>
        </w:tc>
        <w:tc>
          <w:tcPr>
            <w:tcW w:w="1078" w:type="dxa"/>
            <w:vAlign w:val="top"/>
          </w:tcPr>
          <w:p w14:paraId="16E78CB0">
            <w:pPr>
              <w:pStyle w:val="6"/>
            </w:pPr>
          </w:p>
        </w:tc>
        <w:tc>
          <w:tcPr>
            <w:tcW w:w="2291" w:type="dxa"/>
            <w:vAlign w:val="top"/>
          </w:tcPr>
          <w:p w14:paraId="0E3C3F74">
            <w:pPr>
              <w:spacing w:before="78" w:line="218" w:lineRule="auto"/>
              <w:ind w:left="9" w:right="114"/>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支出</w:t>
            </w:r>
          </w:p>
        </w:tc>
        <w:tc>
          <w:tcPr>
            <w:tcW w:w="1093" w:type="dxa"/>
            <w:vAlign w:val="top"/>
          </w:tcPr>
          <w:p w14:paraId="0E5B8DBE">
            <w:pPr>
              <w:pStyle w:val="6"/>
            </w:pPr>
          </w:p>
        </w:tc>
        <w:tc>
          <w:tcPr>
            <w:tcW w:w="1093" w:type="dxa"/>
            <w:vAlign w:val="top"/>
          </w:tcPr>
          <w:p w14:paraId="71595D6A">
            <w:pPr>
              <w:pStyle w:val="6"/>
            </w:pPr>
          </w:p>
        </w:tc>
        <w:tc>
          <w:tcPr>
            <w:tcW w:w="786" w:type="dxa"/>
            <w:vAlign w:val="top"/>
          </w:tcPr>
          <w:p w14:paraId="2F88B8DD">
            <w:pPr>
              <w:pStyle w:val="6"/>
            </w:pPr>
          </w:p>
        </w:tc>
      </w:tr>
      <w:tr w14:paraId="5DD59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58A58B3F">
            <w:pPr>
              <w:pStyle w:val="6"/>
            </w:pPr>
          </w:p>
        </w:tc>
        <w:tc>
          <w:tcPr>
            <w:tcW w:w="1078" w:type="dxa"/>
            <w:vAlign w:val="top"/>
          </w:tcPr>
          <w:p w14:paraId="1CB063B8">
            <w:pPr>
              <w:pStyle w:val="6"/>
            </w:pPr>
          </w:p>
        </w:tc>
        <w:tc>
          <w:tcPr>
            <w:tcW w:w="2291" w:type="dxa"/>
            <w:vAlign w:val="top"/>
          </w:tcPr>
          <w:p w14:paraId="29396C14">
            <w:pPr>
              <w:spacing w:before="183" w:line="219" w:lineRule="auto"/>
              <w:ind w:left="9"/>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093" w:type="dxa"/>
            <w:vAlign w:val="top"/>
          </w:tcPr>
          <w:p w14:paraId="247E0288">
            <w:pPr>
              <w:pStyle w:val="6"/>
            </w:pPr>
          </w:p>
        </w:tc>
        <w:tc>
          <w:tcPr>
            <w:tcW w:w="1093" w:type="dxa"/>
            <w:vAlign w:val="top"/>
          </w:tcPr>
          <w:p w14:paraId="2C0EC8E0">
            <w:pPr>
              <w:pStyle w:val="6"/>
            </w:pPr>
          </w:p>
        </w:tc>
        <w:tc>
          <w:tcPr>
            <w:tcW w:w="786" w:type="dxa"/>
            <w:vAlign w:val="top"/>
          </w:tcPr>
          <w:p w14:paraId="622345B5">
            <w:pPr>
              <w:pStyle w:val="6"/>
            </w:pPr>
          </w:p>
        </w:tc>
      </w:tr>
      <w:tr w14:paraId="1737E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6CB2C893">
            <w:pPr>
              <w:pStyle w:val="6"/>
            </w:pPr>
          </w:p>
        </w:tc>
        <w:tc>
          <w:tcPr>
            <w:tcW w:w="1078" w:type="dxa"/>
            <w:vAlign w:val="top"/>
          </w:tcPr>
          <w:p w14:paraId="7EA0122F">
            <w:pPr>
              <w:pStyle w:val="6"/>
            </w:pPr>
          </w:p>
        </w:tc>
        <w:tc>
          <w:tcPr>
            <w:tcW w:w="2291" w:type="dxa"/>
            <w:vAlign w:val="top"/>
          </w:tcPr>
          <w:p w14:paraId="601202F3">
            <w:pPr>
              <w:spacing w:before="184" w:line="219" w:lineRule="auto"/>
              <w:ind w:left="9"/>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093" w:type="dxa"/>
            <w:vAlign w:val="top"/>
          </w:tcPr>
          <w:p w14:paraId="4CB27733">
            <w:pPr>
              <w:pStyle w:val="6"/>
            </w:pPr>
          </w:p>
        </w:tc>
        <w:tc>
          <w:tcPr>
            <w:tcW w:w="1093" w:type="dxa"/>
            <w:vAlign w:val="top"/>
          </w:tcPr>
          <w:p w14:paraId="4564ED89">
            <w:pPr>
              <w:pStyle w:val="6"/>
            </w:pPr>
          </w:p>
        </w:tc>
        <w:tc>
          <w:tcPr>
            <w:tcW w:w="786" w:type="dxa"/>
            <w:vAlign w:val="top"/>
          </w:tcPr>
          <w:p w14:paraId="0DE5B564">
            <w:pPr>
              <w:pStyle w:val="6"/>
            </w:pPr>
          </w:p>
        </w:tc>
      </w:tr>
      <w:tr w14:paraId="7EAD6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1DF55659">
            <w:pPr>
              <w:pStyle w:val="6"/>
            </w:pPr>
          </w:p>
        </w:tc>
        <w:tc>
          <w:tcPr>
            <w:tcW w:w="1078" w:type="dxa"/>
            <w:vAlign w:val="top"/>
          </w:tcPr>
          <w:p w14:paraId="50AFEF96">
            <w:pPr>
              <w:pStyle w:val="6"/>
            </w:pPr>
          </w:p>
        </w:tc>
        <w:tc>
          <w:tcPr>
            <w:tcW w:w="2291" w:type="dxa"/>
            <w:vAlign w:val="top"/>
          </w:tcPr>
          <w:p w14:paraId="1D28EEB5">
            <w:pPr>
              <w:spacing w:before="184" w:line="219" w:lineRule="auto"/>
              <w:ind w:left="9"/>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093" w:type="dxa"/>
            <w:vAlign w:val="top"/>
          </w:tcPr>
          <w:p w14:paraId="2CD94BC3">
            <w:pPr>
              <w:pStyle w:val="6"/>
            </w:pPr>
          </w:p>
        </w:tc>
        <w:tc>
          <w:tcPr>
            <w:tcW w:w="1093" w:type="dxa"/>
            <w:vAlign w:val="top"/>
          </w:tcPr>
          <w:p w14:paraId="7B35DB9F">
            <w:pPr>
              <w:pStyle w:val="6"/>
            </w:pPr>
          </w:p>
        </w:tc>
        <w:tc>
          <w:tcPr>
            <w:tcW w:w="786" w:type="dxa"/>
            <w:vAlign w:val="top"/>
          </w:tcPr>
          <w:p w14:paraId="3F12917E">
            <w:pPr>
              <w:pStyle w:val="6"/>
            </w:pPr>
          </w:p>
        </w:tc>
      </w:tr>
      <w:tr w14:paraId="5D0D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62925018">
            <w:pPr>
              <w:pStyle w:val="6"/>
            </w:pPr>
          </w:p>
        </w:tc>
        <w:tc>
          <w:tcPr>
            <w:tcW w:w="1078" w:type="dxa"/>
            <w:vAlign w:val="top"/>
          </w:tcPr>
          <w:p w14:paraId="26CA64BE">
            <w:pPr>
              <w:pStyle w:val="6"/>
            </w:pPr>
          </w:p>
        </w:tc>
        <w:tc>
          <w:tcPr>
            <w:tcW w:w="2291" w:type="dxa"/>
            <w:vAlign w:val="top"/>
          </w:tcPr>
          <w:p w14:paraId="3AE1D5BD">
            <w:pPr>
              <w:spacing w:before="78" w:line="218" w:lineRule="auto"/>
              <w:ind w:left="9" w:right="114"/>
              <w:rPr>
                <w:rFonts w:ascii="宋体" w:hAnsi="宋体" w:eastAsia="宋体" w:cs="宋体"/>
                <w:sz w:val="18"/>
                <w:szCs w:val="18"/>
              </w:rPr>
            </w:pPr>
            <w:r>
              <w:rPr>
                <w:rFonts w:ascii="宋体" w:hAnsi="宋体" w:eastAsia="宋体" w:cs="宋体"/>
                <w:color w:val="212529"/>
                <w:spacing w:val="-1"/>
                <w:sz w:val="18"/>
                <w:szCs w:val="18"/>
              </w:rPr>
              <w:t>十九、自然资源海洋气象等</w:t>
            </w:r>
            <w:r>
              <w:rPr>
                <w:rFonts w:ascii="宋体" w:hAnsi="宋体" w:eastAsia="宋体" w:cs="宋体"/>
                <w:color w:val="212529"/>
                <w:spacing w:val="-2"/>
                <w:sz w:val="18"/>
                <w:szCs w:val="18"/>
              </w:rPr>
              <w:t>支出</w:t>
            </w:r>
          </w:p>
        </w:tc>
        <w:tc>
          <w:tcPr>
            <w:tcW w:w="1093" w:type="dxa"/>
            <w:vAlign w:val="top"/>
          </w:tcPr>
          <w:p w14:paraId="08C21807">
            <w:pPr>
              <w:pStyle w:val="6"/>
            </w:pPr>
          </w:p>
        </w:tc>
        <w:tc>
          <w:tcPr>
            <w:tcW w:w="1093" w:type="dxa"/>
            <w:vAlign w:val="top"/>
          </w:tcPr>
          <w:p w14:paraId="39E675E5">
            <w:pPr>
              <w:pStyle w:val="6"/>
            </w:pPr>
          </w:p>
        </w:tc>
        <w:tc>
          <w:tcPr>
            <w:tcW w:w="786" w:type="dxa"/>
            <w:vAlign w:val="top"/>
          </w:tcPr>
          <w:p w14:paraId="07CC2A99">
            <w:pPr>
              <w:pStyle w:val="6"/>
            </w:pPr>
          </w:p>
        </w:tc>
      </w:tr>
      <w:tr w14:paraId="08472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209" w:type="dxa"/>
            <w:vAlign w:val="top"/>
          </w:tcPr>
          <w:p w14:paraId="0C4B691A">
            <w:pPr>
              <w:pStyle w:val="6"/>
            </w:pPr>
          </w:p>
        </w:tc>
        <w:tc>
          <w:tcPr>
            <w:tcW w:w="1078" w:type="dxa"/>
            <w:vAlign w:val="top"/>
          </w:tcPr>
          <w:p w14:paraId="6D297E7E">
            <w:pPr>
              <w:pStyle w:val="6"/>
            </w:pPr>
          </w:p>
        </w:tc>
        <w:tc>
          <w:tcPr>
            <w:tcW w:w="2291" w:type="dxa"/>
            <w:vAlign w:val="top"/>
          </w:tcPr>
          <w:p w14:paraId="17212F4B">
            <w:pPr>
              <w:spacing w:before="183" w:line="219" w:lineRule="auto"/>
              <w:ind w:left="11"/>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093" w:type="dxa"/>
            <w:vAlign w:val="top"/>
          </w:tcPr>
          <w:p w14:paraId="4CD9B56C">
            <w:pPr>
              <w:spacing w:before="184" w:line="238" w:lineRule="auto"/>
              <w:ind w:right="16"/>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093" w:type="dxa"/>
            <w:vAlign w:val="top"/>
          </w:tcPr>
          <w:p w14:paraId="4789946F">
            <w:pPr>
              <w:spacing w:before="184" w:line="238" w:lineRule="auto"/>
              <w:ind w:right="15"/>
              <w:jc w:val="right"/>
              <w:rPr>
                <w:rFonts w:ascii="宋体" w:hAnsi="宋体" w:eastAsia="宋体" w:cs="宋体"/>
                <w:sz w:val="18"/>
                <w:szCs w:val="18"/>
              </w:rPr>
            </w:pPr>
            <w:r>
              <w:rPr>
                <w:rFonts w:ascii="宋体" w:hAnsi="宋体" w:eastAsia="宋体" w:cs="宋体"/>
                <w:color w:val="212529"/>
                <w:spacing w:val="-2"/>
                <w:sz w:val="18"/>
                <w:szCs w:val="18"/>
              </w:rPr>
              <w:t>3.73</w:t>
            </w:r>
          </w:p>
        </w:tc>
        <w:tc>
          <w:tcPr>
            <w:tcW w:w="786" w:type="dxa"/>
            <w:vAlign w:val="top"/>
          </w:tcPr>
          <w:p w14:paraId="7CA63E8F">
            <w:pPr>
              <w:pStyle w:val="6"/>
            </w:pPr>
          </w:p>
        </w:tc>
      </w:tr>
      <w:tr w14:paraId="4CBFF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209" w:type="dxa"/>
            <w:vAlign w:val="top"/>
          </w:tcPr>
          <w:p w14:paraId="1667C3AD">
            <w:pPr>
              <w:pStyle w:val="6"/>
            </w:pPr>
          </w:p>
        </w:tc>
        <w:tc>
          <w:tcPr>
            <w:tcW w:w="1078" w:type="dxa"/>
            <w:vAlign w:val="top"/>
          </w:tcPr>
          <w:p w14:paraId="73A87091">
            <w:pPr>
              <w:pStyle w:val="6"/>
            </w:pPr>
          </w:p>
        </w:tc>
        <w:tc>
          <w:tcPr>
            <w:tcW w:w="2291" w:type="dxa"/>
            <w:vAlign w:val="top"/>
          </w:tcPr>
          <w:p w14:paraId="7E278285">
            <w:pPr>
              <w:spacing w:before="183" w:line="218" w:lineRule="auto"/>
              <w:ind w:left="11"/>
              <w:rPr>
                <w:rFonts w:ascii="宋体" w:hAnsi="宋体" w:eastAsia="宋体" w:cs="宋体"/>
                <w:sz w:val="18"/>
                <w:szCs w:val="18"/>
              </w:rPr>
            </w:pPr>
            <w:r>
              <w:rPr>
                <w:rFonts w:ascii="宋体" w:hAnsi="宋体" w:eastAsia="宋体" w:cs="宋体"/>
                <w:color w:val="212529"/>
                <w:spacing w:val="-3"/>
                <w:sz w:val="18"/>
                <w:szCs w:val="18"/>
              </w:rPr>
              <w:t>二十一、粮油物资储备支出</w:t>
            </w:r>
          </w:p>
        </w:tc>
        <w:tc>
          <w:tcPr>
            <w:tcW w:w="1093" w:type="dxa"/>
            <w:vAlign w:val="top"/>
          </w:tcPr>
          <w:p w14:paraId="6DC55A32">
            <w:pPr>
              <w:pStyle w:val="6"/>
            </w:pPr>
          </w:p>
        </w:tc>
        <w:tc>
          <w:tcPr>
            <w:tcW w:w="1093" w:type="dxa"/>
            <w:vAlign w:val="top"/>
          </w:tcPr>
          <w:p w14:paraId="5A400508">
            <w:pPr>
              <w:pStyle w:val="6"/>
            </w:pPr>
          </w:p>
        </w:tc>
        <w:tc>
          <w:tcPr>
            <w:tcW w:w="786" w:type="dxa"/>
            <w:vAlign w:val="top"/>
          </w:tcPr>
          <w:p w14:paraId="44BE7029">
            <w:pPr>
              <w:pStyle w:val="6"/>
            </w:pPr>
          </w:p>
        </w:tc>
      </w:tr>
    </w:tbl>
    <w:p w14:paraId="2AFBFFB2">
      <w:pPr>
        <w:pStyle w:val="2"/>
      </w:pPr>
    </w:p>
    <w:p w14:paraId="3F84D7D1">
      <w:pPr>
        <w:sectPr>
          <w:headerReference r:id="rId12" w:type="default"/>
          <w:footerReference r:id="rId13" w:type="default"/>
          <w:pgSz w:w="11900" w:h="16840"/>
          <w:pgMar w:top="642" w:right="0" w:bottom="340" w:left="0" w:header="326" w:footer="93" w:gutter="0"/>
          <w:cols w:space="720" w:num="1"/>
        </w:sectPr>
      </w:pPr>
    </w:p>
    <w:p w14:paraId="1496140A">
      <w:pPr>
        <w:spacing w:before="38"/>
      </w:pPr>
    </w:p>
    <w:p w14:paraId="5F197DDD">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09"/>
        <w:gridCol w:w="1078"/>
        <w:gridCol w:w="2291"/>
        <w:gridCol w:w="1093"/>
        <w:gridCol w:w="1093"/>
        <w:gridCol w:w="786"/>
      </w:tblGrid>
      <w:tr w14:paraId="111DC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09" w:type="dxa"/>
            <w:vAlign w:val="top"/>
          </w:tcPr>
          <w:p w14:paraId="5E9108E1">
            <w:pPr>
              <w:pStyle w:val="6"/>
            </w:pPr>
          </w:p>
        </w:tc>
        <w:tc>
          <w:tcPr>
            <w:tcW w:w="1078" w:type="dxa"/>
            <w:vAlign w:val="top"/>
          </w:tcPr>
          <w:p w14:paraId="0374EB5B">
            <w:pPr>
              <w:pStyle w:val="6"/>
            </w:pPr>
          </w:p>
        </w:tc>
        <w:tc>
          <w:tcPr>
            <w:tcW w:w="2291" w:type="dxa"/>
            <w:vAlign w:val="top"/>
          </w:tcPr>
          <w:p w14:paraId="470991C5">
            <w:pPr>
              <w:spacing w:before="55" w:line="218" w:lineRule="auto"/>
              <w:ind w:left="9" w:right="114" w:firstLine="2"/>
              <w:rPr>
                <w:rFonts w:ascii="宋体" w:hAnsi="宋体" w:eastAsia="宋体" w:cs="宋体"/>
                <w:sz w:val="18"/>
                <w:szCs w:val="18"/>
              </w:rPr>
            </w:pPr>
            <w:bookmarkStart w:id="8" w:name="bookmark36"/>
            <w:bookmarkEnd w:id="8"/>
            <w:r>
              <w:rPr>
                <w:rFonts w:ascii="宋体" w:hAnsi="宋体" w:eastAsia="宋体" w:cs="宋体"/>
                <w:color w:val="212529"/>
                <w:spacing w:val="-1"/>
                <w:sz w:val="18"/>
                <w:szCs w:val="18"/>
              </w:rPr>
              <w:t>二十二、国有资本经营预算</w:t>
            </w:r>
            <w:r>
              <w:rPr>
                <w:rFonts w:ascii="宋体" w:hAnsi="宋体" w:eastAsia="宋体" w:cs="宋体"/>
                <w:color w:val="212529"/>
                <w:spacing w:val="-2"/>
                <w:sz w:val="18"/>
                <w:szCs w:val="18"/>
              </w:rPr>
              <w:t>支出</w:t>
            </w:r>
          </w:p>
        </w:tc>
        <w:tc>
          <w:tcPr>
            <w:tcW w:w="1093" w:type="dxa"/>
            <w:vAlign w:val="top"/>
          </w:tcPr>
          <w:p w14:paraId="053274CF">
            <w:pPr>
              <w:pStyle w:val="6"/>
            </w:pPr>
          </w:p>
        </w:tc>
        <w:tc>
          <w:tcPr>
            <w:tcW w:w="1093" w:type="dxa"/>
            <w:vAlign w:val="top"/>
          </w:tcPr>
          <w:p w14:paraId="64B8829F">
            <w:pPr>
              <w:pStyle w:val="6"/>
            </w:pPr>
          </w:p>
        </w:tc>
        <w:tc>
          <w:tcPr>
            <w:tcW w:w="786" w:type="dxa"/>
            <w:vAlign w:val="top"/>
          </w:tcPr>
          <w:p w14:paraId="751D4DC7">
            <w:pPr>
              <w:pStyle w:val="6"/>
            </w:pPr>
          </w:p>
        </w:tc>
      </w:tr>
      <w:tr w14:paraId="326C1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209" w:type="dxa"/>
            <w:vAlign w:val="top"/>
          </w:tcPr>
          <w:p w14:paraId="3206B44A">
            <w:pPr>
              <w:pStyle w:val="6"/>
            </w:pPr>
          </w:p>
        </w:tc>
        <w:tc>
          <w:tcPr>
            <w:tcW w:w="1078" w:type="dxa"/>
            <w:vAlign w:val="top"/>
          </w:tcPr>
          <w:p w14:paraId="2DA15A84">
            <w:pPr>
              <w:pStyle w:val="6"/>
            </w:pPr>
          </w:p>
        </w:tc>
        <w:tc>
          <w:tcPr>
            <w:tcW w:w="2291" w:type="dxa"/>
            <w:vAlign w:val="top"/>
          </w:tcPr>
          <w:p w14:paraId="1BDFC35B">
            <w:pPr>
              <w:spacing w:before="49" w:line="218" w:lineRule="auto"/>
              <w:ind w:left="11" w:right="114"/>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pacing w:val="-3"/>
                <w:sz w:val="18"/>
                <w:szCs w:val="18"/>
              </w:rPr>
              <w:t>理支出</w:t>
            </w:r>
          </w:p>
        </w:tc>
        <w:tc>
          <w:tcPr>
            <w:tcW w:w="1093" w:type="dxa"/>
            <w:vAlign w:val="top"/>
          </w:tcPr>
          <w:p w14:paraId="5B6331FC">
            <w:pPr>
              <w:pStyle w:val="6"/>
            </w:pPr>
          </w:p>
        </w:tc>
        <w:tc>
          <w:tcPr>
            <w:tcW w:w="1093" w:type="dxa"/>
            <w:vAlign w:val="top"/>
          </w:tcPr>
          <w:p w14:paraId="26990D39">
            <w:pPr>
              <w:pStyle w:val="6"/>
            </w:pPr>
          </w:p>
        </w:tc>
        <w:tc>
          <w:tcPr>
            <w:tcW w:w="786" w:type="dxa"/>
            <w:vAlign w:val="top"/>
          </w:tcPr>
          <w:p w14:paraId="0BA0C6A1">
            <w:pPr>
              <w:pStyle w:val="6"/>
            </w:pPr>
          </w:p>
        </w:tc>
      </w:tr>
      <w:tr w14:paraId="4FBB1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1239A8C">
            <w:pPr>
              <w:pStyle w:val="6"/>
            </w:pPr>
          </w:p>
        </w:tc>
        <w:tc>
          <w:tcPr>
            <w:tcW w:w="1078" w:type="dxa"/>
            <w:vAlign w:val="top"/>
          </w:tcPr>
          <w:p w14:paraId="2CACD400">
            <w:pPr>
              <w:pStyle w:val="6"/>
            </w:pPr>
          </w:p>
        </w:tc>
        <w:tc>
          <w:tcPr>
            <w:tcW w:w="2291" w:type="dxa"/>
            <w:vAlign w:val="top"/>
          </w:tcPr>
          <w:p w14:paraId="01ABB7C2">
            <w:pPr>
              <w:spacing w:before="157" w:line="219" w:lineRule="auto"/>
              <w:ind w:left="11"/>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93" w:type="dxa"/>
            <w:vAlign w:val="top"/>
          </w:tcPr>
          <w:p w14:paraId="08EDF7BC">
            <w:pPr>
              <w:pStyle w:val="6"/>
            </w:pPr>
          </w:p>
        </w:tc>
        <w:tc>
          <w:tcPr>
            <w:tcW w:w="1093" w:type="dxa"/>
            <w:vAlign w:val="top"/>
          </w:tcPr>
          <w:p w14:paraId="060AD19D">
            <w:pPr>
              <w:pStyle w:val="6"/>
            </w:pPr>
          </w:p>
        </w:tc>
        <w:tc>
          <w:tcPr>
            <w:tcW w:w="786" w:type="dxa"/>
            <w:vAlign w:val="top"/>
          </w:tcPr>
          <w:p w14:paraId="3F56F7B1">
            <w:pPr>
              <w:pStyle w:val="6"/>
            </w:pPr>
          </w:p>
        </w:tc>
      </w:tr>
      <w:tr w14:paraId="6145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4DB2851A">
            <w:pPr>
              <w:pStyle w:val="6"/>
            </w:pPr>
          </w:p>
        </w:tc>
        <w:tc>
          <w:tcPr>
            <w:tcW w:w="1078" w:type="dxa"/>
            <w:vAlign w:val="top"/>
          </w:tcPr>
          <w:p w14:paraId="32D6035E">
            <w:pPr>
              <w:pStyle w:val="6"/>
            </w:pPr>
          </w:p>
        </w:tc>
        <w:tc>
          <w:tcPr>
            <w:tcW w:w="2291" w:type="dxa"/>
            <w:vAlign w:val="top"/>
          </w:tcPr>
          <w:p w14:paraId="51213F89">
            <w:pPr>
              <w:spacing w:before="158" w:line="219" w:lineRule="auto"/>
              <w:ind w:left="11"/>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93" w:type="dxa"/>
            <w:vAlign w:val="top"/>
          </w:tcPr>
          <w:p w14:paraId="4E3E7601">
            <w:pPr>
              <w:pStyle w:val="6"/>
            </w:pPr>
          </w:p>
        </w:tc>
        <w:tc>
          <w:tcPr>
            <w:tcW w:w="1093" w:type="dxa"/>
            <w:vAlign w:val="top"/>
          </w:tcPr>
          <w:p w14:paraId="08BFE729">
            <w:pPr>
              <w:pStyle w:val="6"/>
            </w:pPr>
          </w:p>
        </w:tc>
        <w:tc>
          <w:tcPr>
            <w:tcW w:w="786" w:type="dxa"/>
            <w:vAlign w:val="top"/>
          </w:tcPr>
          <w:p w14:paraId="27BD7612">
            <w:pPr>
              <w:pStyle w:val="6"/>
            </w:pPr>
          </w:p>
        </w:tc>
      </w:tr>
      <w:tr w14:paraId="3874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A929D7E">
            <w:pPr>
              <w:pStyle w:val="6"/>
            </w:pPr>
          </w:p>
        </w:tc>
        <w:tc>
          <w:tcPr>
            <w:tcW w:w="1078" w:type="dxa"/>
            <w:vAlign w:val="top"/>
          </w:tcPr>
          <w:p w14:paraId="51F9B198">
            <w:pPr>
              <w:pStyle w:val="6"/>
            </w:pPr>
          </w:p>
        </w:tc>
        <w:tc>
          <w:tcPr>
            <w:tcW w:w="2291" w:type="dxa"/>
            <w:vAlign w:val="top"/>
          </w:tcPr>
          <w:p w14:paraId="79220A8E">
            <w:pPr>
              <w:spacing w:before="159" w:line="219" w:lineRule="auto"/>
              <w:ind w:left="11"/>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093" w:type="dxa"/>
            <w:vAlign w:val="top"/>
          </w:tcPr>
          <w:p w14:paraId="736B42C1">
            <w:pPr>
              <w:pStyle w:val="6"/>
            </w:pPr>
          </w:p>
        </w:tc>
        <w:tc>
          <w:tcPr>
            <w:tcW w:w="1093" w:type="dxa"/>
            <w:vAlign w:val="top"/>
          </w:tcPr>
          <w:p w14:paraId="4854A99C">
            <w:pPr>
              <w:pStyle w:val="6"/>
            </w:pPr>
          </w:p>
        </w:tc>
        <w:tc>
          <w:tcPr>
            <w:tcW w:w="786" w:type="dxa"/>
            <w:vAlign w:val="top"/>
          </w:tcPr>
          <w:p w14:paraId="0B029686">
            <w:pPr>
              <w:pStyle w:val="6"/>
            </w:pPr>
          </w:p>
        </w:tc>
      </w:tr>
      <w:tr w14:paraId="73AB3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0A6B683B">
            <w:pPr>
              <w:pStyle w:val="6"/>
            </w:pPr>
          </w:p>
        </w:tc>
        <w:tc>
          <w:tcPr>
            <w:tcW w:w="1078" w:type="dxa"/>
            <w:vAlign w:val="top"/>
          </w:tcPr>
          <w:p w14:paraId="53196361">
            <w:pPr>
              <w:pStyle w:val="6"/>
            </w:pPr>
          </w:p>
        </w:tc>
        <w:tc>
          <w:tcPr>
            <w:tcW w:w="2291" w:type="dxa"/>
            <w:vAlign w:val="top"/>
          </w:tcPr>
          <w:p w14:paraId="05520E2A">
            <w:pPr>
              <w:spacing w:before="159" w:line="218" w:lineRule="auto"/>
              <w:ind w:left="11"/>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093" w:type="dxa"/>
            <w:vAlign w:val="top"/>
          </w:tcPr>
          <w:p w14:paraId="0D8AA106">
            <w:pPr>
              <w:pStyle w:val="6"/>
            </w:pPr>
          </w:p>
        </w:tc>
        <w:tc>
          <w:tcPr>
            <w:tcW w:w="1093" w:type="dxa"/>
            <w:vAlign w:val="top"/>
          </w:tcPr>
          <w:p w14:paraId="25F97D7F">
            <w:pPr>
              <w:pStyle w:val="6"/>
            </w:pPr>
          </w:p>
        </w:tc>
        <w:tc>
          <w:tcPr>
            <w:tcW w:w="786" w:type="dxa"/>
            <w:vAlign w:val="top"/>
          </w:tcPr>
          <w:p w14:paraId="6E749DF2">
            <w:pPr>
              <w:pStyle w:val="6"/>
            </w:pPr>
          </w:p>
        </w:tc>
      </w:tr>
      <w:tr w14:paraId="6E30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9D02734">
            <w:pPr>
              <w:pStyle w:val="6"/>
            </w:pPr>
          </w:p>
        </w:tc>
        <w:tc>
          <w:tcPr>
            <w:tcW w:w="1078" w:type="dxa"/>
            <w:vAlign w:val="top"/>
          </w:tcPr>
          <w:p w14:paraId="79550FDE">
            <w:pPr>
              <w:pStyle w:val="6"/>
            </w:pPr>
          </w:p>
        </w:tc>
        <w:tc>
          <w:tcPr>
            <w:tcW w:w="2291" w:type="dxa"/>
            <w:vAlign w:val="top"/>
          </w:tcPr>
          <w:p w14:paraId="7932F6C4">
            <w:pPr>
              <w:spacing w:before="160" w:line="219" w:lineRule="auto"/>
              <w:ind w:left="11"/>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093" w:type="dxa"/>
            <w:vAlign w:val="top"/>
          </w:tcPr>
          <w:p w14:paraId="7AB227FD">
            <w:pPr>
              <w:pStyle w:val="6"/>
            </w:pPr>
          </w:p>
        </w:tc>
        <w:tc>
          <w:tcPr>
            <w:tcW w:w="1093" w:type="dxa"/>
            <w:vAlign w:val="top"/>
          </w:tcPr>
          <w:p w14:paraId="13F6A03A">
            <w:pPr>
              <w:pStyle w:val="6"/>
            </w:pPr>
          </w:p>
        </w:tc>
        <w:tc>
          <w:tcPr>
            <w:tcW w:w="786" w:type="dxa"/>
            <w:vAlign w:val="top"/>
          </w:tcPr>
          <w:p w14:paraId="3ABEAFA3">
            <w:pPr>
              <w:pStyle w:val="6"/>
            </w:pPr>
          </w:p>
        </w:tc>
      </w:tr>
      <w:tr w14:paraId="5521A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27145AE4">
            <w:pPr>
              <w:pStyle w:val="6"/>
            </w:pPr>
          </w:p>
        </w:tc>
        <w:tc>
          <w:tcPr>
            <w:tcW w:w="1078" w:type="dxa"/>
            <w:vAlign w:val="top"/>
          </w:tcPr>
          <w:p w14:paraId="34026A65">
            <w:pPr>
              <w:pStyle w:val="6"/>
            </w:pPr>
          </w:p>
        </w:tc>
        <w:tc>
          <w:tcPr>
            <w:tcW w:w="2291" w:type="dxa"/>
            <w:vAlign w:val="top"/>
          </w:tcPr>
          <w:p w14:paraId="1D6BFC88">
            <w:pPr>
              <w:spacing w:before="161" w:line="219" w:lineRule="auto"/>
              <w:ind w:left="11"/>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093" w:type="dxa"/>
            <w:vAlign w:val="top"/>
          </w:tcPr>
          <w:p w14:paraId="3E72CC3C">
            <w:pPr>
              <w:pStyle w:val="6"/>
            </w:pPr>
          </w:p>
        </w:tc>
        <w:tc>
          <w:tcPr>
            <w:tcW w:w="1093" w:type="dxa"/>
            <w:vAlign w:val="top"/>
          </w:tcPr>
          <w:p w14:paraId="4090691B">
            <w:pPr>
              <w:pStyle w:val="6"/>
            </w:pPr>
          </w:p>
        </w:tc>
        <w:tc>
          <w:tcPr>
            <w:tcW w:w="786" w:type="dxa"/>
            <w:vAlign w:val="top"/>
          </w:tcPr>
          <w:p w14:paraId="1EDA6C31">
            <w:pPr>
              <w:pStyle w:val="6"/>
            </w:pPr>
          </w:p>
        </w:tc>
      </w:tr>
      <w:tr w14:paraId="3FE48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57DF0969">
            <w:pPr>
              <w:pStyle w:val="6"/>
            </w:pPr>
          </w:p>
        </w:tc>
        <w:tc>
          <w:tcPr>
            <w:tcW w:w="1078" w:type="dxa"/>
            <w:vAlign w:val="top"/>
          </w:tcPr>
          <w:p w14:paraId="0337D167">
            <w:pPr>
              <w:pStyle w:val="6"/>
            </w:pPr>
          </w:p>
        </w:tc>
        <w:tc>
          <w:tcPr>
            <w:tcW w:w="2291" w:type="dxa"/>
            <w:vAlign w:val="top"/>
          </w:tcPr>
          <w:p w14:paraId="41054F65">
            <w:pPr>
              <w:spacing w:before="57" w:line="218" w:lineRule="auto"/>
              <w:ind w:left="9" w:right="114" w:hanging="1"/>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2"/>
                <w:sz w:val="18"/>
                <w:szCs w:val="18"/>
              </w:rPr>
              <w:t>支出</w:t>
            </w:r>
          </w:p>
        </w:tc>
        <w:tc>
          <w:tcPr>
            <w:tcW w:w="1093" w:type="dxa"/>
            <w:vAlign w:val="top"/>
          </w:tcPr>
          <w:p w14:paraId="283F85DC">
            <w:pPr>
              <w:pStyle w:val="6"/>
            </w:pPr>
          </w:p>
        </w:tc>
        <w:tc>
          <w:tcPr>
            <w:tcW w:w="1093" w:type="dxa"/>
            <w:vAlign w:val="top"/>
          </w:tcPr>
          <w:p w14:paraId="6C40A224">
            <w:pPr>
              <w:pStyle w:val="6"/>
            </w:pPr>
          </w:p>
        </w:tc>
        <w:tc>
          <w:tcPr>
            <w:tcW w:w="786" w:type="dxa"/>
            <w:vAlign w:val="top"/>
          </w:tcPr>
          <w:p w14:paraId="27743BF2">
            <w:pPr>
              <w:pStyle w:val="6"/>
            </w:pPr>
          </w:p>
        </w:tc>
      </w:tr>
      <w:tr w14:paraId="5AC78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3FF2290D">
            <w:pPr>
              <w:pStyle w:val="6"/>
            </w:pPr>
          </w:p>
        </w:tc>
        <w:tc>
          <w:tcPr>
            <w:tcW w:w="1078" w:type="dxa"/>
            <w:vAlign w:val="top"/>
          </w:tcPr>
          <w:p w14:paraId="0043D44B">
            <w:pPr>
              <w:pStyle w:val="6"/>
            </w:pPr>
          </w:p>
        </w:tc>
        <w:tc>
          <w:tcPr>
            <w:tcW w:w="2291" w:type="dxa"/>
            <w:vAlign w:val="top"/>
          </w:tcPr>
          <w:p w14:paraId="552C6F15">
            <w:pPr>
              <w:pStyle w:val="6"/>
            </w:pPr>
          </w:p>
        </w:tc>
        <w:tc>
          <w:tcPr>
            <w:tcW w:w="1093" w:type="dxa"/>
            <w:vAlign w:val="top"/>
          </w:tcPr>
          <w:p w14:paraId="6FA9384C">
            <w:pPr>
              <w:pStyle w:val="6"/>
            </w:pPr>
          </w:p>
        </w:tc>
        <w:tc>
          <w:tcPr>
            <w:tcW w:w="1093" w:type="dxa"/>
            <w:vAlign w:val="top"/>
          </w:tcPr>
          <w:p w14:paraId="634ABD7E">
            <w:pPr>
              <w:pStyle w:val="6"/>
            </w:pPr>
          </w:p>
        </w:tc>
        <w:tc>
          <w:tcPr>
            <w:tcW w:w="786" w:type="dxa"/>
            <w:vAlign w:val="top"/>
          </w:tcPr>
          <w:p w14:paraId="7159F778">
            <w:pPr>
              <w:pStyle w:val="6"/>
            </w:pPr>
          </w:p>
        </w:tc>
      </w:tr>
      <w:tr w14:paraId="7BB4C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6F9C78F8">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078" w:type="dxa"/>
            <w:vAlign w:val="top"/>
          </w:tcPr>
          <w:p w14:paraId="0725519A">
            <w:pPr>
              <w:pStyle w:val="6"/>
              <w:spacing w:before="186" w:line="183" w:lineRule="auto"/>
              <w:ind w:left="595"/>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2291" w:type="dxa"/>
            <w:vAlign w:val="top"/>
          </w:tcPr>
          <w:p w14:paraId="2E59E3C0">
            <w:pPr>
              <w:spacing w:before="161" w:line="178" w:lineRule="exact"/>
              <w:ind w:left="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093" w:type="dxa"/>
            <w:vAlign w:val="top"/>
          </w:tcPr>
          <w:p w14:paraId="6A04F6A5">
            <w:pPr>
              <w:pStyle w:val="6"/>
              <w:spacing w:before="186" w:line="183" w:lineRule="auto"/>
              <w:ind w:left="619"/>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1093" w:type="dxa"/>
            <w:vAlign w:val="top"/>
          </w:tcPr>
          <w:p w14:paraId="7F02CBF4">
            <w:pPr>
              <w:pStyle w:val="6"/>
              <w:spacing w:before="186" w:line="211" w:lineRule="auto"/>
              <w:ind w:left="619"/>
              <w:rPr>
                <w:sz w:val="13"/>
                <w:szCs w:val="13"/>
              </w:rPr>
            </w:pPr>
            <w:r>
              <w:rPr>
                <w:color w:val="212529"/>
                <w:spacing w:val="10"/>
                <w:sz w:val="13"/>
                <w:szCs w:val="13"/>
              </w:rPr>
              <w:t>58.</w:t>
            </w:r>
            <w:r>
              <w:rPr>
                <w:color w:val="212529"/>
                <w:spacing w:val="23"/>
                <w:w w:val="102"/>
                <w:sz w:val="13"/>
                <w:szCs w:val="13"/>
              </w:rPr>
              <w:t xml:space="preserve"> </w:t>
            </w:r>
            <w:r>
              <w:rPr>
                <w:color w:val="212529"/>
                <w:spacing w:val="10"/>
                <w:sz w:val="13"/>
                <w:szCs w:val="13"/>
              </w:rPr>
              <w:t>22</w:t>
            </w:r>
          </w:p>
        </w:tc>
        <w:tc>
          <w:tcPr>
            <w:tcW w:w="786" w:type="dxa"/>
            <w:vAlign w:val="top"/>
          </w:tcPr>
          <w:p w14:paraId="75C4AF3A">
            <w:pPr>
              <w:pStyle w:val="6"/>
            </w:pPr>
          </w:p>
        </w:tc>
      </w:tr>
      <w:tr w14:paraId="7C9D8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209" w:type="dxa"/>
            <w:vAlign w:val="top"/>
          </w:tcPr>
          <w:p w14:paraId="79C7079B">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078" w:type="dxa"/>
            <w:vAlign w:val="top"/>
          </w:tcPr>
          <w:p w14:paraId="09E14479">
            <w:pPr>
              <w:pStyle w:val="6"/>
            </w:pPr>
          </w:p>
        </w:tc>
        <w:tc>
          <w:tcPr>
            <w:tcW w:w="2291" w:type="dxa"/>
            <w:vAlign w:val="top"/>
          </w:tcPr>
          <w:p w14:paraId="60B71741">
            <w:pPr>
              <w:spacing w:before="165" w:line="219" w:lineRule="auto"/>
              <w:ind w:left="197"/>
              <w:rPr>
                <w:rFonts w:ascii="仿宋" w:hAnsi="仿宋" w:eastAsia="仿宋" w:cs="仿宋"/>
                <w:sz w:val="18"/>
                <w:szCs w:val="18"/>
              </w:rPr>
            </w:pPr>
            <w:r>
              <w:rPr>
                <w:rFonts w:ascii="仿宋" w:hAnsi="仿宋" w:eastAsia="仿宋" w:cs="仿宋"/>
                <w:color w:val="212529"/>
                <w:spacing w:val="-3"/>
                <w:sz w:val="18"/>
                <w:szCs w:val="18"/>
              </w:rPr>
              <w:t>年终结转</w:t>
            </w:r>
          </w:p>
        </w:tc>
        <w:tc>
          <w:tcPr>
            <w:tcW w:w="1093" w:type="dxa"/>
            <w:vAlign w:val="top"/>
          </w:tcPr>
          <w:p w14:paraId="52CBDA2B">
            <w:pPr>
              <w:pStyle w:val="6"/>
            </w:pPr>
          </w:p>
        </w:tc>
        <w:tc>
          <w:tcPr>
            <w:tcW w:w="1093" w:type="dxa"/>
            <w:vAlign w:val="top"/>
          </w:tcPr>
          <w:p w14:paraId="10EAB364">
            <w:pPr>
              <w:pStyle w:val="6"/>
            </w:pPr>
          </w:p>
        </w:tc>
        <w:tc>
          <w:tcPr>
            <w:tcW w:w="786" w:type="dxa"/>
            <w:vAlign w:val="top"/>
          </w:tcPr>
          <w:p w14:paraId="2EFCEDCD">
            <w:pPr>
              <w:pStyle w:val="6"/>
            </w:pPr>
          </w:p>
        </w:tc>
      </w:tr>
      <w:tr w14:paraId="20389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209" w:type="dxa"/>
            <w:vAlign w:val="top"/>
          </w:tcPr>
          <w:p w14:paraId="0623E6F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078" w:type="dxa"/>
            <w:vAlign w:val="top"/>
          </w:tcPr>
          <w:p w14:paraId="6105C255">
            <w:pPr>
              <w:pStyle w:val="6"/>
              <w:spacing w:before="188" w:line="183" w:lineRule="auto"/>
              <w:ind w:left="595"/>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2291" w:type="dxa"/>
            <w:vAlign w:val="top"/>
          </w:tcPr>
          <w:p w14:paraId="3EA5B19B">
            <w:pPr>
              <w:spacing w:before="164"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093" w:type="dxa"/>
            <w:vAlign w:val="top"/>
          </w:tcPr>
          <w:p w14:paraId="392491CB">
            <w:pPr>
              <w:pStyle w:val="6"/>
              <w:spacing w:before="188" w:line="183" w:lineRule="auto"/>
              <w:ind w:left="619"/>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1093" w:type="dxa"/>
            <w:vAlign w:val="top"/>
          </w:tcPr>
          <w:p w14:paraId="4A0E4CC3">
            <w:pPr>
              <w:pStyle w:val="6"/>
              <w:spacing w:before="188" w:line="211" w:lineRule="auto"/>
              <w:ind w:left="619"/>
              <w:rPr>
                <w:sz w:val="13"/>
                <w:szCs w:val="13"/>
              </w:rPr>
            </w:pPr>
            <w:r>
              <w:rPr>
                <w:color w:val="212529"/>
                <w:spacing w:val="10"/>
                <w:sz w:val="13"/>
                <w:szCs w:val="13"/>
              </w:rPr>
              <w:t>58.</w:t>
            </w:r>
            <w:r>
              <w:rPr>
                <w:color w:val="212529"/>
                <w:spacing w:val="23"/>
                <w:w w:val="102"/>
                <w:sz w:val="13"/>
                <w:szCs w:val="13"/>
              </w:rPr>
              <w:t xml:space="preserve"> </w:t>
            </w:r>
            <w:r>
              <w:rPr>
                <w:color w:val="212529"/>
                <w:spacing w:val="10"/>
                <w:sz w:val="13"/>
                <w:szCs w:val="13"/>
              </w:rPr>
              <w:t>22</w:t>
            </w:r>
          </w:p>
        </w:tc>
        <w:tc>
          <w:tcPr>
            <w:tcW w:w="786" w:type="dxa"/>
            <w:vAlign w:val="top"/>
          </w:tcPr>
          <w:p w14:paraId="76FDFA7B">
            <w:pPr>
              <w:pStyle w:val="6"/>
            </w:pPr>
          </w:p>
        </w:tc>
      </w:tr>
    </w:tbl>
    <w:p w14:paraId="232A1D3A">
      <w:pPr>
        <w:pStyle w:val="2"/>
      </w:pPr>
    </w:p>
    <w:p w14:paraId="3093D214">
      <w:pPr>
        <w:sectPr>
          <w:headerReference r:id="rId14" w:type="default"/>
          <w:footerReference r:id="rId15" w:type="default"/>
          <w:pgSz w:w="11900" w:h="16840"/>
          <w:pgMar w:top="642" w:right="0" w:bottom="340" w:left="0" w:header="326" w:footer="93" w:gutter="0"/>
          <w:cols w:space="720" w:num="1"/>
        </w:sectPr>
      </w:pPr>
    </w:p>
    <w:p w14:paraId="36C96BA3">
      <w:pPr>
        <w:spacing w:before="118"/>
      </w:pPr>
    </w:p>
    <w:p w14:paraId="406B2AFF">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6"/>
        <w:gridCol w:w="3176"/>
        <w:gridCol w:w="1483"/>
        <w:gridCol w:w="1289"/>
        <w:gridCol w:w="1094"/>
        <w:gridCol w:w="1333"/>
        <w:gridCol w:w="1318"/>
        <w:gridCol w:w="1049"/>
        <w:gridCol w:w="1101"/>
      </w:tblGrid>
      <w:tr w14:paraId="2DFB6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26" w:type="dxa"/>
            <w:tcBorders>
              <w:top w:val="single" w:color="FFFFFF" w:sz="6" w:space="0"/>
              <w:left w:val="single" w:color="FFFFFF" w:sz="2" w:space="0"/>
              <w:bottom w:val="single" w:color="FFFFFF" w:sz="6" w:space="0"/>
              <w:right w:val="single" w:color="FFFFFF" w:sz="2" w:space="0"/>
            </w:tcBorders>
            <w:vAlign w:val="top"/>
          </w:tcPr>
          <w:p w14:paraId="1696B2DD">
            <w:pPr>
              <w:pStyle w:val="6"/>
            </w:pPr>
          </w:p>
        </w:tc>
        <w:tc>
          <w:tcPr>
            <w:tcW w:w="3176" w:type="dxa"/>
            <w:tcBorders>
              <w:top w:val="single" w:color="FFFFFF" w:sz="6" w:space="0"/>
              <w:left w:val="single" w:color="FFFFFF" w:sz="2" w:space="0"/>
              <w:bottom w:val="single" w:color="FFFFFF" w:sz="6" w:space="0"/>
              <w:right w:val="single" w:color="FFFFFF" w:sz="2" w:space="0"/>
            </w:tcBorders>
            <w:vAlign w:val="top"/>
          </w:tcPr>
          <w:p w14:paraId="45B2DF79">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42952DBF">
            <w:pPr>
              <w:pStyle w:val="6"/>
            </w:pPr>
          </w:p>
        </w:tc>
        <w:tc>
          <w:tcPr>
            <w:tcW w:w="1289" w:type="dxa"/>
            <w:tcBorders>
              <w:top w:val="single" w:color="FFFFFF" w:sz="6" w:space="0"/>
              <w:left w:val="single" w:color="FFFFFF" w:sz="2" w:space="0"/>
              <w:bottom w:val="single" w:color="FFFFFF" w:sz="6" w:space="0"/>
              <w:right w:val="single" w:color="FFFFFF" w:sz="2" w:space="0"/>
            </w:tcBorders>
            <w:vAlign w:val="top"/>
          </w:tcPr>
          <w:p w14:paraId="60961F00">
            <w:pPr>
              <w:pStyle w:val="6"/>
            </w:pPr>
          </w:p>
        </w:tc>
        <w:tc>
          <w:tcPr>
            <w:tcW w:w="1094" w:type="dxa"/>
            <w:tcBorders>
              <w:top w:val="single" w:color="FFFFFF" w:sz="6" w:space="0"/>
              <w:left w:val="single" w:color="FFFFFF" w:sz="2" w:space="0"/>
              <w:bottom w:val="single" w:color="FFFFFF" w:sz="6" w:space="0"/>
              <w:right w:val="single" w:color="FFFFFF" w:sz="2" w:space="0"/>
            </w:tcBorders>
            <w:vAlign w:val="top"/>
          </w:tcPr>
          <w:p w14:paraId="06E3124C">
            <w:pPr>
              <w:pStyle w:val="6"/>
            </w:pPr>
          </w:p>
        </w:tc>
        <w:tc>
          <w:tcPr>
            <w:tcW w:w="1333" w:type="dxa"/>
            <w:tcBorders>
              <w:top w:val="single" w:color="FFFFFF" w:sz="6" w:space="0"/>
              <w:left w:val="single" w:color="FFFFFF" w:sz="2" w:space="0"/>
              <w:bottom w:val="single" w:color="FFFFFF" w:sz="6" w:space="0"/>
              <w:right w:val="single" w:color="FFFFFF" w:sz="2" w:space="0"/>
            </w:tcBorders>
            <w:vAlign w:val="top"/>
          </w:tcPr>
          <w:p w14:paraId="3C1C694B">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10061486">
            <w:pPr>
              <w:pStyle w:val="6"/>
            </w:pPr>
          </w:p>
        </w:tc>
        <w:tc>
          <w:tcPr>
            <w:tcW w:w="2150" w:type="dxa"/>
            <w:gridSpan w:val="2"/>
            <w:tcBorders>
              <w:top w:val="single" w:color="FFFFFF" w:sz="6" w:space="0"/>
              <w:left w:val="single" w:color="FFFFFF" w:sz="2" w:space="0"/>
              <w:bottom w:val="single" w:color="FFFFFF" w:sz="6" w:space="0"/>
              <w:right w:val="single" w:color="FFFFFF" w:sz="2" w:space="0"/>
            </w:tcBorders>
            <w:vAlign w:val="top"/>
          </w:tcPr>
          <w:p w14:paraId="6FEF9D16">
            <w:pPr>
              <w:spacing w:before="130" w:line="219" w:lineRule="auto"/>
              <w:ind w:left="1128"/>
              <w:rPr>
                <w:rFonts w:ascii="宋体" w:hAnsi="宋体" w:eastAsia="宋体" w:cs="宋体"/>
                <w:sz w:val="18"/>
                <w:szCs w:val="18"/>
              </w:rPr>
            </w:pPr>
            <w:r>
              <w:rPr>
                <w:rFonts w:ascii="宋体" w:hAnsi="宋体" w:eastAsia="宋体" w:cs="宋体"/>
                <w:color w:val="212529"/>
                <w:spacing w:val="-2"/>
                <w:sz w:val="18"/>
                <w:szCs w:val="18"/>
              </w:rPr>
              <w:t>预算公开表2</w:t>
            </w:r>
          </w:p>
        </w:tc>
      </w:tr>
      <w:tr w14:paraId="60E8E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85C693E">
            <w:pPr>
              <w:spacing w:before="97" w:line="239" w:lineRule="exact"/>
              <w:ind w:left="5644"/>
              <w:outlineLvl w:val="1"/>
              <w:rPr>
                <w:rFonts w:ascii="微软雅黑" w:hAnsi="微软雅黑" w:eastAsia="微软雅黑" w:cs="微软雅黑"/>
                <w:sz w:val="23"/>
                <w:szCs w:val="23"/>
              </w:rPr>
            </w:pPr>
            <w:bookmarkStart w:id="9" w:name="bookmark6"/>
            <w:bookmarkEnd w:id="9"/>
            <w:bookmarkStart w:id="10" w:name="bookmark37"/>
            <w:bookmarkEnd w:id="10"/>
            <w:r>
              <w:rPr>
                <w:rFonts w:ascii="微软雅黑" w:hAnsi="微软雅黑" w:eastAsia="微软雅黑" w:cs="微软雅黑"/>
                <w:color w:val="212529"/>
                <w:position w:val="-1"/>
                <w:sz w:val="23"/>
                <w:szCs w:val="23"/>
              </w:rPr>
              <w:t>2025年预算收入总表</w:t>
            </w:r>
          </w:p>
        </w:tc>
      </w:tr>
      <w:tr w14:paraId="1B6FD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02" w:type="dxa"/>
            <w:gridSpan w:val="2"/>
            <w:tcBorders>
              <w:top w:val="single" w:color="FFFFFF" w:sz="6" w:space="0"/>
              <w:left w:val="single" w:color="FFFFFF" w:sz="2" w:space="0"/>
              <w:right w:val="single" w:color="FFFFFF" w:sz="2" w:space="0"/>
            </w:tcBorders>
            <w:vAlign w:val="top"/>
          </w:tcPr>
          <w:p w14:paraId="6BAC17AD">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部门名称：兴县总工会</w:t>
            </w:r>
          </w:p>
        </w:tc>
        <w:tc>
          <w:tcPr>
            <w:tcW w:w="1483" w:type="dxa"/>
            <w:tcBorders>
              <w:top w:val="single" w:color="FFFFFF" w:sz="6" w:space="0"/>
              <w:left w:val="single" w:color="FFFFFF" w:sz="2" w:space="0"/>
              <w:right w:val="single" w:color="FFFFFF" w:sz="2" w:space="0"/>
            </w:tcBorders>
            <w:vAlign w:val="top"/>
          </w:tcPr>
          <w:p w14:paraId="59F5FD7A">
            <w:pPr>
              <w:pStyle w:val="6"/>
            </w:pPr>
          </w:p>
        </w:tc>
        <w:tc>
          <w:tcPr>
            <w:tcW w:w="1289" w:type="dxa"/>
            <w:tcBorders>
              <w:top w:val="single" w:color="FFFFFF" w:sz="6" w:space="0"/>
              <w:left w:val="single" w:color="FFFFFF" w:sz="2" w:space="0"/>
              <w:right w:val="single" w:color="FFFFFF" w:sz="2" w:space="0"/>
            </w:tcBorders>
            <w:vAlign w:val="top"/>
          </w:tcPr>
          <w:p w14:paraId="1CB6025A">
            <w:pPr>
              <w:pStyle w:val="6"/>
            </w:pPr>
          </w:p>
        </w:tc>
        <w:tc>
          <w:tcPr>
            <w:tcW w:w="1094" w:type="dxa"/>
            <w:tcBorders>
              <w:top w:val="single" w:color="FFFFFF" w:sz="6" w:space="0"/>
              <w:left w:val="single" w:color="FFFFFF" w:sz="2" w:space="0"/>
              <w:right w:val="single" w:color="FFFFFF" w:sz="2" w:space="0"/>
            </w:tcBorders>
            <w:vAlign w:val="top"/>
          </w:tcPr>
          <w:p w14:paraId="68C8A3E4">
            <w:pPr>
              <w:pStyle w:val="6"/>
            </w:pPr>
          </w:p>
        </w:tc>
        <w:tc>
          <w:tcPr>
            <w:tcW w:w="1333" w:type="dxa"/>
            <w:tcBorders>
              <w:top w:val="single" w:color="FFFFFF" w:sz="6" w:space="0"/>
              <w:left w:val="single" w:color="FFFFFF" w:sz="2" w:space="0"/>
              <w:right w:val="single" w:color="FFFFFF" w:sz="2" w:space="0"/>
            </w:tcBorders>
            <w:vAlign w:val="top"/>
          </w:tcPr>
          <w:p w14:paraId="5AAE0698">
            <w:pPr>
              <w:pStyle w:val="6"/>
            </w:pPr>
          </w:p>
        </w:tc>
        <w:tc>
          <w:tcPr>
            <w:tcW w:w="1318" w:type="dxa"/>
            <w:tcBorders>
              <w:top w:val="single" w:color="FFFFFF" w:sz="6" w:space="0"/>
              <w:left w:val="single" w:color="FFFFFF" w:sz="2" w:space="0"/>
              <w:right w:val="single" w:color="FFFFFF" w:sz="2" w:space="0"/>
            </w:tcBorders>
            <w:vAlign w:val="top"/>
          </w:tcPr>
          <w:p w14:paraId="0E87D26B">
            <w:pPr>
              <w:pStyle w:val="6"/>
            </w:pPr>
          </w:p>
        </w:tc>
        <w:tc>
          <w:tcPr>
            <w:tcW w:w="2150" w:type="dxa"/>
            <w:gridSpan w:val="2"/>
            <w:tcBorders>
              <w:top w:val="single" w:color="FFFFFF" w:sz="6" w:space="0"/>
              <w:left w:val="single" w:color="FFFFFF" w:sz="2" w:space="0"/>
              <w:right w:val="single" w:color="FFFFFF" w:sz="2" w:space="0"/>
            </w:tcBorders>
            <w:vAlign w:val="top"/>
          </w:tcPr>
          <w:p w14:paraId="3866D7EB">
            <w:pPr>
              <w:spacing w:before="125" w:line="219" w:lineRule="auto"/>
              <w:ind w:left="1219"/>
              <w:rPr>
                <w:rFonts w:ascii="宋体" w:hAnsi="宋体" w:eastAsia="宋体" w:cs="宋体"/>
                <w:sz w:val="18"/>
                <w:szCs w:val="18"/>
              </w:rPr>
            </w:pPr>
            <w:r>
              <w:rPr>
                <w:rFonts w:ascii="宋体" w:hAnsi="宋体" w:eastAsia="宋体" w:cs="宋体"/>
                <w:color w:val="212529"/>
                <w:spacing w:val="-2"/>
                <w:sz w:val="18"/>
                <w:szCs w:val="18"/>
              </w:rPr>
              <w:t>单位：万元</w:t>
            </w:r>
          </w:p>
        </w:tc>
      </w:tr>
      <w:tr w14:paraId="0A1D5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02" w:type="dxa"/>
            <w:gridSpan w:val="2"/>
            <w:vAlign w:val="top"/>
          </w:tcPr>
          <w:p w14:paraId="36DD966A">
            <w:pPr>
              <w:spacing w:before="126" w:line="175" w:lineRule="exact"/>
              <w:ind w:left="220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566" w:type="dxa"/>
            <w:gridSpan w:val="6"/>
            <w:vAlign w:val="top"/>
          </w:tcPr>
          <w:p w14:paraId="403ECB79">
            <w:pPr>
              <w:spacing w:before="122" w:line="180" w:lineRule="exact"/>
              <w:ind w:left="34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01" w:type="dxa"/>
            <w:vMerge w:val="restart"/>
            <w:tcBorders>
              <w:bottom w:val="nil"/>
            </w:tcBorders>
            <w:vAlign w:val="top"/>
          </w:tcPr>
          <w:p w14:paraId="6783E772">
            <w:pPr>
              <w:pStyle w:val="6"/>
              <w:spacing w:line="273" w:lineRule="auto"/>
            </w:pPr>
          </w:p>
          <w:p w14:paraId="2BBBC9E3">
            <w:pPr>
              <w:spacing w:before="73"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520AB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5050F8FC">
            <w:pPr>
              <w:spacing w:before="124" w:line="178" w:lineRule="exact"/>
              <w:ind w:left="42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176" w:type="dxa"/>
            <w:vAlign w:val="top"/>
          </w:tcPr>
          <w:p w14:paraId="6EBFAC26">
            <w:pPr>
              <w:spacing w:before="124" w:line="178" w:lineRule="exact"/>
              <w:ind w:left="119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83" w:type="dxa"/>
            <w:vAlign w:val="top"/>
          </w:tcPr>
          <w:p w14:paraId="641D9331">
            <w:pPr>
              <w:spacing w:before="125" w:line="175" w:lineRule="exact"/>
              <w:ind w:left="54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89" w:type="dxa"/>
            <w:vAlign w:val="top"/>
          </w:tcPr>
          <w:p w14:paraId="1294DDC8">
            <w:pPr>
              <w:spacing w:before="123" w:line="180" w:lineRule="exact"/>
              <w:ind w:left="8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一般公共预算</w:t>
            </w:r>
          </w:p>
        </w:tc>
        <w:tc>
          <w:tcPr>
            <w:tcW w:w="1094" w:type="dxa"/>
            <w:vAlign w:val="top"/>
          </w:tcPr>
          <w:p w14:paraId="466DD93B">
            <w:pPr>
              <w:spacing w:before="124" w:line="178"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333" w:type="dxa"/>
            <w:vAlign w:val="top"/>
          </w:tcPr>
          <w:p w14:paraId="24E971D7">
            <w:pPr>
              <w:spacing w:before="19" w:line="160" w:lineRule="auto"/>
              <w:ind w:left="553" w:right="40" w:hanging="517"/>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国有资本经营预</w:t>
            </w:r>
            <w:r>
              <w:rPr>
                <w:rFonts w:ascii="微软雅黑" w:hAnsi="微软雅黑" w:eastAsia="微软雅黑" w:cs="微软雅黑"/>
                <w:color w:val="212529"/>
                <w:spacing w:val="12"/>
                <w:sz w:val="17"/>
                <w:szCs w:val="17"/>
              </w:rPr>
              <w:t>算</w:t>
            </w:r>
          </w:p>
        </w:tc>
        <w:tc>
          <w:tcPr>
            <w:tcW w:w="1318" w:type="dxa"/>
            <w:vAlign w:val="top"/>
          </w:tcPr>
          <w:p w14:paraId="30341F49">
            <w:pPr>
              <w:spacing w:before="17" w:line="164" w:lineRule="auto"/>
              <w:ind w:left="548" w:right="45" w:hanging="536"/>
              <w:rPr>
                <w:rFonts w:ascii="微软雅黑" w:hAnsi="微软雅黑" w:eastAsia="微软雅黑" w:cs="微软雅黑"/>
                <w:sz w:val="16"/>
                <w:szCs w:val="16"/>
              </w:rPr>
            </w:pPr>
            <w:r>
              <w:rPr>
                <w:rFonts w:ascii="微软雅黑" w:hAnsi="微软雅黑" w:eastAsia="微软雅黑" w:cs="微软雅黑"/>
                <w:color w:val="212529"/>
                <w:spacing w:val="7"/>
                <w:sz w:val="17"/>
                <w:szCs w:val="17"/>
              </w:rPr>
              <w:t>财政专户管理资</w:t>
            </w:r>
            <w:r>
              <w:rPr>
                <w:rFonts w:ascii="微软雅黑" w:hAnsi="微软雅黑" w:eastAsia="微软雅黑" w:cs="微软雅黑"/>
                <w:color w:val="212529"/>
                <w:spacing w:val="19"/>
                <w:sz w:val="16"/>
                <w:szCs w:val="16"/>
              </w:rPr>
              <w:t>金</w:t>
            </w:r>
          </w:p>
        </w:tc>
        <w:tc>
          <w:tcPr>
            <w:tcW w:w="1049" w:type="dxa"/>
            <w:vAlign w:val="top"/>
          </w:tcPr>
          <w:p w14:paraId="5D55DCC9">
            <w:pPr>
              <w:spacing w:before="123" w:line="179" w:lineRule="exact"/>
              <w:ind w:left="14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01" w:type="dxa"/>
            <w:vMerge w:val="continue"/>
            <w:tcBorders>
              <w:top w:val="nil"/>
            </w:tcBorders>
            <w:vAlign w:val="top"/>
          </w:tcPr>
          <w:p w14:paraId="7B191C98">
            <w:pPr>
              <w:pStyle w:val="6"/>
            </w:pPr>
          </w:p>
        </w:tc>
      </w:tr>
      <w:tr w14:paraId="425A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02" w:type="dxa"/>
            <w:gridSpan w:val="2"/>
            <w:vAlign w:val="top"/>
          </w:tcPr>
          <w:p w14:paraId="763A8125">
            <w:pPr>
              <w:spacing w:before="126" w:line="175" w:lineRule="exact"/>
              <w:ind w:left="220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83" w:type="dxa"/>
            <w:vAlign w:val="top"/>
          </w:tcPr>
          <w:p w14:paraId="3716E62D">
            <w:pPr>
              <w:pStyle w:val="6"/>
              <w:spacing w:before="149" w:line="183" w:lineRule="auto"/>
              <w:ind w:left="1004"/>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1289" w:type="dxa"/>
            <w:vAlign w:val="top"/>
          </w:tcPr>
          <w:p w14:paraId="2F0A481D">
            <w:pPr>
              <w:pStyle w:val="6"/>
              <w:spacing w:before="149" w:line="183" w:lineRule="auto"/>
              <w:ind w:left="804"/>
              <w:rPr>
                <w:sz w:val="15"/>
                <w:szCs w:val="15"/>
              </w:rPr>
            </w:pPr>
            <w:r>
              <w:rPr>
                <w:color w:val="212529"/>
                <w:spacing w:val="1"/>
                <w:sz w:val="15"/>
                <w:szCs w:val="15"/>
              </w:rPr>
              <w:t>58.</w:t>
            </w:r>
            <w:r>
              <w:rPr>
                <w:color w:val="212529"/>
                <w:spacing w:val="13"/>
                <w:sz w:val="15"/>
                <w:szCs w:val="15"/>
              </w:rPr>
              <w:t xml:space="preserve"> </w:t>
            </w:r>
            <w:r>
              <w:rPr>
                <w:color w:val="212529"/>
                <w:spacing w:val="1"/>
                <w:sz w:val="15"/>
                <w:szCs w:val="15"/>
              </w:rPr>
              <w:t>22</w:t>
            </w:r>
          </w:p>
        </w:tc>
        <w:tc>
          <w:tcPr>
            <w:tcW w:w="1094" w:type="dxa"/>
            <w:vAlign w:val="top"/>
          </w:tcPr>
          <w:p w14:paraId="5ACE5E80">
            <w:pPr>
              <w:pStyle w:val="6"/>
            </w:pPr>
          </w:p>
        </w:tc>
        <w:tc>
          <w:tcPr>
            <w:tcW w:w="1333" w:type="dxa"/>
            <w:vAlign w:val="top"/>
          </w:tcPr>
          <w:p w14:paraId="72F02344">
            <w:pPr>
              <w:pStyle w:val="6"/>
            </w:pPr>
          </w:p>
        </w:tc>
        <w:tc>
          <w:tcPr>
            <w:tcW w:w="1318" w:type="dxa"/>
            <w:vAlign w:val="top"/>
          </w:tcPr>
          <w:p w14:paraId="71FDEB93">
            <w:pPr>
              <w:pStyle w:val="6"/>
            </w:pPr>
          </w:p>
        </w:tc>
        <w:tc>
          <w:tcPr>
            <w:tcW w:w="1049" w:type="dxa"/>
            <w:vAlign w:val="top"/>
          </w:tcPr>
          <w:p w14:paraId="5558256A">
            <w:pPr>
              <w:pStyle w:val="6"/>
            </w:pPr>
          </w:p>
        </w:tc>
        <w:tc>
          <w:tcPr>
            <w:tcW w:w="1101" w:type="dxa"/>
            <w:vAlign w:val="top"/>
          </w:tcPr>
          <w:p w14:paraId="56651E84">
            <w:pPr>
              <w:pStyle w:val="6"/>
            </w:pPr>
          </w:p>
        </w:tc>
      </w:tr>
      <w:tr w14:paraId="738E5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78DA4363">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176" w:type="dxa"/>
            <w:vAlign w:val="top"/>
          </w:tcPr>
          <w:p w14:paraId="14D5A7A0">
            <w:pPr>
              <w:spacing w:before="128" w:line="219" w:lineRule="auto"/>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83" w:type="dxa"/>
            <w:vAlign w:val="top"/>
          </w:tcPr>
          <w:p w14:paraId="4CF00518">
            <w:pPr>
              <w:spacing w:before="12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1289" w:type="dxa"/>
            <w:vAlign w:val="top"/>
          </w:tcPr>
          <w:p w14:paraId="59D4FE15">
            <w:pPr>
              <w:spacing w:before="12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1094" w:type="dxa"/>
            <w:vAlign w:val="top"/>
          </w:tcPr>
          <w:p w14:paraId="4E7F2EA6">
            <w:pPr>
              <w:pStyle w:val="6"/>
            </w:pPr>
          </w:p>
        </w:tc>
        <w:tc>
          <w:tcPr>
            <w:tcW w:w="1333" w:type="dxa"/>
            <w:vAlign w:val="top"/>
          </w:tcPr>
          <w:p w14:paraId="61FDEC9E">
            <w:pPr>
              <w:pStyle w:val="6"/>
            </w:pPr>
          </w:p>
        </w:tc>
        <w:tc>
          <w:tcPr>
            <w:tcW w:w="1318" w:type="dxa"/>
            <w:vAlign w:val="top"/>
          </w:tcPr>
          <w:p w14:paraId="5B966115">
            <w:pPr>
              <w:pStyle w:val="6"/>
            </w:pPr>
          </w:p>
        </w:tc>
        <w:tc>
          <w:tcPr>
            <w:tcW w:w="1049" w:type="dxa"/>
            <w:vAlign w:val="top"/>
          </w:tcPr>
          <w:p w14:paraId="1D84EE03">
            <w:pPr>
              <w:pStyle w:val="6"/>
            </w:pPr>
          </w:p>
        </w:tc>
        <w:tc>
          <w:tcPr>
            <w:tcW w:w="1101" w:type="dxa"/>
            <w:vAlign w:val="top"/>
          </w:tcPr>
          <w:p w14:paraId="46F8BEC6">
            <w:pPr>
              <w:pStyle w:val="6"/>
            </w:pPr>
          </w:p>
        </w:tc>
      </w:tr>
      <w:tr w14:paraId="395AC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045B3FF8">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20129</w:t>
            </w:r>
          </w:p>
        </w:tc>
        <w:tc>
          <w:tcPr>
            <w:tcW w:w="3176" w:type="dxa"/>
            <w:vAlign w:val="top"/>
          </w:tcPr>
          <w:p w14:paraId="79E59E32">
            <w:pPr>
              <w:spacing w:before="129" w:line="219" w:lineRule="auto"/>
              <w:rPr>
                <w:rFonts w:ascii="宋体" w:hAnsi="宋体" w:eastAsia="宋体" w:cs="宋体"/>
                <w:sz w:val="18"/>
                <w:szCs w:val="18"/>
              </w:rPr>
            </w:pPr>
            <w:r>
              <w:rPr>
                <w:rFonts w:ascii="宋体" w:hAnsi="宋体" w:eastAsia="宋体" w:cs="宋体"/>
                <w:color w:val="212529"/>
                <w:spacing w:val="-2"/>
                <w:sz w:val="18"/>
                <w:szCs w:val="18"/>
              </w:rPr>
              <w:t>群众团体事务</w:t>
            </w:r>
          </w:p>
        </w:tc>
        <w:tc>
          <w:tcPr>
            <w:tcW w:w="1483" w:type="dxa"/>
            <w:vAlign w:val="top"/>
          </w:tcPr>
          <w:p w14:paraId="77490F8C">
            <w:pPr>
              <w:spacing w:before="13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1289" w:type="dxa"/>
            <w:vAlign w:val="top"/>
          </w:tcPr>
          <w:p w14:paraId="45BE9BDD">
            <w:pPr>
              <w:spacing w:before="13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43.00</w:t>
            </w:r>
          </w:p>
        </w:tc>
        <w:tc>
          <w:tcPr>
            <w:tcW w:w="1094" w:type="dxa"/>
            <w:vAlign w:val="top"/>
          </w:tcPr>
          <w:p w14:paraId="30AF4F02">
            <w:pPr>
              <w:pStyle w:val="6"/>
            </w:pPr>
          </w:p>
        </w:tc>
        <w:tc>
          <w:tcPr>
            <w:tcW w:w="1333" w:type="dxa"/>
            <w:vAlign w:val="top"/>
          </w:tcPr>
          <w:p w14:paraId="1F46D80D">
            <w:pPr>
              <w:pStyle w:val="6"/>
            </w:pPr>
          </w:p>
        </w:tc>
        <w:tc>
          <w:tcPr>
            <w:tcW w:w="1318" w:type="dxa"/>
            <w:vAlign w:val="top"/>
          </w:tcPr>
          <w:p w14:paraId="72C27D97">
            <w:pPr>
              <w:pStyle w:val="6"/>
            </w:pPr>
          </w:p>
        </w:tc>
        <w:tc>
          <w:tcPr>
            <w:tcW w:w="1049" w:type="dxa"/>
            <w:vAlign w:val="top"/>
          </w:tcPr>
          <w:p w14:paraId="17C7EEAB">
            <w:pPr>
              <w:pStyle w:val="6"/>
            </w:pPr>
          </w:p>
        </w:tc>
        <w:tc>
          <w:tcPr>
            <w:tcW w:w="1101" w:type="dxa"/>
            <w:vAlign w:val="top"/>
          </w:tcPr>
          <w:p w14:paraId="5FC2656B">
            <w:pPr>
              <w:pStyle w:val="6"/>
            </w:pPr>
          </w:p>
        </w:tc>
      </w:tr>
      <w:tr w14:paraId="27A3E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0096B394">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2012901</w:t>
            </w:r>
          </w:p>
        </w:tc>
        <w:tc>
          <w:tcPr>
            <w:tcW w:w="3176" w:type="dxa"/>
            <w:vAlign w:val="top"/>
          </w:tcPr>
          <w:p w14:paraId="4BA8888B">
            <w:pPr>
              <w:spacing w:before="131" w:line="219" w:lineRule="auto"/>
              <w:rPr>
                <w:rFonts w:ascii="宋体" w:hAnsi="宋体" w:eastAsia="宋体" w:cs="宋体"/>
                <w:sz w:val="18"/>
                <w:szCs w:val="18"/>
              </w:rPr>
            </w:pPr>
            <w:r>
              <w:rPr>
                <w:rFonts w:ascii="宋体" w:hAnsi="宋体" w:eastAsia="宋体" w:cs="宋体"/>
                <w:color w:val="212529"/>
                <w:spacing w:val="-3"/>
                <w:sz w:val="18"/>
                <w:szCs w:val="18"/>
              </w:rPr>
              <w:t>行政运行</w:t>
            </w:r>
          </w:p>
        </w:tc>
        <w:tc>
          <w:tcPr>
            <w:tcW w:w="1483" w:type="dxa"/>
            <w:vAlign w:val="top"/>
          </w:tcPr>
          <w:p w14:paraId="368F1841">
            <w:pPr>
              <w:spacing w:before="131"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28.97</w:t>
            </w:r>
          </w:p>
        </w:tc>
        <w:tc>
          <w:tcPr>
            <w:tcW w:w="1289" w:type="dxa"/>
            <w:vAlign w:val="top"/>
          </w:tcPr>
          <w:p w14:paraId="3339BC21">
            <w:pPr>
              <w:spacing w:before="131"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28.97</w:t>
            </w:r>
          </w:p>
        </w:tc>
        <w:tc>
          <w:tcPr>
            <w:tcW w:w="1094" w:type="dxa"/>
            <w:vAlign w:val="top"/>
          </w:tcPr>
          <w:p w14:paraId="597FC216">
            <w:pPr>
              <w:pStyle w:val="6"/>
            </w:pPr>
          </w:p>
        </w:tc>
        <w:tc>
          <w:tcPr>
            <w:tcW w:w="1333" w:type="dxa"/>
            <w:vAlign w:val="top"/>
          </w:tcPr>
          <w:p w14:paraId="4DA79B60">
            <w:pPr>
              <w:pStyle w:val="6"/>
            </w:pPr>
          </w:p>
        </w:tc>
        <w:tc>
          <w:tcPr>
            <w:tcW w:w="1318" w:type="dxa"/>
            <w:vAlign w:val="top"/>
          </w:tcPr>
          <w:p w14:paraId="071F2439">
            <w:pPr>
              <w:pStyle w:val="6"/>
            </w:pPr>
          </w:p>
        </w:tc>
        <w:tc>
          <w:tcPr>
            <w:tcW w:w="1049" w:type="dxa"/>
            <w:vAlign w:val="top"/>
          </w:tcPr>
          <w:p w14:paraId="78060568">
            <w:pPr>
              <w:pStyle w:val="6"/>
            </w:pPr>
          </w:p>
        </w:tc>
        <w:tc>
          <w:tcPr>
            <w:tcW w:w="1101" w:type="dxa"/>
            <w:vAlign w:val="top"/>
          </w:tcPr>
          <w:p w14:paraId="1C5D9FCD">
            <w:pPr>
              <w:pStyle w:val="6"/>
            </w:pPr>
          </w:p>
        </w:tc>
      </w:tr>
      <w:tr w14:paraId="21B86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63E6027B">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2012906</w:t>
            </w:r>
          </w:p>
        </w:tc>
        <w:tc>
          <w:tcPr>
            <w:tcW w:w="3176" w:type="dxa"/>
            <w:vAlign w:val="top"/>
          </w:tcPr>
          <w:p w14:paraId="4B9B6E0D">
            <w:pPr>
              <w:spacing w:before="131" w:line="218" w:lineRule="auto"/>
              <w:rPr>
                <w:rFonts w:ascii="宋体" w:hAnsi="宋体" w:eastAsia="宋体" w:cs="宋体"/>
                <w:sz w:val="18"/>
                <w:szCs w:val="18"/>
              </w:rPr>
            </w:pPr>
            <w:r>
              <w:rPr>
                <w:rFonts w:ascii="宋体" w:hAnsi="宋体" w:eastAsia="宋体" w:cs="宋体"/>
                <w:color w:val="212529"/>
                <w:spacing w:val="-3"/>
                <w:sz w:val="18"/>
                <w:szCs w:val="18"/>
              </w:rPr>
              <w:t>工会事务</w:t>
            </w:r>
          </w:p>
        </w:tc>
        <w:tc>
          <w:tcPr>
            <w:tcW w:w="1483" w:type="dxa"/>
            <w:vAlign w:val="top"/>
          </w:tcPr>
          <w:p w14:paraId="3FE66FB1">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4.14</w:t>
            </w:r>
          </w:p>
        </w:tc>
        <w:tc>
          <w:tcPr>
            <w:tcW w:w="1289" w:type="dxa"/>
            <w:vAlign w:val="top"/>
          </w:tcPr>
          <w:p w14:paraId="54EBBD62">
            <w:pPr>
              <w:spacing w:before="13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4.14</w:t>
            </w:r>
          </w:p>
        </w:tc>
        <w:tc>
          <w:tcPr>
            <w:tcW w:w="1094" w:type="dxa"/>
            <w:vAlign w:val="top"/>
          </w:tcPr>
          <w:p w14:paraId="37DFF319">
            <w:pPr>
              <w:pStyle w:val="6"/>
            </w:pPr>
          </w:p>
        </w:tc>
        <w:tc>
          <w:tcPr>
            <w:tcW w:w="1333" w:type="dxa"/>
            <w:vAlign w:val="top"/>
          </w:tcPr>
          <w:p w14:paraId="0F1C451A">
            <w:pPr>
              <w:pStyle w:val="6"/>
            </w:pPr>
          </w:p>
        </w:tc>
        <w:tc>
          <w:tcPr>
            <w:tcW w:w="1318" w:type="dxa"/>
            <w:vAlign w:val="top"/>
          </w:tcPr>
          <w:p w14:paraId="36281049">
            <w:pPr>
              <w:pStyle w:val="6"/>
            </w:pPr>
          </w:p>
        </w:tc>
        <w:tc>
          <w:tcPr>
            <w:tcW w:w="1049" w:type="dxa"/>
            <w:vAlign w:val="top"/>
          </w:tcPr>
          <w:p w14:paraId="44351F1F">
            <w:pPr>
              <w:pStyle w:val="6"/>
            </w:pPr>
          </w:p>
        </w:tc>
        <w:tc>
          <w:tcPr>
            <w:tcW w:w="1101" w:type="dxa"/>
            <w:vAlign w:val="top"/>
          </w:tcPr>
          <w:p w14:paraId="2A1EF1E4">
            <w:pPr>
              <w:pStyle w:val="6"/>
            </w:pPr>
          </w:p>
        </w:tc>
      </w:tr>
      <w:tr w14:paraId="7FCB2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57303972">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2012950</w:t>
            </w:r>
          </w:p>
        </w:tc>
        <w:tc>
          <w:tcPr>
            <w:tcW w:w="3176" w:type="dxa"/>
            <w:vAlign w:val="top"/>
          </w:tcPr>
          <w:p w14:paraId="1E3949D6">
            <w:pPr>
              <w:spacing w:before="133" w:line="219" w:lineRule="auto"/>
              <w:rPr>
                <w:rFonts w:ascii="宋体" w:hAnsi="宋体" w:eastAsia="宋体" w:cs="宋体"/>
                <w:sz w:val="18"/>
                <w:szCs w:val="18"/>
              </w:rPr>
            </w:pPr>
            <w:r>
              <w:rPr>
                <w:rFonts w:ascii="宋体" w:hAnsi="宋体" w:eastAsia="宋体" w:cs="宋体"/>
                <w:color w:val="212529"/>
                <w:spacing w:val="-3"/>
                <w:sz w:val="18"/>
                <w:szCs w:val="18"/>
              </w:rPr>
              <w:t>事业运行</w:t>
            </w:r>
          </w:p>
        </w:tc>
        <w:tc>
          <w:tcPr>
            <w:tcW w:w="1483" w:type="dxa"/>
            <w:vAlign w:val="top"/>
          </w:tcPr>
          <w:p w14:paraId="12F25CEE">
            <w:pPr>
              <w:spacing w:before="133"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8.39</w:t>
            </w:r>
          </w:p>
        </w:tc>
        <w:tc>
          <w:tcPr>
            <w:tcW w:w="1289" w:type="dxa"/>
            <w:vAlign w:val="top"/>
          </w:tcPr>
          <w:p w14:paraId="2D6CFBCE">
            <w:pPr>
              <w:spacing w:before="13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8.39</w:t>
            </w:r>
          </w:p>
        </w:tc>
        <w:tc>
          <w:tcPr>
            <w:tcW w:w="1094" w:type="dxa"/>
            <w:vAlign w:val="top"/>
          </w:tcPr>
          <w:p w14:paraId="1E1FFD69">
            <w:pPr>
              <w:pStyle w:val="6"/>
            </w:pPr>
          </w:p>
        </w:tc>
        <w:tc>
          <w:tcPr>
            <w:tcW w:w="1333" w:type="dxa"/>
            <w:vAlign w:val="top"/>
          </w:tcPr>
          <w:p w14:paraId="715FCDD2">
            <w:pPr>
              <w:pStyle w:val="6"/>
            </w:pPr>
          </w:p>
        </w:tc>
        <w:tc>
          <w:tcPr>
            <w:tcW w:w="1318" w:type="dxa"/>
            <w:vAlign w:val="top"/>
          </w:tcPr>
          <w:p w14:paraId="46512AA8">
            <w:pPr>
              <w:pStyle w:val="6"/>
            </w:pPr>
          </w:p>
        </w:tc>
        <w:tc>
          <w:tcPr>
            <w:tcW w:w="1049" w:type="dxa"/>
            <w:vAlign w:val="top"/>
          </w:tcPr>
          <w:p w14:paraId="3114E7B7">
            <w:pPr>
              <w:pStyle w:val="6"/>
            </w:pPr>
          </w:p>
        </w:tc>
        <w:tc>
          <w:tcPr>
            <w:tcW w:w="1101" w:type="dxa"/>
            <w:vAlign w:val="top"/>
          </w:tcPr>
          <w:p w14:paraId="1E500EA9">
            <w:pPr>
              <w:pStyle w:val="6"/>
            </w:pPr>
          </w:p>
        </w:tc>
      </w:tr>
      <w:tr w14:paraId="3F7D3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2378F728">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2012999</w:t>
            </w:r>
          </w:p>
        </w:tc>
        <w:tc>
          <w:tcPr>
            <w:tcW w:w="3176" w:type="dxa"/>
            <w:vAlign w:val="top"/>
          </w:tcPr>
          <w:p w14:paraId="056D6591">
            <w:pPr>
              <w:spacing w:before="133" w:line="219" w:lineRule="auto"/>
              <w:rPr>
                <w:rFonts w:ascii="宋体" w:hAnsi="宋体" w:eastAsia="宋体" w:cs="宋体"/>
                <w:sz w:val="18"/>
                <w:szCs w:val="18"/>
              </w:rPr>
            </w:pPr>
            <w:r>
              <w:rPr>
                <w:rFonts w:ascii="宋体" w:hAnsi="宋体" w:eastAsia="宋体" w:cs="宋体"/>
                <w:color w:val="212529"/>
                <w:spacing w:val="-2"/>
                <w:sz w:val="18"/>
                <w:szCs w:val="18"/>
              </w:rPr>
              <w:t>其他群众团体事务支出</w:t>
            </w:r>
          </w:p>
        </w:tc>
        <w:tc>
          <w:tcPr>
            <w:tcW w:w="1483" w:type="dxa"/>
            <w:vAlign w:val="top"/>
          </w:tcPr>
          <w:p w14:paraId="30F84CE7">
            <w:pPr>
              <w:spacing w:before="134" w:line="238" w:lineRule="auto"/>
              <w:ind w:right="18"/>
              <w:jc w:val="right"/>
              <w:rPr>
                <w:rFonts w:ascii="宋体" w:hAnsi="宋体" w:eastAsia="宋体" w:cs="宋体"/>
                <w:sz w:val="18"/>
                <w:szCs w:val="18"/>
              </w:rPr>
            </w:pPr>
            <w:r>
              <w:rPr>
                <w:rFonts w:ascii="宋体" w:hAnsi="宋体" w:eastAsia="宋体" w:cs="宋体"/>
                <w:color w:val="212529"/>
                <w:spacing w:val="-4"/>
                <w:sz w:val="18"/>
                <w:szCs w:val="18"/>
              </w:rPr>
              <w:t>1.50</w:t>
            </w:r>
          </w:p>
        </w:tc>
        <w:tc>
          <w:tcPr>
            <w:tcW w:w="1289" w:type="dxa"/>
            <w:vAlign w:val="top"/>
          </w:tcPr>
          <w:p w14:paraId="2DFBD40B">
            <w:pPr>
              <w:spacing w:before="134"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1.50</w:t>
            </w:r>
          </w:p>
        </w:tc>
        <w:tc>
          <w:tcPr>
            <w:tcW w:w="1094" w:type="dxa"/>
            <w:vAlign w:val="top"/>
          </w:tcPr>
          <w:p w14:paraId="44104756">
            <w:pPr>
              <w:pStyle w:val="6"/>
            </w:pPr>
          </w:p>
        </w:tc>
        <w:tc>
          <w:tcPr>
            <w:tcW w:w="1333" w:type="dxa"/>
            <w:vAlign w:val="top"/>
          </w:tcPr>
          <w:p w14:paraId="503ADCA4">
            <w:pPr>
              <w:pStyle w:val="6"/>
            </w:pPr>
          </w:p>
        </w:tc>
        <w:tc>
          <w:tcPr>
            <w:tcW w:w="1318" w:type="dxa"/>
            <w:vAlign w:val="top"/>
          </w:tcPr>
          <w:p w14:paraId="050123E6">
            <w:pPr>
              <w:pStyle w:val="6"/>
            </w:pPr>
          </w:p>
        </w:tc>
        <w:tc>
          <w:tcPr>
            <w:tcW w:w="1049" w:type="dxa"/>
            <w:vAlign w:val="top"/>
          </w:tcPr>
          <w:p w14:paraId="4D5448F6">
            <w:pPr>
              <w:pStyle w:val="6"/>
            </w:pPr>
          </w:p>
        </w:tc>
        <w:tc>
          <w:tcPr>
            <w:tcW w:w="1101" w:type="dxa"/>
            <w:vAlign w:val="top"/>
          </w:tcPr>
          <w:p w14:paraId="74A62B65">
            <w:pPr>
              <w:pStyle w:val="6"/>
            </w:pPr>
          </w:p>
        </w:tc>
      </w:tr>
      <w:tr w14:paraId="52ACC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43464ACA">
            <w:pPr>
              <w:spacing w:before="134"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176" w:type="dxa"/>
            <w:vAlign w:val="top"/>
          </w:tcPr>
          <w:p w14:paraId="657D8628">
            <w:pPr>
              <w:spacing w:before="134" w:line="218" w:lineRule="auto"/>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83" w:type="dxa"/>
            <w:vAlign w:val="top"/>
          </w:tcPr>
          <w:p w14:paraId="0F69FEC6">
            <w:pPr>
              <w:spacing w:before="135"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9.29</w:t>
            </w:r>
          </w:p>
        </w:tc>
        <w:tc>
          <w:tcPr>
            <w:tcW w:w="1289" w:type="dxa"/>
            <w:vAlign w:val="top"/>
          </w:tcPr>
          <w:p w14:paraId="4B11EE00">
            <w:pPr>
              <w:spacing w:before="135"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9.29</w:t>
            </w:r>
          </w:p>
        </w:tc>
        <w:tc>
          <w:tcPr>
            <w:tcW w:w="1094" w:type="dxa"/>
            <w:vAlign w:val="top"/>
          </w:tcPr>
          <w:p w14:paraId="51910285">
            <w:pPr>
              <w:pStyle w:val="6"/>
            </w:pPr>
          </w:p>
        </w:tc>
        <w:tc>
          <w:tcPr>
            <w:tcW w:w="1333" w:type="dxa"/>
            <w:vAlign w:val="top"/>
          </w:tcPr>
          <w:p w14:paraId="3B0778E2">
            <w:pPr>
              <w:pStyle w:val="6"/>
            </w:pPr>
          </w:p>
        </w:tc>
        <w:tc>
          <w:tcPr>
            <w:tcW w:w="1318" w:type="dxa"/>
            <w:vAlign w:val="top"/>
          </w:tcPr>
          <w:p w14:paraId="4F2D64B3">
            <w:pPr>
              <w:pStyle w:val="6"/>
            </w:pPr>
          </w:p>
        </w:tc>
        <w:tc>
          <w:tcPr>
            <w:tcW w:w="1049" w:type="dxa"/>
            <w:vAlign w:val="top"/>
          </w:tcPr>
          <w:p w14:paraId="1DBD3D89">
            <w:pPr>
              <w:pStyle w:val="6"/>
            </w:pPr>
          </w:p>
        </w:tc>
        <w:tc>
          <w:tcPr>
            <w:tcW w:w="1101" w:type="dxa"/>
            <w:vAlign w:val="top"/>
          </w:tcPr>
          <w:p w14:paraId="3D35EA85">
            <w:pPr>
              <w:pStyle w:val="6"/>
            </w:pPr>
          </w:p>
        </w:tc>
      </w:tr>
      <w:tr w14:paraId="57381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2F87A465">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176" w:type="dxa"/>
            <w:vAlign w:val="top"/>
          </w:tcPr>
          <w:p w14:paraId="74774E92">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83" w:type="dxa"/>
            <w:vAlign w:val="top"/>
          </w:tcPr>
          <w:p w14:paraId="16155BFA">
            <w:pPr>
              <w:spacing w:before="13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9.29</w:t>
            </w:r>
          </w:p>
        </w:tc>
        <w:tc>
          <w:tcPr>
            <w:tcW w:w="1289" w:type="dxa"/>
            <w:vAlign w:val="top"/>
          </w:tcPr>
          <w:p w14:paraId="59791601">
            <w:pPr>
              <w:spacing w:before="136"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9.29</w:t>
            </w:r>
          </w:p>
        </w:tc>
        <w:tc>
          <w:tcPr>
            <w:tcW w:w="1094" w:type="dxa"/>
            <w:vAlign w:val="top"/>
          </w:tcPr>
          <w:p w14:paraId="56CC0415">
            <w:pPr>
              <w:pStyle w:val="6"/>
            </w:pPr>
          </w:p>
        </w:tc>
        <w:tc>
          <w:tcPr>
            <w:tcW w:w="1333" w:type="dxa"/>
            <w:vAlign w:val="top"/>
          </w:tcPr>
          <w:p w14:paraId="4B1E6C34">
            <w:pPr>
              <w:pStyle w:val="6"/>
            </w:pPr>
          </w:p>
        </w:tc>
        <w:tc>
          <w:tcPr>
            <w:tcW w:w="1318" w:type="dxa"/>
            <w:vAlign w:val="top"/>
          </w:tcPr>
          <w:p w14:paraId="79735427">
            <w:pPr>
              <w:pStyle w:val="6"/>
            </w:pPr>
          </w:p>
        </w:tc>
        <w:tc>
          <w:tcPr>
            <w:tcW w:w="1049" w:type="dxa"/>
            <w:vAlign w:val="top"/>
          </w:tcPr>
          <w:p w14:paraId="4A970BA5">
            <w:pPr>
              <w:pStyle w:val="6"/>
            </w:pPr>
          </w:p>
        </w:tc>
        <w:tc>
          <w:tcPr>
            <w:tcW w:w="1101" w:type="dxa"/>
            <w:vAlign w:val="top"/>
          </w:tcPr>
          <w:p w14:paraId="2786B0AA">
            <w:pPr>
              <w:pStyle w:val="6"/>
            </w:pPr>
          </w:p>
        </w:tc>
      </w:tr>
      <w:tr w14:paraId="13CAB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3216BD92">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3176" w:type="dxa"/>
            <w:vAlign w:val="top"/>
          </w:tcPr>
          <w:p w14:paraId="1923BEB7">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行政单位离退休</w:t>
            </w:r>
          </w:p>
        </w:tc>
        <w:tc>
          <w:tcPr>
            <w:tcW w:w="1483" w:type="dxa"/>
            <w:vAlign w:val="top"/>
          </w:tcPr>
          <w:p w14:paraId="12F7E9BE">
            <w:pPr>
              <w:spacing w:before="137"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5.22</w:t>
            </w:r>
          </w:p>
        </w:tc>
        <w:tc>
          <w:tcPr>
            <w:tcW w:w="1289" w:type="dxa"/>
            <w:vAlign w:val="top"/>
          </w:tcPr>
          <w:p w14:paraId="268B8483">
            <w:pPr>
              <w:spacing w:before="137"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5.22</w:t>
            </w:r>
          </w:p>
        </w:tc>
        <w:tc>
          <w:tcPr>
            <w:tcW w:w="1094" w:type="dxa"/>
            <w:vAlign w:val="top"/>
          </w:tcPr>
          <w:p w14:paraId="4703A3E7">
            <w:pPr>
              <w:pStyle w:val="6"/>
            </w:pPr>
          </w:p>
        </w:tc>
        <w:tc>
          <w:tcPr>
            <w:tcW w:w="1333" w:type="dxa"/>
            <w:vAlign w:val="top"/>
          </w:tcPr>
          <w:p w14:paraId="47E6AF41">
            <w:pPr>
              <w:pStyle w:val="6"/>
            </w:pPr>
          </w:p>
        </w:tc>
        <w:tc>
          <w:tcPr>
            <w:tcW w:w="1318" w:type="dxa"/>
            <w:vAlign w:val="top"/>
          </w:tcPr>
          <w:p w14:paraId="0FE39577">
            <w:pPr>
              <w:pStyle w:val="6"/>
            </w:pPr>
          </w:p>
        </w:tc>
        <w:tc>
          <w:tcPr>
            <w:tcW w:w="1049" w:type="dxa"/>
            <w:vAlign w:val="top"/>
          </w:tcPr>
          <w:p w14:paraId="20261639">
            <w:pPr>
              <w:pStyle w:val="6"/>
            </w:pPr>
          </w:p>
        </w:tc>
        <w:tc>
          <w:tcPr>
            <w:tcW w:w="1101" w:type="dxa"/>
            <w:vAlign w:val="top"/>
          </w:tcPr>
          <w:p w14:paraId="109786BD">
            <w:pPr>
              <w:pStyle w:val="6"/>
            </w:pPr>
          </w:p>
        </w:tc>
      </w:tr>
      <w:tr w14:paraId="3B24C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626" w:type="dxa"/>
            <w:vAlign w:val="top"/>
          </w:tcPr>
          <w:p w14:paraId="4CE5E76A">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176" w:type="dxa"/>
            <w:vAlign w:val="top"/>
          </w:tcPr>
          <w:p w14:paraId="1896E5F6">
            <w:pPr>
              <w:spacing w:before="137"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83" w:type="dxa"/>
            <w:vAlign w:val="top"/>
          </w:tcPr>
          <w:p w14:paraId="73AC2952">
            <w:pPr>
              <w:spacing w:before="13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4.07</w:t>
            </w:r>
          </w:p>
        </w:tc>
        <w:tc>
          <w:tcPr>
            <w:tcW w:w="1289" w:type="dxa"/>
            <w:vAlign w:val="top"/>
          </w:tcPr>
          <w:p w14:paraId="518A56AD">
            <w:pPr>
              <w:spacing w:before="138"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4.07</w:t>
            </w:r>
          </w:p>
        </w:tc>
        <w:tc>
          <w:tcPr>
            <w:tcW w:w="1094" w:type="dxa"/>
            <w:vAlign w:val="top"/>
          </w:tcPr>
          <w:p w14:paraId="157BC8A5">
            <w:pPr>
              <w:pStyle w:val="6"/>
            </w:pPr>
          </w:p>
        </w:tc>
        <w:tc>
          <w:tcPr>
            <w:tcW w:w="1333" w:type="dxa"/>
            <w:vAlign w:val="top"/>
          </w:tcPr>
          <w:p w14:paraId="0482511B">
            <w:pPr>
              <w:pStyle w:val="6"/>
            </w:pPr>
          </w:p>
        </w:tc>
        <w:tc>
          <w:tcPr>
            <w:tcW w:w="1318" w:type="dxa"/>
            <w:vAlign w:val="top"/>
          </w:tcPr>
          <w:p w14:paraId="1C29B987">
            <w:pPr>
              <w:pStyle w:val="6"/>
            </w:pPr>
          </w:p>
        </w:tc>
        <w:tc>
          <w:tcPr>
            <w:tcW w:w="1049" w:type="dxa"/>
            <w:vAlign w:val="top"/>
          </w:tcPr>
          <w:p w14:paraId="7A4195D6">
            <w:pPr>
              <w:pStyle w:val="6"/>
            </w:pPr>
          </w:p>
        </w:tc>
        <w:tc>
          <w:tcPr>
            <w:tcW w:w="1101" w:type="dxa"/>
            <w:vAlign w:val="top"/>
          </w:tcPr>
          <w:p w14:paraId="1DD3F1A1">
            <w:pPr>
              <w:pStyle w:val="6"/>
            </w:pPr>
          </w:p>
        </w:tc>
      </w:tr>
      <w:tr w14:paraId="2A797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26" w:type="dxa"/>
            <w:vAlign w:val="top"/>
          </w:tcPr>
          <w:p w14:paraId="7242FCA4">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176" w:type="dxa"/>
            <w:vAlign w:val="top"/>
          </w:tcPr>
          <w:p w14:paraId="354369D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83" w:type="dxa"/>
            <w:vAlign w:val="top"/>
          </w:tcPr>
          <w:p w14:paraId="651EEF00">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289" w:type="dxa"/>
            <w:vAlign w:val="top"/>
          </w:tcPr>
          <w:p w14:paraId="3A54DF00">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094" w:type="dxa"/>
            <w:vAlign w:val="top"/>
          </w:tcPr>
          <w:p w14:paraId="74CF678D">
            <w:pPr>
              <w:pStyle w:val="6"/>
            </w:pPr>
          </w:p>
        </w:tc>
        <w:tc>
          <w:tcPr>
            <w:tcW w:w="1333" w:type="dxa"/>
            <w:vAlign w:val="top"/>
          </w:tcPr>
          <w:p w14:paraId="5023FE1D">
            <w:pPr>
              <w:pStyle w:val="6"/>
            </w:pPr>
          </w:p>
        </w:tc>
        <w:tc>
          <w:tcPr>
            <w:tcW w:w="1318" w:type="dxa"/>
            <w:vAlign w:val="top"/>
          </w:tcPr>
          <w:p w14:paraId="47C6D802">
            <w:pPr>
              <w:pStyle w:val="6"/>
            </w:pPr>
          </w:p>
        </w:tc>
        <w:tc>
          <w:tcPr>
            <w:tcW w:w="1049" w:type="dxa"/>
            <w:vAlign w:val="top"/>
          </w:tcPr>
          <w:p w14:paraId="5310AECE">
            <w:pPr>
              <w:pStyle w:val="6"/>
            </w:pPr>
          </w:p>
        </w:tc>
        <w:tc>
          <w:tcPr>
            <w:tcW w:w="1101" w:type="dxa"/>
            <w:vAlign w:val="top"/>
          </w:tcPr>
          <w:p w14:paraId="50B7004A">
            <w:pPr>
              <w:pStyle w:val="6"/>
            </w:pPr>
          </w:p>
        </w:tc>
      </w:tr>
      <w:tr w14:paraId="4BD68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26" w:type="dxa"/>
            <w:vAlign w:val="top"/>
          </w:tcPr>
          <w:p w14:paraId="1A402BC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176" w:type="dxa"/>
            <w:vAlign w:val="top"/>
          </w:tcPr>
          <w:p w14:paraId="3E13101D">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83" w:type="dxa"/>
            <w:vAlign w:val="top"/>
          </w:tcPr>
          <w:p w14:paraId="40AF22AC">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289" w:type="dxa"/>
            <w:vAlign w:val="top"/>
          </w:tcPr>
          <w:p w14:paraId="02A3A278">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2.19</w:t>
            </w:r>
          </w:p>
        </w:tc>
        <w:tc>
          <w:tcPr>
            <w:tcW w:w="1094" w:type="dxa"/>
            <w:vAlign w:val="top"/>
          </w:tcPr>
          <w:p w14:paraId="4446F3E3">
            <w:pPr>
              <w:pStyle w:val="6"/>
            </w:pPr>
          </w:p>
        </w:tc>
        <w:tc>
          <w:tcPr>
            <w:tcW w:w="1333" w:type="dxa"/>
            <w:vAlign w:val="top"/>
          </w:tcPr>
          <w:p w14:paraId="065C655F">
            <w:pPr>
              <w:pStyle w:val="6"/>
            </w:pPr>
          </w:p>
        </w:tc>
        <w:tc>
          <w:tcPr>
            <w:tcW w:w="1318" w:type="dxa"/>
            <w:vAlign w:val="top"/>
          </w:tcPr>
          <w:p w14:paraId="50856CE5">
            <w:pPr>
              <w:pStyle w:val="6"/>
            </w:pPr>
          </w:p>
        </w:tc>
        <w:tc>
          <w:tcPr>
            <w:tcW w:w="1049" w:type="dxa"/>
            <w:vAlign w:val="top"/>
          </w:tcPr>
          <w:p w14:paraId="30EB6378">
            <w:pPr>
              <w:pStyle w:val="6"/>
            </w:pPr>
          </w:p>
        </w:tc>
        <w:tc>
          <w:tcPr>
            <w:tcW w:w="1101" w:type="dxa"/>
            <w:vAlign w:val="top"/>
          </w:tcPr>
          <w:p w14:paraId="7BB62CB1">
            <w:pPr>
              <w:pStyle w:val="6"/>
            </w:pPr>
          </w:p>
        </w:tc>
      </w:tr>
      <w:tr w14:paraId="3559B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26" w:type="dxa"/>
            <w:vAlign w:val="top"/>
          </w:tcPr>
          <w:p w14:paraId="6A64A62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3176" w:type="dxa"/>
            <w:vAlign w:val="top"/>
          </w:tcPr>
          <w:p w14:paraId="690A7DDF">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83" w:type="dxa"/>
            <w:vAlign w:val="top"/>
          </w:tcPr>
          <w:p w14:paraId="761F5F89">
            <w:pPr>
              <w:spacing w:before="139" w:line="238" w:lineRule="auto"/>
              <w:ind w:right="18"/>
              <w:jc w:val="right"/>
              <w:rPr>
                <w:rFonts w:ascii="宋体" w:hAnsi="宋体" w:eastAsia="宋体" w:cs="宋体"/>
                <w:sz w:val="18"/>
                <w:szCs w:val="18"/>
              </w:rPr>
            </w:pPr>
            <w:r>
              <w:rPr>
                <w:rFonts w:ascii="宋体" w:hAnsi="宋体" w:eastAsia="宋体" w:cs="宋体"/>
                <w:color w:val="212529"/>
                <w:spacing w:val="-4"/>
                <w:sz w:val="18"/>
                <w:szCs w:val="18"/>
              </w:rPr>
              <w:t>1.15</w:t>
            </w:r>
          </w:p>
        </w:tc>
        <w:tc>
          <w:tcPr>
            <w:tcW w:w="1289" w:type="dxa"/>
            <w:vAlign w:val="top"/>
          </w:tcPr>
          <w:p w14:paraId="70E3AE54">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1.15</w:t>
            </w:r>
          </w:p>
        </w:tc>
        <w:tc>
          <w:tcPr>
            <w:tcW w:w="1094" w:type="dxa"/>
            <w:vAlign w:val="top"/>
          </w:tcPr>
          <w:p w14:paraId="13AF1D04">
            <w:pPr>
              <w:pStyle w:val="6"/>
            </w:pPr>
          </w:p>
        </w:tc>
        <w:tc>
          <w:tcPr>
            <w:tcW w:w="1333" w:type="dxa"/>
            <w:vAlign w:val="top"/>
          </w:tcPr>
          <w:p w14:paraId="5F97D439">
            <w:pPr>
              <w:pStyle w:val="6"/>
            </w:pPr>
          </w:p>
        </w:tc>
        <w:tc>
          <w:tcPr>
            <w:tcW w:w="1318" w:type="dxa"/>
            <w:vAlign w:val="top"/>
          </w:tcPr>
          <w:p w14:paraId="4A738A6D">
            <w:pPr>
              <w:pStyle w:val="6"/>
            </w:pPr>
          </w:p>
        </w:tc>
        <w:tc>
          <w:tcPr>
            <w:tcW w:w="1049" w:type="dxa"/>
            <w:vAlign w:val="top"/>
          </w:tcPr>
          <w:p w14:paraId="4597BDB9">
            <w:pPr>
              <w:pStyle w:val="6"/>
            </w:pPr>
          </w:p>
        </w:tc>
        <w:tc>
          <w:tcPr>
            <w:tcW w:w="1101" w:type="dxa"/>
            <w:vAlign w:val="top"/>
          </w:tcPr>
          <w:p w14:paraId="26F395CA">
            <w:pPr>
              <w:pStyle w:val="6"/>
            </w:pPr>
          </w:p>
        </w:tc>
      </w:tr>
      <w:tr w14:paraId="5E8B9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26" w:type="dxa"/>
            <w:vAlign w:val="top"/>
          </w:tcPr>
          <w:p w14:paraId="50B94F5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176" w:type="dxa"/>
            <w:vAlign w:val="top"/>
          </w:tcPr>
          <w:p w14:paraId="329B50A6">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83" w:type="dxa"/>
            <w:vAlign w:val="top"/>
          </w:tcPr>
          <w:p w14:paraId="75EBEF1F">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0.50</w:t>
            </w:r>
          </w:p>
        </w:tc>
        <w:tc>
          <w:tcPr>
            <w:tcW w:w="1289" w:type="dxa"/>
            <w:vAlign w:val="top"/>
          </w:tcPr>
          <w:p w14:paraId="1913ED5F">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0.50</w:t>
            </w:r>
          </w:p>
        </w:tc>
        <w:tc>
          <w:tcPr>
            <w:tcW w:w="1094" w:type="dxa"/>
            <w:vAlign w:val="top"/>
          </w:tcPr>
          <w:p w14:paraId="75C8DE63">
            <w:pPr>
              <w:pStyle w:val="6"/>
            </w:pPr>
          </w:p>
        </w:tc>
        <w:tc>
          <w:tcPr>
            <w:tcW w:w="1333" w:type="dxa"/>
            <w:vAlign w:val="top"/>
          </w:tcPr>
          <w:p w14:paraId="0CCD273C">
            <w:pPr>
              <w:pStyle w:val="6"/>
            </w:pPr>
          </w:p>
        </w:tc>
        <w:tc>
          <w:tcPr>
            <w:tcW w:w="1318" w:type="dxa"/>
            <w:vAlign w:val="top"/>
          </w:tcPr>
          <w:p w14:paraId="5FA6DF6B">
            <w:pPr>
              <w:pStyle w:val="6"/>
            </w:pPr>
          </w:p>
        </w:tc>
        <w:tc>
          <w:tcPr>
            <w:tcW w:w="1049" w:type="dxa"/>
            <w:vAlign w:val="top"/>
          </w:tcPr>
          <w:p w14:paraId="0EA67DB4">
            <w:pPr>
              <w:pStyle w:val="6"/>
            </w:pPr>
          </w:p>
        </w:tc>
        <w:tc>
          <w:tcPr>
            <w:tcW w:w="1101" w:type="dxa"/>
            <w:vAlign w:val="top"/>
          </w:tcPr>
          <w:p w14:paraId="72032DA9">
            <w:pPr>
              <w:pStyle w:val="6"/>
            </w:pPr>
          </w:p>
        </w:tc>
      </w:tr>
      <w:tr w14:paraId="3C3B6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626" w:type="dxa"/>
            <w:vAlign w:val="top"/>
          </w:tcPr>
          <w:p w14:paraId="3DF4C14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3176" w:type="dxa"/>
            <w:vAlign w:val="top"/>
          </w:tcPr>
          <w:p w14:paraId="591F76B0">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83" w:type="dxa"/>
            <w:vAlign w:val="top"/>
          </w:tcPr>
          <w:p w14:paraId="175BE5AD">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0.53</w:t>
            </w:r>
          </w:p>
        </w:tc>
        <w:tc>
          <w:tcPr>
            <w:tcW w:w="1289" w:type="dxa"/>
            <w:vAlign w:val="top"/>
          </w:tcPr>
          <w:p w14:paraId="247AEC30">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0.53</w:t>
            </w:r>
          </w:p>
        </w:tc>
        <w:tc>
          <w:tcPr>
            <w:tcW w:w="1094" w:type="dxa"/>
            <w:vAlign w:val="top"/>
          </w:tcPr>
          <w:p w14:paraId="7F3E32A1">
            <w:pPr>
              <w:pStyle w:val="6"/>
            </w:pPr>
          </w:p>
        </w:tc>
        <w:tc>
          <w:tcPr>
            <w:tcW w:w="1333" w:type="dxa"/>
            <w:vAlign w:val="top"/>
          </w:tcPr>
          <w:p w14:paraId="600AA94C">
            <w:pPr>
              <w:pStyle w:val="6"/>
            </w:pPr>
          </w:p>
        </w:tc>
        <w:tc>
          <w:tcPr>
            <w:tcW w:w="1318" w:type="dxa"/>
            <w:vAlign w:val="top"/>
          </w:tcPr>
          <w:p w14:paraId="5624D7AD">
            <w:pPr>
              <w:pStyle w:val="6"/>
            </w:pPr>
          </w:p>
        </w:tc>
        <w:tc>
          <w:tcPr>
            <w:tcW w:w="1049" w:type="dxa"/>
            <w:vAlign w:val="top"/>
          </w:tcPr>
          <w:p w14:paraId="6BCED218">
            <w:pPr>
              <w:pStyle w:val="6"/>
            </w:pPr>
          </w:p>
        </w:tc>
        <w:tc>
          <w:tcPr>
            <w:tcW w:w="1101" w:type="dxa"/>
            <w:vAlign w:val="top"/>
          </w:tcPr>
          <w:p w14:paraId="2C043A55">
            <w:pPr>
              <w:pStyle w:val="6"/>
            </w:pPr>
          </w:p>
        </w:tc>
      </w:tr>
      <w:tr w14:paraId="1978B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626" w:type="dxa"/>
            <w:vAlign w:val="top"/>
          </w:tcPr>
          <w:p w14:paraId="6F15C90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3176" w:type="dxa"/>
            <w:vAlign w:val="top"/>
          </w:tcPr>
          <w:p w14:paraId="2636452C">
            <w:pPr>
              <w:spacing w:before="139"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83" w:type="dxa"/>
            <w:vAlign w:val="top"/>
          </w:tcPr>
          <w:p w14:paraId="0A1684D1">
            <w:pPr>
              <w:spacing w:before="13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0.01</w:t>
            </w:r>
          </w:p>
        </w:tc>
        <w:tc>
          <w:tcPr>
            <w:tcW w:w="1289" w:type="dxa"/>
            <w:vAlign w:val="top"/>
          </w:tcPr>
          <w:p w14:paraId="4ADBCF6D">
            <w:pPr>
              <w:spacing w:before="13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0.01</w:t>
            </w:r>
          </w:p>
        </w:tc>
        <w:tc>
          <w:tcPr>
            <w:tcW w:w="1094" w:type="dxa"/>
            <w:vAlign w:val="top"/>
          </w:tcPr>
          <w:p w14:paraId="09F29C52">
            <w:pPr>
              <w:pStyle w:val="6"/>
            </w:pPr>
          </w:p>
        </w:tc>
        <w:tc>
          <w:tcPr>
            <w:tcW w:w="1333" w:type="dxa"/>
            <w:vAlign w:val="top"/>
          </w:tcPr>
          <w:p w14:paraId="385E80F8">
            <w:pPr>
              <w:pStyle w:val="6"/>
            </w:pPr>
          </w:p>
        </w:tc>
        <w:tc>
          <w:tcPr>
            <w:tcW w:w="1318" w:type="dxa"/>
            <w:vAlign w:val="top"/>
          </w:tcPr>
          <w:p w14:paraId="14AE82E6">
            <w:pPr>
              <w:pStyle w:val="6"/>
            </w:pPr>
          </w:p>
        </w:tc>
        <w:tc>
          <w:tcPr>
            <w:tcW w:w="1049" w:type="dxa"/>
            <w:vAlign w:val="top"/>
          </w:tcPr>
          <w:p w14:paraId="74DAE4BE">
            <w:pPr>
              <w:pStyle w:val="6"/>
            </w:pPr>
          </w:p>
        </w:tc>
        <w:tc>
          <w:tcPr>
            <w:tcW w:w="1101" w:type="dxa"/>
            <w:vAlign w:val="top"/>
          </w:tcPr>
          <w:p w14:paraId="4121C7B1">
            <w:pPr>
              <w:pStyle w:val="6"/>
            </w:pPr>
          </w:p>
        </w:tc>
      </w:tr>
    </w:tbl>
    <w:p w14:paraId="2CB16D49">
      <w:pPr>
        <w:pStyle w:val="2"/>
      </w:pPr>
    </w:p>
    <w:p w14:paraId="16FAC6CA">
      <w:pPr>
        <w:sectPr>
          <w:headerReference r:id="rId16" w:type="default"/>
          <w:footerReference r:id="rId17" w:type="default"/>
          <w:pgSz w:w="16840" w:h="11900"/>
          <w:pgMar w:top="642" w:right="0" w:bottom="340" w:left="0" w:header="326" w:footer="93" w:gutter="0"/>
          <w:cols w:space="720" w:num="1"/>
        </w:sectPr>
      </w:pPr>
    </w:p>
    <w:p w14:paraId="0DB31F98">
      <w:pPr>
        <w:spacing w:before="28"/>
      </w:pPr>
    </w:p>
    <w:p w14:paraId="78B4CA38">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6"/>
        <w:gridCol w:w="3176"/>
        <w:gridCol w:w="1483"/>
        <w:gridCol w:w="1289"/>
        <w:gridCol w:w="1094"/>
        <w:gridCol w:w="1333"/>
        <w:gridCol w:w="1318"/>
        <w:gridCol w:w="1049"/>
        <w:gridCol w:w="1101"/>
      </w:tblGrid>
      <w:tr w14:paraId="7EFF5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trPr>
        <w:tc>
          <w:tcPr>
            <w:tcW w:w="1626" w:type="dxa"/>
            <w:vAlign w:val="top"/>
          </w:tcPr>
          <w:p w14:paraId="19447BFA">
            <w:pPr>
              <w:spacing w:before="116"/>
              <w:ind w:left="9"/>
              <w:rPr>
                <w:rFonts w:ascii="宋体" w:hAnsi="宋体" w:eastAsia="宋体" w:cs="宋体"/>
                <w:sz w:val="18"/>
                <w:szCs w:val="18"/>
              </w:rPr>
            </w:pPr>
            <w:r>
              <w:rPr>
                <w:rFonts w:ascii="宋体" w:hAnsi="宋体" w:eastAsia="宋体" w:cs="宋体"/>
                <w:color w:val="212529"/>
                <w:spacing w:val="-3"/>
                <w:sz w:val="18"/>
                <w:szCs w:val="18"/>
              </w:rPr>
              <w:t>221</w:t>
            </w:r>
          </w:p>
        </w:tc>
        <w:tc>
          <w:tcPr>
            <w:tcW w:w="3176" w:type="dxa"/>
            <w:vAlign w:val="top"/>
          </w:tcPr>
          <w:p w14:paraId="1171FCBB">
            <w:pPr>
              <w:spacing w:before="115"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83" w:type="dxa"/>
            <w:vAlign w:val="top"/>
          </w:tcPr>
          <w:p w14:paraId="7F935326">
            <w:pPr>
              <w:spacing w:before="116"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289" w:type="dxa"/>
            <w:vAlign w:val="top"/>
          </w:tcPr>
          <w:p w14:paraId="31ADE2EB">
            <w:pPr>
              <w:spacing w:before="116"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094" w:type="dxa"/>
            <w:vAlign w:val="top"/>
          </w:tcPr>
          <w:p w14:paraId="2B5E8B2D">
            <w:pPr>
              <w:pStyle w:val="6"/>
            </w:pPr>
          </w:p>
        </w:tc>
        <w:tc>
          <w:tcPr>
            <w:tcW w:w="1333" w:type="dxa"/>
            <w:vAlign w:val="top"/>
          </w:tcPr>
          <w:p w14:paraId="772A69A6">
            <w:pPr>
              <w:pStyle w:val="6"/>
            </w:pPr>
          </w:p>
        </w:tc>
        <w:tc>
          <w:tcPr>
            <w:tcW w:w="1318" w:type="dxa"/>
            <w:vAlign w:val="top"/>
          </w:tcPr>
          <w:p w14:paraId="5F4ADFC8">
            <w:pPr>
              <w:pStyle w:val="6"/>
            </w:pPr>
          </w:p>
        </w:tc>
        <w:tc>
          <w:tcPr>
            <w:tcW w:w="1049" w:type="dxa"/>
            <w:vAlign w:val="top"/>
          </w:tcPr>
          <w:p w14:paraId="32358659">
            <w:pPr>
              <w:pStyle w:val="6"/>
            </w:pPr>
          </w:p>
        </w:tc>
        <w:tc>
          <w:tcPr>
            <w:tcW w:w="1101" w:type="dxa"/>
            <w:vAlign w:val="top"/>
          </w:tcPr>
          <w:p w14:paraId="1253F47B">
            <w:pPr>
              <w:pStyle w:val="6"/>
            </w:pPr>
          </w:p>
        </w:tc>
      </w:tr>
      <w:tr w14:paraId="5A20C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626" w:type="dxa"/>
            <w:vAlign w:val="top"/>
          </w:tcPr>
          <w:p w14:paraId="466C0E47">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176" w:type="dxa"/>
            <w:vAlign w:val="top"/>
          </w:tcPr>
          <w:p w14:paraId="7BF97393">
            <w:pPr>
              <w:spacing w:before="113"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83" w:type="dxa"/>
            <w:vAlign w:val="top"/>
          </w:tcPr>
          <w:p w14:paraId="33D6C556">
            <w:pPr>
              <w:spacing w:before="11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289" w:type="dxa"/>
            <w:vAlign w:val="top"/>
          </w:tcPr>
          <w:p w14:paraId="4C78F0B5">
            <w:pPr>
              <w:spacing w:before="11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094" w:type="dxa"/>
            <w:vAlign w:val="top"/>
          </w:tcPr>
          <w:p w14:paraId="1E9208C9">
            <w:pPr>
              <w:pStyle w:val="6"/>
            </w:pPr>
          </w:p>
        </w:tc>
        <w:tc>
          <w:tcPr>
            <w:tcW w:w="1333" w:type="dxa"/>
            <w:vAlign w:val="top"/>
          </w:tcPr>
          <w:p w14:paraId="22EB7396">
            <w:pPr>
              <w:pStyle w:val="6"/>
            </w:pPr>
          </w:p>
        </w:tc>
        <w:tc>
          <w:tcPr>
            <w:tcW w:w="1318" w:type="dxa"/>
            <w:vAlign w:val="top"/>
          </w:tcPr>
          <w:p w14:paraId="78860428">
            <w:pPr>
              <w:pStyle w:val="6"/>
            </w:pPr>
          </w:p>
        </w:tc>
        <w:tc>
          <w:tcPr>
            <w:tcW w:w="1049" w:type="dxa"/>
            <w:vAlign w:val="top"/>
          </w:tcPr>
          <w:p w14:paraId="30AEFF58">
            <w:pPr>
              <w:pStyle w:val="6"/>
            </w:pPr>
          </w:p>
        </w:tc>
        <w:tc>
          <w:tcPr>
            <w:tcW w:w="1101" w:type="dxa"/>
            <w:vAlign w:val="top"/>
          </w:tcPr>
          <w:p w14:paraId="71125B6F">
            <w:pPr>
              <w:pStyle w:val="6"/>
            </w:pPr>
          </w:p>
        </w:tc>
      </w:tr>
      <w:tr w14:paraId="6BF59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626" w:type="dxa"/>
            <w:vAlign w:val="top"/>
          </w:tcPr>
          <w:p w14:paraId="03A6C08E">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176" w:type="dxa"/>
            <w:vAlign w:val="top"/>
          </w:tcPr>
          <w:p w14:paraId="09E5480E">
            <w:pPr>
              <w:spacing w:before="119"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83" w:type="dxa"/>
            <w:vAlign w:val="top"/>
          </w:tcPr>
          <w:p w14:paraId="56E59C4D">
            <w:pPr>
              <w:spacing w:before="119"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289" w:type="dxa"/>
            <w:vAlign w:val="top"/>
          </w:tcPr>
          <w:p w14:paraId="4962FCD3">
            <w:pPr>
              <w:spacing w:before="119"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3.73</w:t>
            </w:r>
          </w:p>
        </w:tc>
        <w:tc>
          <w:tcPr>
            <w:tcW w:w="1094" w:type="dxa"/>
            <w:vAlign w:val="top"/>
          </w:tcPr>
          <w:p w14:paraId="510B06E3">
            <w:pPr>
              <w:pStyle w:val="6"/>
            </w:pPr>
          </w:p>
        </w:tc>
        <w:tc>
          <w:tcPr>
            <w:tcW w:w="1333" w:type="dxa"/>
            <w:vAlign w:val="top"/>
          </w:tcPr>
          <w:p w14:paraId="1CD83BF9">
            <w:pPr>
              <w:pStyle w:val="6"/>
            </w:pPr>
          </w:p>
        </w:tc>
        <w:tc>
          <w:tcPr>
            <w:tcW w:w="1318" w:type="dxa"/>
            <w:vAlign w:val="top"/>
          </w:tcPr>
          <w:p w14:paraId="0A6C510D">
            <w:pPr>
              <w:pStyle w:val="6"/>
            </w:pPr>
          </w:p>
        </w:tc>
        <w:tc>
          <w:tcPr>
            <w:tcW w:w="1049" w:type="dxa"/>
            <w:vAlign w:val="top"/>
          </w:tcPr>
          <w:p w14:paraId="470760B1">
            <w:pPr>
              <w:pStyle w:val="6"/>
            </w:pPr>
          </w:p>
        </w:tc>
        <w:tc>
          <w:tcPr>
            <w:tcW w:w="1101" w:type="dxa"/>
            <w:vAlign w:val="top"/>
          </w:tcPr>
          <w:p w14:paraId="6D03BCEB">
            <w:pPr>
              <w:pStyle w:val="6"/>
            </w:pPr>
          </w:p>
        </w:tc>
      </w:tr>
    </w:tbl>
    <w:p w14:paraId="4CB6C022">
      <w:pPr>
        <w:pStyle w:val="2"/>
      </w:pPr>
    </w:p>
    <w:p w14:paraId="10B49BB9">
      <w:pPr>
        <w:sectPr>
          <w:headerReference r:id="rId18" w:type="default"/>
          <w:footerReference r:id="rId19" w:type="default"/>
          <w:pgSz w:w="16840" w:h="11900"/>
          <w:pgMar w:top="642" w:right="0" w:bottom="340" w:left="0" w:header="326" w:footer="93" w:gutter="0"/>
          <w:cols w:space="720" w:num="1"/>
        </w:sectPr>
      </w:pPr>
    </w:p>
    <w:p w14:paraId="148AC2C1">
      <w:pPr>
        <w:spacing w:before="103"/>
      </w:pPr>
    </w:p>
    <w:p w14:paraId="4A2B7C0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3294"/>
        <w:gridCol w:w="1393"/>
        <w:gridCol w:w="1339"/>
        <w:gridCol w:w="1269"/>
      </w:tblGrid>
      <w:tr w14:paraId="18066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63" w:type="dxa"/>
            <w:tcBorders>
              <w:top w:val="single" w:color="FFFFFF" w:sz="4" w:space="0"/>
              <w:left w:val="single" w:color="FFFFFF" w:sz="2" w:space="0"/>
              <w:bottom w:val="single" w:color="FFFFFF" w:sz="4" w:space="0"/>
              <w:right w:val="single" w:color="FFFFFF" w:sz="2" w:space="0"/>
            </w:tcBorders>
            <w:vAlign w:val="top"/>
          </w:tcPr>
          <w:p w14:paraId="094ED29A">
            <w:pPr>
              <w:pStyle w:val="6"/>
            </w:pPr>
          </w:p>
        </w:tc>
        <w:tc>
          <w:tcPr>
            <w:tcW w:w="3294" w:type="dxa"/>
            <w:tcBorders>
              <w:top w:val="single" w:color="FFFFFF" w:sz="4" w:space="0"/>
              <w:left w:val="single" w:color="FFFFFF" w:sz="2" w:space="0"/>
              <w:bottom w:val="single" w:color="FFFFFF" w:sz="4" w:space="0"/>
              <w:right w:val="single" w:color="FFFFFF" w:sz="2" w:space="0"/>
            </w:tcBorders>
            <w:vAlign w:val="top"/>
          </w:tcPr>
          <w:p w14:paraId="0D06E44F">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04B1AD13">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46928942">
            <w:pPr>
              <w:pStyle w:val="6"/>
            </w:pPr>
          </w:p>
        </w:tc>
        <w:tc>
          <w:tcPr>
            <w:tcW w:w="1269" w:type="dxa"/>
            <w:tcBorders>
              <w:top w:val="single" w:color="FFFFFF" w:sz="4" w:space="0"/>
              <w:left w:val="single" w:color="FFFFFF" w:sz="2" w:space="0"/>
              <w:bottom w:val="single" w:color="FFFFFF" w:sz="4" w:space="0"/>
              <w:right w:val="single" w:color="FFFFFF" w:sz="2" w:space="0"/>
            </w:tcBorders>
            <w:vAlign w:val="top"/>
          </w:tcPr>
          <w:p w14:paraId="2210AEF5">
            <w:pPr>
              <w:spacing w:before="94" w:line="234" w:lineRule="auto"/>
              <w:ind w:left="530"/>
              <w:rPr>
                <w:rFonts w:ascii="宋体" w:hAnsi="宋体" w:eastAsia="宋体" w:cs="宋体"/>
                <w:sz w:val="12"/>
                <w:szCs w:val="12"/>
              </w:rPr>
            </w:pPr>
            <w:r>
              <w:rPr>
                <w:rFonts w:ascii="宋体" w:hAnsi="宋体" w:eastAsia="宋体" w:cs="宋体"/>
                <w:color w:val="212529"/>
                <w:spacing w:val="8"/>
                <w:sz w:val="12"/>
                <w:szCs w:val="12"/>
              </w:rPr>
              <w:t>预算公开表3</w:t>
            </w:r>
          </w:p>
        </w:tc>
      </w:tr>
      <w:tr w14:paraId="1E27F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2B2CE83">
            <w:pPr>
              <w:spacing w:before="46" w:line="200" w:lineRule="exact"/>
              <w:ind w:left="3665"/>
              <w:outlineLvl w:val="1"/>
              <w:rPr>
                <w:rFonts w:ascii="微软雅黑" w:hAnsi="微软雅黑" w:eastAsia="微软雅黑" w:cs="微软雅黑"/>
                <w:sz w:val="19"/>
                <w:szCs w:val="19"/>
              </w:rPr>
            </w:pPr>
            <w:bookmarkStart w:id="11" w:name="bookmark7"/>
            <w:bookmarkEnd w:id="11"/>
            <w:r>
              <w:rPr>
                <w:rFonts w:ascii="微软雅黑" w:hAnsi="微软雅黑" w:eastAsia="微软雅黑" w:cs="微软雅黑"/>
                <w:color w:val="212529"/>
                <w:spacing w:val="2"/>
                <w:position w:val="-1"/>
                <w:sz w:val="19"/>
                <w:szCs w:val="19"/>
              </w:rPr>
              <w:t>2025年预算支出总表</w:t>
            </w:r>
          </w:p>
        </w:tc>
      </w:tr>
      <w:tr w14:paraId="55636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550" w:type="dxa"/>
            <w:gridSpan w:val="3"/>
            <w:tcBorders>
              <w:top w:val="single" w:color="FFFFFF" w:sz="4" w:space="0"/>
              <w:left w:val="single" w:color="FFFFFF" w:sz="2" w:space="0"/>
              <w:right w:val="single" w:color="FFFFFF" w:sz="2" w:space="0"/>
            </w:tcBorders>
            <w:vAlign w:val="top"/>
          </w:tcPr>
          <w:p w14:paraId="72B77B9B">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339" w:type="dxa"/>
            <w:tcBorders>
              <w:top w:val="single" w:color="FFFFFF" w:sz="4" w:space="0"/>
              <w:left w:val="single" w:color="FFFFFF" w:sz="2" w:space="0"/>
              <w:right w:val="single" w:color="FFFFFF" w:sz="2" w:space="0"/>
            </w:tcBorders>
            <w:vAlign w:val="top"/>
          </w:tcPr>
          <w:p w14:paraId="7E51FBA7">
            <w:pPr>
              <w:pStyle w:val="6"/>
            </w:pPr>
          </w:p>
        </w:tc>
        <w:tc>
          <w:tcPr>
            <w:tcW w:w="1269" w:type="dxa"/>
            <w:tcBorders>
              <w:top w:val="single" w:color="FFFFFF" w:sz="4" w:space="0"/>
              <w:left w:val="single" w:color="FFFFFF" w:sz="2" w:space="0"/>
              <w:right w:val="single" w:color="FFFFFF" w:sz="2" w:space="0"/>
            </w:tcBorders>
            <w:vAlign w:val="top"/>
          </w:tcPr>
          <w:p w14:paraId="70C776F9">
            <w:pPr>
              <w:spacing w:before="91" w:line="234" w:lineRule="auto"/>
              <w:ind w:left="596"/>
              <w:rPr>
                <w:rFonts w:ascii="宋体" w:hAnsi="宋体" w:eastAsia="宋体" w:cs="宋体"/>
                <w:sz w:val="12"/>
                <w:szCs w:val="12"/>
              </w:rPr>
            </w:pPr>
            <w:r>
              <w:rPr>
                <w:rFonts w:ascii="宋体" w:hAnsi="宋体" w:eastAsia="宋体" w:cs="宋体"/>
                <w:color w:val="212529"/>
                <w:spacing w:val="8"/>
                <w:sz w:val="12"/>
                <w:szCs w:val="12"/>
              </w:rPr>
              <w:t>单位：万元</w:t>
            </w:r>
          </w:p>
        </w:tc>
      </w:tr>
      <w:tr w14:paraId="2C2DD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57" w:type="dxa"/>
            <w:gridSpan w:val="2"/>
            <w:vAlign w:val="top"/>
          </w:tcPr>
          <w:p w14:paraId="222EAD0F">
            <w:pPr>
              <w:spacing w:before="78" w:line="154" w:lineRule="exact"/>
              <w:ind w:left="240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01" w:type="dxa"/>
            <w:gridSpan w:val="3"/>
            <w:vAlign w:val="top"/>
          </w:tcPr>
          <w:p w14:paraId="44BF4D02">
            <w:pPr>
              <w:spacing w:before="76" w:line="157" w:lineRule="exact"/>
              <w:ind w:left="150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9C5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3A33A7F9">
            <w:pPr>
              <w:spacing w:before="76" w:line="157" w:lineRule="exact"/>
              <w:ind w:left="59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181BCA09">
            <w:pPr>
              <w:spacing w:before="76" w:line="157" w:lineRule="exact"/>
              <w:ind w:left="13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93" w:type="dxa"/>
            <w:vAlign w:val="top"/>
          </w:tcPr>
          <w:p w14:paraId="6CDFFFBD">
            <w:pPr>
              <w:spacing w:before="77" w:line="154" w:lineRule="exact"/>
              <w:ind w:left="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7C209928">
            <w:pPr>
              <w:spacing w:before="76" w:line="156" w:lineRule="exact"/>
              <w:ind w:left="334"/>
              <w:outlineLvl w:val="1"/>
              <w:rPr>
                <w:rFonts w:ascii="微软雅黑" w:hAnsi="微软雅黑" w:eastAsia="微软雅黑" w:cs="微软雅黑"/>
                <w:sz w:val="15"/>
                <w:szCs w:val="15"/>
              </w:rPr>
            </w:pPr>
            <w:bookmarkStart w:id="12" w:name="bookmark10"/>
            <w:bookmarkEnd w:id="12"/>
            <w:r>
              <w:rPr>
                <w:rFonts w:ascii="微软雅黑" w:hAnsi="微软雅黑" w:eastAsia="微软雅黑" w:cs="微软雅黑"/>
                <w:color w:val="212529"/>
                <w:spacing w:val="8"/>
                <w:position w:val="-1"/>
                <w:sz w:val="15"/>
                <w:szCs w:val="15"/>
              </w:rPr>
              <w:t>基本支出</w:t>
            </w:r>
          </w:p>
        </w:tc>
        <w:tc>
          <w:tcPr>
            <w:tcW w:w="1269" w:type="dxa"/>
            <w:vAlign w:val="top"/>
          </w:tcPr>
          <w:p w14:paraId="39339C3A">
            <w:pPr>
              <w:spacing w:before="76" w:line="156" w:lineRule="exact"/>
              <w:ind w:left="30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5704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157" w:type="dxa"/>
            <w:gridSpan w:val="2"/>
            <w:vAlign w:val="top"/>
          </w:tcPr>
          <w:p w14:paraId="2C387CDE">
            <w:pPr>
              <w:spacing w:before="77" w:line="154" w:lineRule="exact"/>
              <w:ind w:left="240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64245E64">
            <w:pPr>
              <w:pStyle w:val="6"/>
              <w:spacing w:before="98" w:line="186" w:lineRule="auto"/>
              <w:ind w:left="967"/>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1339" w:type="dxa"/>
            <w:vAlign w:val="top"/>
          </w:tcPr>
          <w:p w14:paraId="1BA915FB">
            <w:pPr>
              <w:pStyle w:val="6"/>
              <w:spacing w:before="98" w:line="186" w:lineRule="auto"/>
              <w:ind w:left="916"/>
              <w:rPr>
                <w:sz w:val="13"/>
                <w:szCs w:val="13"/>
              </w:rPr>
            </w:pPr>
            <w:r>
              <w:rPr>
                <w:color w:val="212529"/>
                <w:spacing w:val="4"/>
                <w:sz w:val="13"/>
                <w:szCs w:val="13"/>
              </w:rPr>
              <w:t>56.</w:t>
            </w:r>
            <w:r>
              <w:rPr>
                <w:color w:val="212529"/>
                <w:spacing w:val="9"/>
                <w:sz w:val="13"/>
                <w:szCs w:val="13"/>
              </w:rPr>
              <w:t xml:space="preserve"> </w:t>
            </w:r>
            <w:r>
              <w:rPr>
                <w:color w:val="212529"/>
                <w:spacing w:val="4"/>
                <w:sz w:val="13"/>
                <w:szCs w:val="13"/>
              </w:rPr>
              <w:t>72</w:t>
            </w:r>
          </w:p>
        </w:tc>
        <w:tc>
          <w:tcPr>
            <w:tcW w:w="1269" w:type="dxa"/>
            <w:vAlign w:val="top"/>
          </w:tcPr>
          <w:p w14:paraId="2D6D6887">
            <w:pPr>
              <w:pStyle w:val="6"/>
              <w:spacing w:before="98" w:line="202" w:lineRule="auto"/>
              <w:ind w:left="930"/>
              <w:rPr>
                <w:sz w:val="12"/>
                <w:szCs w:val="12"/>
              </w:rPr>
            </w:pPr>
            <w:r>
              <w:rPr>
                <w:color w:val="212529"/>
                <w:spacing w:val="4"/>
                <w:sz w:val="12"/>
                <w:szCs w:val="12"/>
              </w:rPr>
              <w:t>1.</w:t>
            </w:r>
            <w:r>
              <w:rPr>
                <w:color w:val="212529"/>
                <w:spacing w:val="19"/>
                <w:sz w:val="12"/>
                <w:szCs w:val="12"/>
              </w:rPr>
              <w:t xml:space="preserve"> </w:t>
            </w:r>
            <w:r>
              <w:rPr>
                <w:color w:val="212529"/>
                <w:spacing w:val="4"/>
                <w:sz w:val="12"/>
                <w:szCs w:val="12"/>
              </w:rPr>
              <w:t>50</w:t>
            </w:r>
          </w:p>
        </w:tc>
      </w:tr>
      <w:tr w14:paraId="325DC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05E49EC4">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1CF6D0D9">
            <w:pPr>
              <w:spacing w:before="7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93" w:type="dxa"/>
            <w:vAlign w:val="top"/>
          </w:tcPr>
          <w:p w14:paraId="7A97E94C">
            <w:pPr>
              <w:spacing w:before="7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1339" w:type="dxa"/>
            <w:vAlign w:val="top"/>
          </w:tcPr>
          <w:p w14:paraId="0637F6CC">
            <w:pPr>
              <w:pStyle w:val="6"/>
              <w:spacing w:before="98" w:line="173" w:lineRule="auto"/>
              <w:ind w:left="912"/>
              <w:rPr>
                <w:sz w:val="14"/>
                <w:szCs w:val="14"/>
              </w:rPr>
            </w:pPr>
            <w:r>
              <w:rPr>
                <w:color w:val="212529"/>
                <w:sz w:val="14"/>
                <w:szCs w:val="14"/>
              </w:rPr>
              <w:t>41.</w:t>
            </w:r>
            <w:r>
              <w:rPr>
                <w:color w:val="212529"/>
                <w:spacing w:val="6"/>
                <w:sz w:val="14"/>
                <w:szCs w:val="14"/>
              </w:rPr>
              <w:t xml:space="preserve"> </w:t>
            </w:r>
            <w:r>
              <w:rPr>
                <w:color w:val="212529"/>
                <w:sz w:val="14"/>
                <w:szCs w:val="14"/>
              </w:rPr>
              <w:t>50</w:t>
            </w:r>
          </w:p>
        </w:tc>
        <w:tc>
          <w:tcPr>
            <w:tcW w:w="1269" w:type="dxa"/>
            <w:vAlign w:val="top"/>
          </w:tcPr>
          <w:p w14:paraId="5E67BA07">
            <w:pPr>
              <w:pStyle w:val="6"/>
              <w:spacing w:before="98" w:line="202" w:lineRule="auto"/>
              <w:ind w:left="930"/>
              <w:rPr>
                <w:sz w:val="12"/>
                <w:szCs w:val="12"/>
              </w:rPr>
            </w:pPr>
            <w:r>
              <w:rPr>
                <w:color w:val="212529"/>
                <w:spacing w:val="4"/>
                <w:sz w:val="12"/>
                <w:szCs w:val="12"/>
              </w:rPr>
              <w:t>1.</w:t>
            </w:r>
            <w:r>
              <w:rPr>
                <w:color w:val="212529"/>
                <w:spacing w:val="19"/>
                <w:sz w:val="12"/>
                <w:szCs w:val="12"/>
              </w:rPr>
              <w:t xml:space="preserve"> </w:t>
            </w:r>
            <w:r>
              <w:rPr>
                <w:color w:val="212529"/>
                <w:spacing w:val="4"/>
                <w:sz w:val="12"/>
                <w:szCs w:val="12"/>
              </w:rPr>
              <w:t>50</w:t>
            </w:r>
          </w:p>
        </w:tc>
      </w:tr>
      <w:tr w14:paraId="6A5C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28354925">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w:t>
            </w:r>
          </w:p>
        </w:tc>
        <w:tc>
          <w:tcPr>
            <w:tcW w:w="3294" w:type="dxa"/>
            <w:vAlign w:val="top"/>
          </w:tcPr>
          <w:p w14:paraId="06C98180">
            <w:pPr>
              <w:spacing w:before="79" w:line="229" w:lineRule="auto"/>
              <w:ind w:left="4"/>
              <w:rPr>
                <w:rFonts w:ascii="宋体" w:hAnsi="宋体" w:eastAsia="宋体" w:cs="宋体"/>
                <w:sz w:val="15"/>
                <w:szCs w:val="15"/>
              </w:rPr>
            </w:pPr>
            <w:r>
              <w:rPr>
                <w:rFonts w:ascii="宋体" w:hAnsi="宋体" w:eastAsia="宋体" w:cs="宋体"/>
                <w:color w:val="212529"/>
                <w:spacing w:val="10"/>
                <w:sz w:val="15"/>
                <w:szCs w:val="15"/>
              </w:rPr>
              <w:t>群众团体事务</w:t>
            </w:r>
          </w:p>
        </w:tc>
        <w:tc>
          <w:tcPr>
            <w:tcW w:w="1393" w:type="dxa"/>
            <w:vAlign w:val="top"/>
          </w:tcPr>
          <w:p w14:paraId="7B1BCB7C">
            <w:pPr>
              <w:spacing w:before="79"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1339" w:type="dxa"/>
            <w:vAlign w:val="top"/>
          </w:tcPr>
          <w:p w14:paraId="0B87E593">
            <w:pPr>
              <w:pStyle w:val="6"/>
              <w:spacing w:before="98" w:line="173" w:lineRule="auto"/>
              <w:ind w:left="912"/>
              <w:rPr>
                <w:sz w:val="14"/>
                <w:szCs w:val="14"/>
              </w:rPr>
            </w:pPr>
            <w:r>
              <w:rPr>
                <w:color w:val="212529"/>
                <w:sz w:val="14"/>
                <w:szCs w:val="14"/>
              </w:rPr>
              <w:t>41.</w:t>
            </w:r>
            <w:r>
              <w:rPr>
                <w:color w:val="212529"/>
                <w:spacing w:val="6"/>
                <w:sz w:val="14"/>
                <w:szCs w:val="14"/>
              </w:rPr>
              <w:t xml:space="preserve"> </w:t>
            </w:r>
            <w:r>
              <w:rPr>
                <w:color w:val="212529"/>
                <w:sz w:val="14"/>
                <w:szCs w:val="14"/>
              </w:rPr>
              <w:t>50</w:t>
            </w:r>
          </w:p>
        </w:tc>
        <w:tc>
          <w:tcPr>
            <w:tcW w:w="1269" w:type="dxa"/>
            <w:vAlign w:val="top"/>
          </w:tcPr>
          <w:p w14:paraId="541A9951">
            <w:pPr>
              <w:pStyle w:val="6"/>
              <w:spacing w:before="98" w:line="202" w:lineRule="auto"/>
              <w:ind w:left="930"/>
              <w:rPr>
                <w:sz w:val="12"/>
                <w:szCs w:val="12"/>
              </w:rPr>
            </w:pPr>
            <w:r>
              <w:rPr>
                <w:color w:val="212529"/>
                <w:spacing w:val="4"/>
                <w:sz w:val="12"/>
                <w:szCs w:val="12"/>
              </w:rPr>
              <w:t>1.</w:t>
            </w:r>
            <w:r>
              <w:rPr>
                <w:color w:val="212529"/>
                <w:spacing w:val="19"/>
                <w:sz w:val="12"/>
                <w:szCs w:val="12"/>
              </w:rPr>
              <w:t xml:space="preserve"> </w:t>
            </w:r>
            <w:r>
              <w:rPr>
                <w:color w:val="212529"/>
                <w:spacing w:val="4"/>
                <w:sz w:val="12"/>
                <w:szCs w:val="12"/>
              </w:rPr>
              <w:t>50</w:t>
            </w:r>
          </w:p>
        </w:tc>
      </w:tr>
      <w:tr w14:paraId="1D160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10F678F0">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2012901</w:t>
            </w:r>
          </w:p>
        </w:tc>
        <w:tc>
          <w:tcPr>
            <w:tcW w:w="3294" w:type="dxa"/>
            <w:vAlign w:val="top"/>
          </w:tcPr>
          <w:p w14:paraId="44CF723E">
            <w:pPr>
              <w:spacing w:before="80"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393" w:type="dxa"/>
            <w:vAlign w:val="top"/>
          </w:tcPr>
          <w:p w14:paraId="3D03F675">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28.97</w:t>
            </w:r>
          </w:p>
        </w:tc>
        <w:tc>
          <w:tcPr>
            <w:tcW w:w="1339" w:type="dxa"/>
            <w:vAlign w:val="top"/>
          </w:tcPr>
          <w:p w14:paraId="464758C2">
            <w:pPr>
              <w:spacing w:before="8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28.97</w:t>
            </w:r>
          </w:p>
        </w:tc>
        <w:tc>
          <w:tcPr>
            <w:tcW w:w="1269" w:type="dxa"/>
            <w:vAlign w:val="top"/>
          </w:tcPr>
          <w:p w14:paraId="343B06CF">
            <w:pPr>
              <w:pStyle w:val="6"/>
            </w:pPr>
          </w:p>
        </w:tc>
      </w:tr>
      <w:tr w14:paraId="693D3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00A132F5">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2012906</w:t>
            </w:r>
          </w:p>
        </w:tc>
        <w:tc>
          <w:tcPr>
            <w:tcW w:w="3294" w:type="dxa"/>
            <w:vAlign w:val="top"/>
          </w:tcPr>
          <w:p w14:paraId="1F3E7F47">
            <w:pPr>
              <w:spacing w:before="80" w:line="228" w:lineRule="auto"/>
              <w:ind w:left="6"/>
              <w:rPr>
                <w:rFonts w:ascii="宋体" w:hAnsi="宋体" w:eastAsia="宋体" w:cs="宋体"/>
                <w:sz w:val="15"/>
                <w:szCs w:val="15"/>
              </w:rPr>
            </w:pPr>
            <w:r>
              <w:rPr>
                <w:rFonts w:ascii="宋体" w:hAnsi="宋体" w:eastAsia="宋体" w:cs="宋体"/>
                <w:color w:val="212529"/>
                <w:spacing w:val="9"/>
                <w:sz w:val="15"/>
                <w:szCs w:val="15"/>
              </w:rPr>
              <w:t>工会事务</w:t>
            </w:r>
          </w:p>
        </w:tc>
        <w:tc>
          <w:tcPr>
            <w:tcW w:w="1393" w:type="dxa"/>
            <w:vAlign w:val="top"/>
          </w:tcPr>
          <w:p w14:paraId="393CE3D4">
            <w:pPr>
              <w:spacing w:before="8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339" w:type="dxa"/>
            <w:vAlign w:val="top"/>
          </w:tcPr>
          <w:p w14:paraId="3F1333C3">
            <w:pPr>
              <w:spacing w:before="8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269" w:type="dxa"/>
            <w:vAlign w:val="top"/>
          </w:tcPr>
          <w:p w14:paraId="28B9ACD3">
            <w:pPr>
              <w:pStyle w:val="6"/>
            </w:pPr>
          </w:p>
        </w:tc>
      </w:tr>
      <w:tr w14:paraId="0E85D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52E9515B">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2012950</w:t>
            </w:r>
          </w:p>
        </w:tc>
        <w:tc>
          <w:tcPr>
            <w:tcW w:w="3294" w:type="dxa"/>
            <w:vAlign w:val="top"/>
          </w:tcPr>
          <w:p w14:paraId="33947B39">
            <w:pPr>
              <w:spacing w:before="80" w:line="230" w:lineRule="auto"/>
              <w:ind w:left="6"/>
              <w:rPr>
                <w:rFonts w:ascii="宋体" w:hAnsi="宋体" w:eastAsia="宋体" w:cs="宋体"/>
                <w:sz w:val="15"/>
                <w:szCs w:val="15"/>
              </w:rPr>
            </w:pPr>
            <w:r>
              <w:rPr>
                <w:rFonts w:ascii="宋体" w:hAnsi="宋体" w:eastAsia="宋体" w:cs="宋体"/>
                <w:color w:val="212529"/>
                <w:spacing w:val="9"/>
                <w:sz w:val="15"/>
                <w:szCs w:val="15"/>
              </w:rPr>
              <w:t>事业运行</w:t>
            </w:r>
          </w:p>
        </w:tc>
        <w:tc>
          <w:tcPr>
            <w:tcW w:w="1393" w:type="dxa"/>
            <w:vAlign w:val="top"/>
          </w:tcPr>
          <w:p w14:paraId="2741A9D0">
            <w:pPr>
              <w:spacing w:before="8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8.39</w:t>
            </w:r>
          </w:p>
        </w:tc>
        <w:tc>
          <w:tcPr>
            <w:tcW w:w="1339" w:type="dxa"/>
            <w:vAlign w:val="top"/>
          </w:tcPr>
          <w:p w14:paraId="0E61FDD2">
            <w:pPr>
              <w:spacing w:before="8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8.39</w:t>
            </w:r>
          </w:p>
        </w:tc>
        <w:tc>
          <w:tcPr>
            <w:tcW w:w="1269" w:type="dxa"/>
            <w:vAlign w:val="top"/>
          </w:tcPr>
          <w:p w14:paraId="296512A9">
            <w:pPr>
              <w:pStyle w:val="6"/>
            </w:pPr>
          </w:p>
        </w:tc>
      </w:tr>
      <w:tr w14:paraId="1E8A9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01926F0B">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2012999</w:t>
            </w:r>
          </w:p>
        </w:tc>
        <w:tc>
          <w:tcPr>
            <w:tcW w:w="3294" w:type="dxa"/>
            <w:vAlign w:val="top"/>
          </w:tcPr>
          <w:p w14:paraId="66A3DB60">
            <w:pPr>
              <w:spacing w:before="81" w:line="229" w:lineRule="auto"/>
              <w:ind w:left="4"/>
              <w:rPr>
                <w:rFonts w:ascii="宋体" w:hAnsi="宋体" w:eastAsia="宋体" w:cs="宋体"/>
                <w:sz w:val="15"/>
                <w:szCs w:val="15"/>
              </w:rPr>
            </w:pPr>
            <w:r>
              <w:rPr>
                <w:rFonts w:ascii="宋体" w:hAnsi="宋体" w:eastAsia="宋体" w:cs="宋体"/>
                <w:color w:val="212529"/>
                <w:spacing w:val="11"/>
                <w:sz w:val="15"/>
                <w:szCs w:val="15"/>
              </w:rPr>
              <w:t>其他群众团体事务支出</w:t>
            </w:r>
          </w:p>
        </w:tc>
        <w:tc>
          <w:tcPr>
            <w:tcW w:w="1393" w:type="dxa"/>
            <w:vAlign w:val="top"/>
          </w:tcPr>
          <w:p w14:paraId="63276D8A">
            <w:pPr>
              <w:spacing w:before="81"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339" w:type="dxa"/>
            <w:vAlign w:val="top"/>
          </w:tcPr>
          <w:p w14:paraId="3F63AF39">
            <w:pPr>
              <w:pStyle w:val="6"/>
            </w:pPr>
          </w:p>
        </w:tc>
        <w:tc>
          <w:tcPr>
            <w:tcW w:w="1269" w:type="dxa"/>
            <w:vAlign w:val="top"/>
          </w:tcPr>
          <w:p w14:paraId="0DA20FAD">
            <w:pPr>
              <w:spacing w:before="81"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4BF83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4830F383">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94" w:type="dxa"/>
            <w:vAlign w:val="top"/>
          </w:tcPr>
          <w:p w14:paraId="780D78E6">
            <w:pPr>
              <w:spacing w:before="81"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93" w:type="dxa"/>
            <w:vAlign w:val="top"/>
          </w:tcPr>
          <w:p w14:paraId="01B417C5">
            <w:pPr>
              <w:spacing w:before="8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39" w:type="dxa"/>
            <w:vAlign w:val="top"/>
          </w:tcPr>
          <w:p w14:paraId="418A5DDD">
            <w:pPr>
              <w:pStyle w:val="6"/>
              <w:spacing w:before="100" w:line="186" w:lineRule="auto"/>
              <w:ind w:left="994"/>
              <w:rPr>
                <w:sz w:val="13"/>
                <w:szCs w:val="13"/>
              </w:rPr>
            </w:pPr>
            <w:r>
              <w:rPr>
                <w:color w:val="212529"/>
                <w:spacing w:val="3"/>
                <w:sz w:val="13"/>
                <w:szCs w:val="13"/>
              </w:rPr>
              <w:t>9.</w:t>
            </w:r>
            <w:r>
              <w:rPr>
                <w:color w:val="212529"/>
                <w:spacing w:val="11"/>
                <w:w w:val="101"/>
                <w:sz w:val="13"/>
                <w:szCs w:val="13"/>
              </w:rPr>
              <w:t xml:space="preserve"> </w:t>
            </w:r>
            <w:r>
              <w:rPr>
                <w:color w:val="212529"/>
                <w:spacing w:val="3"/>
                <w:sz w:val="13"/>
                <w:szCs w:val="13"/>
              </w:rPr>
              <w:t>29</w:t>
            </w:r>
          </w:p>
        </w:tc>
        <w:tc>
          <w:tcPr>
            <w:tcW w:w="1269" w:type="dxa"/>
            <w:vAlign w:val="top"/>
          </w:tcPr>
          <w:p w14:paraId="57279EC4">
            <w:pPr>
              <w:pStyle w:val="6"/>
            </w:pPr>
          </w:p>
        </w:tc>
      </w:tr>
      <w:tr w14:paraId="3698E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41AEF2D8">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94" w:type="dxa"/>
            <w:vAlign w:val="top"/>
          </w:tcPr>
          <w:p w14:paraId="24D80716">
            <w:pPr>
              <w:spacing w:before="82"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93" w:type="dxa"/>
            <w:vAlign w:val="top"/>
          </w:tcPr>
          <w:p w14:paraId="27531F85">
            <w:pPr>
              <w:spacing w:before="82"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39" w:type="dxa"/>
            <w:vAlign w:val="top"/>
          </w:tcPr>
          <w:p w14:paraId="5C5C818D">
            <w:pPr>
              <w:pStyle w:val="6"/>
            </w:pPr>
          </w:p>
        </w:tc>
        <w:tc>
          <w:tcPr>
            <w:tcW w:w="1269" w:type="dxa"/>
            <w:vAlign w:val="top"/>
          </w:tcPr>
          <w:p w14:paraId="33F7B17A">
            <w:pPr>
              <w:pStyle w:val="6"/>
            </w:pPr>
          </w:p>
        </w:tc>
      </w:tr>
      <w:tr w14:paraId="315AB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5D71F725">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62DDA77C">
            <w:pPr>
              <w:spacing w:before="82" w:line="229" w:lineRule="auto"/>
              <w:ind w:left="4"/>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393" w:type="dxa"/>
            <w:vAlign w:val="top"/>
          </w:tcPr>
          <w:p w14:paraId="60D3DD61">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5.22</w:t>
            </w:r>
          </w:p>
        </w:tc>
        <w:tc>
          <w:tcPr>
            <w:tcW w:w="1339" w:type="dxa"/>
            <w:vAlign w:val="top"/>
          </w:tcPr>
          <w:p w14:paraId="22B6C4B0">
            <w:pPr>
              <w:spacing w:before="8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5.22</w:t>
            </w:r>
          </w:p>
        </w:tc>
        <w:tc>
          <w:tcPr>
            <w:tcW w:w="1269" w:type="dxa"/>
            <w:vAlign w:val="top"/>
          </w:tcPr>
          <w:p w14:paraId="4F91D9E8">
            <w:pPr>
              <w:pStyle w:val="6"/>
            </w:pPr>
          </w:p>
        </w:tc>
      </w:tr>
      <w:tr w14:paraId="6AA31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14E02461">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6BB46776">
            <w:pPr>
              <w:spacing w:before="82"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93" w:type="dxa"/>
            <w:vAlign w:val="top"/>
          </w:tcPr>
          <w:p w14:paraId="202F3EFF">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339" w:type="dxa"/>
            <w:vAlign w:val="top"/>
          </w:tcPr>
          <w:p w14:paraId="25767D93">
            <w:pPr>
              <w:spacing w:before="8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269" w:type="dxa"/>
            <w:vAlign w:val="top"/>
          </w:tcPr>
          <w:p w14:paraId="2063686D">
            <w:pPr>
              <w:pStyle w:val="6"/>
            </w:pPr>
          </w:p>
        </w:tc>
      </w:tr>
      <w:tr w14:paraId="59ED0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1486C1CE">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2FA3F097">
            <w:pPr>
              <w:spacing w:before="83"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93" w:type="dxa"/>
            <w:vAlign w:val="top"/>
          </w:tcPr>
          <w:p w14:paraId="2B65F8D5">
            <w:pPr>
              <w:spacing w:before="83"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39" w:type="dxa"/>
            <w:vAlign w:val="top"/>
          </w:tcPr>
          <w:p w14:paraId="7A904BAF">
            <w:pPr>
              <w:pStyle w:val="6"/>
              <w:spacing w:before="101" w:line="220" w:lineRule="auto"/>
              <w:ind w:left="996"/>
              <w:rPr>
                <w:sz w:val="11"/>
                <w:szCs w:val="11"/>
              </w:rPr>
            </w:pPr>
            <w:r>
              <w:rPr>
                <w:color w:val="212529"/>
                <w:spacing w:val="9"/>
                <w:sz w:val="11"/>
                <w:szCs w:val="11"/>
              </w:rPr>
              <w:t>2.</w:t>
            </w:r>
            <w:r>
              <w:rPr>
                <w:color w:val="212529"/>
                <w:spacing w:val="30"/>
                <w:w w:val="102"/>
                <w:sz w:val="11"/>
                <w:szCs w:val="11"/>
              </w:rPr>
              <w:t xml:space="preserve"> </w:t>
            </w:r>
            <w:r>
              <w:rPr>
                <w:color w:val="212529"/>
                <w:spacing w:val="9"/>
                <w:sz w:val="11"/>
                <w:szCs w:val="11"/>
              </w:rPr>
              <w:t>19</w:t>
            </w:r>
          </w:p>
        </w:tc>
        <w:tc>
          <w:tcPr>
            <w:tcW w:w="1269" w:type="dxa"/>
            <w:vAlign w:val="top"/>
          </w:tcPr>
          <w:p w14:paraId="19C3C3D7">
            <w:pPr>
              <w:pStyle w:val="6"/>
            </w:pPr>
          </w:p>
        </w:tc>
      </w:tr>
      <w:tr w14:paraId="4265E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476694C9">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14513909">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93" w:type="dxa"/>
            <w:vAlign w:val="top"/>
          </w:tcPr>
          <w:p w14:paraId="307433A3">
            <w:pPr>
              <w:spacing w:before="8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39" w:type="dxa"/>
            <w:vAlign w:val="top"/>
          </w:tcPr>
          <w:p w14:paraId="6F4FE771">
            <w:pPr>
              <w:pStyle w:val="6"/>
              <w:spacing w:before="102" w:line="220" w:lineRule="auto"/>
              <w:ind w:left="996"/>
              <w:rPr>
                <w:sz w:val="11"/>
                <w:szCs w:val="11"/>
              </w:rPr>
            </w:pPr>
            <w:r>
              <w:rPr>
                <w:color w:val="212529"/>
                <w:spacing w:val="9"/>
                <w:sz w:val="11"/>
                <w:szCs w:val="11"/>
              </w:rPr>
              <w:t>2.</w:t>
            </w:r>
            <w:r>
              <w:rPr>
                <w:color w:val="212529"/>
                <w:spacing w:val="30"/>
                <w:w w:val="102"/>
                <w:sz w:val="11"/>
                <w:szCs w:val="11"/>
              </w:rPr>
              <w:t xml:space="preserve"> </w:t>
            </w:r>
            <w:r>
              <w:rPr>
                <w:color w:val="212529"/>
                <w:spacing w:val="9"/>
                <w:sz w:val="11"/>
                <w:szCs w:val="11"/>
              </w:rPr>
              <w:t>19</w:t>
            </w:r>
          </w:p>
        </w:tc>
        <w:tc>
          <w:tcPr>
            <w:tcW w:w="1269" w:type="dxa"/>
            <w:vAlign w:val="top"/>
          </w:tcPr>
          <w:p w14:paraId="5B2CF0E8">
            <w:pPr>
              <w:pStyle w:val="6"/>
            </w:pPr>
          </w:p>
        </w:tc>
      </w:tr>
      <w:tr w14:paraId="453D6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1322C688">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107F2AD9">
            <w:pPr>
              <w:spacing w:before="8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393" w:type="dxa"/>
            <w:vAlign w:val="top"/>
          </w:tcPr>
          <w:p w14:paraId="274C5297">
            <w:pPr>
              <w:spacing w:before="83" w:line="202" w:lineRule="exact"/>
              <w:ind w:right="21"/>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339" w:type="dxa"/>
            <w:vAlign w:val="top"/>
          </w:tcPr>
          <w:p w14:paraId="02F8FA7F">
            <w:pPr>
              <w:spacing w:before="83"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269" w:type="dxa"/>
            <w:vAlign w:val="top"/>
          </w:tcPr>
          <w:p w14:paraId="1EA4788B">
            <w:pPr>
              <w:pStyle w:val="6"/>
            </w:pPr>
          </w:p>
        </w:tc>
      </w:tr>
      <w:tr w14:paraId="7DC13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2F9923AA">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139F4ADF">
            <w:pPr>
              <w:spacing w:before="83"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93" w:type="dxa"/>
            <w:vAlign w:val="top"/>
          </w:tcPr>
          <w:p w14:paraId="2661D575">
            <w:pPr>
              <w:spacing w:before="84"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339" w:type="dxa"/>
            <w:vAlign w:val="top"/>
          </w:tcPr>
          <w:p w14:paraId="34084033">
            <w:pPr>
              <w:spacing w:before="8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269" w:type="dxa"/>
            <w:vAlign w:val="top"/>
          </w:tcPr>
          <w:p w14:paraId="16EDBD04">
            <w:pPr>
              <w:pStyle w:val="6"/>
            </w:pPr>
          </w:p>
        </w:tc>
      </w:tr>
      <w:tr w14:paraId="78952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53B4EBB3">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421489A1">
            <w:pPr>
              <w:spacing w:before="84"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393" w:type="dxa"/>
            <w:vAlign w:val="top"/>
          </w:tcPr>
          <w:p w14:paraId="50A9D6C6">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339" w:type="dxa"/>
            <w:vAlign w:val="top"/>
          </w:tcPr>
          <w:p w14:paraId="43920A5A">
            <w:pPr>
              <w:spacing w:before="8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269" w:type="dxa"/>
            <w:vAlign w:val="top"/>
          </w:tcPr>
          <w:p w14:paraId="026C08D7">
            <w:pPr>
              <w:pStyle w:val="6"/>
            </w:pPr>
          </w:p>
        </w:tc>
      </w:tr>
      <w:tr w14:paraId="3765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23BF6636">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94" w:type="dxa"/>
            <w:vAlign w:val="top"/>
          </w:tcPr>
          <w:p w14:paraId="5935B610">
            <w:pPr>
              <w:spacing w:before="84" w:line="230"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393" w:type="dxa"/>
            <w:vAlign w:val="top"/>
          </w:tcPr>
          <w:p w14:paraId="3F577DED">
            <w:pPr>
              <w:spacing w:before="8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0.01</w:t>
            </w:r>
          </w:p>
        </w:tc>
        <w:tc>
          <w:tcPr>
            <w:tcW w:w="1339" w:type="dxa"/>
            <w:vAlign w:val="top"/>
          </w:tcPr>
          <w:p w14:paraId="2A8A1295">
            <w:pPr>
              <w:spacing w:before="8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0.01</w:t>
            </w:r>
          </w:p>
        </w:tc>
        <w:tc>
          <w:tcPr>
            <w:tcW w:w="1269" w:type="dxa"/>
            <w:vAlign w:val="top"/>
          </w:tcPr>
          <w:p w14:paraId="10479BA1">
            <w:pPr>
              <w:pStyle w:val="6"/>
            </w:pPr>
          </w:p>
        </w:tc>
      </w:tr>
      <w:tr w14:paraId="473F5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4CBF07F6">
            <w:pPr>
              <w:spacing w:before="8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7797DF5B">
            <w:pPr>
              <w:spacing w:before="8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93" w:type="dxa"/>
            <w:vAlign w:val="top"/>
          </w:tcPr>
          <w:p w14:paraId="59B93FF4">
            <w:pPr>
              <w:spacing w:before="85"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9" w:type="dxa"/>
            <w:vAlign w:val="top"/>
          </w:tcPr>
          <w:p w14:paraId="725BC2C9">
            <w:pPr>
              <w:pStyle w:val="6"/>
              <w:spacing w:before="104" w:line="186" w:lineRule="auto"/>
              <w:ind w:left="997"/>
              <w:rPr>
                <w:sz w:val="13"/>
                <w:szCs w:val="13"/>
              </w:rPr>
            </w:pPr>
            <w:r>
              <w:rPr>
                <w:color w:val="212529"/>
                <w:spacing w:val="2"/>
                <w:sz w:val="13"/>
                <w:szCs w:val="13"/>
              </w:rPr>
              <w:t>3.</w:t>
            </w:r>
            <w:r>
              <w:rPr>
                <w:color w:val="212529"/>
                <w:spacing w:val="11"/>
                <w:w w:val="102"/>
                <w:sz w:val="13"/>
                <w:szCs w:val="13"/>
              </w:rPr>
              <w:t xml:space="preserve"> </w:t>
            </w:r>
            <w:r>
              <w:rPr>
                <w:color w:val="212529"/>
                <w:spacing w:val="2"/>
                <w:sz w:val="13"/>
                <w:szCs w:val="13"/>
              </w:rPr>
              <w:t>73</w:t>
            </w:r>
          </w:p>
        </w:tc>
        <w:tc>
          <w:tcPr>
            <w:tcW w:w="1269" w:type="dxa"/>
            <w:vAlign w:val="top"/>
          </w:tcPr>
          <w:p w14:paraId="0AD53EF3">
            <w:pPr>
              <w:pStyle w:val="6"/>
            </w:pPr>
          </w:p>
        </w:tc>
      </w:tr>
      <w:tr w14:paraId="61A2D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63" w:type="dxa"/>
            <w:vAlign w:val="top"/>
          </w:tcPr>
          <w:p w14:paraId="59FA330F">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0959BEE3">
            <w:pPr>
              <w:spacing w:before="85"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93" w:type="dxa"/>
            <w:vAlign w:val="top"/>
          </w:tcPr>
          <w:p w14:paraId="5D9EACEF">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9" w:type="dxa"/>
            <w:vAlign w:val="top"/>
          </w:tcPr>
          <w:p w14:paraId="77A68850">
            <w:pPr>
              <w:pStyle w:val="6"/>
              <w:spacing w:before="104" w:line="186" w:lineRule="auto"/>
              <w:ind w:left="997"/>
              <w:rPr>
                <w:sz w:val="13"/>
                <w:szCs w:val="13"/>
              </w:rPr>
            </w:pPr>
            <w:r>
              <w:rPr>
                <w:color w:val="212529"/>
                <w:spacing w:val="2"/>
                <w:sz w:val="13"/>
                <w:szCs w:val="13"/>
              </w:rPr>
              <w:t>3.</w:t>
            </w:r>
            <w:r>
              <w:rPr>
                <w:color w:val="212529"/>
                <w:spacing w:val="11"/>
                <w:w w:val="102"/>
                <w:sz w:val="13"/>
                <w:szCs w:val="13"/>
              </w:rPr>
              <w:t xml:space="preserve"> </w:t>
            </w:r>
            <w:r>
              <w:rPr>
                <w:color w:val="212529"/>
                <w:spacing w:val="2"/>
                <w:sz w:val="13"/>
                <w:szCs w:val="13"/>
              </w:rPr>
              <w:t>73</w:t>
            </w:r>
          </w:p>
        </w:tc>
        <w:tc>
          <w:tcPr>
            <w:tcW w:w="1269" w:type="dxa"/>
            <w:vAlign w:val="top"/>
          </w:tcPr>
          <w:p w14:paraId="2083DFFC">
            <w:pPr>
              <w:pStyle w:val="6"/>
            </w:pPr>
          </w:p>
        </w:tc>
      </w:tr>
      <w:tr w14:paraId="13D9C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63" w:type="dxa"/>
            <w:vAlign w:val="top"/>
          </w:tcPr>
          <w:p w14:paraId="47B9F589">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3DF11AD4">
            <w:pPr>
              <w:spacing w:before="8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93" w:type="dxa"/>
            <w:vAlign w:val="top"/>
          </w:tcPr>
          <w:p w14:paraId="4FD13BA2">
            <w:pPr>
              <w:spacing w:before="85"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9" w:type="dxa"/>
            <w:vAlign w:val="top"/>
          </w:tcPr>
          <w:p w14:paraId="59F8E51F">
            <w:pPr>
              <w:spacing w:before="8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269" w:type="dxa"/>
            <w:vAlign w:val="top"/>
          </w:tcPr>
          <w:p w14:paraId="68DA08AB">
            <w:pPr>
              <w:pStyle w:val="6"/>
            </w:pPr>
          </w:p>
        </w:tc>
      </w:tr>
    </w:tbl>
    <w:p w14:paraId="17F8B168">
      <w:pPr>
        <w:pStyle w:val="2"/>
      </w:pPr>
    </w:p>
    <w:p w14:paraId="2A2E2C44">
      <w:pPr>
        <w:sectPr>
          <w:headerReference r:id="rId20" w:type="default"/>
          <w:footerReference r:id="rId21" w:type="default"/>
          <w:pgSz w:w="11900" w:h="16840"/>
          <w:pgMar w:top="642" w:right="0" w:bottom="340" w:left="0" w:header="326" w:footer="90" w:gutter="0"/>
          <w:cols w:space="720" w:num="1"/>
        </w:sectPr>
      </w:pPr>
    </w:p>
    <w:p w14:paraId="2F2095C0">
      <w:pPr>
        <w:spacing w:before="103"/>
      </w:pPr>
    </w:p>
    <w:p w14:paraId="0937949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1"/>
        <w:gridCol w:w="1015"/>
        <w:gridCol w:w="2052"/>
        <w:gridCol w:w="1026"/>
        <w:gridCol w:w="1037"/>
        <w:gridCol w:w="918"/>
        <w:gridCol w:w="1139"/>
      </w:tblGrid>
      <w:tr w14:paraId="26FAE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71" w:type="dxa"/>
            <w:tcBorders>
              <w:top w:val="single" w:color="FFFFFF" w:sz="4" w:space="0"/>
              <w:left w:val="single" w:color="FFFFFF" w:sz="2" w:space="0"/>
              <w:bottom w:val="single" w:color="FFFFFF" w:sz="4" w:space="0"/>
              <w:right w:val="single" w:color="FFFFFF" w:sz="2" w:space="0"/>
            </w:tcBorders>
            <w:vAlign w:val="top"/>
          </w:tcPr>
          <w:p w14:paraId="2A1E1A12">
            <w:pPr>
              <w:pStyle w:val="6"/>
            </w:pPr>
          </w:p>
        </w:tc>
        <w:tc>
          <w:tcPr>
            <w:tcW w:w="1015" w:type="dxa"/>
            <w:tcBorders>
              <w:top w:val="single" w:color="FFFFFF" w:sz="4" w:space="0"/>
              <w:left w:val="single" w:color="FFFFFF" w:sz="2" w:space="0"/>
              <w:bottom w:val="single" w:color="FFFFFF" w:sz="4" w:space="0"/>
              <w:right w:val="single" w:color="FFFFFF" w:sz="2" w:space="0"/>
            </w:tcBorders>
            <w:vAlign w:val="top"/>
          </w:tcPr>
          <w:p w14:paraId="109F8CDB">
            <w:pPr>
              <w:pStyle w:val="6"/>
            </w:pPr>
          </w:p>
        </w:tc>
        <w:tc>
          <w:tcPr>
            <w:tcW w:w="2052" w:type="dxa"/>
            <w:tcBorders>
              <w:top w:val="single" w:color="FFFFFF" w:sz="4" w:space="0"/>
              <w:left w:val="single" w:color="FFFFFF" w:sz="2" w:space="0"/>
              <w:bottom w:val="single" w:color="FFFFFF" w:sz="4" w:space="0"/>
              <w:right w:val="single" w:color="FFFFFF" w:sz="2" w:space="0"/>
            </w:tcBorders>
            <w:vAlign w:val="top"/>
          </w:tcPr>
          <w:p w14:paraId="73652C54">
            <w:pPr>
              <w:pStyle w:val="6"/>
            </w:pPr>
          </w:p>
        </w:tc>
        <w:tc>
          <w:tcPr>
            <w:tcW w:w="1026" w:type="dxa"/>
            <w:tcBorders>
              <w:top w:val="single" w:color="FFFFFF" w:sz="4" w:space="0"/>
              <w:left w:val="single" w:color="FFFFFF" w:sz="2" w:space="0"/>
              <w:bottom w:val="single" w:color="FFFFFF" w:sz="4" w:space="0"/>
              <w:right w:val="single" w:color="FFFFFF" w:sz="2" w:space="0"/>
            </w:tcBorders>
            <w:vAlign w:val="top"/>
          </w:tcPr>
          <w:p w14:paraId="5A13AAA3">
            <w:pPr>
              <w:pStyle w:val="6"/>
            </w:pPr>
          </w:p>
        </w:tc>
        <w:tc>
          <w:tcPr>
            <w:tcW w:w="1037" w:type="dxa"/>
            <w:tcBorders>
              <w:top w:val="single" w:color="FFFFFF" w:sz="4" w:space="0"/>
              <w:left w:val="single" w:color="FFFFFF" w:sz="2" w:space="0"/>
              <w:bottom w:val="single" w:color="FFFFFF" w:sz="4" w:space="0"/>
              <w:right w:val="single" w:color="FFFFFF" w:sz="2" w:space="0"/>
            </w:tcBorders>
            <w:vAlign w:val="top"/>
          </w:tcPr>
          <w:p w14:paraId="447C8589">
            <w:pPr>
              <w:pStyle w:val="6"/>
            </w:pPr>
          </w:p>
        </w:tc>
        <w:tc>
          <w:tcPr>
            <w:tcW w:w="2057" w:type="dxa"/>
            <w:gridSpan w:val="2"/>
            <w:tcBorders>
              <w:top w:val="single" w:color="FFFFFF" w:sz="4" w:space="0"/>
              <w:left w:val="single" w:color="FFFFFF" w:sz="2" w:space="0"/>
              <w:bottom w:val="single" w:color="FFFFFF" w:sz="4" w:space="0"/>
              <w:right w:val="single" w:color="FFFFFF" w:sz="2" w:space="0"/>
            </w:tcBorders>
            <w:vAlign w:val="top"/>
          </w:tcPr>
          <w:p w14:paraId="44E1D36F">
            <w:pPr>
              <w:spacing w:before="115" w:line="225" w:lineRule="auto"/>
              <w:ind w:left="1241"/>
              <w:rPr>
                <w:rFonts w:ascii="宋体" w:hAnsi="宋体" w:eastAsia="宋体" w:cs="宋体"/>
                <w:sz w:val="14"/>
                <w:szCs w:val="14"/>
              </w:rPr>
            </w:pPr>
            <w:r>
              <w:rPr>
                <w:rFonts w:ascii="宋体" w:hAnsi="宋体" w:eastAsia="宋体" w:cs="宋体"/>
                <w:color w:val="212529"/>
                <w:sz w:val="14"/>
                <w:szCs w:val="14"/>
              </w:rPr>
              <w:t>预</w:t>
            </w:r>
          </w:p>
        </w:tc>
      </w:tr>
      <w:tr w14:paraId="0C102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6132BD6">
            <w:pPr>
              <w:spacing w:before="78" w:line="201" w:lineRule="exact"/>
              <w:ind w:left="3464"/>
              <w:outlineLvl w:val="1"/>
              <w:rPr>
                <w:rFonts w:ascii="微软雅黑" w:hAnsi="微软雅黑" w:eastAsia="微软雅黑" w:cs="微软雅黑"/>
                <w:sz w:val="20"/>
                <w:szCs w:val="20"/>
              </w:rPr>
            </w:pPr>
            <w:bookmarkStart w:id="13" w:name="bookmark8"/>
            <w:bookmarkEnd w:id="13"/>
            <w:bookmarkStart w:id="14" w:name="bookmark38"/>
            <w:bookmarkEnd w:id="14"/>
            <w:r>
              <w:rPr>
                <w:rFonts w:ascii="微软雅黑" w:hAnsi="微软雅黑" w:eastAsia="微软雅黑" w:cs="微软雅黑"/>
                <w:color w:val="212529"/>
                <w:spacing w:val="-5"/>
                <w:position w:val="-1"/>
                <w:sz w:val="20"/>
                <w:szCs w:val="20"/>
              </w:rPr>
              <w:t>2025年财政拨款收支总表</w:t>
            </w:r>
          </w:p>
        </w:tc>
      </w:tr>
      <w:tr w14:paraId="03EB8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19" w:type="dxa"/>
            <w:gridSpan w:val="6"/>
            <w:tcBorders>
              <w:top w:val="single" w:color="FFFFFF" w:sz="4" w:space="0"/>
              <w:left w:val="single" w:color="FFFFFF" w:sz="2" w:space="0"/>
              <w:right w:val="single" w:color="FFFFFF" w:sz="2" w:space="0"/>
            </w:tcBorders>
            <w:vAlign w:val="top"/>
          </w:tcPr>
          <w:p w14:paraId="0C0074BB">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139" w:type="dxa"/>
            <w:tcBorders>
              <w:top w:val="single" w:color="FFFFFF" w:sz="4" w:space="0"/>
              <w:left w:val="single" w:color="FFFFFF" w:sz="2" w:space="0"/>
              <w:right w:val="single" w:color="FFFFFF" w:sz="2" w:space="0"/>
            </w:tcBorders>
            <w:vAlign w:val="top"/>
          </w:tcPr>
          <w:p w14:paraId="5182136E">
            <w:pPr>
              <w:spacing w:before="123" w:line="234" w:lineRule="auto"/>
              <w:ind w:left="466"/>
              <w:rPr>
                <w:rFonts w:ascii="宋体" w:hAnsi="宋体" w:eastAsia="宋体" w:cs="宋体"/>
                <w:sz w:val="12"/>
                <w:szCs w:val="12"/>
              </w:rPr>
            </w:pPr>
            <w:r>
              <w:rPr>
                <w:rFonts w:ascii="宋体" w:hAnsi="宋体" w:eastAsia="宋体" w:cs="宋体"/>
                <w:color w:val="212529"/>
                <w:spacing w:val="8"/>
                <w:sz w:val="12"/>
                <w:szCs w:val="12"/>
              </w:rPr>
              <w:t>单位：万元</w:t>
            </w:r>
          </w:p>
        </w:tc>
      </w:tr>
      <w:tr w14:paraId="1908A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86" w:type="dxa"/>
            <w:gridSpan w:val="2"/>
            <w:vAlign w:val="top"/>
          </w:tcPr>
          <w:p w14:paraId="75099F1C">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72" w:type="dxa"/>
            <w:gridSpan w:val="5"/>
            <w:vAlign w:val="top"/>
          </w:tcPr>
          <w:p w14:paraId="09B43110">
            <w:pPr>
              <w:spacing w:before="107" w:line="154" w:lineRule="exact"/>
              <w:ind w:left="291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22A4F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Merge w:val="restart"/>
            <w:tcBorders>
              <w:bottom w:val="nil"/>
            </w:tcBorders>
            <w:vAlign w:val="top"/>
          </w:tcPr>
          <w:p w14:paraId="1D64A3C6">
            <w:pPr>
              <w:spacing w:before="304" w:line="154" w:lineRule="exact"/>
              <w:ind w:left="81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15" w:type="dxa"/>
            <w:vMerge w:val="restart"/>
            <w:tcBorders>
              <w:bottom w:val="nil"/>
            </w:tcBorders>
            <w:vAlign w:val="top"/>
          </w:tcPr>
          <w:p w14:paraId="3F369615">
            <w:pPr>
              <w:spacing w:before="302" w:line="157" w:lineRule="exact"/>
              <w:ind w:left="33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52" w:type="dxa"/>
            <w:vMerge w:val="restart"/>
            <w:tcBorders>
              <w:bottom w:val="nil"/>
            </w:tcBorders>
            <w:vAlign w:val="top"/>
          </w:tcPr>
          <w:p w14:paraId="65C01ABD">
            <w:pPr>
              <w:spacing w:before="304" w:line="154" w:lineRule="exact"/>
              <w:ind w:left="85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20" w:type="dxa"/>
            <w:gridSpan w:val="4"/>
            <w:vAlign w:val="top"/>
          </w:tcPr>
          <w:p w14:paraId="6700535F">
            <w:pPr>
              <w:spacing w:before="107" w:line="157" w:lineRule="exact"/>
              <w:ind w:left="18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52F5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Merge w:val="continue"/>
            <w:tcBorders>
              <w:top w:val="nil"/>
            </w:tcBorders>
            <w:vAlign w:val="top"/>
          </w:tcPr>
          <w:p w14:paraId="7C6B00B8">
            <w:pPr>
              <w:pStyle w:val="6"/>
            </w:pPr>
          </w:p>
        </w:tc>
        <w:tc>
          <w:tcPr>
            <w:tcW w:w="1015" w:type="dxa"/>
            <w:vMerge w:val="continue"/>
            <w:tcBorders>
              <w:top w:val="nil"/>
            </w:tcBorders>
            <w:vAlign w:val="top"/>
          </w:tcPr>
          <w:p w14:paraId="7D5AAAFA">
            <w:pPr>
              <w:pStyle w:val="6"/>
            </w:pPr>
          </w:p>
        </w:tc>
        <w:tc>
          <w:tcPr>
            <w:tcW w:w="2052" w:type="dxa"/>
            <w:vMerge w:val="continue"/>
            <w:tcBorders>
              <w:top w:val="nil"/>
            </w:tcBorders>
            <w:vAlign w:val="top"/>
          </w:tcPr>
          <w:p w14:paraId="2C064AFD">
            <w:pPr>
              <w:pStyle w:val="6"/>
            </w:pPr>
          </w:p>
        </w:tc>
        <w:tc>
          <w:tcPr>
            <w:tcW w:w="1026" w:type="dxa"/>
            <w:vAlign w:val="top"/>
          </w:tcPr>
          <w:p w14:paraId="3B8D116E">
            <w:pPr>
              <w:spacing w:before="108" w:line="154" w:lineRule="exact"/>
              <w:ind w:left="34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37" w:type="dxa"/>
            <w:vAlign w:val="top"/>
          </w:tcPr>
          <w:p w14:paraId="6F3B2569">
            <w:pPr>
              <w:spacing w:before="107" w:line="157" w:lineRule="exact"/>
              <w:ind w:left="19"/>
              <w:outlineLvl w:val="1"/>
              <w:rPr>
                <w:rFonts w:ascii="微软雅黑" w:hAnsi="微软雅黑" w:eastAsia="微软雅黑" w:cs="微软雅黑"/>
                <w:sz w:val="15"/>
                <w:szCs w:val="15"/>
              </w:rPr>
            </w:pPr>
            <w:bookmarkStart w:id="15" w:name="bookmark10"/>
            <w:bookmarkEnd w:id="15"/>
            <w:bookmarkStart w:id="16" w:name="bookmark9"/>
            <w:bookmarkEnd w:id="16"/>
            <w:r>
              <w:rPr>
                <w:rFonts w:ascii="微软雅黑" w:hAnsi="微软雅黑" w:eastAsia="微软雅黑" w:cs="微软雅黑"/>
                <w:color w:val="212529"/>
                <w:spacing w:val="11"/>
                <w:sz w:val="15"/>
                <w:szCs w:val="15"/>
              </w:rPr>
              <w:t>一般公共预算</w:t>
            </w:r>
          </w:p>
        </w:tc>
        <w:tc>
          <w:tcPr>
            <w:tcW w:w="918" w:type="dxa"/>
            <w:vAlign w:val="top"/>
          </w:tcPr>
          <w:p w14:paraId="29AC502A">
            <w:pPr>
              <w:spacing w:before="21" w:line="159" w:lineRule="auto"/>
              <w:ind w:left="283" w:right="59"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139" w:type="dxa"/>
            <w:vAlign w:val="top"/>
          </w:tcPr>
          <w:p w14:paraId="65B3135A">
            <w:pPr>
              <w:spacing w:before="21" w:line="159" w:lineRule="auto"/>
              <w:ind w:left="392" w:right="92"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4DFF6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CAA3B25">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15" w:type="dxa"/>
            <w:vAlign w:val="top"/>
          </w:tcPr>
          <w:p w14:paraId="61A7D2DA">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58.22</w:t>
            </w:r>
          </w:p>
        </w:tc>
        <w:tc>
          <w:tcPr>
            <w:tcW w:w="2052" w:type="dxa"/>
            <w:vAlign w:val="top"/>
          </w:tcPr>
          <w:p w14:paraId="10C08337">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26" w:type="dxa"/>
            <w:vAlign w:val="top"/>
          </w:tcPr>
          <w:p w14:paraId="1933D706">
            <w:pPr>
              <w:spacing w:before="110"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1037" w:type="dxa"/>
            <w:vAlign w:val="top"/>
          </w:tcPr>
          <w:p w14:paraId="4353C373">
            <w:pPr>
              <w:spacing w:before="11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918" w:type="dxa"/>
            <w:vAlign w:val="top"/>
          </w:tcPr>
          <w:p w14:paraId="2E8B95BF">
            <w:pPr>
              <w:pStyle w:val="6"/>
            </w:pPr>
          </w:p>
        </w:tc>
        <w:tc>
          <w:tcPr>
            <w:tcW w:w="1139" w:type="dxa"/>
            <w:vAlign w:val="top"/>
          </w:tcPr>
          <w:p w14:paraId="5777EDFF">
            <w:pPr>
              <w:pStyle w:val="6"/>
            </w:pPr>
          </w:p>
        </w:tc>
      </w:tr>
      <w:tr w14:paraId="6468C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570277E0">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15" w:type="dxa"/>
            <w:vAlign w:val="top"/>
          </w:tcPr>
          <w:p w14:paraId="6CEBDF0D">
            <w:pPr>
              <w:pStyle w:val="6"/>
            </w:pPr>
          </w:p>
        </w:tc>
        <w:tc>
          <w:tcPr>
            <w:tcW w:w="2052" w:type="dxa"/>
            <w:vAlign w:val="top"/>
          </w:tcPr>
          <w:p w14:paraId="0E0A0EB9">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26" w:type="dxa"/>
            <w:vAlign w:val="top"/>
          </w:tcPr>
          <w:p w14:paraId="201A1504">
            <w:pPr>
              <w:pStyle w:val="6"/>
            </w:pPr>
          </w:p>
        </w:tc>
        <w:tc>
          <w:tcPr>
            <w:tcW w:w="1037" w:type="dxa"/>
            <w:vAlign w:val="top"/>
          </w:tcPr>
          <w:p w14:paraId="5A9AFCBF">
            <w:pPr>
              <w:pStyle w:val="6"/>
            </w:pPr>
          </w:p>
        </w:tc>
        <w:tc>
          <w:tcPr>
            <w:tcW w:w="918" w:type="dxa"/>
            <w:vAlign w:val="top"/>
          </w:tcPr>
          <w:p w14:paraId="2248D28E">
            <w:pPr>
              <w:pStyle w:val="6"/>
            </w:pPr>
          </w:p>
        </w:tc>
        <w:tc>
          <w:tcPr>
            <w:tcW w:w="1139" w:type="dxa"/>
            <w:vAlign w:val="top"/>
          </w:tcPr>
          <w:p w14:paraId="3A4CF5E2">
            <w:pPr>
              <w:pStyle w:val="6"/>
            </w:pPr>
          </w:p>
        </w:tc>
      </w:tr>
      <w:tr w14:paraId="12848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140CCEB">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15" w:type="dxa"/>
            <w:vAlign w:val="top"/>
          </w:tcPr>
          <w:p w14:paraId="1DE4FE23">
            <w:pPr>
              <w:pStyle w:val="6"/>
            </w:pPr>
          </w:p>
        </w:tc>
        <w:tc>
          <w:tcPr>
            <w:tcW w:w="2052" w:type="dxa"/>
            <w:vAlign w:val="top"/>
          </w:tcPr>
          <w:p w14:paraId="0347D391">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26" w:type="dxa"/>
            <w:vAlign w:val="top"/>
          </w:tcPr>
          <w:p w14:paraId="5E8E94BF">
            <w:pPr>
              <w:pStyle w:val="6"/>
            </w:pPr>
          </w:p>
        </w:tc>
        <w:tc>
          <w:tcPr>
            <w:tcW w:w="1037" w:type="dxa"/>
            <w:vAlign w:val="top"/>
          </w:tcPr>
          <w:p w14:paraId="4CDAE4E3">
            <w:pPr>
              <w:pStyle w:val="6"/>
            </w:pPr>
          </w:p>
        </w:tc>
        <w:tc>
          <w:tcPr>
            <w:tcW w:w="918" w:type="dxa"/>
            <w:vAlign w:val="top"/>
          </w:tcPr>
          <w:p w14:paraId="0DE1ADC5">
            <w:pPr>
              <w:pStyle w:val="6"/>
            </w:pPr>
          </w:p>
        </w:tc>
        <w:tc>
          <w:tcPr>
            <w:tcW w:w="1139" w:type="dxa"/>
            <w:vAlign w:val="top"/>
          </w:tcPr>
          <w:p w14:paraId="0D1F4504">
            <w:pPr>
              <w:pStyle w:val="6"/>
            </w:pPr>
          </w:p>
        </w:tc>
      </w:tr>
      <w:tr w14:paraId="33DA1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A8B0F25">
            <w:pPr>
              <w:pStyle w:val="6"/>
            </w:pPr>
          </w:p>
        </w:tc>
        <w:tc>
          <w:tcPr>
            <w:tcW w:w="1015" w:type="dxa"/>
            <w:vAlign w:val="top"/>
          </w:tcPr>
          <w:p w14:paraId="44FCB2BB">
            <w:pPr>
              <w:pStyle w:val="6"/>
            </w:pPr>
          </w:p>
        </w:tc>
        <w:tc>
          <w:tcPr>
            <w:tcW w:w="2052" w:type="dxa"/>
            <w:vAlign w:val="top"/>
          </w:tcPr>
          <w:p w14:paraId="097C5677">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26" w:type="dxa"/>
            <w:vAlign w:val="top"/>
          </w:tcPr>
          <w:p w14:paraId="711338AD">
            <w:pPr>
              <w:pStyle w:val="6"/>
            </w:pPr>
          </w:p>
        </w:tc>
        <w:tc>
          <w:tcPr>
            <w:tcW w:w="1037" w:type="dxa"/>
            <w:vAlign w:val="top"/>
          </w:tcPr>
          <w:p w14:paraId="545D88DB">
            <w:pPr>
              <w:pStyle w:val="6"/>
            </w:pPr>
          </w:p>
        </w:tc>
        <w:tc>
          <w:tcPr>
            <w:tcW w:w="918" w:type="dxa"/>
            <w:vAlign w:val="top"/>
          </w:tcPr>
          <w:p w14:paraId="75490413">
            <w:pPr>
              <w:pStyle w:val="6"/>
            </w:pPr>
          </w:p>
        </w:tc>
        <w:tc>
          <w:tcPr>
            <w:tcW w:w="1139" w:type="dxa"/>
            <w:vAlign w:val="top"/>
          </w:tcPr>
          <w:p w14:paraId="5B4C77BB">
            <w:pPr>
              <w:pStyle w:val="6"/>
            </w:pPr>
          </w:p>
        </w:tc>
      </w:tr>
      <w:tr w14:paraId="384F2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DE0D5A7">
            <w:pPr>
              <w:pStyle w:val="6"/>
            </w:pPr>
          </w:p>
        </w:tc>
        <w:tc>
          <w:tcPr>
            <w:tcW w:w="1015" w:type="dxa"/>
            <w:vAlign w:val="top"/>
          </w:tcPr>
          <w:p w14:paraId="246E076F">
            <w:pPr>
              <w:pStyle w:val="6"/>
            </w:pPr>
          </w:p>
        </w:tc>
        <w:tc>
          <w:tcPr>
            <w:tcW w:w="2052" w:type="dxa"/>
            <w:vAlign w:val="top"/>
          </w:tcPr>
          <w:p w14:paraId="3D3E3A10">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26" w:type="dxa"/>
            <w:vAlign w:val="top"/>
          </w:tcPr>
          <w:p w14:paraId="42814067">
            <w:pPr>
              <w:pStyle w:val="6"/>
            </w:pPr>
          </w:p>
        </w:tc>
        <w:tc>
          <w:tcPr>
            <w:tcW w:w="1037" w:type="dxa"/>
            <w:vAlign w:val="top"/>
          </w:tcPr>
          <w:p w14:paraId="2DA11CF7">
            <w:pPr>
              <w:pStyle w:val="6"/>
            </w:pPr>
          </w:p>
        </w:tc>
        <w:tc>
          <w:tcPr>
            <w:tcW w:w="918" w:type="dxa"/>
            <w:vAlign w:val="top"/>
          </w:tcPr>
          <w:p w14:paraId="222A47A0">
            <w:pPr>
              <w:pStyle w:val="6"/>
            </w:pPr>
          </w:p>
        </w:tc>
        <w:tc>
          <w:tcPr>
            <w:tcW w:w="1139" w:type="dxa"/>
            <w:vAlign w:val="top"/>
          </w:tcPr>
          <w:p w14:paraId="16BD55AB">
            <w:pPr>
              <w:pStyle w:val="6"/>
            </w:pPr>
          </w:p>
        </w:tc>
      </w:tr>
      <w:tr w14:paraId="1E3BA58A">
        <w:tblPrEx>
          <w:tblCellMar>
            <w:top w:w="0" w:type="dxa"/>
            <w:left w:w="0" w:type="dxa"/>
            <w:bottom w:w="0" w:type="dxa"/>
            <w:right w:w="0" w:type="dxa"/>
          </w:tblCellMar>
        </w:tblPrEx>
        <w:trPr>
          <w:trHeight w:val="379" w:hRule="atLeast"/>
        </w:trPr>
        <w:tc>
          <w:tcPr>
            <w:tcW w:w="1971" w:type="dxa"/>
            <w:vAlign w:val="top"/>
          </w:tcPr>
          <w:p w14:paraId="4E0416A1">
            <w:pPr>
              <w:pStyle w:val="6"/>
            </w:pPr>
          </w:p>
        </w:tc>
        <w:tc>
          <w:tcPr>
            <w:tcW w:w="1015" w:type="dxa"/>
            <w:vAlign w:val="top"/>
          </w:tcPr>
          <w:p w14:paraId="7BDCADB3">
            <w:pPr>
              <w:pStyle w:val="6"/>
            </w:pPr>
          </w:p>
        </w:tc>
        <w:tc>
          <w:tcPr>
            <w:tcW w:w="2052" w:type="dxa"/>
            <w:vAlign w:val="top"/>
          </w:tcPr>
          <w:p w14:paraId="4E1FA1C7">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26" w:type="dxa"/>
            <w:vAlign w:val="top"/>
          </w:tcPr>
          <w:p w14:paraId="0DADEB1C">
            <w:pPr>
              <w:pStyle w:val="6"/>
            </w:pPr>
          </w:p>
        </w:tc>
        <w:tc>
          <w:tcPr>
            <w:tcW w:w="1037" w:type="dxa"/>
            <w:vAlign w:val="top"/>
          </w:tcPr>
          <w:p w14:paraId="7C1BC6E3">
            <w:pPr>
              <w:pStyle w:val="6"/>
            </w:pPr>
          </w:p>
        </w:tc>
        <w:tc>
          <w:tcPr>
            <w:tcW w:w="918" w:type="dxa"/>
            <w:vAlign w:val="top"/>
          </w:tcPr>
          <w:p w14:paraId="6311B9B9">
            <w:pPr>
              <w:pStyle w:val="6"/>
            </w:pPr>
          </w:p>
        </w:tc>
        <w:tc>
          <w:tcPr>
            <w:tcW w:w="1139" w:type="dxa"/>
            <w:vAlign w:val="top"/>
          </w:tcPr>
          <w:p w14:paraId="41AF8B02">
            <w:pPr>
              <w:pStyle w:val="6"/>
            </w:pPr>
          </w:p>
        </w:tc>
      </w:tr>
      <w:tr w14:paraId="4AB1A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11EE6E5D">
            <w:pPr>
              <w:pStyle w:val="6"/>
            </w:pPr>
          </w:p>
        </w:tc>
        <w:tc>
          <w:tcPr>
            <w:tcW w:w="1015" w:type="dxa"/>
            <w:vAlign w:val="top"/>
          </w:tcPr>
          <w:p w14:paraId="4A441FD0">
            <w:pPr>
              <w:pStyle w:val="6"/>
            </w:pPr>
          </w:p>
        </w:tc>
        <w:tc>
          <w:tcPr>
            <w:tcW w:w="2052" w:type="dxa"/>
            <w:vAlign w:val="top"/>
          </w:tcPr>
          <w:p w14:paraId="568C54BE">
            <w:pPr>
              <w:spacing w:before="25" w:line="211" w:lineRule="auto"/>
              <w:ind w:left="22" w:right="96"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z w:val="15"/>
                <w:szCs w:val="15"/>
              </w:rPr>
              <w:t>出</w:t>
            </w:r>
          </w:p>
        </w:tc>
        <w:tc>
          <w:tcPr>
            <w:tcW w:w="1026" w:type="dxa"/>
            <w:vAlign w:val="top"/>
          </w:tcPr>
          <w:p w14:paraId="360BC7BB">
            <w:pPr>
              <w:pStyle w:val="6"/>
            </w:pPr>
          </w:p>
        </w:tc>
        <w:tc>
          <w:tcPr>
            <w:tcW w:w="1037" w:type="dxa"/>
            <w:vAlign w:val="top"/>
          </w:tcPr>
          <w:p w14:paraId="4EB06D7B">
            <w:pPr>
              <w:pStyle w:val="6"/>
            </w:pPr>
          </w:p>
        </w:tc>
        <w:tc>
          <w:tcPr>
            <w:tcW w:w="918" w:type="dxa"/>
            <w:vAlign w:val="top"/>
          </w:tcPr>
          <w:p w14:paraId="43935A1B">
            <w:pPr>
              <w:pStyle w:val="6"/>
            </w:pPr>
          </w:p>
        </w:tc>
        <w:tc>
          <w:tcPr>
            <w:tcW w:w="1139" w:type="dxa"/>
            <w:vAlign w:val="top"/>
          </w:tcPr>
          <w:p w14:paraId="5A3E4EB8">
            <w:pPr>
              <w:pStyle w:val="6"/>
            </w:pPr>
          </w:p>
        </w:tc>
      </w:tr>
      <w:tr w14:paraId="32CEA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6AB97C4">
            <w:pPr>
              <w:pStyle w:val="6"/>
            </w:pPr>
          </w:p>
        </w:tc>
        <w:tc>
          <w:tcPr>
            <w:tcW w:w="1015" w:type="dxa"/>
            <w:vAlign w:val="top"/>
          </w:tcPr>
          <w:p w14:paraId="321A69FF">
            <w:pPr>
              <w:pStyle w:val="6"/>
            </w:pPr>
          </w:p>
        </w:tc>
        <w:tc>
          <w:tcPr>
            <w:tcW w:w="2052" w:type="dxa"/>
            <w:vAlign w:val="top"/>
          </w:tcPr>
          <w:p w14:paraId="10EAE1E2">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26" w:type="dxa"/>
            <w:vAlign w:val="top"/>
          </w:tcPr>
          <w:p w14:paraId="650408ED">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037" w:type="dxa"/>
            <w:vAlign w:val="top"/>
          </w:tcPr>
          <w:p w14:paraId="226C4940">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w:t>
            </w:r>
            <w:r>
              <w:rPr>
                <w:rFonts w:ascii="宋体" w:hAnsi="宋体" w:eastAsia="宋体" w:cs="宋体"/>
                <w:color w:val="212529"/>
                <w:spacing w:val="15"/>
                <w:position w:val="1"/>
                <w:sz w:val="15"/>
                <w:szCs w:val="15"/>
              </w:rPr>
              <w:t xml:space="preserve"> </w:t>
            </w:r>
            <w:r>
              <w:rPr>
                <w:rFonts w:ascii="宋体" w:hAnsi="宋体" w:eastAsia="宋体" w:cs="宋体"/>
                <w:color w:val="212529"/>
                <w:spacing w:val="-4"/>
                <w:position w:val="1"/>
                <w:sz w:val="15"/>
                <w:szCs w:val="15"/>
              </w:rPr>
              <w:t>9</w:t>
            </w:r>
          </w:p>
        </w:tc>
        <w:tc>
          <w:tcPr>
            <w:tcW w:w="918" w:type="dxa"/>
            <w:vAlign w:val="top"/>
          </w:tcPr>
          <w:p w14:paraId="55CB1032">
            <w:pPr>
              <w:pStyle w:val="6"/>
            </w:pPr>
          </w:p>
        </w:tc>
        <w:tc>
          <w:tcPr>
            <w:tcW w:w="1139" w:type="dxa"/>
            <w:vAlign w:val="top"/>
          </w:tcPr>
          <w:p w14:paraId="3B0BD72C">
            <w:pPr>
              <w:pStyle w:val="6"/>
            </w:pPr>
          </w:p>
        </w:tc>
      </w:tr>
      <w:tr w14:paraId="48440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3DBAA92">
            <w:pPr>
              <w:pStyle w:val="6"/>
            </w:pPr>
          </w:p>
        </w:tc>
        <w:tc>
          <w:tcPr>
            <w:tcW w:w="1015" w:type="dxa"/>
            <w:vAlign w:val="top"/>
          </w:tcPr>
          <w:p w14:paraId="75FE6A08">
            <w:pPr>
              <w:pStyle w:val="6"/>
            </w:pPr>
          </w:p>
        </w:tc>
        <w:tc>
          <w:tcPr>
            <w:tcW w:w="2052" w:type="dxa"/>
            <w:vAlign w:val="top"/>
          </w:tcPr>
          <w:p w14:paraId="4CEDDC41">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26" w:type="dxa"/>
            <w:vAlign w:val="top"/>
          </w:tcPr>
          <w:p w14:paraId="2FC5357F">
            <w:pPr>
              <w:pStyle w:val="6"/>
            </w:pPr>
          </w:p>
        </w:tc>
        <w:tc>
          <w:tcPr>
            <w:tcW w:w="1037" w:type="dxa"/>
            <w:vAlign w:val="top"/>
          </w:tcPr>
          <w:p w14:paraId="08570CB6">
            <w:pPr>
              <w:pStyle w:val="6"/>
            </w:pPr>
          </w:p>
        </w:tc>
        <w:tc>
          <w:tcPr>
            <w:tcW w:w="918" w:type="dxa"/>
            <w:vAlign w:val="top"/>
          </w:tcPr>
          <w:p w14:paraId="420CAF69">
            <w:pPr>
              <w:pStyle w:val="6"/>
            </w:pPr>
          </w:p>
        </w:tc>
        <w:tc>
          <w:tcPr>
            <w:tcW w:w="1139" w:type="dxa"/>
            <w:vAlign w:val="top"/>
          </w:tcPr>
          <w:p w14:paraId="7E34EA3D">
            <w:pPr>
              <w:pStyle w:val="6"/>
            </w:pPr>
          </w:p>
        </w:tc>
      </w:tr>
      <w:tr w14:paraId="6060E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F916B25">
            <w:pPr>
              <w:pStyle w:val="6"/>
            </w:pPr>
          </w:p>
        </w:tc>
        <w:tc>
          <w:tcPr>
            <w:tcW w:w="1015" w:type="dxa"/>
            <w:vAlign w:val="top"/>
          </w:tcPr>
          <w:p w14:paraId="75DC6B3B">
            <w:pPr>
              <w:pStyle w:val="6"/>
            </w:pPr>
          </w:p>
        </w:tc>
        <w:tc>
          <w:tcPr>
            <w:tcW w:w="2052" w:type="dxa"/>
            <w:vAlign w:val="top"/>
          </w:tcPr>
          <w:p w14:paraId="4FDCFAB1">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26" w:type="dxa"/>
            <w:vAlign w:val="top"/>
          </w:tcPr>
          <w:p w14:paraId="5ACE1C1F">
            <w:pPr>
              <w:spacing w:before="11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037" w:type="dxa"/>
            <w:vAlign w:val="top"/>
          </w:tcPr>
          <w:p w14:paraId="07F82B7F">
            <w:pPr>
              <w:spacing w:before="11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918" w:type="dxa"/>
            <w:vAlign w:val="top"/>
          </w:tcPr>
          <w:p w14:paraId="31C9305E">
            <w:pPr>
              <w:pStyle w:val="6"/>
            </w:pPr>
          </w:p>
        </w:tc>
        <w:tc>
          <w:tcPr>
            <w:tcW w:w="1139" w:type="dxa"/>
            <w:vAlign w:val="top"/>
          </w:tcPr>
          <w:p w14:paraId="198DCB7B">
            <w:pPr>
              <w:pStyle w:val="6"/>
            </w:pPr>
          </w:p>
        </w:tc>
      </w:tr>
      <w:tr w14:paraId="443B0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5C828C9F">
            <w:pPr>
              <w:pStyle w:val="6"/>
            </w:pPr>
          </w:p>
        </w:tc>
        <w:tc>
          <w:tcPr>
            <w:tcW w:w="1015" w:type="dxa"/>
            <w:vAlign w:val="top"/>
          </w:tcPr>
          <w:p w14:paraId="154DE532">
            <w:pPr>
              <w:pStyle w:val="6"/>
            </w:pPr>
          </w:p>
        </w:tc>
        <w:tc>
          <w:tcPr>
            <w:tcW w:w="2052" w:type="dxa"/>
            <w:vAlign w:val="top"/>
          </w:tcPr>
          <w:p w14:paraId="68D05C29">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26" w:type="dxa"/>
            <w:vAlign w:val="top"/>
          </w:tcPr>
          <w:p w14:paraId="008C4B6E">
            <w:pPr>
              <w:pStyle w:val="6"/>
            </w:pPr>
          </w:p>
        </w:tc>
        <w:tc>
          <w:tcPr>
            <w:tcW w:w="1037" w:type="dxa"/>
            <w:vAlign w:val="top"/>
          </w:tcPr>
          <w:p w14:paraId="43513F8A">
            <w:pPr>
              <w:pStyle w:val="6"/>
            </w:pPr>
          </w:p>
        </w:tc>
        <w:tc>
          <w:tcPr>
            <w:tcW w:w="918" w:type="dxa"/>
            <w:vAlign w:val="top"/>
          </w:tcPr>
          <w:p w14:paraId="6CA210B7">
            <w:pPr>
              <w:pStyle w:val="6"/>
            </w:pPr>
          </w:p>
        </w:tc>
        <w:tc>
          <w:tcPr>
            <w:tcW w:w="1139" w:type="dxa"/>
            <w:vAlign w:val="top"/>
          </w:tcPr>
          <w:p w14:paraId="34AE65A2">
            <w:pPr>
              <w:pStyle w:val="6"/>
            </w:pPr>
          </w:p>
        </w:tc>
      </w:tr>
      <w:tr w14:paraId="5081C509">
        <w:tblPrEx>
          <w:tblCellMar>
            <w:top w:w="0" w:type="dxa"/>
            <w:left w:w="0" w:type="dxa"/>
            <w:bottom w:w="0" w:type="dxa"/>
            <w:right w:w="0" w:type="dxa"/>
          </w:tblCellMar>
        </w:tblPrEx>
        <w:trPr>
          <w:trHeight w:val="379" w:hRule="atLeast"/>
        </w:trPr>
        <w:tc>
          <w:tcPr>
            <w:tcW w:w="1971" w:type="dxa"/>
            <w:vAlign w:val="top"/>
          </w:tcPr>
          <w:p w14:paraId="08C71180">
            <w:pPr>
              <w:pStyle w:val="6"/>
            </w:pPr>
          </w:p>
        </w:tc>
        <w:tc>
          <w:tcPr>
            <w:tcW w:w="1015" w:type="dxa"/>
            <w:vAlign w:val="top"/>
          </w:tcPr>
          <w:p w14:paraId="0B4B6250">
            <w:pPr>
              <w:pStyle w:val="6"/>
            </w:pPr>
          </w:p>
        </w:tc>
        <w:tc>
          <w:tcPr>
            <w:tcW w:w="2052" w:type="dxa"/>
            <w:vAlign w:val="top"/>
          </w:tcPr>
          <w:p w14:paraId="183D0903">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26" w:type="dxa"/>
            <w:vAlign w:val="top"/>
          </w:tcPr>
          <w:p w14:paraId="4849C565">
            <w:pPr>
              <w:pStyle w:val="6"/>
            </w:pPr>
          </w:p>
        </w:tc>
        <w:tc>
          <w:tcPr>
            <w:tcW w:w="1037" w:type="dxa"/>
            <w:vAlign w:val="top"/>
          </w:tcPr>
          <w:p w14:paraId="5019CECE">
            <w:pPr>
              <w:pStyle w:val="6"/>
            </w:pPr>
          </w:p>
        </w:tc>
        <w:tc>
          <w:tcPr>
            <w:tcW w:w="918" w:type="dxa"/>
            <w:vAlign w:val="top"/>
          </w:tcPr>
          <w:p w14:paraId="7702BCD1">
            <w:pPr>
              <w:pStyle w:val="6"/>
            </w:pPr>
          </w:p>
        </w:tc>
        <w:tc>
          <w:tcPr>
            <w:tcW w:w="1139" w:type="dxa"/>
            <w:vAlign w:val="top"/>
          </w:tcPr>
          <w:p w14:paraId="6F88C2B4">
            <w:pPr>
              <w:pStyle w:val="6"/>
            </w:pPr>
          </w:p>
        </w:tc>
      </w:tr>
      <w:tr w14:paraId="11FCA960">
        <w:tblPrEx>
          <w:tblCellMar>
            <w:top w:w="0" w:type="dxa"/>
            <w:left w:w="0" w:type="dxa"/>
            <w:bottom w:w="0" w:type="dxa"/>
            <w:right w:w="0" w:type="dxa"/>
          </w:tblCellMar>
        </w:tblPrEx>
        <w:trPr>
          <w:trHeight w:val="379" w:hRule="atLeast"/>
        </w:trPr>
        <w:tc>
          <w:tcPr>
            <w:tcW w:w="1971" w:type="dxa"/>
            <w:vAlign w:val="top"/>
          </w:tcPr>
          <w:p w14:paraId="6BE0D46D">
            <w:pPr>
              <w:pStyle w:val="6"/>
            </w:pPr>
          </w:p>
        </w:tc>
        <w:tc>
          <w:tcPr>
            <w:tcW w:w="1015" w:type="dxa"/>
            <w:vAlign w:val="top"/>
          </w:tcPr>
          <w:p w14:paraId="52293783">
            <w:pPr>
              <w:pStyle w:val="6"/>
            </w:pPr>
          </w:p>
        </w:tc>
        <w:tc>
          <w:tcPr>
            <w:tcW w:w="2052" w:type="dxa"/>
            <w:vAlign w:val="top"/>
          </w:tcPr>
          <w:p w14:paraId="7F434295">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26" w:type="dxa"/>
            <w:vAlign w:val="top"/>
          </w:tcPr>
          <w:p w14:paraId="1A57519F">
            <w:pPr>
              <w:pStyle w:val="6"/>
            </w:pPr>
          </w:p>
        </w:tc>
        <w:tc>
          <w:tcPr>
            <w:tcW w:w="1037" w:type="dxa"/>
            <w:vAlign w:val="top"/>
          </w:tcPr>
          <w:p w14:paraId="436811B6">
            <w:pPr>
              <w:pStyle w:val="6"/>
            </w:pPr>
          </w:p>
        </w:tc>
        <w:tc>
          <w:tcPr>
            <w:tcW w:w="918" w:type="dxa"/>
            <w:vAlign w:val="top"/>
          </w:tcPr>
          <w:p w14:paraId="53B0375E">
            <w:pPr>
              <w:pStyle w:val="6"/>
            </w:pPr>
          </w:p>
        </w:tc>
        <w:tc>
          <w:tcPr>
            <w:tcW w:w="1139" w:type="dxa"/>
            <w:vAlign w:val="top"/>
          </w:tcPr>
          <w:p w14:paraId="79A383B0">
            <w:pPr>
              <w:pStyle w:val="6"/>
            </w:pPr>
          </w:p>
        </w:tc>
      </w:tr>
      <w:tr w14:paraId="5D39A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2AF9662E">
            <w:pPr>
              <w:pStyle w:val="6"/>
            </w:pPr>
          </w:p>
        </w:tc>
        <w:tc>
          <w:tcPr>
            <w:tcW w:w="1015" w:type="dxa"/>
            <w:vAlign w:val="top"/>
          </w:tcPr>
          <w:p w14:paraId="35697A9C">
            <w:pPr>
              <w:pStyle w:val="6"/>
            </w:pPr>
          </w:p>
        </w:tc>
        <w:tc>
          <w:tcPr>
            <w:tcW w:w="2052" w:type="dxa"/>
            <w:vAlign w:val="top"/>
          </w:tcPr>
          <w:p w14:paraId="7B1B5D99">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26" w:type="dxa"/>
            <w:vAlign w:val="top"/>
          </w:tcPr>
          <w:p w14:paraId="619CD9F3">
            <w:pPr>
              <w:pStyle w:val="6"/>
            </w:pPr>
          </w:p>
        </w:tc>
        <w:tc>
          <w:tcPr>
            <w:tcW w:w="1037" w:type="dxa"/>
            <w:vAlign w:val="top"/>
          </w:tcPr>
          <w:p w14:paraId="7A0D72B5">
            <w:pPr>
              <w:pStyle w:val="6"/>
            </w:pPr>
          </w:p>
        </w:tc>
        <w:tc>
          <w:tcPr>
            <w:tcW w:w="918" w:type="dxa"/>
            <w:vAlign w:val="top"/>
          </w:tcPr>
          <w:p w14:paraId="4C2CA9B0">
            <w:pPr>
              <w:pStyle w:val="6"/>
            </w:pPr>
          </w:p>
        </w:tc>
        <w:tc>
          <w:tcPr>
            <w:tcW w:w="1139" w:type="dxa"/>
            <w:vAlign w:val="top"/>
          </w:tcPr>
          <w:p w14:paraId="745A64FC">
            <w:pPr>
              <w:pStyle w:val="6"/>
            </w:pPr>
          </w:p>
        </w:tc>
      </w:tr>
      <w:tr w14:paraId="3EDE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04912F4">
            <w:pPr>
              <w:pStyle w:val="6"/>
            </w:pPr>
          </w:p>
        </w:tc>
        <w:tc>
          <w:tcPr>
            <w:tcW w:w="1015" w:type="dxa"/>
            <w:vAlign w:val="top"/>
          </w:tcPr>
          <w:p w14:paraId="42C5787F">
            <w:pPr>
              <w:pStyle w:val="6"/>
            </w:pPr>
          </w:p>
        </w:tc>
        <w:tc>
          <w:tcPr>
            <w:tcW w:w="2052" w:type="dxa"/>
            <w:vAlign w:val="top"/>
          </w:tcPr>
          <w:p w14:paraId="5496CCAC">
            <w:pPr>
              <w:spacing w:before="29" w:line="209" w:lineRule="auto"/>
              <w:ind w:left="9" w:right="96"/>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6"/>
                <w:sz w:val="15"/>
                <w:szCs w:val="15"/>
              </w:rPr>
              <w:t>支出</w:t>
            </w:r>
          </w:p>
        </w:tc>
        <w:tc>
          <w:tcPr>
            <w:tcW w:w="1026" w:type="dxa"/>
            <w:vAlign w:val="top"/>
          </w:tcPr>
          <w:p w14:paraId="4D1587C9">
            <w:pPr>
              <w:pStyle w:val="6"/>
            </w:pPr>
          </w:p>
        </w:tc>
        <w:tc>
          <w:tcPr>
            <w:tcW w:w="1037" w:type="dxa"/>
            <w:vAlign w:val="top"/>
          </w:tcPr>
          <w:p w14:paraId="340433A4">
            <w:pPr>
              <w:pStyle w:val="6"/>
            </w:pPr>
          </w:p>
        </w:tc>
        <w:tc>
          <w:tcPr>
            <w:tcW w:w="918" w:type="dxa"/>
            <w:vAlign w:val="top"/>
          </w:tcPr>
          <w:p w14:paraId="0D05B96C">
            <w:pPr>
              <w:pStyle w:val="6"/>
            </w:pPr>
          </w:p>
        </w:tc>
        <w:tc>
          <w:tcPr>
            <w:tcW w:w="1139" w:type="dxa"/>
            <w:vAlign w:val="top"/>
          </w:tcPr>
          <w:p w14:paraId="36F4ECC1">
            <w:pPr>
              <w:pStyle w:val="6"/>
            </w:pPr>
          </w:p>
        </w:tc>
      </w:tr>
      <w:tr w14:paraId="40601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541DF582">
            <w:pPr>
              <w:pStyle w:val="6"/>
            </w:pPr>
          </w:p>
        </w:tc>
        <w:tc>
          <w:tcPr>
            <w:tcW w:w="1015" w:type="dxa"/>
            <w:vAlign w:val="top"/>
          </w:tcPr>
          <w:p w14:paraId="60E70515">
            <w:pPr>
              <w:pStyle w:val="6"/>
            </w:pPr>
          </w:p>
        </w:tc>
        <w:tc>
          <w:tcPr>
            <w:tcW w:w="2052" w:type="dxa"/>
            <w:vAlign w:val="top"/>
          </w:tcPr>
          <w:p w14:paraId="7246F8F8">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26" w:type="dxa"/>
            <w:vAlign w:val="top"/>
          </w:tcPr>
          <w:p w14:paraId="7D41F096">
            <w:pPr>
              <w:pStyle w:val="6"/>
            </w:pPr>
          </w:p>
        </w:tc>
        <w:tc>
          <w:tcPr>
            <w:tcW w:w="1037" w:type="dxa"/>
            <w:vAlign w:val="top"/>
          </w:tcPr>
          <w:p w14:paraId="53B84091">
            <w:pPr>
              <w:pStyle w:val="6"/>
            </w:pPr>
          </w:p>
        </w:tc>
        <w:tc>
          <w:tcPr>
            <w:tcW w:w="918" w:type="dxa"/>
            <w:vAlign w:val="top"/>
          </w:tcPr>
          <w:p w14:paraId="468AFDC1">
            <w:pPr>
              <w:pStyle w:val="6"/>
            </w:pPr>
          </w:p>
        </w:tc>
        <w:tc>
          <w:tcPr>
            <w:tcW w:w="1139" w:type="dxa"/>
            <w:vAlign w:val="top"/>
          </w:tcPr>
          <w:p w14:paraId="4FCC2BCC">
            <w:pPr>
              <w:pStyle w:val="6"/>
            </w:pPr>
          </w:p>
        </w:tc>
      </w:tr>
      <w:tr w14:paraId="2EFB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2AFB23CF">
            <w:pPr>
              <w:pStyle w:val="6"/>
            </w:pPr>
          </w:p>
        </w:tc>
        <w:tc>
          <w:tcPr>
            <w:tcW w:w="1015" w:type="dxa"/>
            <w:vAlign w:val="top"/>
          </w:tcPr>
          <w:p w14:paraId="7847CCCE">
            <w:pPr>
              <w:pStyle w:val="6"/>
            </w:pPr>
          </w:p>
        </w:tc>
        <w:tc>
          <w:tcPr>
            <w:tcW w:w="2052" w:type="dxa"/>
            <w:vAlign w:val="top"/>
          </w:tcPr>
          <w:p w14:paraId="5AD1284F">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26" w:type="dxa"/>
            <w:vAlign w:val="top"/>
          </w:tcPr>
          <w:p w14:paraId="6691D08D">
            <w:pPr>
              <w:pStyle w:val="6"/>
            </w:pPr>
          </w:p>
        </w:tc>
        <w:tc>
          <w:tcPr>
            <w:tcW w:w="1037" w:type="dxa"/>
            <w:vAlign w:val="top"/>
          </w:tcPr>
          <w:p w14:paraId="0412BB1C">
            <w:pPr>
              <w:pStyle w:val="6"/>
            </w:pPr>
          </w:p>
        </w:tc>
        <w:tc>
          <w:tcPr>
            <w:tcW w:w="918" w:type="dxa"/>
            <w:vAlign w:val="top"/>
          </w:tcPr>
          <w:p w14:paraId="3C5448F2">
            <w:pPr>
              <w:pStyle w:val="6"/>
            </w:pPr>
          </w:p>
        </w:tc>
        <w:tc>
          <w:tcPr>
            <w:tcW w:w="1139" w:type="dxa"/>
            <w:vAlign w:val="top"/>
          </w:tcPr>
          <w:p w14:paraId="68CC4969">
            <w:pPr>
              <w:pStyle w:val="6"/>
            </w:pPr>
          </w:p>
        </w:tc>
      </w:tr>
      <w:tr w14:paraId="59EDA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58EDF917">
            <w:pPr>
              <w:pStyle w:val="6"/>
            </w:pPr>
          </w:p>
        </w:tc>
        <w:tc>
          <w:tcPr>
            <w:tcW w:w="1015" w:type="dxa"/>
            <w:vAlign w:val="top"/>
          </w:tcPr>
          <w:p w14:paraId="297970B2">
            <w:pPr>
              <w:pStyle w:val="6"/>
            </w:pPr>
          </w:p>
        </w:tc>
        <w:tc>
          <w:tcPr>
            <w:tcW w:w="2052" w:type="dxa"/>
            <w:vAlign w:val="top"/>
          </w:tcPr>
          <w:p w14:paraId="144EA2CA">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26" w:type="dxa"/>
            <w:vAlign w:val="top"/>
          </w:tcPr>
          <w:p w14:paraId="695AAC66">
            <w:pPr>
              <w:pStyle w:val="6"/>
            </w:pPr>
          </w:p>
        </w:tc>
        <w:tc>
          <w:tcPr>
            <w:tcW w:w="1037" w:type="dxa"/>
            <w:vAlign w:val="top"/>
          </w:tcPr>
          <w:p w14:paraId="477A89C7">
            <w:pPr>
              <w:pStyle w:val="6"/>
            </w:pPr>
          </w:p>
        </w:tc>
        <w:tc>
          <w:tcPr>
            <w:tcW w:w="918" w:type="dxa"/>
            <w:vAlign w:val="top"/>
          </w:tcPr>
          <w:p w14:paraId="501576C3">
            <w:pPr>
              <w:pStyle w:val="6"/>
            </w:pPr>
          </w:p>
        </w:tc>
        <w:tc>
          <w:tcPr>
            <w:tcW w:w="1139" w:type="dxa"/>
            <w:vAlign w:val="top"/>
          </w:tcPr>
          <w:p w14:paraId="79890B7A">
            <w:pPr>
              <w:pStyle w:val="6"/>
            </w:pPr>
          </w:p>
        </w:tc>
      </w:tr>
      <w:tr w14:paraId="0BF1B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74647E9B">
            <w:pPr>
              <w:pStyle w:val="6"/>
            </w:pPr>
          </w:p>
        </w:tc>
        <w:tc>
          <w:tcPr>
            <w:tcW w:w="1015" w:type="dxa"/>
            <w:vAlign w:val="top"/>
          </w:tcPr>
          <w:p w14:paraId="5C1D60BB">
            <w:pPr>
              <w:pStyle w:val="6"/>
            </w:pPr>
          </w:p>
        </w:tc>
        <w:tc>
          <w:tcPr>
            <w:tcW w:w="2052" w:type="dxa"/>
            <w:vAlign w:val="top"/>
          </w:tcPr>
          <w:p w14:paraId="3F616530">
            <w:pPr>
              <w:spacing w:before="29" w:line="209" w:lineRule="auto"/>
              <w:ind w:left="9" w:right="96"/>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pacing w:val="6"/>
                <w:sz w:val="15"/>
                <w:szCs w:val="15"/>
              </w:rPr>
              <w:t>支出</w:t>
            </w:r>
          </w:p>
        </w:tc>
        <w:tc>
          <w:tcPr>
            <w:tcW w:w="1026" w:type="dxa"/>
            <w:vAlign w:val="top"/>
          </w:tcPr>
          <w:p w14:paraId="1323059A">
            <w:pPr>
              <w:pStyle w:val="6"/>
            </w:pPr>
          </w:p>
        </w:tc>
        <w:tc>
          <w:tcPr>
            <w:tcW w:w="1037" w:type="dxa"/>
            <w:vAlign w:val="top"/>
          </w:tcPr>
          <w:p w14:paraId="63CA073F">
            <w:pPr>
              <w:pStyle w:val="6"/>
            </w:pPr>
          </w:p>
        </w:tc>
        <w:tc>
          <w:tcPr>
            <w:tcW w:w="918" w:type="dxa"/>
            <w:vAlign w:val="top"/>
          </w:tcPr>
          <w:p w14:paraId="4B498FB9">
            <w:pPr>
              <w:pStyle w:val="6"/>
            </w:pPr>
          </w:p>
        </w:tc>
        <w:tc>
          <w:tcPr>
            <w:tcW w:w="1139" w:type="dxa"/>
            <w:vAlign w:val="top"/>
          </w:tcPr>
          <w:p w14:paraId="36DC3E13">
            <w:pPr>
              <w:pStyle w:val="6"/>
            </w:pPr>
          </w:p>
        </w:tc>
      </w:tr>
      <w:tr w14:paraId="6C454AAF">
        <w:tblPrEx>
          <w:tblCellMar>
            <w:top w:w="0" w:type="dxa"/>
            <w:left w:w="0" w:type="dxa"/>
            <w:bottom w:w="0" w:type="dxa"/>
            <w:right w:w="0" w:type="dxa"/>
          </w:tblCellMar>
        </w:tblPrEx>
        <w:trPr>
          <w:trHeight w:val="379" w:hRule="atLeast"/>
        </w:trPr>
        <w:tc>
          <w:tcPr>
            <w:tcW w:w="1971" w:type="dxa"/>
            <w:vAlign w:val="top"/>
          </w:tcPr>
          <w:p w14:paraId="7AD3F566">
            <w:pPr>
              <w:pStyle w:val="6"/>
            </w:pPr>
          </w:p>
        </w:tc>
        <w:tc>
          <w:tcPr>
            <w:tcW w:w="1015" w:type="dxa"/>
            <w:vAlign w:val="top"/>
          </w:tcPr>
          <w:p w14:paraId="416F2B4B">
            <w:pPr>
              <w:pStyle w:val="6"/>
            </w:pPr>
          </w:p>
        </w:tc>
        <w:tc>
          <w:tcPr>
            <w:tcW w:w="2052" w:type="dxa"/>
            <w:vAlign w:val="top"/>
          </w:tcPr>
          <w:p w14:paraId="4BE91C33">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26" w:type="dxa"/>
            <w:vAlign w:val="top"/>
          </w:tcPr>
          <w:p w14:paraId="33525418">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037" w:type="dxa"/>
            <w:vAlign w:val="top"/>
          </w:tcPr>
          <w:p w14:paraId="0937C390">
            <w:pPr>
              <w:spacing w:before="116"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918" w:type="dxa"/>
            <w:vAlign w:val="top"/>
          </w:tcPr>
          <w:p w14:paraId="79F531C1">
            <w:pPr>
              <w:pStyle w:val="6"/>
            </w:pPr>
          </w:p>
        </w:tc>
        <w:tc>
          <w:tcPr>
            <w:tcW w:w="1139" w:type="dxa"/>
            <w:vAlign w:val="top"/>
          </w:tcPr>
          <w:p w14:paraId="55FDC3F2">
            <w:pPr>
              <w:pStyle w:val="6"/>
            </w:pPr>
          </w:p>
        </w:tc>
      </w:tr>
      <w:tr w14:paraId="22C46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6294B74">
            <w:pPr>
              <w:pStyle w:val="6"/>
            </w:pPr>
          </w:p>
        </w:tc>
        <w:tc>
          <w:tcPr>
            <w:tcW w:w="1015" w:type="dxa"/>
            <w:vAlign w:val="top"/>
          </w:tcPr>
          <w:p w14:paraId="6E2FE7B0">
            <w:pPr>
              <w:pStyle w:val="6"/>
            </w:pPr>
          </w:p>
        </w:tc>
        <w:tc>
          <w:tcPr>
            <w:tcW w:w="2052" w:type="dxa"/>
            <w:vAlign w:val="top"/>
          </w:tcPr>
          <w:p w14:paraId="46EE8F9E">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26" w:type="dxa"/>
            <w:vAlign w:val="top"/>
          </w:tcPr>
          <w:p w14:paraId="4EDBFD17">
            <w:pPr>
              <w:pStyle w:val="6"/>
            </w:pPr>
          </w:p>
        </w:tc>
        <w:tc>
          <w:tcPr>
            <w:tcW w:w="1037" w:type="dxa"/>
            <w:vAlign w:val="top"/>
          </w:tcPr>
          <w:p w14:paraId="6519CF54">
            <w:pPr>
              <w:pStyle w:val="6"/>
            </w:pPr>
          </w:p>
        </w:tc>
        <w:tc>
          <w:tcPr>
            <w:tcW w:w="918" w:type="dxa"/>
            <w:vAlign w:val="top"/>
          </w:tcPr>
          <w:p w14:paraId="0A3E191B">
            <w:pPr>
              <w:pStyle w:val="6"/>
            </w:pPr>
          </w:p>
        </w:tc>
        <w:tc>
          <w:tcPr>
            <w:tcW w:w="1139" w:type="dxa"/>
            <w:vAlign w:val="top"/>
          </w:tcPr>
          <w:p w14:paraId="302EC7EA">
            <w:pPr>
              <w:pStyle w:val="6"/>
            </w:pPr>
          </w:p>
        </w:tc>
      </w:tr>
      <w:tr w14:paraId="70320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6B7EBDDE">
            <w:pPr>
              <w:pStyle w:val="6"/>
            </w:pPr>
          </w:p>
        </w:tc>
        <w:tc>
          <w:tcPr>
            <w:tcW w:w="1015" w:type="dxa"/>
            <w:vAlign w:val="top"/>
          </w:tcPr>
          <w:p w14:paraId="63A8D2B8">
            <w:pPr>
              <w:pStyle w:val="6"/>
            </w:pPr>
          </w:p>
        </w:tc>
        <w:tc>
          <w:tcPr>
            <w:tcW w:w="2052" w:type="dxa"/>
            <w:vAlign w:val="top"/>
          </w:tcPr>
          <w:p w14:paraId="48A71B1B">
            <w:pPr>
              <w:spacing w:before="30" w:line="208" w:lineRule="auto"/>
              <w:ind w:left="9" w:right="96"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pacing w:val="6"/>
                <w:sz w:val="15"/>
                <w:szCs w:val="15"/>
              </w:rPr>
              <w:t>支出</w:t>
            </w:r>
          </w:p>
        </w:tc>
        <w:tc>
          <w:tcPr>
            <w:tcW w:w="1026" w:type="dxa"/>
            <w:vAlign w:val="top"/>
          </w:tcPr>
          <w:p w14:paraId="60217D62">
            <w:pPr>
              <w:pStyle w:val="6"/>
            </w:pPr>
          </w:p>
        </w:tc>
        <w:tc>
          <w:tcPr>
            <w:tcW w:w="1037" w:type="dxa"/>
            <w:vAlign w:val="top"/>
          </w:tcPr>
          <w:p w14:paraId="606150F7">
            <w:pPr>
              <w:pStyle w:val="6"/>
            </w:pPr>
          </w:p>
        </w:tc>
        <w:tc>
          <w:tcPr>
            <w:tcW w:w="918" w:type="dxa"/>
            <w:vAlign w:val="top"/>
          </w:tcPr>
          <w:p w14:paraId="3B2DD41C">
            <w:pPr>
              <w:pStyle w:val="6"/>
            </w:pPr>
          </w:p>
        </w:tc>
        <w:tc>
          <w:tcPr>
            <w:tcW w:w="1139" w:type="dxa"/>
            <w:vAlign w:val="top"/>
          </w:tcPr>
          <w:p w14:paraId="63A0DE39">
            <w:pPr>
              <w:pStyle w:val="6"/>
            </w:pPr>
          </w:p>
        </w:tc>
      </w:tr>
      <w:tr w14:paraId="5936C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C2560C5">
            <w:pPr>
              <w:pStyle w:val="6"/>
            </w:pPr>
          </w:p>
        </w:tc>
        <w:tc>
          <w:tcPr>
            <w:tcW w:w="1015" w:type="dxa"/>
            <w:vAlign w:val="top"/>
          </w:tcPr>
          <w:p w14:paraId="17B358C7">
            <w:pPr>
              <w:pStyle w:val="6"/>
            </w:pPr>
          </w:p>
        </w:tc>
        <w:tc>
          <w:tcPr>
            <w:tcW w:w="2052" w:type="dxa"/>
            <w:vAlign w:val="top"/>
          </w:tcPr>
          <w:p w14:paraId="286857B1">
            <w:pPr>
              <w:spacing w:before="30" w:line="208" w:lineRule="auto"/>
              <w:ind w:left="11" w:right="96"/>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pacing w:val="8"/>
                <w:sz w:val="15"/>
                <w:szCs w:val="15"/>
              </w:rPr>
              <w:t>理支出</w:t>
            </w:r>
          </w:p>
        </w:tc>
        <w:tc>
          <w:tcPr>
            <w:tcW w:w="1026" w:type="dxa"/>
            <w:vAlign w:val="top"/>
          </w:tcPr>
          <w:p w14:paraId="6221A57D">
            <w:pPr>
              <w:pStyle w:val="6"/>
            </w:pPr>
          </w:p>
        </w:tc>
        <w:tc>
          <w:tcPr>
            <w:tcW w:w="1037" w:type="dxa"/>
            <w:vAlign w:val="top"/>
          </w:tcPr>
          <w:p w14:paraId="6B1A608B">
            <w:pPr>
              <w:pStyle w:val="6"/>
            </w:pPr>
          </w:p>
        </w:tc>
        <w:tc>
          <w:tcPr>
            <w:tcW w:w="918" w:type="dxa"/>
            <w:vAlign w:val="top"/>
          </w:tcPr>
          <w:p w14:paraId="2BD33FA7">
            <w:pPr>
              <w:pStyle w:val="6"/>
            </w:pPr>
          </w:p>
        </w:tc>
        <w:tc>
          <w:tcPr>
            <w:tcW w:w="1139" w:type="dxa"/>
            <w:vAlign w:val="top"/>
          </w:tcPr>
          <w:p w14:paraId="30D41B9C">
            <w:pPr>
              <w:pStyle w:val="6"/>
            </w:pPr>
          </w:p>
        </w:tc>
      </w:tr>
      <w:tr w14:paraId="729DB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C620FC7">
            <w:pPr>
              <w:pStyle w:val="6"/>
            </w:pPr>
          </w:p>
        </w:tc>
        <w:tc>
          <w:tcPr>
            <w:tcW w:w="1015" w:type="dxa"/>
            <w:vAlign w:val="top"/>
          </w:tcPr>
          <w:p w14:paraId="18493F5A">
            <w:pPr>
              <w:pStyle w:val="6"/>
            </w:pPr>
          </w:p>
        </w:tc>
        <w:tc>
          <w:tcPr>
            <w:tcW w:w="2052" w:type="dxa"/>
            <w:vAlign w:val="top"/>
          </w:tcPr>
          <w:p w14:paraId="15F35F0C">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26" w:type="dxa"/>
            <w:vAlign w:val="top"/>
          </w:tcPr>
          <w:p w14:paraId="2155DE62">
            <w:pPr>
              <w:pStyle w:val="6"/>
            </w:pPr>
          </w:p>
        </w:tc>
        <w:tc>
          <w:tcPr>
            <w:tcW w:w="1037" w:type="dxa"/>
            <w:vAlign w:val="top"/>
          </w:tcPr>
          <w:p w14:paraId="2EE61306">
            <w:pPr>
              <w:pStyle w:val="6"/>
            </w:pPr>
          </w:p>
        </w:tc>
        <w:tc>
          <w:tcPr>
            <w:tcW w:w="918" w:type="dxa"/>
            <w:vAlign w:val="top"/>
          </w:tcPr>
          <w:p w14:paraId="5CC911C2">
            <w:pPr>
              <w:pStyle w:val="6"/>
            </w:pPr>
          </w:p>
        </w:tc>
        <w:tc>
          <w:tcPr>
            <w:tcW w:w="1139" w:type="dxa"/>
            <w:vAlign w:val="top"/>
          </w:tcPr>
          <w:p w14:paraId="56E49669">
            <w:pPr>
              <w:pStyle w:val="6"/>
            </w:pPr>
          </w:p>
        </w:tc>
      </w:tr>
      <w:tr w14:paraId="0AAE0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307AA5AC">
            <w:pPr>
              <w:pStyle w:val="6"/>
            </w:pPr>
          </w:p>
        </w:tc>
        <w:tc>
          <w:tcPr>
            <w:tcW w:w="1015" w:type="dxa"/>
            <w:vAlign w:val="top"/>
          </w:tcPr>
          <w:p w14:paraId="5B49BD9F">
            <w:pPr>
              <w:pStyle w:val="6"/>
            </w:pPr>
          </w:p>
        </w:tc>
        <w:tc>
          <w:tcPr>
            <w:tcW w:w="2052" w:type="dxa"/>
            <w:vAlign w:val="top"/>
          </w:tcPr>
          <w:p w14:paraId="184A2041">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26" w:type="dxa"/>
            <w:vAlign w:val="top"/>
          </w:tcPr>
          <w:p w14:paraId="48DE0460">
            <w:pPr>
              <w:pStyle w:val="6"/>
            </w:pPr>
          </w:p>
        </w:tc>
        <w:tc>
          <w:tcPr>
            <w:tcW w:w="1037" w:type="dxa"/>
            <w:vAlign w:val="top"/>
          </w:tcPr>
          <w:p w14:paraId="0C02398C">
            <w:pPr>
              <w:pStyle w:val="6"/>
            </w:pPr>
          </w:p>
        </w:tc>
        <w:tc>
          <w:tcPr>
            <w:tcW w:w="918" w:type="dxa"/>
            <w:vAlign w:val="top"/>
          </w:tcPr>
          <w:p w14:paraId="6934D367">
            <w:pPr>
              <w:pStyle w:val="6"/>
            </w:pPr>
          </w:p>
        </w:tc>
        <w:tc>
          <w:tcPr>
            <w:tcW w:w="1139" w:type="dxa"/>
            <w:vAlign w:val="top"/>
          </w:tcPr>
          <w:p w14:paraId="6AADB507">
            <w:pPr>
              <w:pStyle w:val="6"/>
            </w:pPr>
          </w:p>
        </w:tc>
      </w:tr>
      <w:tr w14:paraId="4ACC1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0E1953C">
            <w:pPr>
              <w:pStyle w:val="6"/>
            </w:pPr>
          </w:p>
        </w:tc>
        <w:tc>
          <w:tcPr>
            <w:tcW w:w="1015" w:type="dxa"/>
            <w:vAlign w:val="top"/>
          </w:tcPr>
          <w:p w14:paraId="56892895">
            <w:pPr>
              <w:pStyle w:val="6"/>
            </w:pPr>
          </w:p>
        </w:tc>
        <w:tc>
          <w:tcPr>
            <w:tcW w:w="2052" w:type="dxa"/>
            <w:vAlign w:val="top"/>
          </w:tcPr>
          <w:p w14:paraId="39F23B11">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26" w:type="dxa"/>
            <w:vAlign w:val="top"/>
          </w:tcPr>
          <w:p w14:paraId="54A57FEF">
            <w:pPr>
              <w:pStyle w:val="6"/>
            </w:pPr>
          </w:p>
        </w:tc>
        <w:tc>
          <w:tcPr>
            <w:tcW w:w="1037" w:type="dxa"/>
            <w:vAlign w:val="top"/>
          </w:tcPr>
          <w:p w14:paraId="2F7E4DE1">
            <w:pPr>
              <w:pStyle w:val="6"/>
            </w:pPr>
          </w:p>
        </w:tc>
        <w:tc>
          <w:tcPr>
            <w:tcW w:w="918" w:type="dxa"/>
            <w:vAlign w:val="top"/>
          </w:tcPr>
          <w:p w14:paraId="4F84CFDF">
            <w:pPr>
              <w:pStyle w:val="6"/>
            </w:pPr>
          </w:p>
        </w:tc>
        <w:tc>
          <w:tcPr>
            <w:tcW w:w="1139" w:type="dxa"/>
            <w:vAlign w:val="top"/>
          </w:tcPr>
          <w:p w14:paraId="1A940027">
            <w:pPr>
              <w:pStyle w:val="6"/>
            </w:pPr>
          </w:p>
        </w:tc>
      </w:tr>
      <w:tr w14:paraId="3E709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2938E1EC">
            <w:pPr>
              <w:pStyle w:val="6"/>
            </w:pPr>
          </w:p>
        </w:tc>
        <w:tc>
          <w:tcPr>
            <w:tcW w:w="1015" w:type="dxa"/>
            <w:vAlign w:val="top"/>
          </w:tcPr>
          <w:p w14:paraId="0027EDCD">
            <w:pPr>
              <w:pStyle w:val="6"/>
            </w:pPr>
          </w:p>
        </w:tc>
        <w:tc>
          <w:tcPr>
            <w:tcW w:w="2052" w:type="dxa"/>
            <w:vAlign w:val="top"/>
          </w:tcPr>
          <w:p w14:paraId="4B7D1C3E">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26" w:type="dxa"/>
            <w:vAlign w:val="top"/>
          </w:tcPr>
          <w:p w14:paraId="5FE01046">
            <w:pPr>
              <w:pStyle w:val="6"/>
            </w:pPr>
          </w:p>
        </w:tc>
        <w:tc>
          <w:tcPr>
            <w:tcW w:w="1037" w:type="dxa"/>
            <w:vAlign w:val="top"/>
          </w:tcPr>
          <w:p w14:paraId="0710E62E">
            <w:pPr>
              <w:pStyle w:val="6"/>
            </w:pPr>
          </w:p>
        </w:tc>
        <w:tc>
          <w:tcPr>
            <w:tcW w:w="918" w:type="dxa"/>
            <w:vAlign w:val="top"/>
          </w:tcPr>
          <w:p w14:paraId="5B45CAA0">
            <w:pPr>
              <w:pStyle w:val="6"/>
            </w:pPr>
          </w:p>
        </w:tc>
        <w:tc>
          <w:tcPr>
            <w:tcW w:w="1139" w:type="dxa"/>
            <w:vAlign w:val="top"/>
          </w:tcPr>
          <w:p w14:paraId="7208D9D3">
            <w:pPr>
              <w:pStyle w:val="6"/>
            </w:pPr>
          </w:p>
        </w:tc>
      </w:tr>
      <w:tr w14:paraId="0ADDB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4539F7F3">
            <w:pPr>
              <w:pStyle w:val="6"/>
            </w:pPr>
          </w:p>
        </w:tc>
        <w:tc>
          <w:tcPr>
            <w:tcW w:w="1015" w:type="dxa"/>
            <w:vAlign w:val="top"/>
          </w:tcPr>
          <w:p w14:paraId="4FF500E7">
            <w:pPr>
              <w:pStyle w:val="6"/>
            </w:pPr>
          </w:p>
        </w:tc>
        <w:tc>
          <w:tcPr>
            <w:tcW w:w="2052" w:type="dxa"/>
            <w:vAlign w:val="top"/>
          </w:tcPr>
          <w:p w14:paraId="36FD6798">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26" w:type="dxa"/>
            <w:vAlign w:val="top"/>
          </w:tcPr>
          <w:p w14:paraId="7A45C95B">
            <w:pPr>
              <w:pStyle w:val="6"/>
            </w:pPr>
          </w:p>
        </w:tc>
        <w:tc>
          <w:tcPr>
            <w:tcW w:w="1037" w:type="dxa"/>
            <w:vAlign w:val="top"/>
          </w:tcPr>
          <w:p w14:paraId="7344C133">
            <w:pPr>
              <w:pStyle w:val="6"/>
            </w:pPr>
          </w:p>
        </w:tc>
        <w:tc>
          <w:tcPr>
            <w:tcW w:w="918" w:type="dxa"/>
            <w:vAlign w:val="top"/>
          </w:tcPr>
          <w:p w14:paraId="66A4BD8F">
            <w:pPr>
              <w:pStyle w:val="6"/>
            </w:pPr>
          </w:p>
        </w:tc>
        <w:tc>
          <w:tcPr>
            <w:tcW w:w="1139" w:type="dxa"/>
            <w:vAlign w:val="top"/>
          </w:tcPr>
          <w:p w14:paraId="4E9EF6F2">
            <w:pPr>
              <w:pStyle w:val="6"/>
            </w:pPr>
          </w:p>
        </w:tc>
      </w:tr>
      <w:tr w14:paraId="7C6A7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081BEAA">
            <w:pPr>
              <w:pStyle w:val="6"/>
            </w:pPr>
          </w:p>
        </w:tc>
        <w:tc>
          <w:tcPr>
            <w:tcW w:w="1015" w:type="dxa"/>
            <w:vAlign w:val="top"/>
          </w:tcPr>
          <w:p w14:paraId="7713075B">
            <w:pPr>
              <w:pStyle w:val="6"/>
            </w:pPr>
          </w:p>
        </w:tc>
        <w:tc>
          <w:tcPr>
            <w:tcW w:w="2052" w:type="dxa"/>
            <w:vAlign w:val="top"/>
          </w:tcPr>
          <w:p w14:paraId="52277668">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26" w:type="dxa"/>
            <w:vAlign w:val="top"/>
          </w:tcPr>
          <w:p w14:paraId="3DAB6A91">
            <w:pPr>
              <w:pStyle w:val="6"/>
            </w:pPr>
          </w:p>
        </w:tc>
        <w:tc>
          <w:tcPr>
            <w:tcW w:w="1037" w:type="dxa"/>
            <w:vAlign w:val="top"/>
          </w:tcPr>
          <w:p w14:paraId="6E9A923C">
            <w:pPr>
              <w:pStyle w:val="6"/>
            </w:pPr>
          </w:p>
        </w:tc>
        <w:tc>
          <w:tcPr>
            <w:tcW w:w="918" w:type="dxa"/>
            <w:vAlign w:val="top"/>
          </w:tcPr>
          <w:p w14:paraId="0DC579DA">
            <w:pPr>
              <w:pStyle w:val="6"/>
            </w:pPr>
          </w:p>
        </w:tc>
        <w:tc>
          <w:tcPr>
            <w:tcW w:w="1139" w:type="dxa"/>
            <w:vAlign w:val="top"/>
          </w:tcPr>
          <w:p w14:paraId="14636E74">
            <w:pPr>
              <w:pStyle w:val="6"/>
            </w:pPr>
          </w:p>
        </w:tc>
      </w:tr>
      <w:tr w14:paraId="1A8A5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1AFD3136">
            <w:pPr>
              <w:pStyle w:val="6"/>
            </w:pPr>
          </w:p>
        </w:tc>
        <w:tc>
          <w:tcPr>
            <w:tcW w:w="1015" w:type="dxa"/>
            <w:vAlign w:val="top"/>
          </w:tcPr>
          <w:p w14:paraId="358849A4">
            <w:pPr>
              <w:pStyle w:val="6"/>
            </w:pPr>
          </w:p>
        </w:tc>
        <w:tc>
          <w:tcPr>
            <w:tcW w:w="2052" w:type="dxa"/>
            <w:vAlign w:val="top"/>
          </w:tcPr>
          <w:p w14:paraId="004854D7">
            <w:pPr>
              <w:spacing w:before="32" w:line="207" w:lineRule="auto"/>
              <w:ind w:left="9" w:right="96"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6"/>
                <w:sz w:val="15"/>
                <w:szCs w:val="15"/>
              </w:rPr>
              <w:t>支出</w:t>
            </w:r>
          </w:p>
        </w:tc>
        <w:tc>
          <w:tcPr>
            <w:tcW w:w="1026" w:type="dxa"/>
            <w:vAlign w:val="top"/>
          </w:tcPr>
          <w:p w14:paraId="6055E429">
            <w:pPr>
              <w:pStyle w:val="6"/>
            </w:pPr>
          </w:p>
        </w:tc>
        <w:tc>
          <w:tcPr>
            <w:tcW w:w="1037" w:type="dxa"/>
            <w:vAlign w:val="top"/>
          </w:tcPr>
          <w:p w14:paraId="5D3A6DD1">
            <w:pPr>
              <w:pStyle w:val="6"/>
            </w:pPr>
          </w:p>
        </w:tc>
        <w:tc>
          <w:tcPr>
            <w:tcW w:w="918" w:type="dxa"/>
            <w:vAlign w:val="top"/>
          </w:tcPr>
          <w:p w14:paraId="3655D994">
            <w:pPr>
              <w:pStyle w:val="6"/>
            </w:pPr>
          </w:p>
        </w:tc>
        <w:tc>
          <w:tcPr>
            <w:tcW w:w="1139" w:type="dxa"/>
            <w:vAlign w:val="top"/>
          </w:tcPr>
          <w:p w14:paraId="60F05DF5">
            <w:pPr>
              <w:pStyle w:val="6"/>
            </w:pPr>
          </w:p>
        </w:tc>
      </w:tr>
      <w:tr w14:paraId="1E792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71" w:type="dxa"/>
            <w:vAlign w:val="top"/>
          </w:tcPr>
          <w:p w14:paraId="09C5C6AB">
            <w:pPr>
              <w:pStyle w:val="6"/>
            </w:pPr>
          </w:p>
        </w:tc>
        <w:tc>
          <w:tcPr>
            <w:tcW w:w="1015" w:type="dxa"/>
            <w:vAlign w:val="top"/>
          </w:tcPr>
          <w:p w14:paraId="5418A414">
            <w:pPr>
              <w:pStyle w:val="6"/>
            </w:pPr>
          </w:p>
        </w:tc>
        <w:tc>
          <w:tcPr>
            <w:tcW w:w="2052" w:type="dxa"/>
            <w:vAlign w:val="top"/>
          </w:tcPr>
          <w:p w14:paraId="786D657D">
            <w:pPr>
              <w:pStyle w:val="6"/>
            </w:pPr>
          </w:p>
        </w:tc>
        <w:tc>
          <w:tcPr>
            <w:tcW w:w="1026" w:type="dxa"/>
            <w:vAlign w:val="top"/>
          </w:tcPr>
          <w:p w14:paraId="18D741F1">
            <w:pPr>
              <w:pStyle w:val="6"/>
            </w:pPr>
          </w:p>
        </w:tc>
        <w:tc>
          <w:tcPr>
            <w:tcW w:w="1037" w:type="dxa"/>
            <w:vAlign w:val="top"/>
          </w:tcPr>
          <w:p w14:paraId="606BE67A">
            <w:pPr>
              <w:pStyle w:val="6"/>
            </w:pPr>
          </w:p>
        </w:tc>
        <w:tc>
          <w:tcPr>
            <w:tcW w:w="918" w:type="dxa"/>
            <w:vAlign w:val="top"/>
          </w:tcPr>
          <w:p w14:paraId="70B1373D">
            <w:pPr>
              <w:pStyle w:val="6"/>
            </w:pPr>
          </w:p>
        </w:tc>
        <w:tc>
          <w:tcPr>
            <w:tcW w:w="1139" w:type="dxa"/>
            <w:vAlign w:val="top"/>
          </w:tcPr>
          <w:p w14:paraId="0F33A6E2">
            <w:pPr>
              <w:pStyle w:val="6"/>
            </w:pPr>
          </w:p>
        </w:tc>
      </w:tr>
      <w:tr w14:paraId="38EBF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71" w:type="dxa"/>
            <w:vAlign w:val="top"/>
          </w:tcPr>
          <w:p w14:paraId="175BAADC">
            <w:pPr>
              <w:spacing w:before="116" w:line="158" w:lineRule="exact"/>
              <w:ind w:left="48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15" w:type="dxa"/>
            <w:vAlign w:val="top"/>
          </w:tcPr>
          <w:p w14:paraId="3682AB54">
            <w:pPr>
              <w:pStyle w:val="6"/>
              <w:spacing w:before="137" w:line="186" w:lineRule="auto"/>
              <w:ind w:left="299"/>
              <w:rPr>
                <w:sz w:val="13"/>
                <w:szCs w:val="13"/>
              </w:rPr>
            </w:pPr>
            <w:r>
              <w:rPr>
                <w:color w:val="212529"/>
                <w:spacing w:val="3"/>
                <w:sz w:val="13"/>
                <w:szCs w:val="13"/>
              </w:rPr>
              <w:t>58.</w:t>
            </w:r>
            <w:r>
              <w:rPr>
                <w:color w:val="212529"/>
                <w:spacing w:val="14"/>
                <w:sz w:val="13"/>
                <w:szCs w:val="13"/>
              </w:rPr>
              <w:t xml:space="preserve"> </w:t>
            </w:r>
            <w:r>
              <w:rPr>
                <w:color w:val="212529"/>
                <w:spacing w:val="3"/>
                <w:sz w:val="13"/>
                <w:szCs w:val="13"/>
              </w:rPr>
              <w:t>22</w:t>
            </w:r>
          </w:p>
        </w:tc>
        <w:tc>
          <w:tcPr>
            <w:tcW w:w="2052" w:type="dxa"/>
            <w:vAlign w:val="top"/>
          </w:tcPr>
          <w:p w14:paraId="7BD26382">
            <w:pPr>
              <w:spacing w:before="116" w:line="156" w:lineRule="exact"/>
              <w:ind w:left="53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26" w:type="dxa"/>
            <w:vAlign w:val="top"/>
          </w:tcPr>
          <w:p w14:paraId="33E934D1">
            <w:pPr>
              <w:pStyle w:val="6"/>
              <w:spacing w:before="137" w:line="186" w:lineRule="auto"/>
              <w:ind w:left="305"/>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1037" w:type="dxa"/>
            <w:vAlign w:val="top"/>
          </w:tcPr>
          <w:p w14:paraId="593BDC06">
            <w:pPr>
              <w:pStyle w:val="6"/>
              <w:spacing w:before="137" w:line="186" w:lineRule="auto"/>
              <w:ind w:left="309"/>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918" w:type="dxa"/>
            <w:vAlign w:val="top"/>
          </w:tcPr>
          <w:p w14:paraId="0A4ACD40">
            <w:pPr>
              <w:pStyle w:val="6"/>
            </w:pPr>
          </w:p>
        </w:tc>
        <w:tc>
          <w:tcPr>
            <w:tcW w:w="1139" w:type="dxa"/>
            <w:vAlign w:val="top"/>
          </w:tcPr>
          <w:p w14:paraId="4F919F61">
            <w:pPr>
              <w:pStyle w:val="6"/>
            </w:pPr>
          </w:p>
        </w:tc>
      </w:tr>
    </w:tbl>
    <w:p w14:paraId="4FAF96C3">
      <w:pPr>
        <w:pStyle w:val="2"/>
      </w:pPr>
    </w:p>
    <w:p w14:paraId="4F4DA4E2">
      <w:pPr>
        <w:sectPr>
          <w:headerReference r:id="rId22" w:type="default"/>
          <w:footerReference r:id="rId23" w:type="default"/>
          <w:pgSz w:w="11900" w:h="16840"/>
          <w:pgMar w:top="642" w:right="0" w:bottom="340" w:left="0" w:header="326" w:footer="93" w:gutter="0"/>
          <w:cols w:space="720" w:num="1"/>
        </w:sectPr>
      </w:pPr>
    </w:p>
    <w:p w14:paraId="1E4A08BC">
      <w:pPr>
        <w:spacing w:before="38"/>
      </w:pPr>
    </w:p>
    <w:p w14:paraId="6145FB53">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1"/>
        <w:gridCol w:w="1015"/>
        <w:gridCol w:w="2052"/>
        <w:gridCol w:w="1026"/>
        <w:gridCol w:w="1037"/>
        <w:gridCol w:w="918"/>
        <w:gridCol w:w="1139"/>
      </w:tblGrid>
      <w:tr w14:paraId="6AE93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71" w:type="dxa"/>
            <w:vAlign w:val="top"/>
          </w:tcPr>
          <w:p w14:paraId="759082B1">
            <w:pPr>
              <w:spacing w:before="113" w:line="229" w:lineRule="auto"/>
              <w:ind w:left="7"/>
              <w:rPr>
                <w:rFonts w:ascii="宋体" w:hAnsi="宋体" w:eastAsia="宋体" w:cs="宋体"/>
                <w:sz w:val="15"/>
                <w:szCs w:val="15"/>
              </w:rPr>
            </w:pPr>
            <w:bookmarkStart w:id="17" w:name="bookmark39"/>
            <w:bookmarkEnd w:id="17"/>
            <w:r>
              <w:rPr>
                <w:rFonts w:ascii="宋体" w:hAnsi="宋体" w:eastAsia="宋体" w:cs="宋体"/>
                <w:color w:val="212529"/>
                <w:spacing w:val="8"/>
                <w:sz w:val="15"/>
                <w:szCs w:val="15"/>
              </w:rPr>
              <w:t>上年财</w:t>
            </w:r>
          </w:p>
        </w:tc>
        <w:tc>
          <w:tcPr>
            <w:tcW w:w="1015" w:type="dxa"/>
            <w:vAlign w:val="top"/>
          </w:tcPr>
          <w:p w14:paraId="12D49AEE">
            <w:pPr>
              <w:pStyle w:val="6"/>
            </w:pPr>
          </w:p>
        </w:tc>
        <w:tc>
          <w:tcPr>
            <w:tcW w:w="2052" w:type="dxa"/>
            <w:vAlign w:val="top"/>
          </w:tcPr>
          <w:p w14:paraId="4314700F">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26" w:type="dxa"/>
            <w:vAlign w:val="top"/>
          </w:tcPr>
          <w:p w14:paraId="6832325B">
            <w:pPr>
              <w:pStyle w:val="6"/>
            </w:pPr>
          </w:p>
        </w:tc>
        <w:tc>
          <w:tcPr>
            <w:tcW w:w="1037" w:type="dxa"/>
            <w:vAlign w:val="top"/>
          </w:tcPr>
          <w:p w14:paraId="51EC8CD3">
            <w:pPr>
              <w:pStyle w:val="6"/>
            </w:pPr>
          </w:p>
        </w:tc>
        <w:tc>
          <w:tcPr>
            <w:tcW w:w="918" w:type="dxa"/>
            <w:vAlign w:val="top"/>
          </w:tcPr>
          <w:p w14:paraId="236DBA83">
            <w:pPr>
              <w:pStyle w:val="6"/>
            </w:pPr>
          </w:p>
        </w:tc>
        <w:tc>
          <w:tcPr>
            <w:tcW w:w="1139" w:type="dxa"/>
            <w:vAlign w:val="top"/>
          </w:tcPr>
          <w:p w14:paraId="367B8B2C">
            <w:pPr>
              <w:pStyle w:val="6"/>
            </w:pPr>
          </w:p>
        </w:tc>
      </w:tr>
      <w:tr w14:paraId="12992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71" w:type="dxa"/>
            <w:vAlign w:val="top"/>
          </w:tcPr>
          <w:p w14:paraId="3E31B47A">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15" w:type="dxa"/>
            <w:vAlign w:val="top"/>
          </w:tcPr>
          <w:p w14:paraId="5A7B4F55">
            <w:pPr>
              <w:pStyle w:val="6"/>
            </w:pPr>
          </w:p>
        </w:tc>
        <w:tc>
          <w:tcPr>
            <w:tcW w:w="2052" w:type="dxa"/>
            <w:vAlign w:val="top"/>
          </w:tcPr>
          <w:p w14:paraId="770792F3">
            <w:pPr>
              <w:pStyle w:val="6"/>
            </w:pPr>
          </w:p>
        </w:tc>
        <w:tc>
          <w:tcPr>
            <w:tcW w:w="1026" w:type="dxa"/>
            <w:vAlign w:val="top"/>
          </w:tcPr>
          <w:p w14:paraId="4B9ECF76">
            <w:pPr>
              <w:pStyle w:val="6"/>
            </w:pPr>
          </w:p>
        </w:tc>
        <w:tc>
          <w:tcPr>
            <w:tcW w:w="1037" w:type="dxa"/>
            <w:vAlign w:val="top"/>
          </w:tcPr>
          <w:p w14:paraId="0314F13C">
            <w:pPr>
              <w:pStyle w:val="6"/>
            </w:pPr>
          </w:p>
        </w:tc>
        <w:tc>
          <w:tcPr>
            <w:tcW w:w="918" w:type="dxa"/>
            <w:vAlign w:val="top"/>
          </w:tcPr>
          <w:p w14:paraId="11ACE2DB">
            <w:pPr>
              <w:pStyle w:val="6"/>
            </w:pPr>
          </w:p>
        </w:tc>
        <w:tc>
          <w:tcPr>
            <w:tcW w:w="1139" w:type="dxa"/>
            <w:vAlign w:val="top"/>
          </w:tcPr>
          <w:p w14:paraId="4C4F0D87">
            <w:pPr>
              <w:pStyle w:val="6"/>
            </w:pPr>
          </w:p>
        </w:tc>
      </w:tr>
      <w:tr w14:paraId="4EFEFC1C">
        <w:tblPrEx>
          <w:tblCellMar>
            <w:top w:w="0" w:type="dxa"/>
            <w:left w:w="0" w:type="dxa"/>
            <w:bottom w:w="0" w:type="dxa"/>
            <w:right w:w="0" w:type="dxa"/>
          </w:tblCellMar>
        </w:tblPrEx>
        <w:trPr>
          <w:trHeight w:val="377" w:hRule="atLeast"/>
        </w:trPr>
        <w:tc>
          <w:tcPr>
            <w:tcW w:w="1971" w:type="dxa"/>
            <w:vAlign w:val="top"/>
          </w:tcPr>
          <w:p w14:paraId="4D7BB850">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15" w:type="dxa"/>
            <w:vAlign w:val="top"/>
          </w:tcPr>
          <w:p w14:paraId="5A27F544">
            <w:pPr>
              <w:pStyle w:val="6"/>
            </w:pPr>
          </w:p>
        </w:tc>
        <w:tc>
          <w:tcPr>
            <w:tcW w:w="2052" w:type="dxa"/>
            <w:vAlign w:val="top"/>
          </w:tcPr>
          <w:p w14:paraId="524F2072">
            <w:pPr>
              <w:pStyle w:val="6"/>
            </w:pPr>
          </w:p>
        </w:tc>
        <w:tc>
          <w:tcPr>
            <w:tcW w:w="1026" w:type="dxa"/>
            <w:vAlign w:val="top"/>
          </w:tcPr>
          <w:p w14:paraId="29C3725B">
            <w:pPr>
              <w:pStyle w:val="6"/>
            </w:pPr>
          </w:p>
        </w:tc>
        <w:tc>
          <w:tcPr>
            <w:tcW w:w="1037" w:type="dxa"/>
            <w:vAlign w:val="top"/>
          </w:tcPr>
          <w:p w14:paraId="0B806A5F">
            <w:pPr>
              <w:pStyle w:val="6"/>
            </w:pPr>
          </w:p>
        </w:tc>
        <w:tc>
          <w:tcPr>
            <w:tcW w:w="918" w:type="dxa"/>
            <w:vAlign w:val="top"/>
          </w:tcPr>
          <w:p w14:paraId="34FFEF61">
            <w:pPr>
              <w:pStyle w:val="6"/>
            </w:pPr>
          </w:p>
        </w:tc>
        <w:tc>
          <w:tcPr>
            <w:tcW w:w="1139" w:type="dxa"/>
            <w:vAlign w:val="top"/>
          </w:tcPr>
          <w:p w14:paraId="386A8E14">
            <w:pPr>
              <w:pStyle w:val="6"/>
            </w:pPr>
          </w:p>
        </w:tc>
      </w:tr>
      <w:tr w14:paraId="70DE224A">
        <w:tblPrEx>
          <w:tblCellMar>
            <w:top w:w="0" w:type="dxa"/>
            <w:left w:w="0" w:type="dxa"/>
            <w:bottom w:w="0" w:type="dxa"/>
            <w:right w:w="0" w:type="dxa"/>
          </w:tblCellMar>
        </w:tblPrEx>
        <w:trPr>
          <w:trHeight w:val="378" w:hRule="atLeast"/>
        </w:trPr>
        <w:tc>
          <w:tcPr>
            <w:tcW w:w="1971" w:type="dxa"/>
            <w:vAlign w:val="top"/>
          </w:tcPr>
          <w:p w14:paraId="57048602">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15" w:type="dxa"/>
            <w:vAlign w:val="top"/>
          </w:tcPr>
          <w:p w14:paraId="1C2E791F">
            <w:pPr>
              <w:pStyle w:val="6"/>
            </w:pPr>
          </w:p>
        </w:tc>
        <w:tc>
          <w:tcPr>
            <w:tcW w:w="2052" w:type="dxa"/>
            <w:vAlign w:val="top"/>
          </w:tcPr>
          <w:p w14:paraId="0098EC79">
            <w:pPr>
              <w:pStyle w:val="6"/>
            </w:pPr>
          </w:p>
        </w:tc>
        <w:tc>
          <w:tcPr>
            <w:tcW w:w="1026" w:type="dxa"/>
            <w:vAlign w:val="top"/>
          </w:tcPr>
          <w:p w14:paraId="2C1B7CCD">
            <w:pPr>
              <w:pStyle w:val="6"/>
            </w:pPr>
          </w:p>
        </w:tc>
        <w:tc>
          <w:tcPr>
            <w:tcW w:w="1037" w:type="dxa"/>
            <w:vAlign w:val="top"/>
          </w:tcPr>
          <w:p w14:paraId="3319AE98">
            <w:pPr>
              <w:pStyle w:val="6"/>
            </w:pPr>
          </w:p>
        </w:tc>
        <w:tc>
          <w:tcPr>
            <w:tcW w:w="918" w:type="dxa"/>
            <w:vAlign w:val="top"/>
          </w:tcPr>
          <w:p w14:paraId="4EC8FF06">
            <w:pPr>
              <w:pStyle w:val="6"/>
            </w:pPr>
          </w:p>
        </w:tc>
        <w:tc>
          <w:tcPr>
            <w:tcW w:w="1139" w:type="dxa"/>
            <w:vAlign w:val="top"/>
          </w:tcPr>
          <w:p w14:paraId="11FECAE0">
            <w:pPr>
              <w:pStyle w:val="6"/>
            </w:pPr>
          </w:p>
        </w:tc>
      </w:tr>
      <w:tr w14:paraId="6F69F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71" w:type="dxa"/>
            <w:vAlign w:val="top"/>
          </w:tcPr>
          <w:p w14:paraId="2203857F">
            <w:pPr>
              <w:pStyle w:val="6"/>
            </w:pPr>
          </w:p>
        </w:tc>
        <w:tc>
          <w:tcPr>
            <w:tcW w:w="1015" w:type="dxa"/>
            <w:vAlign w:val="top"/>
          </w:tcPr>
          <w:p w14:paraId="28B5ACEC">
            <w:pPr>
              <w:pStyle w:val="6"/>
            </w:pPr>
          </w:p>
        </w:tc>
        <w:tc>
          <w:tcPr>
            <w:tcW w:w="2052" w:type="dxa"/>
            <w:vAlign w:val="top"/>
          </w:tcPr>
          <w:p w14:paraId="4D10228C">
            <w:pPr>
              <w:pStyle w:val="6"/>
            </w:pPr>
          </w:p>
        </w:tc>
        <w:tc>
          <w:tcPr>
            <w:tcW w:w="1026" w:type="dxa"/>
            <w:vAlign w:val="top"/>
          </w:tcPr>
          <w:p w14:paraId="5246DD24">
            <w:pPr>
              <w:pStyle w:val="6"/>
            </w:pPr>
          </w:p>
        </w:tc>
        <w:tc>
          <w:tcPr>
            <w:tcW w:w="1037" w:type="dxa"/>
            <w:vAlign w:val="top"/>
          </w:tcPr>
          <w:p w14:paraId="64DBE846">
            <w:pPr>
              <w:pStyle w:val="6"/>
            </w:pPr>
          </w:p>
        </w:tc>
        <w:tc>
          <w:tcPr>
            <w:tcW w:w="918" w:type="dxa"/>
            <w:vAlign w:val="top"/>
          </w:tcPr>
          <w:p w14:paraId="7E4DAB94">
            <w:pPr>
              <w:pStyle w:val="6"/>
            </w:pPr>
          </w:p>
        </w:tc>
        <w:tc>
          <w:tcPr>
            <w:tcW w:w="1139" w:type="dxa"/>
            <w:vAlign w:val="top"/>
          </w:tcPr>
          <w:p w14:paraId="14D6867F">
            <w:pPr>
              <w:pStyle w:val="6"/>
            </w:pPr>
          </w:p>
        </w:tc>
      </w:tr>
      <w:tr w14:paraId="7D131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71" w:type="dxa"/>
            <w:vAlign w:val="top"/>
          </w:tcPr>
          <w:p w14:paraId="21C91EA4">
            <w:pPr>
              <w:spacing w:before="114" w:line="158" w:lineRule="exact"/>
              <w:ind w:left="6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15" w:type="dxa"/>
            <w:vAlign w:val="top"/>
          </w:tcPr>
          <w:p w14:paraId="5C858129">
            <w:pPr>
              <w:pStyle w:val="6"/>
              <w:spacing w:before="136" w:line="186" w:lineRule="auto"/>
              <w:ind w:left="299"/>
              <w:rPr>
                <w:sz w:val="13"/>
                <w:szCs w:val="13"/>
              </w:rPr>
            </w:pPr>
            <w:r>
              <w:rPr>
                <w:color w:val="212529"/>
                <w:spacing w:val="3"/>
                <w:sz w:val="13"/>
                <w:szCs w:val="13"/>
              </w:rPr>
              <w:t>58.</w:t>
            </w:r>
            <w:r>
              <w:rPr>
                <w:color w:val="212529"/>
                <w:spacing w:val="14"/>
                <w:sz w:val="13"/>
                <w:szCs w:val="13"/>
              </w:rPr>
              <w:t xml:space="preserve"> </w:t>
            </w:r>
            <w:r>
              <w:rPr>
                <w:color w:val="212529"/>
                <w:spacing w:val="3"/>
                <w:sz w:val="13"/>
                <w:szCs w:val="13"/>
              </w:rPr>
              <w:t>22</w:t>
            </w:r>
          </w:p>
        </w:tc>
        <w:tc>
          <w:tcPr>
            <w:tcW w:w="2052" w:type="dxa"/>
            <w:vAlign w:val="top"/>
          </w:tcPr>
          <w:p w14:paraId="4B30DF17">
            <w:pPr>
              <w:spacing w:before="114" w:line="155" w:lineRule="exact"/>
              <w:ind w:left="69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26" w:type="dxa"/>
            <w:vAlign w:val="top"/>
          </w:tcPr>
          <w:p w14:paraId="0CA26548">
            <w:pPr>
              <w:pStyle w:val="6"/>
              <w:spacing w:before="136" w:line="186" w:lineRule="auto"/>
              <w:ind w:left="305"/>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1037" w:type="dxa"/>
            <w:vAlign w:val="top"/>
          </w:tcPr>
          <w:p w14:paraId="51380714">
            <w:pPr>
              <w:pStyle w:val="6"/>
              <w:spacing w:before="136" w:line="186" w:lineRule="auto"/>
              <w:ind w:left="309"/>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918" w:type="dxa"/>
            <w:vAlign w:val="top"/>
          </w:tcPr>
          <w:p w14:paraId="5F876489">
            <w:pPr>
              <w:pStyle w:val="6"/>
            </w:pPr>
          </w:p>
        </w:tc>
        <w:tc>
          <w:tcPr>
            <w:tcW w:w="1139" w:type="dxa"/>
            <w:vAlign w:val="top"/>
          </w:tcPr>
          <w:p w14:paraId="4A00561E">
            <w:pPr>
              <w:pStyle w:val="6"/>
            </w:pPr>
          </w:p>
        </w:tc>
      </w:tr>
    </w:tbl>
    <w:p w14:paraId="1ECF3A3B">
      <w:pPr>
        <w:pStyle w:val="2"/>
      </w:pPr>
    </w:p>
    <w:p w14:paraId="3F065BED">
      <w:pPr>
        <w:sectPr>
          <w:headerReference r:id="rId24" w:type="default"/>
          <w:footerReference r:id="rId25" w:type="default"/>
          <w:pgSz w:w="11900" w:h="16840"/>
          <w:pgMar w:top="642" w:right="0" w:bottom="340" w:left="0" w:header="326" w:footer="93" w:gutter="0"/>
          <w:cols w:space="720" w:num="1"/>
        </w:sectPr>
      </w:pPr>
    </w:p>
    <w:p w14:paraId="1B67A626">
      <w:pPr>
        <w:spacing w:before="103"/>
      </w:pPr>
    </w:p>
    <w:p w14:paraId="7627173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3250"/>
        <w:gridCol w:w="1501"/>
        <w:gridCol w:w="1361"/>
        <w:gridCol w:w="1334"/>
      </w:tblGrid>
      <w:tr w14:paraId="4FBC66DC">
        <w:tblPrEx>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15E20D1">
            <w:pPr>
              <w:pStyle w:val="6"/>
            </w:pPr>
          </w:p>
        </w:tc>
      </w:tr>
      <w:tr w14:paraId="650CA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E234CAD">
            <w:pPr>
              <w:spacing w:before="34" w:line="200" w:lineRule="exact"/>
              <w:ind w:left="2354"/>
              <w:outlineLvl w:val="1"/>
              <w:rPr>
                <w:rFonts w:ascii="微软雅黑" w:hAnsi="微软雅黑" w:eastAsia="微软雅黑" w:cs="微软雅黑"/>
                <w:sz w:val="20"/>
                <w:szCs w:val="20"/>
              </w:rPr>
            </w:pPr>
            <w:bookmarkStart w:id="18" w:name="bookmark40"/>
            <w:bookmarkEnd w:id="18"/>
            <w:bookmarkStart w:id="19" w:name="bookmark9"/>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4BD4A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824" w:type="dxa"/>
            <w:gridSpan w:val="4"/>
            <w:tcBorders>
              <w:top w:val="single" w:color="FFFFFF" w:sz="4" w:space="0"/>
              <w:left w:val="single" w:color="FFFFFF" w:sz="2" w:space="0"/>
              <w:right w:val="single" w:color="FFFFFF" w:sz="2" w:space="0"/>
            </w:tcBorders>
            <w:vAlign w:val="top"/>
          </w:tcPr>
          <w:p w14:paraId="55037DC9">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334" w:type="dxa"/>
            <w:tcBorders>
              <w:top w:val="single" w:color="FFFFFF" w:sz="4" w:space="0"/>
              <w:left w:val="single" w:color="FFFFFF" w:sz="2" w:space="0"/>
              <w:right w:val="single" w:color="FFFFFF" w:sz="2" w:space="0"/>
            </w:tcBorders>
            <w:vAlign w:val="top"/>
          </w:tcPr>
          <w:p w14:paraId="55C74FB2">
            <w:pPr>
              <w:spacing w:before="79"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662E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62" w:type="dxa"/>
            <w:gridSpan w:val="2"/>
            <w:vAlign w:val="top"/>
          </w:tcPr>
          <w:p w14:paraId="01ABAA24">
            <w:pPr>
              <w:spacing w:before="67" w:line="153"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4AE209EC">
            <w:pPr>
              <w:spacing w:before="64"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D07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0D61478A">
            <w:pPr>
              <w:spacing w:before="65" w:line="156" w:lineRule="exact"/>
              <w:ind w:left="51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50" w:type="dxa"/>
            <w:vAlign w:val="top"/>
          </w:tcPr>
          <w:p w14:paraId="0569B561">
            <w:pPr>
              <w:spacing w:before="65" w:line="156" w:lineRule="exact"/>
              <w:ind w:left="12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01" w:type="dxa"/>
            <w:vAlign w:val="top"/>
          </w:tcPr>
          <w:p w14:paraId="304384C4">
            <w:pPr>
              <w:spacing w:before="66" w:line="154" w:lineRule="exact"/>
              <w:ind w:left="58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1346809D">
            <w:pPr>
              <w:spacing w:before="64" w:line="157" w:lineRule="exact"/>
              <w:ind w:left="343"/>
              <w:outlineLvl w:val="1"/>
              <w:rPr>
                <w:rFonts w:ascii="微软雅黑" w:hAnsi="微软雅黑" w:eastAsia="微软雅黑" w:cs="微软雅黑"/>
                <w:sz w:val="15"/>
                <w:szCs w:val="15"/>
              </w:rPr>
            </w:pPr>
            <w:bookmarkStart w:id="20" w:name="bookmark10"/>
            <w:bookmarkEnd w:id="20"/>
            <w:r>
              <w:rPr>
                <w:rFonts w:ascii="微软雅黑" w:hAnsi="微软雅黑" w:eastAsia="微软雅黑" w:cs="微软雅黑"/>
                <w:color w:val="212529"/>
                <w:spacing w:val="8"/>
                <w:position w:val="-1"/>
                <w:sz w:val="15"/>
                <w:szCs w:val="15"/>
              </w:rPr>
              <w:t>基本支出</w:t>
            </w:r>
          </w:p>
        </w:tc>
        <w:tc>
          <w:tcPr>
            <w:tcW w:w="1334" w:type="dxa"/>
            <w:vAlign w:val="top"/>
          </w:tcPr>
          <w:p w14:paraId="188537A2">
            <w:pPr>
              <w:spacing w:before="65"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C6D5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62" w:type="dxa"/>
            <w:gridSpan w:val="2"/>
            <w:vAlign w:val="top"/>
          </w:tcPr>
          <w:p w14:paraId="23A94C3E">
            <w:pPr>
              <w:spacing w:before="66" w:line="155"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01" w:type="dxa"/>
            <w:vAlign w:val="top"/>
          </w:tcPr>
          <w:p w14:paraId="0DE52B0F">
            <w:pPr>
              <w:pStyle w:val="6"/>
              <w:spacing w:before="87" w:line="186" w:lineRule="auto"/>
              <w:ind w:left="1072"/>
              <w:rPr>
                <w:sz w:val="13"/>
                <w:szCs w:val="13"/>
              </w:rPr>
            </w:pPr>
            <w:r>
              <w:rPr>
                <w:color w:val="212529"/>
                <w:spacing w:val="4"/>
                <w:sz w:val="13"/>
                <w:szCs w:val="13"/>
              </w:rPr>
              <w:t>58.</w:t>
            </w:r>
            <w:r>
              <w:rPr>
                <w:color w:val="212529"/>
                <w:spacing w:val="9"/>
                <w:sz w:val="13"/>
                <w:szCs w:val="13"/>
              </w:rPr>
              <w:t xml:space="preserve"> </w:t>
            </w:r>
            <w:r>
              <w:rPr>
                <w:color w:val="212529"/>
                <w:spacing w:val="4"/>
                <w:sz w:val="13"/>
                <w:szCs w:val="13"/>
              </w:rPr>
              <w:t>22</w:t>
            </w:r>
          </w:p>
        </w:tc>
        <w:tc>
          <w:tcPr>
            <w:tcW w:w="1361" w:type="dxa"/>
            <w:vAlign w:val="top"/>
          </w:tcPr>
          <w:p w14:paraId="014FAF3D">
            <w:pPr>
              <w:pStyle w:val="6"/>
              <w:spacing w:before="87" w:line="186" w:lineRule="auto"/>
              <w:ind w:left="936"/>
              <w:rPr>
                <w:sz w:val="13"/>
                <w:szCs w:val="13"/>
              </w:rPr>
            </w:pPr>
            <w:r>
              <w:rPr>
                <w:color w:val="212529"/>
                <w:spacing w:val="3"/>
                <w:sz w:val="13"/>
                <w:szCs w:val="13"/>
              </w:rPr>
              <w:t>56.</w:t>
            </w:r>
            <w:r>
              <w:rPr>
                <w:color w:val="212529"/>
                <w:spacing w:val="14"/>
                <w:sz w:val="13"/>
                <w:szCs w:val="13"/>
              </w:rPr>
              <w:t xml:space="preserve"> </w:t>
            </w:r>
            <w:r>
              <w:rPr>
                <w:color w:val="212529"/>
                <w:spacing w:val="3"/>
                <w:sz w:val="13"/>
                <w:szCs w:val="13"/>
              </w:rPr>
              <w:t>72</w:t>
            </w:r>
          </w:p>
        </w:tc>
        <w:tc>
          <w:tcPr>
            <w:tcW w:w="1334" w:type="dxa"/>
            <w:vAlign w:val="top"/>
          </w:tcPr>
          <w:p w14:paraId="32C96C42">
            <w:pPr>
              <w:pStyle w:val="6"/>
              <w:spacing w:before="87" w:line="202" w:lineRule="auto"/>
              <w:ind w:left="995"/>
              <w:rPr>
                <w:sz w:val="12"/>
                <w:szCs w:val="12"/>
              </w:rPr>
            </w:pPr>
            <w:r>
              <w:rPr>
                <w:color w:val="212529"/>
                <w:spacing w:val="4"/>
                <w:sz w:val="12"/>
                <w:szCs w:val="12"/>
              </w:rPr>
              <w:t>1.</w:t>
            </w:r>
            <w:r>
              <w:rPr>
                <w:color w:val="212529"/>
                <w:spacing w:val="19"/>
                <w:sz w:val="12"/>
                <w:szCs w:val="12"/>
              </w:rPr>
              <w:t xml:space="preserve"> </w:t>
            </w:r>
            <w:r>
              <w:rPr>
                <w:color w:val="212529"/>
                <w:spacing w:val="4"/>
                <w:sz w:val="12"/>
                <w:szCs w:val="12"/>
              </w:rPr>
              <w:t>50</w:t>
            </w:r>
          </w:p>
        </w:tc>
      </w:tr>
      <w:tr w14:paraId="21BEF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3C97DD5B">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50" w:type="dxa"/>
            <w:vAlign w:val="top"/>
          </w:tcPr>
          <w:p w14:paraId="238F5DF9">
            <w:pPr>
              <w:spacing w:before="69" w:line="229" w:lineRule="auto"/>
              <w:ind w:left="4"/>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01" w:type="dxa"/>
            <w:vAlign w:val="top"/>
          </w:tcPr>
          <w:p w14:paraId="552D917E">
            <w:pPr>
              <w:spacing w:before="69"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1361" w:type="dxa"/>
            <w:vAlign w:val="top"/>
          </w:tcPr>
          <w:p w14:paraId="4A80FA5E">
            <w:pPr>
              <w:spacing w:before="69"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41.50</w:t>
            </w:r>
          </w:p>
        </w:tc>
        <w:tc>
          <w:tcPr>
            <w:tcW w:w="1334" w:type="dxa"/>
            <w:vAlign w:val="top"/>
          </w:tcPr>
          <w:p w14:paraId="44519950">
            <w:pPr>
              <w:spacing w:before="69" w:line="201"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37E9F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4A7A028C">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w:t>
            </w:r>
          </w:p>
        </w:tc>
        <w:tc>
          <w:tcPr>
            <w:tcW w:w="3250" w:type="dxa"/>
            <w:vAlign w:val="top"/>
          </w:tcPr>
          <w:p w14:paraId="5EABD760">
            <w:pPr>
              <w:spacing w:before="69" w:line="229" w:lineRule="auto"/>
              <w:ind w:left="2"/>
              <w:rPr>
                <w:rFonts w:ascii="宋体" w:hAnsi="宋体" w:eastAsia="宋体" w:cs="宋体"/>
                <w:sz w:val="15"/>
                <w:szCs w:val="15"/>
              </w:rPr>
            </w:pPr>
            <w:r>
              <w:rPr>
                <w:rFonts w:ascii="宋体" w:hAnsi="宋体" w:eastAsia="宋体" w:cs="宋体"/>
                <w:color w:val="212529"/>
                <w:spacing w:val="10"/>
                <w:sz w:val="15"/>
                <w:szCs w:val="15"/>
              </w:rPr>
              <w:t>群众团体事务</w:t>
            </w:r>
          </w:p>
        </w:tc>
        <w:tc>
          <w:tcPr>
            <w:tcW w:w="1501" w:type="dxa"/>
            <w:vAlign w:val="top"/>
          </w:tcPr>
          <w:p w14:paraId="06BD7186">
            <w:pPr>
              <w:spacing w:before="69"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43.00</w:t>
            </w:r>
          </w:p>
        </w:tc>
        <w:tc>
          <w:tcPr>
            <w:tcW w:w="1361" w:type="dxa"/>
            <w:vAlign w:val="top"/>
          </w:tcPr>
          <w:p w14:paraId="73A616B8">
            <w:pPr>
              <w:spacing w:before="69"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41.50</w:t>
            </w:r>
          </w:p>
        </w:tc>
        <w:tc>
          <w:tcPr>
            <w:tcW w:w="1334" w:type="dxa"/>
            <w:vAlign w:val="top"/>
          </w:tcPr>
          <w:p w14:paraId="11D0E68A">
            <w:pPr>
              <w:spacing w:before="69"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62658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7A96FBE0">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2012901</w:t>
            </w:r>
          </w:p>
        </w:tc>
        <w:tc>
          <w:tcPr>
            <w:tcW w:w="3250" w:type="dxa"/>
            <w:vAlign w:val="top"/>
          </w:tcPr>
          <w:p w14:paraId="18547F09">
            <w:pPr>
              <w:spacing w:before="70" w:line="230" w:lineRule="auto"/>
              <w:ind w:left="2"/>
              <w:rPr>
                <w:rFonts w:ascii="宋体" w:hAnsi="宋体" w:eastAsia="宋体" w:cs="宋体"/>
                <w:sz w:val="15"/>
                <w:szCs w:val="15"/>
              </w:rPr>
            </w:pPr>
            <w:r>
              <w:rPr>
                <w:rFonts w:ascii="宋体" w:hAnsi="宋体" w:eastAsia="宋体" w:cs="宋体"/>
                <w:color w:val="212529"/>
                <w:spacing w:val="9"/>
                <w:sz w:val="15"/>
                <w:szCs w:val="15"/>
              </w:rPr>
              <w:t>行政运行</w:t>
            </w:r>
          </w:p>
        </w:tc>
        <w:tc>
          <w:tcPr>
            <w:tcW w:w="1501" w:type="dxa"/>
            <w:vAlign w:val="top"/>
          </w:tcPr>
          <w:p w14:paraId="56454627">
            <w:pPr>
              <w:spacing w:before="7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28.97</w:t>
            </w:r>
          </w:p>
        </w:tc>
        <w:tc>
          <w:tcPr>
            <w:tcW w:w="1361" w:type="dxa"/>
            <w:vAlign w:val="top"/>
          </w:tcPr>
          <w:p w14:paraId="2AB86E6F">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28.97</w:t>
            </w:r>
          </w:p>
        </w:tc>
        <w:tc>
          <w:tcPr>
            <w:tcW w:w="1334" w:type="dxa"/>
            <w:vAlign w:val="top"/>
          </w:tcPr>
          <w:p w14:paraId="6E5A80B7">
            <w:pPr>
              <w:pStyle w:val="6"/>
            </w:pPr>
          </w:p>
        </w:tc>
      </w:tr>
      <w:tr w14:paraId="32499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13229330">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2012906</w:t>
            </w:r>
          </w:p>
        </w:tc>
        <w:tc>
          <w:tcPr>
            <w:tcW w:w="3250" w:type="dxa"/>
            <w:vAlign w:val="top"/>
          </w:tcPr>
          <w:p w14:paraId="6EB15DAD">
            <w:pPr>
              <w:spacing w:before="71" w:line="228" w:lineRule="auto"/>
              <w:ind w:left="4"/>
              <w:rPr>
                <w:rFonts w:ascii="宋体" w:hAnsi="宋体" w:eastAsia="宋体" w:cs="宋体"/>
                <w:sz w:val="15"/>
                <w:szCs w:val="15"/>
              </w:rPr>
            </w:pPr>
            <w:r>
              <w:rPr>
                <w:rFonts w:ascii="宋体" w:hAnsi="宋体" w:eastAsia="宋体" w:cs="宋体"/>
                <w:color w:val="212529"/>
                <w:spacing w:val="9"/>
                <w:sz w:val="15"/>
                <w:szCs w:val="15"/>
              </w:rPr>
              <w:t>工会事务</w:t>
            </w:r>
          </w:p>
        </w:tc>
        <w:tc>
          <w:tcPr>
            <w:tcW w:w="1501" w:type="dxa"/>
            <w:vAlign w:val="top"/>
          </w:tcPr>
          <w:p w14:paraId="7A872CAA">
            <w:pPr>
              <w:spacing w:before="71"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361" w:type="dxa"/>
            <w:vAlign w:val="top"/>
          </w:tcPr>
          <w:p w14:paraId="14D5E476">
            <w:pPr>
              <w:spacing w:before="7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334" w:type="dxa"/>
            <w:vAlign w:val="top"/>
          </w:tcPr>
          <w:p w14:paraId="15F64610">
            <w:pPr>
              <w:pStyle w:val="6"/>
            </w:pPr>
          </w:p>
        </w:tc>
      </w:tr>
      <w:tr w14:paraId="79CB3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3339CF2">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2012950</w:t>
            </w:r>
          </w:p>
        </w:tc>
        <w:tc>
          <w:tcPr>
            <w:tcW w:w="3250" w:type="dxa"/>
            <w:vAlign w:val="top"/>
          </w:tcPr>
          <w:p w14:paraId="545EBDC4">
            <w:pPr>
              <w:spacing w:before="71" w:line="230" w:lineRule="auto"/>
              <w:ind w:left="4"/>
              <w:rPr>
                <w:rFonts w:ascii="宋体" w:hAnsi="宋体" w:eastAsia="宋体" w:cs="宋体"/>
                <w:sz w:val="15"/>
                <w:szCs w:val="15"/>
              </w:rPr>
            </w:pPr>
            <w:r>
              <w:rPr>
                <w:rFonts w:ascii="宋体" w:hAnsi="宋体" w:eastAsia="宋体" w:cs="宋体"/>
                <w:color w:val="212529"/>
                <w:spacing w:val="9"/>
                <w:sz w:val="15"/>
                <w:szCs w:val="15"/>
              </w:rPr>
              <w:t>事业运行</w:t>
            </w:r>
          </w:p>
        </w:tc>
        <w:tc>
          <w:tcPr>
            <w:tcW w:w="1501" w:type="dxa"/>
            <w:vAlign w:val="top"/>
          </w:tcPr>
          <w:p w14:paraId="00A485DA">
            <w:pPr>
              <w:spacing w:before="71"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8.39</w:t>
            </w:r>
          </w:p>
        </w:tc>
        <w:tc>
          <w:tcPr>
            <w:tcW w:w="1361" w:type="dxa"/>
            <w:vAlign w:val="top"/>
          </w:tcPr>
          <w:p w14:paraId="6E820632">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8.39</w:t>
            </w:r>
          </w:p>
        </w:tc>
        <w:tc>
          <w:tcPr>
            <w:tcW w:w="1334" w:type="dxa"/>
            <w:vAlign w:val="top"/>
          </w:tcPr>
          <w:p w14:paraId="3C97B9F1">
            <w:pPr>
              <w:pStyle w:val="6"/>
            </w:pPr>
          </w:p>
        </w:tc>
      </w:tr>
      <w:tr w14:paraId="022D0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C83C55D">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2012999</w:t>
            </w:r>
          </w:p>
        </w:tc>
        <w:tc>
          <w:tcPr>
            <w:tcW w:w="3250" w:type="dxa"/>
            <w:vAlign w:val="top"/>
          </w:tcPr>
          <w:p w14:paraId="343B6BFA">
            <w:pPr>
              <w:spacing w:before="72" w:line="229" w:lineRule="auto"/>
              <w:ind w:left="2"/>
              <w:rPr>
                <w:rFonts w:ascii="宋体" w:hAnsi="宋体" w:eastAsia="宋体" w:cs="宋体"/>
                <w:sz w:val="15"/>
                <w:szCs w:val="15"/>
              </w:rPr>
            </w:pPr>
            <w:r>
              <w:rPr>
                <w:rFonts w:ascii="宋体" w:hAnsi="宋体" w:eastAsia="宋体" w:cs="宋体"/>
                <w:color w:val="212529"/>
                <w:spacing w:val="11"/>
                <w:sz w:val="15"/>
                <w:szCs w:val="15"/>
              </w:rPr>
              <w:t>其他群众团体事务支出</w:t>
            </w:r>
          </w:p>
        </w:tc>
        <w:tc>
          <w:tcPr>
            <w:tcW w:w="1501" w:type="dxa"/>
            <w:vAlign w:val="top"/>
          </w:tcPr>
          <w:p w14:paraId="00F35D22">
            <w:pPr>
              <w:spacing w:before="72"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361" w:type="dxa"/>
            <w:vAlign w:val="top"/>
          </w:tcPr>
          <w:p w14:paraId="6051C504">
            <w:pPr>
              <w:pStyle w:val="6"/>
            </w:pPr>
          </w:p>
        </w:tc>
        <w:tc>
          <w:tcPr>
            <w:tcW w:w="1334" w:type="dxa"/>
            <w:vAlign w:val="top"/>
          </w:tcPr>
          <w:p w14:paraId="5AF3669D">
            <w:pPr>
              <w:spacing w:before="72"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r>
      <w:tr w14:paraId="581A2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37456789">
            <w:pPr>
              <w:spacing w:before="7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50" w:type="dxa"/>
            <w:vAlign w:val="top"/>
          </w:tcPr>
          <w:p w14:paraId="30F52BF1">
            <w:pPr>
              <w:spacing w:before="73" w:line="228" w:lineRule="auto"/>
              <w:ind w:left="4"/>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01" w:type="dxa"/>
            <w:vAlign w:val="top"/>
          </w:tcPr>
          <w:p w14:paraId="6ED99525">
            <w:pPr>
              <w:spacing w:before="7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61" w:type="dxa"/>
            <w:vAlign w:val="top"/>
          </w:tcPr>
          <w:p w14:paraId="6865378F">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34" w:type="dxa"/>
            <w:vAlign w:val="top"/>
          </w:tcPr>
          <w:p w14:paraId="683AB3B6">
            <w:pPr>
              <w:pStyle w:val="6"/>
            </w:pPr>
          </w:p>
        </w:tc>
      </w:tr>
      <w:tr w14:paraId="3C681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1A8135EA">
            <w:pPr>
              <w:spacing w:before="74"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250" w:type="dxa"/>
            <w:vAlign w:val="top"/>
          </w:tcPr>
          <w:p w14:paraId="5E6F868F">
            <w:pPr>
              <w:spacing w:before="74"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01" w:type="dxa"/>
            <w:vAlign w:val="top"/>
          </w:tcPr>
          <w:p w14:paraId="08B10F9A">
            <w:pPr>
              <w:spacing w:before="74"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61" w:type="dxa"/>
            <w:vAlign w:val="top"/>
          </w:tcPr>
          <w:p w14:paraId="58AC73FB">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9.29</w:t>
            </w:r>
          </w:p>
        </w:tc>
        <w:tc>
          <w:tcPr>
            <w:tcW w:w="1334" w:type="dxa"/>
            <w:vAlign w:val="top"/>
          </w:tcPr>
          <w:p w14:paraId="3F376A51">
            <w:pPr>
              <w:pStyle w:val="6"/>
            </w:pPr>
          </w:p>
        </w:tc>
      </w:tr>
      <w:tr w14:paraId="07249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546740AB">
            <w:pPr>
              <w:spacing w:before="74" w:line="203" w:lineRule="exact"/>
              <w:ind w:left="251"/>
              <w:rPr>
                <w:rFonts w:ascii="宋体" w:hAnsi="宋体" w:eastAsia="宋体" w:cs="宋体"/>
                <w:sz w:val="15"/>
                <w:szCs w:val="15"/>
              </w:rPr>
            </w:pPr>
            <w:r>
              <w:rPr>
                <w:rFonts w:ascii="宋体" w:hAnsi="宋体" w:eastAsia="宋体" w:cs="宋体"/>
                <w:color w:val="212529"/>
                <w:spacing w:val="3"/>
                <w:position w:val="1"/>
                <w:sz w:val="15"/>
                <w:szCs w:val="15"/>
              </w:rPr>
              <w:t>0501</w:t>
            </w:r>
          </w:p>
        </w:tc>
        <w:tc>
          <w:tcPr>
            <w:tcW w:w="3250" w:type="dxa"/>
            <w:vAlign w:val="top"/>
          </w:tcPr>
          <w:p w14:paraId="42FE6F58">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501" w:type="dxa"/>
            <w:vAlign w:val="top"/>
          </w:tcPr>
          <w:p w14:paraId="6D772290">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5.22</w:t>
            </w:r>
          </w:p>
        </w:tc>
        <w:tc>
          <w:tcPr>
            <w:tcW w:w="1361" w:type="dxa"/>
            <w:vAlign w:val="top"/>
          </w:tcPr>
          <w:p w14:paraId="5E65D3C7">
            <w:pPr>
              <w:spacing w:before="74" w:line="202" w:lineRule="exact"/>
              <w:ind w:left="1017"/>
              <w:rPr>
                <w:rFonts w:ascii="宋体" w:hAnsi="宋体" w:eastAsia="宋体" w:cs="宋体"/>
                <w:sz w:val="15"/>
                <w:szCs w:val="15"/>
              </w:rPr>
            </w:pPr>
            <w:r>
              <w:rPr>
                <w:rFonts w:ascii="宋体" w:hAnsi="宋体" w:eastAsia="宋体" w:cs="宋体"/>
                <w:color w:val="212529"/>
                <w:position w:val="1"/>
                <w:sz w:val="15"/>
                <w:szCs w:val="15"/>
              </w:rPr>
              <w:t>5.</w:t>
            </w:r>
          </w:p>
        </w:tc>
        <w:tc>
          <w:tcPr>
            <w:tcW w:w="1334" w:type="dxa"/>
            <w:vAlign w:val="top"/>
          </w:tcPr>
          <w:p w14:paraId="3517F257">
            <w:pPr>
              <w:pStyle w:val="6"/>
            </w:pPr>
          </w:p>
        </w:tc>
      </w:tr>
      <w:tr w14:paraId="5DDDC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03033CC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50" w:type="dxa"/>
            <w:vAlign w:val="top"/>
          </w:tcPr>
          <w:p w14:paraId="62B741D0">
            <w:pPr>
              <w:spacing w:before="74" w:line="228" w:lineRule="auto"/>
              <w:ind w:left="2"/>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01" w:type="dxa"/>
            <w:vAlign w:val="top"/>
          </w:tcPr>
          <w:p w14:paraId="6EF1A1CF">
            <w:pPr>
              <w:spacing w:before="7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361" w:type="dxa"/>
            <w:vAlign w:val="top"/>
          </w:tcPr>
          <w:p w14:paraId="66D564F4">
            <w:pPr>
              <w:spacing w:before="190" w:line="63" w:lineRule="exact"/>
              <w:ind w:left="1099"/>
              <w:rPr>
                <w:rFonts w:ascii="宋体" w:hAnsi="宋体" w:eastAsia="宋体" w:cs="宋体"/>
                <w:sz w:val="15"/>
                <w:szCs w:val="15"/>
              </w:rPr>
            </w:pPr>
            <w:r>
              <w:rPr>
                <w:rFonts w:ascii="宋体" w:hAnsi="宋体" w:eastAsia="宋体" w:cs="宋体"/>
                <w:color w:val="212529"/>
                <w:position w:val="1"/>
                <w:sz w:val="15"/>
                <w:szCs w:val="15"/>
              </w:rPr>
              <w:t>.</w:t>
            </w:r>
          </w:p>
        </w:tc>
        <w:tc>
          <w:tcPr>
            <w:tcW w:w="1334" w:type="dxa"/>
            <w:vAlign w:val="top"/>
          </w:tcPr>
          <w:p w14:paraId="3D85A9F9">
            <w:pPr>
              <w:pStyle w:val="6"/>
            </w:pPr>
          </w:p>
        </w:tc>
      </w:tr>
      <w:tr w14:paraId="099208B8">
        <w:tblPrEx>
          <w:tblCellMar>
            <w:top w:w="0" w:type="dxa"/>
            <w:left w:w="0" w:type="dxa"/>
            <w:bottom w:w="0" w:type="dxa"/>
            <w:right w:w="0" w:type="dxa"/>
          </w:tblCellMar>
        </w:tblPrEx>
        <w:trPr>
          <w:trHeight w:val="293" w:hRule="atLeast"/>
        </w:trPr>
        <w:tc>
          <w:tcPr>
            <w:tcW w:w="1712" w:type="dxa"/>
            <w:vAlign w:val="top"/>
          </w:tcPr>
          <w:p w14:paraId="60161445">
            <w:pPr>
              <w:spacing w:before="7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50" w:type="dxa"/>
            <w:vAlign w:val="top"/>
          </w:tcPr>
          <w:p w14:paraId="0033CA57">
            <w:pPr>
              <w:spacing w:before="74" w:line="229" w:lineRule="auto"/>
              <w:ind w:left="4"/>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01" w:type="dxa"/>
            <w:vAlign w:val="top"/>
          </w:tcPr>
          <w:p w14:paraId="3C06E741">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61" w:type="dxa"/>
            <w:vAlign w:val="top"/>
          </w:tcPr>
          <w:p w14:paraId="48E02E90">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34" w:type="dxa"/>
            <w:vAlign w:val="top"/>
          </w:tcPr>
          <w:p w14:paraId="655FF029">
            <w:pPr>
              <w:pStyle w:val="6"/>
            </w:pPr>
          </w:p>
        </w:tc>
      </w:tr>
      <w:tr w14:paraId="7A94F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43F78533">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50" w:type="dxa"/>
            <w:vAlign w:val="top"/>
          </w:tcPr>
          <w:p w14:paraId="0BD670BC">
            <w:pPr>
              <w:spacing w:before="73"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01" w:type="dxa"/>
            <w:vAlign w:val="top"/>
          </w:tcPr>
          <w:p w14:paraId="1DD19D0B">
            <w:pPr>
              <w:spacing w:before="73"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61" w:type="dxa"/>
            <w:vAlign w:val="top"/>
          </w:tcPr>
          <w:p w14:paraId="47458653">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2.19</w:t>
            </w:r>
          </w:p>
        </w:tc>
        <w:tc>
          <w:tcPr>
            <w:tcW w:w="1334" w:type="dxa"/>
            <w:vAlign w:val="top"/>
          </w:tcPr>
          <w:p w14:paraId="63686138">
            <w:pPr>
              <w:pStyle w:val="6"/>
            </w:pPr>
          </w:p>
        </w:tc>
      </w:tr>
      <w:tr w14:paraId="22D1A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42A9CCC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50" w:type="dxa"/>
            <w:vAlign w:val="top"/>
          </w:tcPr>
          <w:p w14:paraId="51BD7BC8">
            <w:pPr>
              <w:spacing w:before="74" w:line="230" w:lineRule="auto"/>
              <w:ind w:left="2"/>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01" w:type="dxa"/>
            <w:vAlign w:val="top"/>
          </w:tcPr>
          <w:p w14:paraId="3680F591">
            <w:pPr>
              <w:spacing w:before="74" w:line="202" w:lineRule="exact"/>
              <w:ind w:right="23"/>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361" w:type="dxa"/>
            <w:vAlign w:val="top"/>
          </w:tcPr>
          <w:p w14:paraId="7B4DC422">
            <w:pPr>
              <w:spacing w:before="7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1.15</w:t>
            </w:r>
          </w:p>
        </w:tc>
        <w:tc>
          <w:tcPr>
            <w:tcW w:w="1334" w:type="dxa"/>
            <w:vAlign w:val="top"/>
          </w:tcPr>
          <w:p w14:paraId="5F564920">
            <w:pPr>
              <w:pStyle w:val="6"/>
            </w:pPr>
          </w:p>
        </w:tc>
      </w:tr>
      <w:tr w14:paraId="23643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2777B1D0">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50" w:type="dxa"/>
            <w:vAlign w:val="top"/>
          </w:tcPr>
          <w:p w14:paraId="4EEA5B84">
            <w:pPr>
              <w:spacing w:before="74" w:line="230" w:lineRule="auto"/>
              <w:ind w:left="4"/>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01" w:type="dxa"/>
            <w:vAlign w:val="top"/>
          </w:tcPr>
          <w:p w14:paraId="5EF73432">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361" w:type="dxa"/>
            <w:vAlign w:val="top"/>
          </w:tcPr>
          <w:p w14:paraId="616C517E">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0.50</w:t>
            </w:r>
          </w:p>
        </w:tc>
        <w:tc>
          <w:tcPr>
            <w:tcW w:w="1334" w:type="dxa"/>
            <w:vAlign w:val="top"/>
          </w:tcPr>
          <w:p w14:paraId="41399177">
            <w:pPr>
              <w:pStyle w:val="6"/>
            </w:pPr>
          </w:p>
        </w:tc>
      </w:tr>
      <w:tr w14:paraId="398A1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31D1BC9A">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50" w:type="dxa"/>
            <w:vAlign w:val="top"/>
          </w:tcPr>
          <w:p w14:paraId="278909A7">
            <w:pPr>
              <w:spacing w:before="75" w:line="229" w:lineRule="auto"/>
              <w:ind w:left="7"/>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01" w:type="dxa"/>
            <w:vAlign w:val="top"/>
          </w:tcPr>
          <w:p w14:paraId="21D09450">
            <w:pPr>
              <w:spacing w:before="7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361" w:type="dxa"/>
            <w:vAlign w:val="top"/>
          </w:tcPr>
          <w:p w14:paraId="20913736">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334" w:type="dxa"/>
            <w:vAlign w:val="top"/>
          </w:tcPr>
          <w:p w14:paraId="274E8D15">
            <w:pPr>
              <w:pStyle w:val="6"/>
            </w:pPr>
          </w:p>
        </w:tc>
      </w:tr>
      <w:tr w14:paraId="401F0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712" w:type="dxa"/>
            <w:vAlign w:val="top"/>
          </w:tcPr>
          <w:p w14:paraId="160AC6C4">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50" w:type="dxa"/>
            <w:vAlign w:val="top"/>
          </w:tcPr>
          <w:p w14:paraId="3360B976">
            <w:pPr>
              <w:spacing w:before="74" w:line="230" w:lineRule="auto"/>
              <w:ind w:left="2"/>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01" w:type="dxa"/>
            <w:vAlign w:val="top"/>
          </w:tcPr>
          <w:p w14:paraId="1EABC021">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0.01</w:t>
            </w:r>
          </w:p>
        </w:tc>
        <w:tc>
          <w:tcPr>
            <w:tcW w:w="1361" w:type="dxa"/>
            <w:vAlign w:val="top"/>
          </w:tcPr>
          <w:p w14:paraId="3FC09E6C">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0.01</w:t>
            </w:r>
          </w:p>
        </w:tc>
        <w:tc>
          <w:tcPr>
            <w:tcW w:w="1334" w:type="dxa"/>
            <w:vAlign w:val="top"/>
          </w:tcPr>
          <w:p w14:paraId="346E6E15">
            <w:pPr>
              <w:pStyle w:val="6"/>
            </w:pPr>
          </w:p>
        </w:tc>
      </w:tr>
      <w:tr w14:paraId="155DA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5F79A426">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50" w:type="dxa"/>
            <w:vAlign w:val="top"/>
          </w:tcPr>
          <w:p w14:paraId="57B20993">
            <w:pPr>
              <w:spacing w:before="74" w:line="229" w:lineRule="auto"/>
              <w:ind w:left="3"/>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01" w:type="dxa"/>
            <w:vAlign w:val="top"/>
          </w:tcPr>
          <w:p w14:paraId="546A1A40">
            <w:pPr>
              <w:spacing w:before="74"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61" w:type="dxa"/>
            <w:vAlign w:val="top"/>
          </w:tcPr>
          <w:p w14:paraId="5CED3842">
            <w:pPr>
              <w:spacing w:before="7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4" w:type="dxa"/>
            <w:vAlign w:val="top"/>
          </w:tcPr>
          <w:p w14:paraId="5BA324CD">
            <w:pPr>
              <w:pStyle w:val="6"/>
            </w:pPr>
          </w:p>
        </w:tc>
      </w:tr>
      <w:tr w14:paraId="26686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712" w:type="dxa"/>
            <w:vAlign w:val="top"/>
          </w:tcPr>
          <w:p w14:paraId="192798D0">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50" w:type="dxa"/>
            <w:vAlign w:val="top"/>
          </w:tcPr>
          <w:p w14:paraId="601D0B94">
            <w:pPr>
              <w:spacing w:before="75" w:line="229" w:lineRule="auto"/>
              <w:ind w:left="3"/>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01" w:type="dxa"/>
            <w:vAlign w:val="top"/>
          </w:tcPr>
          <w:p w14:paraId="0BC50EFE">
            <w:pPr>
              <w:spacing w:before="75"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61" w:type="dxa"/>
            <w:vAlign w:val="top"/>
          </w:tcPr>
          <w:p w14:paraId="66EC169A">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4" w:type="dxa"/>
            <w:vAlign w:val="top"/>
          </w:tcPr>
          <w:p w14:paraId="7E61DB20">
            <w:pPr>
              <w:pStyle w:val="6"/>
            </w:pPr>
          </w:p>
        </w:tc>
      </w:tr>
      <w:tr w14:paraId="0FF8D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712" w:type="dxa"/>
            <w:vAlign w:val="top"/>
          </w:tcPr>
          <w:p w14:paraId="345043B5">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50" w:type="dxa"/>
            <w:vAlign w:val="top"/>
          </w:tcPr>
          <w:p w14:paraId="3BB333CC">
            <w:pPr>
              <w:spacing w:before="75" w:line="230" w:lineRule="auto"/>
              <w:ind w:left="3"/>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01" w:type="dxa"/>
            <w:vAlign w:val="top"/>
          </w:tcPr>
          <w:p w14:paraId="3223EED4">
            <w:pPr>
              <w:spacing w:before="7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61" w:type="dxa"/>
            <w:vAlign w:val="top"/>
          </w:tcPr>
          <w:p w14:paraId="3CFBA674">
            <w:pPr>
              <w:spacing w:before="76"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334" w:type="dxa"/>
            <w:vAlign w:val="top"/>
          </w:tcPr>
          <w:p w14:paraId="1A14D7BA">
            <w:pPr>
              <w:pStyle w:val="6"/>
            </w:pPr>
          </w:p>
        </w:tc>
      </w:tr>
    </w:tbl>
    <w:p w14:paraId="1182B657">
      <w:pPr>
        <w:pStyle w:val="2"/>
      </w:pPr>
    </w:p>
    <w:p w14:paraId="200C3E4A">
      <w:pPr>
        <w:sectPr>
          <w:headerReference r:id="rId26" w:type="default"/>
          <w:footerReference r:id="rId27" w:type="default"/>
          <w:pgSz w:w="11900" w:h="16840"/>
          <w:pgMar w:top="642" w:right="0" w:bottom="340" w:left="0" w:header="326" w:footer="93" w:gutter="0"/>
          <w:cols w:space="720" w:num="1"/>
        </w:sectPr>
      </w:pPr>
    </w:p>
    <w:p w14:paraId="5CF41539">
      <w:pPr>
        <w:spacing w:before="103"/>
      </w:pPr>
    </w:p>
    <w:p w14:paraId="6CBE71DA">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7"/>
        <w:gridCol w:w="2343"/>
        <w:gridCol w:w="1134"/>
        <w:gridCol w:w="1134"/>
        <w:gridCol w:w="1064"/>
      </w:tblGrid>
      <w:tr w14:paraId="75006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55DBAC2">
            <w:pPr>
              <w:pStyle w:val="6"/>
            </w:pPr>
          </w:p>
        </w:tc>
      </w:tr>
      <w:tr w14:paraId="19732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7D659777">
            <w:pPr>
              <w:spacing w:before="35" w:line="201" w:lineRule="exact"/>
              <w:ind w:left="1611"/>
              <w:outlineLvl w:val="1"/>
              <w:rPr>
                <w:rFonts w:ascii="微软雅黑" w:hAnsi="微软雅黑" w:eastAsia="微软雅黑" w:cs="微软雅黑"/>
                <w:sz w:val="20"/>
                <w:szCs w:val="20"/>
              </w:rPr>
            </w:pPr>
            <w:bookmarkStart w:id="21" w:name="bookmark41"/>
            <w:bookmarkEnd w:id="21"/>
            <w:bookmarkStart w:id="22" w:name="bookmark10"/>
            <w:bookmarkEnd w:id="22"/>
            <w:bookmarkStart w:id="23" w:name="bookmark11"/>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D07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884" w:type="dxa"/>
            <w:gridSpan w:val="3"/>
            <w:tcBorders>
              <w:top w:val="single" w:color="FFFFFF" w:sz="4" w:space="0"/>
              <w:left w:val="single" w:color="FFFFFF" w:sz="2" w:space="0"/>
              <w:right w:val="single" w:color="FFFFFF" w:sz="2" w:space="0"/>
            </w:tcBorders>
            <w:vAlign w:val="top"/>
          </w:tcPr>
          <w:p w14:paraId="723986D2">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134" w:type="dxa"/>
            <w:tcBorders>
              <w:top w:val="single" w:color="FFFFFF" w:sz="4" w:space="0"/>
              <w:left w:val="single" w:color="FFFFFF" w:sz="2" w:space="0"/>
              <w:right w:val="single" w:color="FFFFFF" w:sz="2" w:space="0"/>
            </w:tcBorders>
            <w:vAlign w:val="top"/>
          </w:tcPr>
          <w:p w14:paraId="352235F1">
            <w:pPr>
              <w:pStyle w:val="6"/>
            </w:pPr>
          </w:p>
        </w:tc>
        <w:tc>
          <w:tcPr>
            <w:tcW w:w="1064" w:type="dxa"/>
            <w:tcBorders>
              <w:top w:val="single" w:color="FFFFFF" w:sz="4" w:space="0"/>
              <w:left w:val="single" w:color="FFFFFF" w:sz="2" w:space="0"/>
              <w:right w:val="single" w:color="FFFFFF" w:sz="2" w:space="0"/>
            </w:tcBorders>
            <w:vAlign w:val="top"/>
          </w:tcPr>
          <w:p w14:paraId="532F9978">
            <w:pPr>
              <w:spacing w:before="80" w:line="234" w:lineRule="auto"/>
              <w:ind w:left="393"/>
              <w:rPr>
                <w:rFonts w:ascii="宋体" w:hAnsi="宋体" w:eastAsia="宋体" w:cs="宋体"/>
                <w:sz w:val="12"/>
                <w:szCs w:val="12"/>
              </w:rPr>
            </w:pPr>
            <w:r>
              <w:rPr>
                <w:rFonts w:ascii="宋体" w:hAnsi="宋体" w:eastAsia="宋体" w:cs="宋体"/>
                <w:color w:val="212529"/>
                <w:spacing w:val="8"/>
                <w:sz w:val="12"/>
                <w:szCs w:val="12"/>
              </w:rPr>
              <w:t>单位：万元</w:t>
            </w:r>
          </w:p>
        </w:tc>
      </w:tr>
      <w:tr w14:paraId="5EDF0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restart"/>
            <w:tcBorders>
              <w:bottom w:val="nil"/>
            </w:tcBorders>
            <w:vAlign w:val="top"/>
          </w:tcPr>
          <w:p w14:paraId="683B0E7F">
            <w:pPr>
              <w:spacing w:before="215" w:line="158" w:lineRule="exact"/>
              <w:ind w:left="7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343" w:type="dxa"/>
            <w:vMerge w:val="restart"/>
            <w:tcBorders>
              <w:bottom w:val="nil"/>
            </w:tcBorders>
            <w:vAlign w:val="top"/>
          </w:tcPr>
          <w:p w14:paraId="385FD694">
            <w:pPr>
              <w:spacing w:before="215" w:line="158" w:lineRule="exact"/>
              <w:ind w:left="1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332" w:type="dxa"/>
            <w:gridSpan w:val="3"/>
            <w:vAlign w:val="top"/>
          </w:tcPr>
          <w:p w14:paraId="4A9FBEBD">
            <w:pPr>
              <w:spacing w:before="64" w:line="157" w:lineRule="exact"/>
              <w:ind w:left="117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64E15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Merge w:val="continue"/>
            <w:tcBorders>
              <w:top w:val="nil"/>
            </w:tcBorders>
            <w:vAlign w:val="top"/>
          </w:tcPr>
          <w:p w14:paraId="0E109282">
            <w:pPr>
              <w:pStyle w:val="6"/>
            </w:pPr>
          </w:p>
        </w:tc>
        <w:tc>
          <w:tcPr>
            <w:tcW w:w="2343" w:type="dxa"/>
            <w:vMerge w:val="continue"/>
            <w:tcBorders>
              <w:top w:val="nil"/>
            </w:tcBorders>
            <w:vAlign w:val="top"/>
          </w:tcPr>
          <w:p w14:paraId="2FD849FB">
            <w:pPr>
              <w:pStyle w:val="6"/>
            </w:pPr>
          </w:p>
        </w:tc>
        <w:tc>
          <w:tcPr>
            <w:tcW w:w="1134" w:type="dxa"/>
            <w:vAlign w:val="top"/>
          </w:tcPr>
          <w:p w14:paraId="7C415908">
            <w:pPr>
              <w:spacing w:before="66" w:line="154" w:lineRule="exact"/>
              <w:ind w:left="40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3B4A9EB">
            <w:pPr>
              <w:spacing w:before="64" w:line="156" w:lineRule="exact"/>
              <w:ind w:left="2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064" w:type="dxa"/>
            <w:vAlign w:val="top"/>
          </w:tcPr>
          <w:p w14:paraId="5983C32F">
            <w:pPr>
              <w:spacing w:before="64" w:line="156" w:lineRule="exact"/>
              <w:ind w:left="20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519B6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750" w:type="dxa"/>
            <w:gridSpan w:val="2"/>
            <w:vAlign w:val="top"/>
          </w:tcPr>
          <w:p w14:paraId="581AEB05">
            <w:pPr>
              <w:spacing w:before="65" w:line="158" w:lineRule="exact"/>
              <w:ind w:left="271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34" w:type="dxa"/>
            <w:vAlign w:val="top"/>
          </w:tcPr>
          <w:p w14:paraId="6CDD4CF8">
            <w:pPr>
              <w:pStyle w:val="6"/>
              <w:spacing w:before="87" w:line="186" w:lineRule="auto"/>
              <w:ind w:left="711"/>
              <w:rPr>
                <w:sz w:val="13"/>
                <w:szCs w:val="13"/>
              </w:rPr>
            </w:pPr>
            <w:r>
              <w:rPr>
                <w:color w:val="212529"/>
                <w:spacing w:val="4"/>
                <w:sz w:val="13"/>
                <w:szCs w:val="13"/>
              </w:rPr>
              <w:t>56.</w:t>
            </w:r>
            <w:r>
              <w:rPr>
                <w:color w:val="212529"/>
                <w:spacing w:val="9"/>
                <w:sz w:val="13"/>
                <w:szCs w:val="13"/>
              </w:rPr>
              <w:t xml:space="preserve"> </w:t>
            </w:r>
            <w:r>
              <w:rPr>
                <w:color w:val="212529"/>
                <w:spacing w:val="4"/>
                <w:sz w:val="13"/>
                <w:szCs w:val="13"/>
              </w:rPr>
              <w:t>72</w:t>
            </w:r>
          </w:p>
        </w:tc>
        <w:tc>
          <w:tcPr>
            <w:tcW w:w="1134" w:type="dxa"/>
            <w:vAlign w:val="top"/>
          </w:tcPr>
          <w:p w14:paraId="5A9322CA">
            <w:pPr>
              <w:pStyle w:val="6"/>
              <w:spacing w:before="87" w:line="186" w:lineRule="auto"/>
              <w:ind w:left="713"/>
              <w:rPr>
                <w:sz w:val="13"/>
                <w:szCs w:val="13"/>
              </w:rPr>
            </w:pPr>
            <w:r>
              <w:rPr>
                <w:color w:val="212529"/>
                <w:spacing w:val="4"/>
                <w:sz w:val="13"/>
                <w:szCs w:val="13"/>
              </w:rPr>
              <w:t>52.</w:t>
            </w:r>
            <w:r>
              <w:rPr>
                <w:color w:val="212529"/>
                <w:spacing w:val="9"/>
                <w:sz w:val="13"/>
                <w:szCs w:val="13"/>
              </w:rPr>
              <w:t xml:space="preserve"> </w:t>
            </w:r>
            <w:r>
              <w:rPr>
                <w:color w:val="212529"/>
                <w:spacing w:val="4"/>
                <w:sz w:val="13"/>
                <w:szCs w:val="13"/>
              </w:rPr>
              <w:t>58</w:t>
            </w:r>
          </w:p>
        </w:tc>
        <w:tc>
          <w:tcPr>
            <w:tcW w:w="1064" w:type="dxa"/>
            <w:vAlign w:val="top"/>
          </w:tcPr>
          <w:p w14:paraId="323D7EEE">
            <w:pPr>
              <w:pStyle w:val="6"/>
              <w:spacing w:before="87" w:line="186" w:lineRule="auto"/>
              <w:ind w:left="714"/>
              <w:rPr>
                <w:sz w:val="13"/>
                <w:szCs w:val="13"/>
              </w:rPr>
            </w:pPr>
            <w:r>
              <w:rPr>
                <w:color w:val="212529"/>
                <w:spacing w:val="1"/>
                <w:sz w:val="13"/>
                <w:szCs w:val="13"/>
              </w:rPr>
              <w:t>4.</w:t>
            </w:r>
            <w:r>
              <w:rPr>
                <w:color w:val="212529"/>
                <w:spacing w:val="24"/>
                <w:w w:val="101"/>
                <w:sz w:val="13"/>
                <w:szCs w:val="13"/>
              </w:rPr>
              <w:t xml:space="preserve"> </w:t>
            </w:r>
            <w:r>
              <w:rPr>
                <w:color w:val="212529"/>
                <w:spacing w:val="1"/>
                <w:sz w:val="13"/>
                <w:szCs w:val="13"/>
              </w:rPr>
              <w:t>14</w:t>
            </w:r>
          </w:p>
        </w:tc>
      </w:tr>
      <w:tr w14:paraId="4EAA5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537EF70">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343" w:type="dxa"/>
            <w:vAlign w:val="top"/>
          </w:tcPr>
          <w:p w14:paraId="5CE9F085">
            <w:pPr>
              <w:pStyle w:val="6"/>
            </w:pPr>
          </w:p>
        </w:tc>
        <w:tc>
          <w:tcPr>
            <w:tcW w:w="1134" w:type="dxa"/>
            <w:vAlign w:val="top"/>
          </w:tcPr>
          <w:p w14:paraId="0A50D3AA">
            <w:pPr>
              <w:spacing w:before="69"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134" w:type="dxa"/>
            <w:vAlign w:val="top"/>
          </w:tcPr>
          <w:p w14:paraId="164C2E29">
            <w:pPr>
              <w:spacing w:before="69"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42.21</w:t>
            </w:r>
          </w:p>
        </w:tc>
        <w:tc>
          <w:tcPr>
            <w:tcW w:w="1064" w:type="dxa"/>
            <w:vAlign w:val="top"/>
          </w:tcPr>
          <w:p w14:paraId="61A81FB6">
            <w:pPr>
              <w:pStyle w:val="6"/>
            </w:pPr>
          </w:p>
        </w:tc>
      </w:tr>
      <w:tr w14:paraId="61677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ECD8E02">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343" w:type="dxa"/>
            <w:vAlign w:val="top"/>
          </w:tcPr>
          <w:p w14:paraId="6862EFF1">
            <w:pPr>
              <w:spacing w:before="69"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5EB3582F">
            <w:pPr>
              <w:spacing w:before="69"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14.69</w:t>
            </w:r>
          </w:p>
        </w:tc>
        <w:tc>
          <w:tcPr>
            <w:tcW w:w="1134" w:type="dxa"/>
            <w:vAlign w:val="top"/>
          </w:tcPr>
          <w:p w14:paraId="4D7CCE1C">
            <w:pPr>
              <w:spacing w:before="69"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14.69</w:t>
            </w:r>
          </w:p>
        </w:tc>
        <w:tc>
          <w:tcPr>
            <w:tcW w:w="1064" w:type="dxa"/>
            <w:vAlign w:val="top"/>
          </w:tcPr>
          <w:p w14:paraId="04663636">
            <w:pPr>
              <w:pStyle w:val="6"/>
            </w:pPr>
          </w:p>
        </w:tc>
      </w:tr>
      <w:tr w14:paraId="27FE0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5C1A33C8">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343" w:type="dxa"/>
            <w:vAlign w:val="top"/>
          </w:tcPr>
          <w:p w14:paraId="3A6B86FE">
            <w:pPr>
              <w:spacing w:before="70"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31DC75E3">
            <w:pPr>
              <w:spacing w:before="7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7.58</w:t>
            </w:r>
          </w:p>
        </w:tc>
        <w:tc>
          <w:tcPr>
            <w:tcW w:w="1134" w:type="dxa"/>
            <w:vAlign w:val="top"/>
          </w:tcPr>
          <w:p w14:paraId="30A8E3FA">
            <w:pPr>
              <w:spacing w:before="70"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7.58</w:t>
            </w:r>
          </w:p>
        </w:tc>
        <w:tc>
          <w:tcPr>
            <w:tcW w:w="1064" w:type="dxa"/>
            <w:vAlign w:val="top"/>
          </w:tcPr>
          <w:p w14:paraId="2E879708">
            <w:pPr>
              <w:pStyle w:val="6"/>
            </w:pPr>
          </w:p>
        </w:tc>
      </w:tr>
      <w:tr w14:paraId="4796F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085E10A3">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343" w:type="dxa"/>
            <w:vAlign w:val="top"/>
          </w:tcPr>
          <w:p w14:paraId="5B1427FC">
            <w:pPr>
              <w:spacing w:before="71" w:line="229" w:lineRule="auto"/>
              <w:ind w:left="331"/>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34" w:type="dxa"/>
            <w:vAlign w:val="top"/>
          </w:tcPr>
          <w:p w14:paraId="570452FE">
            <w:pPr>
              <w:spacing w:before="71"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134" w:type="dxa"/>
            <w:vAlign w:val="top"/>
          </w:tcPr>
          <w:p w14:paraId="78F5B35F">
            <w:pPr>
              <w:spacing w:before="71"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064" w:type="dxa"/>
            <w:vAlign w:val="top"/>
          </w:tcPr>
          <w:p w14:paraId="2B4C94B0">
            <w:pPr>
              <w:pStyle w:val="6"/>
            </w:pPr>
          </w:p>
        </w:tc>
      </w:tr>
      <w:tr w14:paraId="0595E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43D51739">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343" w:type="dxa"/>
            <w:vAlign w:val="top"/>
          </w:tcPr>
          <w:p w14:paraId="7AE6C2B8">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34" w:type="dxa"/>
            <w:vAlign w:val="top"/>
          </w:tcPr>
          <w:p w14:paraId="2D94DD99">
            <w:pPr>
              <w:spacing w:before="7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134" w:type="dxa"/>
            <w:vAlign w:val="top"/>
          </w:tcPr>
          <w:p w14:paraId="7225EF87">
            <w:pPr>
              <w:spacing w:before="7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3.24</w:t>
            </w:r>
          </w:p>
        </w:tc>
        <w:tc>
          <w:tcPr>
            <w:tcW w:w="1064" w:type="dxa"/>
            <w:vAlign w:val="top"/>
          </w:tcPr>
          <w:p w14:paraId="2B60DCBF">
            <w:pPr>
              <w:pStyle w:val="6"/>
            </w:pPr>
          </w:p>
        </w:tc>
      </w:tr>
      <w:tr w14:paraId="23E15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2DEAC82">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343" w:type="dxa"/>
            <w:vAlign w:val="top"/>
          </w:tcPr>
          <w:p w14:paraId="14940E92">
            <w:pPr>
              <w:spacing w:before="72"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55579ABC">
            <w:pPr>
              <w:spacing w:before="7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134" w:type="dxa"/>
            <w:vAlign w:val="top"/>
          </w:tcPr>
          <w:p w14:paraId="219FA77C">
            <w:pPr>
              <w:spacing w:before="72"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4.07</w:t>
            </w:r>
          </w:p>
        </w:tc>
        <w:tc>
          <w:tcPr>
            <w:tcW w:w="1064" w:type="dxa"/>
            <w:vAlign w:val="top"/>
          </w:tcPr>
          <w:p w14:paraId="4FDD2AA7">
            <w:pPr>
              <w:pStyle w:val="6"/>
            </w:pPr>
          </w:p>
        </w:tc>
      </w:tr>
      <w:tr w14:paraId="30536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A3B8A53">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343" w:type="dxa"/>
            <w:vAlign w:val="top"/>
          </w:tcPr>
          <w:p w14:paraId="15B13A56">
            <w:pPr>
              <w:spacing w:before="73"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125559D7">
            <w:pPr>
              <w:spacing w:before="73"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1.65</w:t>
            </w:r>
          </w:p>
        </w:tc>
        <w:tc>
          <w:tcPr>
            <w:tcW w:w="1134" w:type="dxa"/>
            <w:vAlign w:val="top"/>
          </w:tcPr>
          <w:p w14:paraId="609E2113">
            <w:pPr>
              <w:spacing w:before="73" w:line="202" w:lineRule="exact"/>
              <w:ind w:right="15"/>
              <w:jc w:val="right"/>
              <w:rPr>
                <w:rFonts w:ascii="宋体" w:hAnsi="宋体" w:eastAsia="宋体" w:cs="宋体"/>
                <w:sz w:val="15"/>
                <w:szCs w:val="15"/>
              </w:rPr>
            </w:pPr>
            <w:r>
              <w:rPr>
                <w:rFonts w:ascii="宋体" w:hAnsi="宋体" w:eastAsia="宋体" w:cs="宋体"/>
                <w:color w:val="212529"/>
                <w:spacing w:val="1"/>
                <w:position w:val="1"/>
                <w:sz w:val="15"/>
                <w:szCs w:val="15"/>
              </w:rPr>
              <w:t>1.65</w:t>
            </w:r>
          </w:p>
        </w:tc>
        <w:tc>
          <w:tcPr>
            <w:tcW w:w="1064" w:type="dxa"/>
            <w:vAlign w:val="top"/>
          </w:tcPr>
          <w:p w14:paraId="5451B663">
            <w:pPr>
              <w:pStyle w:val="6"/>
            </w:pPr>
          </w:p>
        </w:tc>
      </w:tr>
      <w:tr w14:paraId="60C5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7AC5C2AB">
            <w:pPr>
              <w:spacing w:before="74" w:line="229" w:lineRule="auto"/>
              <w:ind w:left="661"/>
              <w:rPr>
                <w:rFonts w:ascii="宋体" w:hAnsi="宋体" w:eastAsia="宋体" w:cs="宋体"/>
                <w:sz w:val="15"/>
                <w:szCs w:val="15"/>
              </w:rPr>
            </w:pPr>
            <w:r>
              <w:rPr>
                <w:rFonts w:ascii="宋体" w:hAnsi="宋体" w:eastAsia="宋体" w:cs="宋体"/>
                <w:color w:val="212529"/>
                <w:spacing w:val="9"/>
                <w:sz w:val="15"/>
                <w:szCs w:val="15"/>
              </w:rPr>
              <w:t>员医疗补助缴费</w:t>
            </w:r>
          </w:p>
        </w:tc>
        <w:tc>
          <w:tcPr>
            <w:tcW w:w="2343" w:type="dxa"/>
            <w:vAlign w:val="top"/>
          </w:tcPr>
          <w:p w14:paraId="1917CE1E">
            <w:pPr>
              <w:spacing w:before="74"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61D9DABC">
            <w:pPr>
              <w:spacing w:before="7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134" w:type="dxa"/>
            <w:vAlign w:val="top"/>
          </w:tcPr>
          <w:p w14:paraId="7C218219">
            <w:pPr>
              <w:spacing w:before="74"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0.53</w:t>
            </w:r>
          </w:p>
        </w:tc>
        <w:tc>
          <w:tcPr>
            <w:tcW w:w="1064" w:type="dxa"/>
            <w:vAlign w:val="top"/>
          </w:tcPr>
          <w:p w14:paraId="6F24ED73">
            <w:pPr>
              <w:pStyle w:val="6"/>
            </w:pPr>
          </w:p>
        </w:tc>
      </w:tr>
      <w:tr w14:paraId="0BEF5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46506B0">
            <w:pPr>
              <w:spacing w:before="75"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343" w:type="dxa"/>
            <w:vAlign w:val="top"/>
          </w:tcPr>
          <w:p w14:paraId="3A4138FE">
            <w:pPr>
              <w:spacing w:before="75" w:line="228" w:lineRule="auto"/>
              <w:ind w:left="331"/>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34" w:type="dxa"/>
            <w:vAlign w:val="top"/>
          </w:tcPr>
          <w:p w14:paraId="4D769668">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0.48</w:t>
            </w:r>
          </w:p>
        </w:tc>
        <w:tc>
          <w:tcPr>
            <w:tcW w:w="1134" w:type="dxa"/>
            <w:vAlign w:val="top"/>
          </w:tcPr>
          <w:p w14:paraId="5E687CC9">
            <w:pPr>
              <w:spacing w:before="191" w:line="62"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1BB12C1B">
            <w:pPr>
              <w:pStyle w:val="6"/>
            </w:pPr>
          </w:p>
        </w:tc>
      </w:tr>
      <w:tr w14:paraId="32BCB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3F20FC2D">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343" w:type="dxa"/>
            <w:vAlign w:val="top"/>
          </w:tcPr>
          <w:p w14:paraId="685F10CC">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34" w:type="dxa"/>
            <w:vAlign w:val="top"/>
          </w:tcPr>
          <w:p w14:paraId="40E0E9A9">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3.73</w:t>
            </w:r>
          </w:p>
        </w:tc>
        <w:tc>
          <w:tcPr>
            <w:tcW w:w="1134" w:type="dxa"/>
            <w:vAlign w:val="top"/>
          </w:tcPr>
          <w:p w14:paraId="2EDC8B93">
            <w:pPr>
              <w:spacing w:before="190" w:line="63" w:lineRule="exact"/>
              <w:ind w:left="877"/>
              <w:rPr>
                <w:rFonts w:ascii="宋体" w:hAnsi="宋体" w:eastAsia="宋体" w:cs="宋体"/>
                <w:sz w:val="15"/>
                <w:szCs w:val="15"/>
              </w:rPr>
            </w:pPr>
            <w:r>
              <w:rPr>
                <w:rFonts w:ascii="宋体" w:hAnsi="宋体" w:eastAsia="宋体" w:cs="宋体"/>
                <w:color w:val="212529"/>
                <w:position w:val="1"/>
                <w:sz w:val="15"/>
                <w:szCs w:val="15"/>
              </w:rPr>
              <w:t>.</w:t>
            </w:r>
          </w:p>
        </w:tc>
        <w:tc>
          <w:tcPr>
            <w:tcW w:w="1064" w:type="dxa"/>
            <w:vAlign w:val="top"/>
          </w:tcPr>
          <w:p w14:paraId="7409874F">
            <w:pPr>
              <w:pStyle w:val="6"/>
            </w:pPr>
          </w:p>
        </w:tc>
      </w:tr>
      <w:tr w14:paraId="1BE49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03FBCC13">
            <w:pPr>
              <w:spacing w:before="74"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343" w:type="dxa"/>
            <w:vAlign w:val="top"/>
          </w:tcPr>
          <w:p w14:paraId="535C8BC3">
            <w:pPr>
              <w:spacing w:before="74" w:line="230" w:lineRule="auto"/>
              <w:ind w:left="329"/>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34" w:type="dxa"/>
            <w:vAlign w:val="top"/>
          </w:tcPr>
          <w:p w14:paraId="2ECB3928">
            <w:pPr>
              <w:spacing w:before="190"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18B776B6">
            <w:pPr>
              <w:spacing w:before="74"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4.28</w:t>
            </w:r>
          </w:p>
        </w:tc>
        <w:tc>
          <w:tcPr>
            <w:tcW w:w="1064" w:type="dxa"/>
            <w:vAlign w:val="top"/>
          </w:tcPr>
          <w:p w14:paraId="16EE3033">
            <w:pPr>
              <w:pStyle w:val="6"/>
            </w:pPr>
          </w:p>
        </w:tc>
      </w:tr>
      <w:tr w14:paraId="371B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63AF43D8">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343" w:type="dxa"/>
            <w:vAlign w:val="top"/>
          </w:tcPr>
          <w:p w14:paraId="42813B2D">
            <w:pPr>
              <w:pStyle w:val="6"/>
            </w:pPr>
          </w:p>
        </w:tc>
        <w:tc>
          <w:tcPr>
            <w:tcW w:w="1134" w:type="dxa"/>
            <w:vAlign w:val="top"/>
          </w:tcPr>
          <w:p w14:paraId="354EA32F">
            <w:pPr>
              <w:spacing w:before="190" w:line="63" w:lineRule="exact"/>
              <w:ind w:left="875"/>
              <w:rPr>
                <w:rFonts w:ascii="宋体" w:hAnsi="宋体" w:eastAsia="宋体" w:cs="宋体"/>
                <w:sz w:val="15"/>
                <w:szCs w:val="15"/>
              </w:rPr>
            </w:pPr>
            <w:r>
              <w:rPr>
                <w:rFonts w:ascii="宋体" w:hAnsi="宋体" w:eastAsia="宋体" w:cs="宋体"/>
                <w:color w:val="212529"/>
                <w:position w:val="1"/>
                <w:sz w:val="15"/>
                <w:szCs w:val="15"/>
              </w:rPr>
              <w:t>.</w:t>
            </w:r>
          </w:p>
        </w:tc>
        <w:tc>
          <w:tcPr>
            <w:tcW w:w="1134" w:type="dxa"/>
            <w:vAlign w:val="top"/>
          </w:tcPr>
          <w:p w14:paraId="33DB7818">
            <w:pPr>
              <w:pStyle w:val="6"/>
            </w:pPr>
          </w:p>
        </w:tc>
        <w:tc>
          <w:tcPr>
            <w:tcW w:w="1064" w:type="dxa"/>
            <w:vAlign w:val="top"/>
          </w:tcPr>
          <w:p w14:paraId="19B7668D">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r>
      <w:tr w14:paraId="297AE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1AAE096C">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343" w:type="dxa"/>
            <w:vAlign w:val="top"/>
          </w:tcPr>
          <w:p w14:paraId="2266AAFB">
            <w:pPr>
              <w:spacing w:before="74"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4D06F19B">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0.79</w:t>
            </w:r>
          </w:p>
        </w:tc>
        <w:tc>
          <w:tcPr>
            <w:tcW w:w="1134" w:type="dxa"/>
            <w:vAlign w:val="top"/>
          </w:tcPr>
          <w:p w14:paraId="6235C012">
            <w:pPr>
              <w:pStyle w:val="6"/>
            </w:pPr>
          </w:p>
        </w:tc>
        <w:tc>
          <w:tcPr>
            <w:tcW w:w="1064" w:type="dxa"/>
            <w:vAlign w:val="top"/>
          </w:tcPr>
          <w:p w14:paraId="6EA215E8">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0.79</w:t>
            </w:r>
          </w:p>
        </w:tc>
      </w:tr>
      <w:tr w14:paraId="020C0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281F0B9B">
            <w:pPr>
              <w:spacing w:before="74"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343" w:type="dxa"/>
            <w:vAlign w:val="top"/>
          </w:tcPr>
          <w:p w14:paraId="134FFFFD">
            <w:pPr>
              <w:spacing w:before="74"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6EC2901B">
            <w:pPr>
              <w:spacing w:before="74"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c>
          <w:tcPr>
            <w:tcW w:w="1134" w:type="dxa"/>
            <w:vAlign w:val="top"/>
          </w:tcPr>
          <w:p w14:paraId="5347D1FA">
            <w:pPr>
              <w:pStyle w:val="6"/>
            </w:pPr>
          </w:p>
        </w:tc>
        <w:tc>
          <w:tcPr>
            <w:tcW w:w="1064" w:type="dxa"/>
            <w:vAlign w:val="top"/>
          </w:tcPr>
          <w:p w14:paraId="3ABAE817">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0.51</w:t>
            </w:r>
          </w:p>
        </w:tc>
      </w:tr>
      <w:tr w14:paraId="2DE35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3C38FDC9">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343" w:type="dxa"/>
            <w:vAlign w:val="top"/>
          </w:tcPr>
          <w:p w14:paraId="61EDC266">
            <w:pPr>
              <w:spacing w:before="75"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242D9309">
            <w:pPr>
              <w:spacing w:before="75"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0.89</w:t>
            </w:r>
          </w:p>
        </w:tc>
        <w:tc>
          <w:tcPr>
            <w:tcW w:w="1134" w:type="dxa"/>
            <w:vAlign w:val="top"/>
          </w:tcPr>
          <w:p w14:paraId="7683F5B8">
            <w:pPr>
              <w:pStyle w:val="6"/>
            </w:pPr>
          </w:p>
        </w:tc>
        <w:tc>
          <w:tcPr>
            <w:tcW w:w="1064" w:type="dxa"/>
            <w:vAlign w:val="top"/>
          </w:tcPr>
          <w:p w14:paraId="067A19D8">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0.89</w:t>
            </w:r>
          </w:p>
        </w:tc>
      </w:tr>
      <w:tr w14:paraId="0485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07" w:type="dxa"/>
            <w:vAlign w:val="top"/>
          </w:tcPr>
          <w:p w14:paraId="22BE1CE6">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343" w:type="dxa"/>
            <w:vAlign w:val="top"/>
          </w:tcPr>
          <w:p w14:paraId="15E0B79B">
            <w:pPr>
              <w:spacing w:before="74" w:line="229" w:lineRule="auto"/>
              <w:ind w:left="333"/>
              <w:rPr>
                <w:rFonts w:ascii="宋体" w:hAnsi="宋体" w:eastAsia="宋体" w:cs="宋体"/>
                <w:sz w:val="15"/>
                <w:szCs w:val="15"/>
              </w:rPr>
            </w:pPr>
            <w:r>
              <w:rPr>
                <w:rFonts w:ascii="宋体" w:hAnsi="宋体" w:eastAsia="宋体" w:cs="宋体"/>
                <w:color w:val="212529"/>
                <w:spacing w:val="8"/>
                <w:sz w:val="15"/>
                <w:szCs w:val="15"/>
              </w:rPr>
              <w:t>办公经费</w:t>
            </w:r>
          </w:p>
        </w:tc>
        <w:tc>
          <w:tcPr>
            <w:tcW w:w="1134" w:type="dxa"/>
            <w:vAlign w:val="top"/>
          </w:tcPr>
          <w:p w14:paraId="2988379E">
            <w:pPr>
              <w:spacing w:before="74" w:line="202" w:lineRule="exact"/>
              <w:ind w:right="18"/>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c>
          <w:tcPr>
            <w:tcW w:w="1134" w:type="dxa"/>
            <w:vAlign w:val="top"/>
          </w:tcPr>
          <w:p w14:paraId="2651BAB6">
            <w:pPr>
              <w:pStyle w:val="6"/>
            </w:pPr>
          </w:p>
        </w:tc>
        <w:tc>
          <w:tcPr>
            <w:tcW w:w="1064" w:type="dxa"/>
            <w:vAlign w:val="top"/>
          </w:tcPr>
          <w:p w14:paraId="7AAE8B0C">
            <w:pPr>
              <w:spacing w:before="74"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1.95</w:t>
            </w:r>
          </w:p>
        </w:tc>
      </w:tr>
      <w:tr w14:paraId="2040E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07" w:type="dxa"/>
            <w:vAlign w:val="top"/>
          </w:tcPr>
          <w:p w14:paraId="304BD463">
            <w:pPr>
              <w:spacing w:before="74"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343" w:type="dxa"/>
            <w:vAlign w:val="top"/>
          </w:tcPr>
          <w:p w14:paraId="7BE58ED7">
            <w:pPr>
              <w:pStyle w:val="6"/>
            </w:pPr>
          </w:p>
        </w:tc>
        <w:tc>
          <w:tcPr>
            <w:tcW w:w="1134" w:type="dxa"/>
            <w:vAlign w:val="top"/>
          </w:tcPr>
          <w:p w14:paraId="52C8F4DA">
            <w:pPr>
              <w:spacing w:before="74"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10.37</w:t>
            </w:r>
          </w:p>
        </w:tc>
        <w:tc>
          <w:tcPr>
            <w:tcW w:w="1134" w:type="dxa"/>
            <w:vAlign w:val="top"/>
          </w:tcPr>
          <w:p w14:paraId="4F77EF39">
            <w:pPr>
              <w:spacing w:before="74"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10.37</w:t>
            </w:r>
          </w:p>
        </w:tc>
        <w:tc>
          <w:tcPr>
            <w:tcW w:w="1064" w:type="dxa"/>
            <w:vAlign w:val="top"/>
          </w:tcPr>
          <w:p w14:paraId="33D3604A">
            <w:pPr>
              <w:pStyle w:val="6"/>
            </w:pPr>
          </w:p>
        </w:tc>
      </w:tr>
      <w:tr w14:paraId="4B0F7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407" w:type="dxa"/>
            <w:vAlign w:val="top"/>
          </w:tcPr>
          <w:p w14:paraId="1D1A1A10">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343" w:type="dxa"/>
            <w:vAlign w:val="top"/>
          </w:tcPr>
          <w:p w14:paraId="0A638408">
            <w:pPr>
              <w:spacing w:before="75" w:line="229" w:lineRule="auto"/>
              <w:ind w:left="332"/>
              <w:rPr>
                <w:rFonts w:ascii="宋体" w:hAnsi="宋体" w:eastAsia="宋体" w:cs="宋体"/>
                <w:sz w:val="15"/>
                <w:szCs w:val="15"/>
              </w:rPr>
            </w:pPr>
            <w:r>
              <w:rPr>
                <w:rFonts w:ascii="宋体" w:hAnsi="宋体" w:eastAsia="宋体" w:cs="宋体"/>
                <w:color w:val="212529"/>
                <w:spacing w:val="9"/>
                <w:sz w:val="15"/>
                <w:szCs w:val="15"/>
              </w:rPr>
              <w:t>离退休费</w:t>
            </w:r>
          </w:p>
        </w:tc>
        <w:tc>
          <w:tcPr>
            <w:tcW w:w="1134" w:type="dxa"/>
            <w:vAlign w:val="top"/>
          </w:tcPr>
          <w:p w14:paraId="5229724F">
            <w:pPr>
              <w:spacing w:before="75"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10.37</w:t>
            </w:r>
          </w:p>
        </w:tc>
        <w:tc>
          <w:tcPr>
            <w:tcW w:w="1134" w:type="dxa"/>
            <w:vAlign w:val="top"/>
          </w:tcPr>
          <w:p w14:paraId="03794F4E">
            <w:pPr>
              <w:spacing w:before="75"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10.37</w:t>
            </w:r>
          </w:p>
        </w:tc>
        <w:tc>
          <w:tcPr>
            <w:tcW w:w="1064" w:type="dxa"/>
            <w:vAlign w:val="top"/>
          </w:tcPr>
          <w:p w14:paraId="7DAA5711">
            <w:pPr>
              <w:pStyle w:val="6"/>
            </w:pPr>
          </w:p>
        </w:tc>
      </w:tr>
    </w:tbl>
    <w:p w14:paraId="0D729F5B">
      <w:pPr>
        <w:pStyle w:val="2"/>
      </w:pPr>
    </w:p>
    <w:p w14:paraId="25EEFB74">
      <w:pPr>
        <w:sectPr>
          <w:headerReference r:id="rId28" w:type="default"/>
          <w:footerReference r:id="rId29" w:type="default"/>
          <w:pgSz w:w="11900" w:h="16840"/>
          <w:pgMar w:top="642" w:right="0" w:bottom="340" w:left="0" w:header="326" w:footer="91" w:gutter="0"/>
          <w:cols w:space="720" w:num="1"/>
        </w:sectPr>
      </w:pPr>
    </w:p>
    <w:p w14:paraId="4D28EC39">
      <w:pPr>
        <w:spacing w:before="103"/>
      </w:pPr>
    </w:p>
    <w:p w14:paraId="765BA2EC">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38B38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2F428FDB">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7FD9EC6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06C552E4">
            <w:pPr>
              <w:pStyle w:val="6"/>
            </w:pPr>
          </w:p>
        </w:tc>
      </w:tr>
      <w:tr w14:paraId="5CCE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770D353">
            <w:pPr>
              <w:spacing w:before="79" w:line="201" w:lineRule="exact"/>
              <w:ind w:left="2455"/>
              <w:outlineLvl w:val="1"/>
              <w:rPr>
                <w:rFonts w:ascii="微软雅黑" w:hAnsi="微软雅黑" w:eastAsia="微软雅黑" w:cs="微软雅黑"/>
                <w:sz w:val="20"/>
                <w:szCs w:val="20"/>
              </w:rPr>
            </w:pPr>
            <w:bookmarkStart w:id="24" w:name="bookmark42"/>
            <w:bookmarkEnd w:id="24"/>
            <w:bookmarkStart w:id="25" w:name="bookmark12"/>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BBD0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63E4509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960" w:type="dxa"/>
            <w:tcBorders>
              <w:top w:val="single" w:color="FFFFFF" w:sz="4" w:space="0"/>
              <w:left w:val="single" w:color="FFFFFF" w:sz="2" w:space="0"/>
              <w:right w:val="single" w:color="FFFFFF" w:sz="2" w:space="0"/>
            </w:tcBorders>
            <w:vAlign w:val="top"/>
          </w:tcPr>
          <w:p w14:paraId="51A8C98E">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2CA06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1B0430D0">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727204C3">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7FF74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6B2EEA39">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6FF569B5">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18C4D94E">
            <w:pPr>
              <w:pStyle w:val="6"/>
            </w:pPr>
          </w:p>
        </w:tc>
      </w:tr>
      <w:tr w14:paraId="3B35E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7FCA7D13">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124FDF53">
            <w:pPr>
              <w:pStyle w:val="6"/>
            </w:pPr>
          </w:p>
        </w:tc>
      </w:tr>
      <w:tr w14:paraId="01ED7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29348460">
            <w:pPr>
              <w:pStyle w:val="6"/>
            </w:pPr>
          </w:p>
        </w:tc>
        <w:tc>
          <w:tcPr>
            <w:tcW w:w="4838" w:type="dxa"/>
            <w:vAlign w:val="top"/>
          </w:tcPr>
          <w:p w14:paraId="3C0D1A4A">
            <w:pPr>
              <w:pStyle w:val="6"/>
            </w:pPr>
          </w:p>
        </w:tc>
        <w:tc>
          <w:tcPr>
            <w:tcW w:w="1960" w:type="dxa"/>
            <w:vAlign w:val="top"/>
          </w:tcPr>
          <w:p w14:paraId="061FEB29">
            <w:pPr>
              <w:pStyle w:val="6"/>
            </w:pPr>
          </w:p>
        </w:tc>
      </w:tr>
      <w:tr w14:paraId="2854D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7AE9D9EA">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D9F9853">
      <w:pPr>
        <w:pStyle w:val="2"/>
      </w:pPr>
    </w:p>
    <w:p w14:paraId="0C25C542">
      <w:pPr>
        <w:sectPr>
          <w:headerReference r:id="rId30" w:type="default"/>
          <w:footerReference r:id="rId31" w:type="default"/>
          <w:pgSz w:w="11900" w:h="16840"/>
          <w:pgMar w:top="642" w:right="0" w:bottom="340" w:left="0" w:header="326" w:footer="91" w:gutter="0"/>
          <w:cols w:space="720" w:num="1"/>
        </w:sectPr>
      </w:pPr>
    </w:p>
    <w:p w14:paraId="46CF9698">
      <w:pPr>
        <w:spacing w:before="103"/>
      </w:pPr>
    </w:p>
    <w:p w14:paraId="50F3DC3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2A247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75B770C0">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56A9EDC1">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DAECF78">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4F4B3059">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476495C4">
            <w:pPr>
              <w:pStyle w:val="6"/>
            </w:pPr>
          </w:p>
        </w:tc>
      </w:tr>
      <w:tr w14:paraId="76D5D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1717491">
            <w:pPr>
              <w:spacing w:before="79" w:line="201" w:lineRule="exact"/>
              <w:ind w:left="2455"/>
              <w:outlineLvl w:val="1"/>
              <w:rPr>
                <w:rFonts w:ascii="微软雅黑" w:hAnsi="微软雅黑" w:eastAsia="微软雅黑" w:cs="微软雅黑"/>
                <w:sz w:val="20"/>
                <w:szCs w:val="20"/>
              </w:rPr>
            </w:pPr>
            <w:bookmarkStart w:id="26" w:name="bookmark13"/>
            <w:bookmarkEnd w:id="26"/>
            <w:bookmarkStart w:id="27" w:name="bookmark43"/>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D5AA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18129FDF">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145" w:type="dxa"/>
            <w:tcBorders>
              <w:top w:val="single" w:color="FFFFFF" w:sz="4" w:space="0"/>
              <w:left w:val="single" w:color="FFFFFF" w:sz="2" w:space="0"/>
              <w:right w:val="single" w:color="FFFFFF" w:sz="2" w:space="0"/>
            </w:tcBorders>
            <w:vAlign w:val="top"/>
          </w:tcPr>
          <w:p w14:paraId="315D7B84">
            <w:pPr>
              <w:pStyle w:val="6"/>
            </w:pPr>
          </w:p>
        </w:tc>
        <w:tc>
          <w:tcPr>
            <w:tcW w:w="1156" w:type="dxa"/>
            <w:tcBorders>
              <w:top w:val="single" w:color="FFFFFF" w:sz="4" w:space="0"/>
              <w:left w:val="single" w:color="FFFFFF" w:sz="2" w:space="0"/>
              <w:right w:val="single" w:color="FFFFFF" w:sz="2" w:space="0"/>
            </w:tcBorders>
            <w:vAlign w:val="top"/>
          </w:tcPr>
          <w:p w14:paraId="659FB445">
            <w:pPr>
              <w:pStyle w:val="6"/>
            </w:pPr>
          </w:p>
        </w:tc>
        <w:tc>
          <w:tcPr>
            <w:tcW w:w="1182" w:type="dxa"/>
            <w:tcBorders>
              <w:top w:val="single" w:color="FFFFFF" w:sz="4" w:space="0"/>
              <w:left w:val="single" w:color="FFFFFF" w:sz="2" w:space="0"/>
              <w:right w:val="single" w:color="FFFFFF" w:sz="2" w:space="0"/>
            </w:tcBorders>
            <w:vAlign w:val="top"/>
          </w:tcPr>
          <w:p w14:paraId="56002BCF">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1684B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697BA471">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072A6F90">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0AAC9550">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55B6952E">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22562C4D">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273D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6B7A3B4A">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422E2FA4">
            <w:pPr>
              <w:pStyle w:val="6"/>
            </w:pPr>
          </w:p>
        </w:tc>
        <w:tc>
          <w:tcPr>
            <w:tcW w:w="1156" w:type="dxa"/>
            <w:vAlign w:val="top"/>
          </w:tcPr>
          <w:p w14:paraId="3B8C0D19">
            <w:pPr>
              <w:pStyle w:val="6"/>
            </w:pPr>
          </w:p>
        </w:tc>
        <w:tc>
          <w:tcPr>
            <w:tcW w:w="1182" w:type="dxa"/>
            <w:vAlign w:val="top"/>
          </w:tcPr>
          <w:p w14:paraId="73A3248D">
            <w:pPr>
              <w:pStyle w:val="6"/>
            </w:pPr>
          </w:p>
        </w:tc>
      </w:tr>
      <w:tr w14:paraId="00A2D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3C6AD2A8">
            <w:pPr>
              <w:pStyle w:val="6"/>
            </w:pPr>
          </w:p>
        </w:tc>
        <w:tc>
          <w:tcPr>
            <w:tcW w:w="3553" w:type="dxa"/>
            <w:vAlign w:val="top"/>
          </w:tcPr>
          <w:p w14:paraId="3F664333">
            <w:pPr>
              <w:pStyle w:val="6"/>
            </w:pPr>
          </w:p>
        </w:tc>
        <w:tc>
          <w:tcPr>
            <w:tcW w:w="1145" w:type="dxa"/>
            <w:vAlign w:val="top"/>
          </w:tcPr>
          <w:p w14:paraId="5B5BD7D8">
            <w:pPr>
              <w:pStyle w:val="6"/>
            </w:pPr>
          </w:p>
        </w:tc>
        <w:tc>
          <w:tcPr>
            <w:tcW w:w="1156" w:type="dxa"/>
            <w:vAlign w:val="top"/>
          </w:tcPr>
          <w:p w14:paraId="3142DB47">
            <w:pPr>
              <w:pStyle w:val="6"/>
            </w:pPr>
          </w:p>
        </w:tc>
        <w:tc>
          <w:tcPr>
            <w:tcW w:w="1182" w:type="dxa"/>
            <w:vAlign w:val="top"/>
          </w:tcPr>
          <w:p w14:paraId="578EF5F9">
            <w:pPr>
              <w:pStyle w:val="6"/>
            </w:pPr>
          </w:p>
        </w:tc>
      </w:tr>
      <w:tr w14:paraId="20A7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7501B434">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C559CA6">
      <w:pPr>
        <w:pStyle w:val="2"/>
      </w:pPr>
    </w:p>
    <w:p w14:paraId="55A58CE1">
      <w:pPr>
        <w:sectPr>
          <w:headerReference r:id="rId32" w:type="default"/>
          <w:footerReference r:id="rId33" w:type="default"/>
          <w:pgSz w:w="11900" w:h="16840"/>
          <w:pgMar w:top="642" w:right="0" w:bottom="340" w:left="0" w:header="326" w:footer="93" w:gutter="0"/>
          <w:cols w:space="720" w:num="1"/>
        </w:sectPr>
      </w:pPr>
    </w:p>
    <w:p w14:paraId="025943CF">
      <w:pPr>
        <w:spacing w:before="103"/>
      </w:pPr>
    </w:p>
    <w:p w14:paraId="12770196">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0598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5F820D62">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23AD426C">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5F412A42">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7CB8851D">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B695083">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31EABE0D">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50B19C7C">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1FEAAF60">
            <w:pPr>
              <w:pStyle w:val="6"/>
            </w:pPr>
          </w:p>
        </w:tc>
      </w:tr>
      <w:tr w14:paraId="4FE4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786BEFA5">
            <w:pPr>
              <w:spacing w:before="80" w:line="201" w:lineRule="exact"/>
              <w:ind w:left="2153"/>
              <w:rPr>
                <w:rFonts w:ascii="微软雅黑" w:hAnsi="微软雅黑" w:eastAsia="微软雅黑" w:cs="微软雅黑"/>
                <w:sz w:val="20"/>
                <w:szCs w:val="20"/>
              </w:rPr>
            </w:pPr>
            <w:bookmarkStart w:id="28" w:name="bookmark44"/>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0C82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7E3F6DDC">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988" w:type="dxa"/>
            <w:tcBorders>
              <w:top w:val="single" w:color="FFFFFF" w:sz="4" w:space="0"/>
              <w:left w:val="single" w:color="FFFFFF" w:sz="2" w:space="0"/>
              <w:right w:val="single" w:color="FFFFFF" w:sz="2" w:space="0"/>
            </w:tcBorders>
            <w:vAlign w:val="top"/>
          </w:tcPr>
          <w:p w14:paraId="283BDF5F">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61F25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39BAA9B8">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318CF19C">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13FD3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3E74F03E">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771B60D9">
            <w:pPr>
              <w:spacing w:before="218" w:line="160"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4FC2441B">
            <w:pPr>
              <w:pStyle w:val="6"/>
            </w:pPr>
          </w:p>
          <w:p w14:paraId="0413A95A">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61FDCA0">
            <w:pPr>
              <w:pStyle w:val="6"/>
            </w:pPr>
          </w:p>
          <w:p w14:paraId="25DAD6D6">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7B918847">
            <w:pPr>
              <w:pStyle w:val="6"/>
              <w:spacing w:line="241" w:lineRule="auto"/>
            </w:pPr>
          </w:p>
          <w:p w14:paraId="0AB81E1D">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6A81C15D">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4E7DBD1B">
            <w:pPr>
              <w:pStyle w:val="6"/>
            </w:pPr>
          </w:p>
          <w:p w14:paraId="63BF0B47">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C8FE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1D5EEC80">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3D132A90">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0E34B789">
            <w:pPr>
              <w:pStyle w:val="6"/>
            </w:pPr>
          </w:p>
        </w:tc>
        <w:tc>
          <w:tcPr>
            <w:tcW w:w="961" w:type="dxa"/>
            <w:vMerge w:val="continue"/>
            <w:tcBorders>
              <w:top w:val="nil"/>
            </w:tcBorders>
            <w:vAlign w:val="top"/>
          </w:tcPr>
          <w:p w14:paraId="625DC22A">
            <w:pPr>
              <w:pStyle w:val="6"/>
            </w:pPr>
          </w:p>
        </w:tc>
        <w:tc>
          <w:tcPr>
            <w:tcW w:w="1436" w:type="dxa"/>
            <w:vMerge w:val="continue"/>
            <w:tcBorders>
              <w:top w:val="nil"/>
            </w:tcBorders>
            <w:vAlign w:val="top"/>
          </w:tcPr>
          <w:p w14:paraId="2D3250B2">
            <w:pPr>
              <w:pStyle w:val="6"/>
            </w:pPr>
          </w:p>
        </w:tc>
        <w:tc>
          <w:tcPr>
            <w:tcW w:w="983" w:type="dxa"/>
            <w:vMerge w:val="continue"/>
            <w:tcBorders>
              <w:top w:val="nil"/>
            </w:tcBorders>
            <w:vAlign w:val="top"/>
          </w:tcPr>
          <w:p w14:paraId="76A7FF93">
            <w:pPr>
              <w:pStyle w:val="6"/>
            </w:pPr>
          </w:p>
        </w:tc>
        <w:tc>
          <w:tcPr>
            <w:tcW w:w="940" w:type="dxa"/>
            <w:vMerge w:val="continue"/>
            <w:tcBorders>
              <w:top w:val="nil"/>
            </w:tcBorders>
            <w:vAlign w:val="top"/>
          </w:tcPr>
          <w:p w14:paraId="24717BA8">
            <w:pPr>
              <w:pStyle w:val="6"/>
            </w:pPr>
          </w:p>
        </w:tc>
        <w:tc>
          <w:tcPr>
            <w:tcW w:w="988" w:type="dxa"/>
            <w:vMerge w:val="continue"/>
            <w:tcBorders>
              <w:top w:val="nil"/>
            </w:tcBorders>
            <w:vAlign w:val="top"/>
          </w:tcPr>
          <w:p w14:paraId="1C3F4518">
            <w:pPr>
              <w:pStyle w:val="6"/>
            </w:pPr>
          </w:p>
        </w:tc>
      </w:tr>
      <w:tr w14:paraId="43D0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4181CE79">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2D40A289">
            <w:pPr>
              <w:pStyle w:val="6"/>
            </w:pPr>
          </w:p>
        </w:tc>
        <w:tc>
          <w:tcPr>
            <w:tcW w:w="961" w:type="dxa"/>
            <w:vAlign w:val="top"/>
          </w:tcPr>
          <w:p w14:paraId="1EC22BDC">
            <w:pPr>
              <w:pStyle w:val="6"/>
            </w:pPr>
          </w:p>
        </w:tc>
        <w:tc>
          <w:tcPr>
            <w:tcW w:w="1436" w:type="dxa"/>
            <w:vAlign w:val="top"/>
          </w:tcPr>
          <w:p w14:paraId="7A64F3A2">
            <w:pPr>
              <w:pStyle w:val="6"/>
            </w:pPr>
          </w:p>
        </w:tc>
        <w:tc>
          <w:tcPr>
            <w:tcW w:w="983" w:type="dxa"/>
            <w:vAlign w:val="top"/>
          </w:tcPr>
          <w:p w14:paraId="55F8D426">
            <w:pPr>
              <w:pStyle w:val="6"/>
            </w:pPr>
          </w:p>
        </w:tc>
        <w:tc>
          <w:tcPr>
            <w:tcW w:w="940" w:type="dxa"/>
            <w:vAlign w:val="top"/>
          </w:tcPr>
          <w:p w14:paraId="56EA1BD6">
            <w:pPr>
              <w:pStyle w:val="6"/>
            </w:pPr>
          </w:p>
        </w:tc>
        <w:tc>
          <w:tcPr>
            <w:tcW w:w="988" w:type="dxa"/>
            <w:vAlign w:val="top"/>
          </w:tcPr>
          <w:p w14:paraId="6BF7A69C">
            <w:pPr>
              <w:pStyle w:val="6"/>
            </w:pPr>
          </w:p>
        </w:tc>
      </w:tr>
      <w:tr w14:paraId="57979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3415EF69">
            <w:pPr>
              <w:pStyle w:val="6"/>
            </w:pPr>
          </w:p>
        </w:tc>
        <w:tc>
          <w:tcPr>
            <w:tcW w:w="1760" w:type="dxa"/>
            <w:vAlign w:val="top"/>
          </w:tcPr>
          <w:p w14:paraId="25C61FDC">
            <w:pPr>
              <w:pStyle w:val="6"/>
            </w:pPr>
          </w:p>
        </w:tc>
        <w:tc>
          <w:tcPr>
            <w:tcW w:w="951" w:type="dxa"/>
            <w:vAlign w:val="top"/>
          </w:tcPr>
          <w:p w14:paraId="7FB911A9">
            <w:pPr>
              <w:pStyle w:val="6"/>
            </w:pPr>
          </w:p>
        </w:tc>
        <w:tc>
          <w:tcPr>
            <w:tcW w:w="961" w:type="dxa"/>
            <w:vAlign w:val="top"/>
          </w:tcPr>
          <w:p w14:paraId="0F506A2C">
            <w:pPr>
              <w:pStyle w:val="6"/>
            </w:pPr>
          </w:p>
        </w:tc>
        <w:tc>
          <w:tcPr>
            <w:tcW w:w="1436" w:type="dxa"/>
            <w:vAlign w:val="top"/>
          </w:tcPr>
          <w:p w14:paraId="59A1C462">
            <w:pPr>
              <w:pStyle w:val="6"/>
            </w:pPr>
          </w:p>
        </w:tc>
        <w:tc>
          <w:tcPr>
            <w:tcW w:w="983" w:type="dxa"/>
            <w:vAlign w:val="top"/>
          </w:tcPr>
          <w:p w14:paraId="55A57DC7">
            <w:pPr>
              <w:pStyle w:val="6"/>
            </w:pPr>
          </w:p>
        </w:tc>
        <w:tc>
          <w:tcPr>
            <w:tcW w:w="940" w:type="dxa"/>
            <w:vAlign w:val="top"/>
          </w:tcPr>
          <w:p w14:paraId="6F77A21C">
            <w:pPr>
              <w:pStyle w:val="6"/>
            </w:pPr>
          </w:p>
        </w:tc>
        <w:tc>
          <w:tcPr>
            <w:tcW w:w="988" w:type="dxa"/>
            <w:vAlign w:val="top"/>
          </w:tcPr>
          <w:p w14:paraId="14425362">
            <w:pPr>
              <w:pStyle w:val="6"/>
            </w:pPr>
          </w:p>
        </w:tc>
      </w:tr>
      <w:tr w14:paraId="203AD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12C8A024">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47DFC09C">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7"/>
        <w:gridCol w:w="1372"/>
        <w:gridCol w:w="1296"/>
        <w:gridCol w:w="1371"/>
        <w:gridCol w:w="1442"/>
      </w:tblGrid>
      <w:tr w14:paraId="6D399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top w:val="single" w:color="FFFFFF" w:sz="4" w:space="0"/>
              <w:left w:val="single" w:color="FFFFFF" w:sz="2" w:space="0"/>
              <w:bottom w:val="single" w:color="FFFFFF" w:sz="4" w:space="0"/>
              <w:right w:val="single" w:color="FFFFFF" w:sz="2" w:space="0"/>
            </w:tcBorders>
            <w:vAlign w:val="top"/>
          </w:tcPr>
          <w:p w14:paraId="7E6359A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12870E31">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43C2A5A8">
            <w:pPr>
              <w:pStyle w:val="6"/>
            </w:pPr>
          </w:p>
        </w:tc>
        <w:tc>
          <w:tcPr>
            <w:tcW w:w="1371" w:type="dxa"/>
            <w:tcBorders>
              <w:top w:val="single" w:color="FFFFFF" w:sz="4" w:space="0"/>
              <w:left w:val="single" w:color="FFFFFF" w:sz="2" w:space="0"/>
              <w:bottom w:val="single" w:color="FFFFFF" w:sz="4" w:space="0"/>
              <w:right w:val="single" w:color="FFFFFF" w:sz="2" w:space="0"/>
            </w:tcBorders>
            <w:vAlign w:val="top"/>
          </w:tcPr>
          <w:p w14:paraId="49BE86F2">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7E0E9E32">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2D27F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92A548A">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329A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45" w:type="dxa"/>
            <w:gridSpan w:val="3"/>
            <w:tcBorders>
              <w:top w:val="single" w:color="FFFFFF" w:sz="4" w:space="0"/>
              <w:left w:val="single" w:color="FFFFFF" w:sz="2" w:space="0"/>
              <w:right w:val="single" w:color="FFFFFF" w:sz="2" w:space="0"/>
            </w:tcBorders>
            <w:vAlign w:val="top"/>
          </w:tcPr>
          <w:p w14:paraId="4E7F5686">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371" w:type="dxa"/>
            <w:tcBorders>
              <w:top w:val="single" w:color="FFFFFF" w:sz="4" w:space="0"/>
              <w:left w:val="single" w:color="FFFFFF" w:sz="2" w:space="0"/>
              <w:right w:val="single" w:color="FFFFFF" w:sz="2" w:space="0"/>
            </w:tcBorders>
            <w:vAlign w:val="top"/>
          </w:tcPr>
          <w:p w14:paraId="3F1AFC3A">
            <w:pPr>
              <w:pStyle w:val="6"/>
            </w:pPr>
          </w:p>
        </w:tc>
        <w:tc>
          <w:tcPr>
            <w:tcW w:w="1442" w:type="dxa"/>
            <w:tcBorders>
              <w:top w:val="single" w:color="FFFFFF" w:sz="4" w:space="0"/>
              <w:left w:val="single" w:color="FFFFFF" w:sz="2" w:space="0"/>
              <w:right w:val="single" w:color="FFFFFF" w:sz="2" w:space="0"/>
            </w:tcBorders>
            <w:vAlign w:val="top"/>
          </w:tcPr>
          <w:p w14:paraId="5E55EEF5">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6BBA3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Merge w:val="restart"/>
            <w:tcBorders>
              <w:bottom w:val="nil"/>
            </w:tcBorders>
            <w:vAlign w:val="top"/>
          </w:tcPr>
          <w:p w14:paraId="72C8AC42">
            <w:pPr>
              <w:pStyle w:val="6"/>
            </w:pPr>
          </w:p>
          <w:p w14:paraId="78163481">
            <w:pPr>
              <w:spacing w:before="64" w:line="154" w:lineRule="exact"/>
              <w:ind w:left="166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481" w:type="dxa"/>
            <w:gridSpan w:val="4"/>
            <w:vAlign w:val="top"/>
          </w:tcPr>
          <w:p w14:paraId="42C1484B">
            <w:pPr>
              <w:spacing w:before="109" w:line="157" w:lineRule="exact"/>
              <w:ind w:left="2246"/>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34906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Merge w:val="continue"/>
            <w:tcBorders>
              <w:top w:val="nil"/>
            </w:tcBorders>
            <w:vAlign w:val="top"/>
          </w:tcPr>
          <w:p w14:paraId="57F4E1C6">
            <w:pPr>
              <w:pStyle w:val="6"/>
            </w:pPr>
          </w:p>
        </w:tc>
        <w:tc>
          <w:tcPr>
            <w:tcW w:w="1372" w:type="dxa"/>
            <w:vAlign w:val="top"/>
          </w:tcPr>
          <w:p w14:paraId="5E860D8F">
            <w:pPr>
              <w:spacing w:before="110" w:line="154" w:lineRule="exact"/>
              <w:ind w:left="51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96" w:type="dxa"/>
            <w:vAlign w:val="top"/>
          </w:tcPr>
          <w:p w14:paraId="35A95DF0">
            <w:pPr>
              <w:spacing w:before="108" w:line="158" w:lineRule="exact"/>
              <w:ind w:left="15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1" w:type="dxa"/>
            <w:vAlign w:val="top"/>
          </w:tcPr>
          <w:p w14:paraId="272D1FA2">
            <w:pPr>
              <w:spacing w:before="109" w:line="157" w:lineRule="exact"/>
              <w:ind w:left="1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6338C87F">
            <w:pPr>
              <w:spacing w:before="108" w:line="158" w:lineRule="exact"/>
              <w:ind w:left="7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24E8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606015F1">
            <w:pPr>
              <w:spacing w:before="112" w:line="230" w:lineRule="auto"/>
              <w:ind w:left="1193"/>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372" w:type="dxa"/>
            <w:vAlign w:val="top"/>
          </w:tcPr>
          <w:p w14:paraId="11A8DB36">
            <w:pPr>
              <w:pStyle w:val="6"/>
            </w:pPr>
          </w:p>
        </w:tc>
        <w:tc>
          <w:tcPr>
            <w:tcW w:w="1296" w:type="dxa"/>
            <w:vAlign w:val="top"/>
          </w:tcPr>
          <w:p w14:paraId="16AD3DCC">
            <w:pPr>
              <w:pStyle w:val="6"/>
            </w:pPr>
          </w:p>
        </w:tc>
        <w:tc>
          <w:tcPr>
            <w:tcW w:w="1371" w:type="dxa"/>
            <w:vAlign w:val="top"/>
          </w:tcPr>
          <w:p w14:paraId="1DF19A54">
            <w:pPr>
              <w:pStyle w:val="6"/>
            </w:pPr>
          </w:p>
        </w:tc>
        <w:tc>
          <w:tcPr>
            <w:tcW w:w="1442" w:type="dxa"/>
            <w:vAlign w:val="top"/>
          </w:tcPr>
          <w:p w14:paraId="0F951ACA">
            <w:pPr>
              <w:pStyle w:val="6"/>
            </w:pPr>
          </w:p>
        </w:tc>
      </w:tr>
      <w:tr w14:paraId="33316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02A2B019">
            <w:pPr>
              <w:spacing w:before="114" w:line="229" w:lineRule="auto"/>
              <w:ind w:left="1428"/>
              <w:rPr>
                <w:rFonts w:ascii="宋体" w:hAnsi="宋体" w:eastAsia="宋体" w:cs="宋体"/>
                <w:sz w:val="15"/>
                <w:szCs w:val="15"/>
              </w:rPr>
            </w:pPr>
            <w:r>
              <w:rPr>
                <w:rFonts w:ascii="宋体" w:hAnsi="宋体" w:eastAsia="宋体" w:cs="宋体"/>
                <w:color w:val="212529"/>
                <w:spacing w:val="9"/>
                <w:sz w:val="15"/>
                <w:szCs w:val="15"/>
              </w:rPr>
              <w:t>公务接待费</w:t>
            </w:r>
          </w:p>
        </w:tc>
        <w:tc>
          <w:tcPr>
            <w:tcW w:w="1372" w:type="dxa"/>
            <w:vAlign w:val="top"/>
          </w:tcPr>
          <w:p w14:paraId="58B69A45">
            <w:pPr>
              <w:pStyle w:val="6"/>
            </w:pPr>
          </w:p>
        </w:tc>
        <w:tc>
          <w:tcPr>
            <w:tcW w:w="1296" w:type="dxa"/>
            <w:vAlign w:val="top"/>
          </w:tcPr>
          <w:p w14:paraId="617C6F53">
            <w:pPr>
              <w:pStyle w:val="6"/>
            </w:pPr>
          </w:p>
        </w:tc>
        <w:tc>
          <w:tcPr>
            <w:tcW w:w="1371" w:type="dxa"/>
            <w:vAlign w:val="top"/>
          </w:tcPr>
          <w:p w14:paraId="2A257A29">
            <w:pPr>
              <w:pStyle w:val="6"/>
            </w:pPr>
          </w:p>
        </w:tc>
        <w:tc>
          <w:tcPr>
            <w:tcW w:w="1442" w:type="dxa"/>
            <w:vAlign w:val="top"/>
          </w:tcPr>
          <w:p w14:paraId="2D4E82C2">
            <w:pPr>
              <w:pStyle w:val="6"/>
            </w:pPr>
          </w:p>
        </w:tc>
      </w:tr>
      <w:tr w14:paraId="2F56E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3DBBA0BB">
            <w:pPr>
              <w:spacing w:before="115" w:line="229" w:lineRule="auto"/>
              <w:ind w:left="1023"/>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372" w:type="dxa"/>
            <w:vAlign w:val="top"/>
          </w:tcPr>
          <w:p w14:paraId="4C66BDEE">
            <w:pPr>
              <w:pStyle w:val="6"/>
            </w:pPr>
          </w:p>
        </w:tc>
        <w:tc>
          <w:tcPr>
            <w:tcW w:w="1296" w:type="dxa"/>
            <w:vAlign w:val="top"/>
          </w:tcPr>
          <w:p w14:paraId="54A3D05F">
            <w:pPr>
              <w:pStyle w:val="6"/>
            </w:pPr>
          </w:p>
        </w:tc>
        <w:tc>
          <w:tcPr>
            <w:tcW w:w="1371" w:type="dxa"/>
            <w:vAlign w:val="top"/>
          </w:tcPr>
          <w:p w14:paraId="6F3EEA37">
            <w:pPr>
              <w:pStyle w:val="6"/>
            </w:pPr>
          </w:p>
        </w:tc>
        <w:tc>
          <w:tcPr>
            <w:tcW w:w="1442" w:type="dxa"/>
            <w:vAlign w:val="top"/>
          </w:tcPr>
          <w:p w14:paraId="0415ED70">
            <w:pPr>
              <w:pStyle w:val="6"/>
            </w:pPr>
          </w:p>
        </w:tc>
      </w:tr>
      <w:tr w14:paraId="0433C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409E7325">
            <w:pPr>
              <w:spacing w:before="116" w:line="227" w:lineRule="auto"/>
              <w:ind w:left="1220"/>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372" w:type="dxa"/>
            <w:vAlign w:val="top"/>
          </w:tcPr>
          <w:p w14:paraId="302AD7FC">
            <w:pPr>
              <w:pStyle w:val="6"/>
            </w:pPr>
          </w:p>
        </w:tc>
        <w:tc>
          <w:tcPr>
            <w:tcW w:w="1296" w:type="dxa"/>
            <w:vAlign w:val="top"/>
          </w:tcPr>
          <w:p w14:paraId="51D3A0C9">
            <w:pPr>
              <w:pStyle w:val="6"/>
            </w:pPr>
          </w:p>
        </w:tc>
        <w:tc>
          <w:tcPr>
            <w:tcW w:w="1371" w:type="dxa"/>
            <w:vAlign w:val="top"/>
          </w:tcPr>
          <w:p w14:paraId="5E941AF9">
            <w:pPr>
              <w:pStyle w:val="6"/>
            </w:pPr>
          </w:p>
        </w:tc>
        <w:tc>
          <w:tcPr>
            <w:tcW w:w="1442" w:type="dxa"/>
            <w:vAlign w:val="top"/>
          </w:tcPr>
          <w:p w14:paraId="2F715264">
            <w:pPr>
              <w:pStyle w:val="6"/>
            </w:pPr>
          </w:p>
        </w:tc>
      </w:tr>
      <w:tr w14:paraId="3B5A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677" w:type="dxa"/>
            <w:vAlign w:val="top"/>
          </w:tcPr>
          <w:p w14:paraId="4B677A4D">
            <w:pPr>
              <w:spacing w:before="116" w:line="227" w:lineRule="auto"/>
              <w:ind w:left="1057"/>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372" w:type="dxa"/>
            <w:vAlign w:val="top"/>
          </w:tcPr>
          <w:p w14:paraId="2AA8AEC9">
            <w:pPr>
              <w:pStyle w:val="6"/>
            </w:pPr>
          </w:p>
        </w:tc>
        <w:tc>
          <w:tcPr>
            <w:tcW w:w="1296" w:type="dxa"/>
            <w:vAlign w:val="top"/>
          </w:tcPr>
          <w:p w14:paraId="6836FFEF">
            <w:pPr>
              <w:pStyle w:val="6"/>
            </w:pPr>
          </w:p>
        </w:tc>
        <w:tc>
          <w:tcPr>
            <w:tcW w:w="1371" w:type="dxa"/>
            <w:vAlign w:val="top"/>
          </w:tcPr>
          <w:p w14:paraId="461D98C8">
            <w:pPr>
              <w:pStyle w:val="6"/>
            </w:pPr>
          </w:p>
        </w:tc>
        <w:tc>
          <w:tcPr>
            <w:tcW w:w="1442" w:type="dxa"/>
            <w:vAlign w:val="top"/>
          </w:tcPr>
          <w:p w14:paraId="483EC906">
            <w:pPr>
              <w:pStyle w:val="6"/>
            </w:pPr>
          </w:p>
        </w:tc>
      </w:tr>
      <w:tr w14:paraId="39D13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677" w:type="dxa"/>
            <w:vAlign w:val="top"/>
          </w:tcPr>
          <w:p w14:paraId="639F7494">
            <w:pPr>
              <w:spacing w:before="115" w:line="154" w:lineRule="exact"/>
              <w:ind w:left="166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72" w:type="dxa"/>
            <w:vAlign w:val="top"/>
          </w:tcPr>
          <w:p w14:paraId="3936A128">
            <w:pPr>
              <w:pStyle w:val="6"/>
            </w:pPr>
          </w:p>
        </w:tc>
        <w:tc>
          <w:tcPr>
            <w:tcW w:w="1296" w:type="dxa"/>
            <w:vAlign w:val="top"/>
          </w:tcPr>
          <w:p w14:paraId="058F11CD">
            <w:pPr>
              <w:pStyle w:val="6"/>
            </w:pPr>
          </w:p>
        </w:tc>
        <w:tc>
          <w:tcPr>
            <w:tcW w:w="1371" w:type="dxa"/>
            <w:vAlign w:val="top"/>
          </w:tcPr>
          <w:p w14:paraId="11F20FC4">
            <w:pPr>
              <w:pStyle w:val="6"/>
            </w:pPr>
          </w:p>
        </w:tc>
        <w:tc>
          <w:tcPr>
            <w:tcW w:w="1442" w:type="dxa"/>
            <w:vAlign w:val="top"/>
          </w:tcPr>
          <w:p w14:paraId="34BE5E19">
            <w:pPr>
              <w:pStyle w:val="6"/>
            </w:pPr>
          </w:p>
        </w:tc>
      </w:tr>
      <w:tr w14:paraId="0C80E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677" w:type="dxa"/>
            <w:tcBorders>
              <w:left w:val="single" w:color="FFFFFF" w:sz="4" w:space="0"/>
              <w:bottom w:val="single" w:color="FFFFFF" w:sz="4" w:space="0"/>
              <w:right w:val="single" w:color="000000" w:sz="2" w:space="0"/>
            </w:tcBorders>
            <w:vAlign w:val="top"/>
          </w:tcPr>
          <w:p w14:paraId="75E2BCE0">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372" w:type="dxa"/>
            <w:tcBorders>
              <w:left w:val="single" w:color="FFFFFF" w:sz="2" w:space="0"/>
              <w:bottom w:val="single" w:color="FFFFFF" w:sz="4" w:space="0"/>
              <w:right w:val="single" w:color="FFFFFF" w:sz="2" w:space="0"/>
            </w:tcBorders>
            <w:vAlign w:val="top"/>
          </w:tcPr>
          <w:p w14:paraId="67645318">
            <w:pPr>
              <w:pStyle w:val="6"/>
            </w:pPr>
          </w:p>
        </w:tc>
        <w:tc>
          <w:tcPr>
            <w:tcW w:w="1296" w:type="dxa"/>
            <w:tcBorders>
              <w:left w:val="single" w:color="FFFFFF" w:sz="2" w:space="0"/>
              <w:bottom w:val="single" w:color="FFFFFF" w:sz="4" w:space="0"/>
              <w:right w:val="single" w:color="FFFFFF" w:sz="2" w:space="0"/>
            </w:tcBorders>
            <w:vAlign w:val="top"/>
          </w:tcPr>
          <w:p w14:paraId="3E462564">
            <w:pPr>
              <w:pStyle w:val="6"/>
            </w:pPr>
          </w:p>
        </w:tc>
        <w:tc>
          <w:tcPr>
            <w:tcW w:w="1371" w:type="dxa"/>
            <w:tcBorders>
              <w:left w:val="single" w:color="FFFFFF" w:sz="2" w:space="0"/>
              <w:bottom w:val="single" w:color="FFFFFF" w:sz="4" w:space="0"/>
              <w:right w:val="single" w:color="FFFFFF" w:sz="2" w:space="0"/>
            </w:tcBorders>
            <w:vAlign w:val="top"/>
          </w:tcPr>
          <w:p w14:paraId="7D5DDB60">
            <w:pPr>
              <w:pStyle w:val="6"/>
            </w:pPr>
          </w:p>
        </w:tc>
        <w:tc>
          <w:tcPr>
            <w:tcW w:w="1442" w:type="dxa"/>
            <w:tcBorders>
              <w:left w:val="single" w:color="FFFFFF" w:sz="2" w:space="0"/>
              <w:bottom w:val="single" w:color="FFFFFF" w:sz="4" w:space="0"/>
              <w:right w:val="single" w:color="FFFFFF" w:sz="2" w:space="0"/>
            </w:tcBorders>
            <w:vAlign w:val="top"/>
          </w:tcPr>
          <w:p w14:paraId="4BF493CB">
            <w:pPr>
              <w:pStyle w:val="6"/>
            </w:pPr>
          </w:p>
        </w:tc>
      </w:tr>
    </w:tbl>
    <w:p w14:paraId="4CF5AD6E">
      <w:pPr>
        <w:pStyle w:val="2"/>
      </w:pPr>
    </w:p>
    <w:p w14:paraId="7BE01D8F">
      <w:pPr>
        <w:sectPr>
          <w:headerReference r:id="rId34" w:type="default"/>
          <w:footerReference r:id="rId35" w:type="default"/>
          <w:pgSz w:w="11900" w:h="16840"/>
          <w:pgMar w:top="642" w:right="0" w:bottom="340" w:left="0" w:header="326" w:footer="93" w:gutter="0"/>
          <w:cols w:space="720" w:num="1"/>
        </w:sectPr>
      </w:pPr>
    </w:p>
    <w:p w14:paraId="33A9AE9E">
      <w:pPr>
        <w:spacing w:before="103"/>
      </w:pPr>
    </w:p>
    <w:p w14:paraId="34AB39C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9"/>
        <w:gridCol w:w="1415"/>
        <w:gridCol w:w="1512"/>
        <w:gridCol w:w="1458"/>
        <w:gridCol w:w="1614"/>
      </w:tblGrid>
      <w:tr w14:paraId="3AF35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59" w:type="dxa"/>
            <w:tcBorders>
              <w:top w:val="single" w:color="FFFFFF" w:sz="4" w:space="0"/>
              <w:left w:val="single" w:color="FFFFFF" w:sz="2" w:space="0"/>
              <w:bottom w:val="single" w:color="FFFFFF" w:sz="4" w:space="0"/>
              <w:right w:val="single" w:color="FFFFFF" w:sz="2" w:space="0"/>
            </w:tcBorders>
            <w:vAlign w:val="top"/>
          </w:tcPr>
          <w:p w14:paraId="54F88F12">
            <w:pPr>
              <w:pStyle w:val="6"/>
            </w:pPr>
          </w:p>
        </w:tc>
        <w:tc>
          <w:tcPr>
            <w:tcW w:w="1415" w:type="dxa"/>
            <w:tcBorders>
              <w:top w:val="nil"/>
              <w:left w:val="single" w:color="FFFFFF" w:sz="2" w:space="0"/>
              <w:bottom w:val="single" w:color="FFFFFF" w:sz="4" w:space="0"/>
              <w:right w:val="single" w:color="FFFFFF" w:sz="2" w:space="0"/>
            </w:tcBorders>
            <w:vAlign w:val="top"/>
          </w:tcPr>
          <w:p w14:paraId="7685CF51">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661561E5">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51DEFF3F">
            <w:pPr>
              <w:pStyle w:val="6"/>
            </w:pPr>
          </w:p>
        </w:tc>
        <w:tc>
          <w:tcPr>
            <w:tcW w:w="1614" w:type="dxa"/>
            <w:tcBorders>
              <w:top w:val="single" w:color="FFFFFF" w:sz="4" w:space="0"/>
              <w:left w:val="single" w:color="FFFFFF" w:sz="2" w:space="0"/>
              <w:bottom w:val="single" w:color="FFFFFF" w:sz="4" w:space="0"/>
              <w:right w:val="single" w:color="FFFFFF" w:sz="2" w:space="0"/>
            </w:tcBorders>
            <w:vAlign w:val="top"/>
          </w:tcPr>
          <w:p w14:paraId="012F477B">
            <w:pPr>
              <w:pStyle w:val="6"/>
            </w:pPr>
          </w:p>
        </w:tc>
      </w:tr>
      <w:tr w14:paraId="65E2D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CA01786">
            <w:pPr>
              <w:spacing w:before="80" w:line="201" w:lineRule="exact"/>
              <w:ind w:left="2758"/>
              <w:outlineLvl w:val="1"/>
              <w:rPr>
                <w:rFonts w:ascii="微软雅黑" w:hAnsi="微软雅黑" w:eastAsia="微软雅黑" w:cs="微软雅黑"/>
                <w:sz w:val="20"/>
                <w:szCs w:val="20"/>
              </w:rPr>
            </w:pPr>
            <w:bookmarkStart w:id="29" w:name="bookmark45"/>
            <w:bookmarkEnd w:id="29"/>
            <w:bookmarkStart w:id="30" w:name="bookmark15"/>
            <w:bookmarkEnd w:id="30"/>
            <w:r>
              <w:rPr>
                <w:rFonts w:ascii="微软雅黑" w:hAnsi="微软雅黑" w:eastAsia="微软雅黑" w:cs="微软雅黑"/>
                <w:color w:val="212529"/>
                <w:spacing w:val="-3"/>
                <w:position w:val="-1"/>
                <w:sz w:val="20"/>
                <w:szCs w:val="20"/>
              </w:rPr>
              <w:t>2025年财政拨款安排机关运行经费预算表</w:t>
            </w:r>
          </w:p>
        </w:tc>
      </w:tr>
      <w:tr w14:paraId="4FEF5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tcBorders>
              <w:top w:val="single" w:color="FFFFFF" w:sz="4" w:space="0"/>
              <w:left w:val="single" w:color="FFFFFF" w:sz="2" w:space="0"/>
              <w:right w:val="single" w:color="FFFFFF" w:sz="2" w:space="0"/>
            </w:tcBorders>
            <w:vAlign w:val="top"/>
          </w:tcPr>
          <w:p w14:paraId="54829DEC">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415" w:type="dxa"/>
            <w:tcBorders>
              <w:top w:val="single" w:color="FFFFFF" w:sz="4" w:space="0"/>
              <w:left w:val="single" w:color="FFFFFF" w:sz="2" w:space="0"/>
              <w:right w:val="single" w:color="FFFFFF" w:sz="2" w:space="0"/>
            </w:tcBorders>
            <w:vAlign w:val="top"/>
          </w:tcPr>
          <w:p w14:paraId="2DDA00D4">
            <w:pPr>
              <w:pStyle w:val="6"/>
            </w:pPr>
          </w:p>
        </w:tc>
        <w:tc>
          <w:tcPr>
            <w:tcW w:w="1512" w:type="dxa"/>
            <w:tcBorders>
              <w:top w:val="single" w:color="FFFFFF" w:sz="4" w:space="0"/>
              <w:left w:val="single" w:color="FFFFFF" w:sz="2" w:space="0"/>
              <w:right w:val="single" w:color="FFFFFF" w:sz="2" w:space="0"/>
            </w:tcBorders>
            <w:vAlign w:val="top"/>
          </w:tcPr>
          <w:p w14:paraId="65280CA1">
            <w:pPr>
              <w:pStyle w:val="6"/>
            </w:pPr>
          </w:p>
        </w:tc>
        <w:tc>
          <w:tcPr>
            <w:tcW w:w="1458" w:type="dxa"/>
            <w:tcBorders>
              <w:top w:val="single" w:color="FFFFFF" w:sz="4" w:space="0"/>
              <w:left w:val="single" w:color="FFFFFF" w:sz="2" w:space="0"/>
              <w:right w:val="single" w:color="FFFFFF" w:sz="2" w:space="0"/>
            </w:tcBorders>
            <w:vAlign w:val="top"/>
          </w:tcPr>
          <w:p w14:paraId="682C43BB">
            <w:pPr>
              <w:pStyle w:val="6"/>
            </w:pPr>
          </w:p>
        </w:tc>
        <w:tc>
          <w:tcPr>
            <w:tcW w:w="1614" w:type="dxa"/>
            <w:tcBorders>
              <w:top w:val="single" w:color="FFFFFF" w:sz="4" w:space="0"/>
              <w:left w:val="single" w:color="FFFFFF" w:sz="2" w:space="0"/>
              <w:right w:val="single" w:color="FFFFFF" w:sz="2" w:space="0"/>
            </w:tcBorders>
            <w:vAlign w:val="top"/>
          </w:tcPr>
          <w:p w14:paraId="25488256">
            <w:pPr>
              <w:spacing w:before="126" w:line="234" w:lineRule="auto"/>
              <w:ind w:left="1006"/>
              <w:rPr>
                <w:rFonts w:ascii="宋体" w:hAnsi="宋体" w:eastAsia="宋体" w:cs="宋体"/>
                <w:sz w:val="12"/>
                <w:szCs w:val="12"/>
              </w:rPr>
            </w:pPr>
            <w:r>
              <w:rPr>
                <w:rFonts w:ascii="宋体" w:hAnsi="宋体" w:eastAsia="宋体" w:cs="宋体"/>
                <w:color w:val="212529"/>
                <w:spacing w:val="7"/>
                <w:sz w:val="12"/>
                <w:szCs w:val="12"/>
              </w:rPr>
              <w:t>单位:万元</w:t>
            </w:r>
          </w:p>
        </w:tc>
      </w:tr>
      <w:tr w14:paraId="026D2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Merge w:val="restart"/>
            <w:tcBorders>
              <w:bottom w:val="nil"/>
            </w:tcBorders>
            <w:vAlign w:val="top"/>
          </w:tcPr>
          <w:p w14:paraId="3555D324">
            <w:pPr>
              <w:spacing w:before="304" w:line="158" w:lineRule="exact"/>
              <w:ind w:left="124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999" w:type="dxa"/>
            <w:gridSpan w:val="4"/>
            <w:vAlign w:val="top"/>
          </w:tcPr>
          <w:p w14:paraId="2FF48D63">
            <w:pPr>
              <w:spacing w:before="111" w:line="157" w:lineRule="exact"/>
              <w:ind w:left="2587"/>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AC3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Merge w:val="continue"/>
            <w:tcBorders>
              <w:top w:val="nil"/>
            </w:tcBorders>
            <w:vAlign w:val="top"/>
          </w:tcPr>
          <w:p w14:paraId="74B3EFE8">
            <w:pPr>
              <w:pStyle w:val="6"/>
            </w:pPr>
          </w:p>
        </w:tc>
        <w:tc>
          <w:tcPr>
            <w:tcW w:w="1415" w:type="dxa"/>
            <w:vAlign w:val="top"/>
          </w:tcPr>
          <w:p w14:paraId="74A1CAFF">
            <w:pPr>
              <w:spacing w:before="113" w:line="154" w:lineRule="exact"/>
              <w:ind w:left="53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1B1E3200">
            <w:pPr>
              <w:spacing w:before="111" w:line="158" w:lineRule="exact"/>
              <w:ind w:left="25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58" w:type="dxa"/>
            <w:vAlign w:val="top"/>
          </w:tcPr>
          <w:p w14:paraId="7D12FE93">
            <w:pPr>
              <w:spacing w:before="112" w:line="157"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14" w:type="dxa"/>
            <w:vAlign w:val="top"/>
          </w:tcPr>
          <w:p w14:paraId="42E04518">
            <w:pPr>
              <w:spacing w:before="111" w:line="158" w:lineRule="exact"/>
              <w:ind w:left="1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2B7B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159" w:type="dxa"/>
            <w:vAlign w:val="top"/>
          </w:tcPr>
          <w:p w14:paraId="6010B178">
            <w:pPr>
              <w:spacing w:before="114" w:line="156" w:lineRule="exact"/>
              <w:ind w:left="124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066C9E48">
            <w:pPr>
              <w:spacing w:before="116"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512" w:type="dxa"/>
            <w:vAlign w:val="top"/>
          </w:tcPr>
          <w:p w14:paraId="3069D9DE">
            <w:pPr>
              <w:spacing w:before="116"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458" w:type="dxa"/>
            <w:vAlign w:val="top"/>
          </w:tcPr>
          <w:p w14:paraId="53B9098B">
            <w:pPr>
              <w:pStyle w:val="6"/>
            </w:pPr>
          </w:p>
        </w:tc>
        <w:tc>
          <w:tcPr>
            <w:tcW w:w="1614" w:type="dxa"/>
            <w:vAlign w:val="top"/>
          </w:tcPr>
          <w:p w14:paraId="3542C06A">
            <w:pPr>
              <w:pStyle w:val="6"/>
            </w:pPr>
          </w:p>
        </w:tc>
      </w:tr>
      <w:tr w14:paraId="2A61A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159" w:type="dxa"/>
            <w:vAlign w:val="top"/>
          </w:tcPr>
          <w:p w14:paraId="23C394CC">
            <w:pPr>
              <w:spacing w:before="117" w:line="228" w:lineRule="auto"/>
              <w:ind w:left="10"/>
              <w:rPr>
                <w:rFonts w:ascii="宋体" w:hAnsi="宋体" w:eastAsia="宋体" w:cs="宋体"/>
                <w:sz w:val="15"/>
                <w:szCs w:val="15"/>
              </w:rPr>
            </w:pPr>
            <w:r>
              <w:rPr>
                <w:rFonts w:ascii="宋体" w:hAnsi="宋体" w:eastAsia="宋体" w:cs="宋体"/>
                <w:color w:val="212529"/>
                <w:spacing w:val="9"/>
                <w:sz w:val="15"/>
                <w:szCs w:val="15"/>
              </w:rPr>
              <w:t>兴县总工会</w:t>
            </w:r>
          </w:p>
        </w:tc>
        <w:tc>
          <w:tcPr>
            <w:tcW w:w="1415" w:type="dxa"/>
            <w:vAlign w:val="top"/>
          </w:tcPr>
          <w:p w14:paraId="49F67965">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512" w:type="dxa"/>
            <w:vAlign w:val="top"/>
          </w:tcPr>
          <w:p w14:paraId="09444365">
            <w:pPr>
              <w:spacing w:before="117"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4.14</w:t>
            </w:r>
          </w:p>
        </w:tc>
        <w:tc>
          <w:tcPr>
            <w:tcW w:w="1458" w:type="dxa"/>
            <w:vAlign w:val="top"/>
          </w:tcPr>
          <w:p w14:paraId="70A00FC5">
            <w:pPr>
              <w:pStyle w:val="6"/>
            </w:pPr>
          </w:p>
        </w:tc>
        <w:tc>
          <w:tcPr>
            <w:tcW w:w="1614" w:type="dxa"/>
            <w:vAlign w:val="top"/>
          </w:tcPr>
          <w:p w14:paraId="62164E5E">
            <w:pPr>
              <w:pStyle w:val="6"/>
            </w:pPr>
          </w:p>
        </w:tc>
      </w:tr>
    </w:tbl>
    <w:p w14:paraId="42F3757F">
      <w:pPr>
        <w:pStyle w:val="2"/>
      </w:pPr>
    </w:p>
    <w:p w14:paraId="1185260C">
      <w:pPr>
        <w:sectPr>
          <w:headerReference r:id="rId36" w:type="default"/>
          <w:footerReference r:id="rId37" w:type="default"/>
          <w:pgSz w:w="11900" w:h="16840"/>
          <w:pgMar w:top="642" w:right="0" w:bottom="340" w:left="0" w:header="326" w:footer="93" w:gutter="0"/>
          <w:cols w:space="720" w:num="1"/>
        </w:sectPr>
      </w:pPr>
    </w:p>
    <w:p w14:paraId="5B3A9AA1">
      <w:pPr>
        <w:spacing w:before="103"/>
      </w:pPr>
    </w:p>
    <w:p w14:paraId="02D131D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0"/>
        <w:gridCol w:w="1123"/>
        <w:gridCol w:w="1123"/>
        <w:gridCol w:w="681"/>
        <w:gridCol w:w="1166"/>
        <w:gridCol w:w="1145"/>
        <w:gridCol w:w="880"/>
      </w:tblGrid>
      <w:tr w14:paraId="30405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40" w:type="dxa"/>
            <w:tcBorders>
              <w:top w:val="single" w:color="FFFFFF" w:sz="4" w:space="0"/>
              <w:left w:val="single" w:color="FFFFFF" w:sz="2" w:space="0"/>
              <w:bottom w:val="single" w:color="FFFFFF" w:sz="4" w:space="0"/>
              <w:right w:val="single" w:color="FFFFFF" w:sz="2" w:space="0"/>
            </w:tcBorders>
            <w:vAlign w:val="top"/>
          </w:tcPr>
          <w:p w14:paraId="41B57799">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4EBBAE94">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04758B85">
            <w:pPr>
              <w:pStyle w:val="6"/>
            </w:pPr>
          </w:p>
        </w:tc>
        <w:tc>
          <w:tcPr>
            <w:tcW w:w="681" w:type="dxa"/>
            <w:tcBorders>
              <w:top w:val="single" w:color="FFFFFF" w:sz="4" w:space="0"/>
              <w:left w:val="single" w:color="FFFFFF" w:sz="2" w:space="0"/>
              <w:bottom w:val="single" w:color="FFFFFF" w:sz="4" w:space="0"/>
              <w:right w:val="single" w:color="FFFFFF" w:sz="2" w:space="0"/>
            </w:tcBorders>
            <w:vAlign w:val="top"/>
          </w:tcPr>
          <w:p w14:paraId="3A4537B3">
            <w:pPr>
              <w:pStyle w:val="6"/>
            </w:pPr>
          </w:p>
        </w:tc>
        <w:tc>
          <w:tcPr>
            <w:tcW w:w="1166" w:type="dxa"/>
            <w:tcBorders>
              <w:top w:val="single" w:color="FFFFFF" w:sz="4" w:space="0"/>
              <w:left w:val="single" w:color="FFFFFF" w:sz="2" w:space="0"/>
              <w:bottom w:val="single" w:color="FFFFFF" w:sz="4" w:space="0"/>
              <w:right w:val="single" w:color="FFFFFF" w:sz="2" w:space="0"/>
            </w:tcBorders>
            <w:vAlign w:val="top"/>
          </w:tcPr>
          <w:p w14:paraId="22FC5ABB">
            <w:pPr>
              <w:pStyle w:val="6"/>
            </w:pPr>
          </w:p>
        </w:tc>
        <w:tc>
          <w:tcPr>
            <w:tcW w:w="2025" w:type="dxa"/>
            <w:gridSpan w:val="2"/>
            <w:tcBorders>
              <w:top w:val="single" w:color="FFFFFF" w:sz="4" w:space="0"/>
              <w:left w:val="single" w:color="FFFFFF" w:sz="2" w:space="0"/>
              <w:bottom w:val="single" w:color="FFFFFF" w:sz="4" w:space="0"/>
              <w:right w:val="single" w:color="FFFFFF" w:sz="2" w:space="0"/>
            </w:tcBorders>
            <w:vAlign w:val="top"/>
          </w:tcPr>
          <w:p w14:paraId="4FB4F3CF">
            <w:pPr>
              <w:pStyle w:val="6"/>
            </w:pPr>
          </w:p>
        </w:tc>
      </w:tr>
      <w:tr w14:paraId="41916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D7D8802">
            <w:pPr>
              <w:spacing w:before="80" w:line="201" w:lineRule="exact"/>
              <w:ind w:left="2959"/>
              <w:outlineLvl w:val="1"/>
              <w:rPr>
                <w:rFonts w:ascii="微软雅黑" w:hAnsi="微软雅黑" w:eastAsia="微软雅黑" w:cs="微软雅黑"/>
                <w:sz w:val="20"/>
                <w:szCs w:val="20"/>
              </w:rPr>
            </w:pPr>
            <w:bookmarkStart w:id="31" w:name="bookmark46"/>
            <w:bookmarkEnd w:id="31"/>
            <w:bookmarkStart w:id="32" w:name="bookmark16"/>
            <w:bookmarkEnd w:id="32"/>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16BF4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33" w:type="dxa"/>
            <w:gridSpan w:val="5"/>
            <w:tcBorders>
              <w:top w:val="single" w:color="FFFFFF" w:sz="4" w:space="0"/>
              <w:left w:val="single" w:color="FFFFFF" w:sz="2" w:space="0"/>
              <w:right w:val="single" w:color="FFFFFF" w:sz="2" w:space="0"/>
            </w:tcBorders>
            <w:vAlign w:val="top"/>
          </w:tcPr>
          <w:p w14:paraId="482BF05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2025" w:type="dxa"/>
            <w:gridSpan w:val="2"/>
            <w:tcBorders>
              <w:top w:val="single" w:color="FFFFFF" w:sz="4" w:space="0"/>
              <w:left w:val="single" w:color="FFFFFF" w:sz="2" w:space="0"/>
              <w:right w:val="single" w:color="FFFFFF" w:sz="2" w:space="0"/>
            </w:tcBorders>
            <w:vAlign w:val="top"/>
          </w:tcPr>
          <w:p w14:paraId="167A7EF9">
            <w:pPr>
              <w:spacing w:before="124" w:line="235" w:lineRule="auto"/>
              <w:ind w:left="1352"/>
              <w:rPr>
                <w:rFonts w:ascii="宋体" w:hAnsi="宋体" w:eastAsia="宋体" w:cs="宋体"/>
                <w:sz w:val="12"/>
                <w:szCs w:val="12"/>
              </w:rPr>
            </w:pPr>
            <w:r>
              <w:rPr>
                <w:rFonts w:ascii="宋体" w:hAnsi="宋体" w:eastAsia="宋体" w:cs="宋体"/>
                <w:color w:val="212529"/>
                <w:spacing w:val="8"/>
                <w:sz w:val="12"/>
                <w:szCs w:val="12"/>
              </w:rPr>
              <w:t>单位：万元</w:t>
            </w:r>
          </w:p>
        </w:tc>
      </w:tr>
      <w:tr w14:paraId="4807C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40" w:type="dxa"/>
            <w:vMerge w:val="restart"/>
            <w:tcBorders>
              <w:bottom w:val="nil"/>
            </w:tcBorders>
            <w:vAlign w:val="top"/>
          </w:tcPr>
          <w:p w14:paraId="58D2121E">
            <w:pPr>
              <w:pStyle w:val="6"/>
              <w:spacing w:line="325" w:lineRule="auto"/>
            </w:pPr>
          </w:p>
          <w:p w14:paraId="0720A457">
            <w:pPr>
              <w:spacing w:before="64" w:line="156" w:lineRule="exact"/>
              <w:ind w:left="118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23" w:type="dxa"/>
            <w:vMerge w:val="restart"/>
            <w:tcBorders>
              <w:bottom w:val="nil"/>
            </w:tcBorders>
            <w:vAlign w:val="top"/>
          </w:tcPr>
          <w:p w14:paraId="490220B6">
            <w:pPr>
              <w:pStyle w:val="6"/>
              <w:spacing w:line="325" w:lineRule="auto"/>
            </w:pPr>
          </w:p>
          <w:p w14:paraId="3D2BBA45">
            <w:pPr>
              <w:spacing w:before="65" w:line="154" w:lineRule="exact"/>
              <w:ind w:left="3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970" w:type="dxa"/>
            <w:gridSpan w:val="3"/>
            <w:vAlign w:val="top"/>
          </w:tcPr>
          <w:p w14:paraId="529E6255">
            <w:pPr>
              <w:spacing w:before="109" w:line="157" w:lineRule="exact"/>
              <w:ind w:left="91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145" w:type="dxa"/>
            <w:vMerge w:val="restart"/>
            <w:tcBorders>
              <w:bottom w:val="nil"/>
            </w:tcBorders>
            <w:vAlign w:val="top"/>
          </w:tcPr>
          <w:p w14:paraId="4F3D6D5A">
            <w:pPr>
              <w:spacing w:before="305" w:line="159" w:lineRule="auto"/>
              <w:ind w:left="413" w:right="82"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80" w:type="dxa"/>
            <w:vMerge w:val="restart"/>
            <w:tcBorders>
              <w:bottom w:val="nil"/>
            </w:tcBorders>
            <w:vAlign w:val="top"/>
          </w:tcPr>
          <w:p w14:paraId="0815672B">
            <w:pPr>
              <w:pStyle w:val="6"/>
              <w:spacing w:line="324" w:lineRule="auto"/>
            </w:pPr>
          </w:p>
          <w:p w14:paraId="2E919CD2">
            <w:pPr>
              <w:spacing w:before="64" w:line="157" w:lineRule="exact"/>
              <w:ind w:left="10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3A18C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40" w:type="dxa"/>
            <w:vMerge w:val="continue"/>
            <w:tcBorders>
              <w:top w:val="nil"/>
            </w:tcBorders>
            <w:vAlign w:val="top"/>
          </w:tcPr>
          <w:p w14:paraId="5F2232E7">
            <w:pPr>
              <w:pStyle w:val="6"/>
            </w:pPr>
          </w:p>
        </w:tc>
        <w:tc>
          <w:tcPr>
            <w:tcW w:w="1123" w:type="dxa"/>
            <w:vMerge w:val="continue"/>
            <w:tcBorders>
              <w:top w:val="nil"/>
            </w:tcBorders>
            <w:vAlign w:val="top"/>
          </w:tcPr>
          <w:p w14:paraId="1861872C">
            <w:pPr>
              <w:pStyle w:val="6"/>
            </w:pPr>
          </w:p>
        </w:tc>
        <w:tc>
          <w:tcPr>
            <w:tcW w:w="1123" w:type="dxa"/>
            <w:vAlign w:val="top"/>
          </w:tcPr>
          <w:p w14:paraId="17ED3F07">
            <w:pPr>
              <w:spacing w:before="197"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81" w:type="dxa"/>
            <w:vAlign w:val="top"/>
          </w:tcPr>
          <w:p w14:paraId="30D31524">
            <w:pPr>
              <w:spacing w:before="14" w:line="157" w:lineRule="exact"/>
              <w:ind w:left="8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5254F5AF">
            <w:pPr>
              <w:spacing w:before="26" w:line="159" w:lineRule="auto"/>
              <w:ind w:left="241" w:right="105" w:hanging="162"/>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r>
              <w:rPr>
                <w:rFonts w:ascii="微软雅黑" w:hAnsi="微软雅黑" w:eastAsia="微软雅黑" w:cs="微软雅黑"/>
                <w:color w:val="212529"/>
                <w:spacing w:val="10"/>
                <w:sz w:val="15"/>
                <w:szCs w:val="15"/>
              </w:rPr>
              <w:t>算</w:t>
            </w:r>
          </w:p>
        </w:tc>
        <w:tc>
          <w:tcPr>
            <w:tcW w:w="1166" w:type="dxa"/>
            <w:vAlign w:val="top"/>
          </w:tcPr>
          <w:p w14:paraId="40606C8A">
            <w:pPr>
              <w:spacing w:before="110" w:line="159" w:lineRule="auto"/>
              <w:ind w:left="488" w:right="18" w:hanging="466"/>
              <w:rPr>
                <w:rFonts w:ascii="微软雅黑" w:hAnsi="微软雅黑" w:eastAsia="微软雅黑" w:cs="微软雅黑"/>
                <w:sz w:val="15"/>
                <w:szCs w:val="15"/>
              </w:rPr>
            </w:pPr>
            <w:r>
              <w:rPr>
                <w:rFonts w:ascii="微软雅黑" w:hAnsi="微软雅黑" w:eastAsia="微软雅黑" w:cs="微软雅黑"/>
                <w:color w:val="212529"/>
                <w:spacing w:val="9"/>
                <w:sz w:val="15"/>
                <w:szCs w:val="15"/>
              </w:rPr>
              <w:t>国有资本经营预</w:t>
            </w:r>
            <w:r>
              <w:rPr>
                <w:rFonts w:ascii="微软雅黑" w:hAnsi="微软雅黑" w:eastAsia="微软雅黑" w:cs="微软雅黑"/>
                <w:color w:val="212529"/>
                <w:spacing w:val="10"/>
                <w:sz w:val="15"/>
                <w:szCs w:val="15"/>
              </w:rPr>
              <w:t>算</w:t>
            </w:r>
          </w:p>
        </w:tc>
        <w:tc>
          <w:tcPr>
            <w:tcW w:w="1145" w:type="dxa"/>
            <w:vMerge w:val="continue"/>
            <w:tcBorders>
              <w:top w:val="nil"/>
            </w:tcBorders>
            <w:vAlign w:val="top"/>
          </w:tcPr>
          <w:p w14:paraId="69577CA2">
            <w:pPr>
              <w:pStyle w:val="6"/>
            </w:pPr>
          </w:p>
        </w:tc>
        <w:tc>
          <w:tcPr>
            <w:tcW w:w="880" w:type="dxa"/>
            <w:vMerge w:val="continue"/>
            <w:tcBorders>
              <w:top w:val="nil"/>
            </w:tcBorders>
            <w:vAlign w:val="top"/>
          </w:tcPr>
          <w:p w14:paraId="46AFA659">
            <w:pPr>
              <w:pStyle w:val="6"/>
            </w:pPr>
          </w:p>
        </w:tc>
      </w:tr>
      <w:tr w14:paraId="6C58D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40" w:type="dxa"/>
            <w:vAlign w:val="top"/>
          </w:tcPr>
          <w:p w14:paraId="621A1249">
            <w:pPr>
              <w:spacing w:before="115" w:line="203" w:lineRule="exact"/>
              <w:ind w:left="1482"/>
              <w:rPr>
                <w:rFonts w:ascii="宋体" w:hAnsi="宋体" w:eastAsia="宋体" w:cs="宋体"/>
                <w:sz w:val="15"/>
                <w:szCs w:val="15"/>
              </w:rPr>
            </w:pPr>
            <w:r>
              <w:rPr>
                <w:rFonts w:ascii="宋体" w:hAnsi="宋体" w:eastAsia="宋体" w:cs="宋体"/>
                <w:color w:val="212529"/>
                <w:position w:val="1"/>
                <w:sz w:val="15"/>
                <w:szCs w:val="15"/>
              </w:rPr>
              <w:t>1</w:t>
            </w:r>
          </w:p>
        </w:tc>
        <w:tc>
          <w:tcPr>
            <w:tcW w:w="1123" w:type="dxa"/>
            <w:vAlign w:val="top"/>
          </w:tcPr>
          <w:p w14:paraId="5F8E7F4C">
            <w:pPr>
              <w:spacing w:before="115" w:line="203" w:lineRule="exact"/>
              <w:ind w:left="513"/>
              <w:rPr>
                <w:rFonts w:ascii="宋体" w:hAnsi="宋体" w:eastAsia="宋体" w:cs="宋体"/>
                <w:sz w:val="15"/>
                <w:szCs w:val="15"/>
              </w:rPr>
            </w:pPr>
            <w:r>
              <w:rPr>
                <w:rFonts w:ascii="宋体" w:hAnsi="宋体" w:eastAsia="宋体" w:cs="宋体"/>
                <w:color w:val="212529"/>
                <w:position w:val="1"/>
                <w:sz w:val="15"/>
                <w:szCs w:val="15"/>
              </w:rPr>
              <w:t>2</w:t>
            </w:r>
          </w:p>
        </w:tc>
        <w:tc>
          <w:tcPr>
            <w:tcW w:w="1123" w:type="dxa"/>
            <w:vAlign w:val="top"/>
          </w:tcPr>
          <w:p w14:paraId="180AE05A">
            <w:pPr>
              <w:spacing w:before="115" w:line="202" w:lineRule="exact"/>
              <w:ind w:left="512"/>
              <w:rPr>
                <w:rFonts w:ascii="宋体" w:hAnsi="宋体" w:eastAsia="宋体" w:cs="宋体"/>
                <w:sz w:val="15"/>
                <w:szCs w:val="15"/>
              </w:rPr>
            </w:pPr>
            <w:r>
              <w:rPr>
                <w:rFonts w:ascii="宋体" w:hAnsi="宋体" w:eastAsia="宋体" w:cs="宋体"/>
                <w:color w:val="212529"/>
                <w:position w:val="1"/>
                <w:sz w:val="15"/>
                <w:szCs w:val="15"/>
              </w:rPr>
              <w:t>3</w:t>
            </w:r>
          </w:p>
        </w:tc>
        <w:tc>
          <w:tcPr>
            <w:tcW w:w="681" w:type="dxa"/>
            <w:vAlign w:val="top"/>
          </w:tcPr>
          <w:p w14:paraId="392D42F8">
            <w:pPr>
              <w:spacing w:before="115" w:line="203" w:lineRule="exact"/>
              <w:ind w:left="286"/>
              <w:rPr>
                <w:rFonts w:ascii="宋体" w:hAnsi="宋体" w:eastAsia="宋体" w:cs="宋体"/>
                <w:sz w:val="15"/>
                <w:szCs w:val="15"/>
              </w:rPr>
            </w:pPr>
            <w:r>
              <w:rPr>
                <w:rFonts w:ascii="宋体" w:hAnsi="宋体" w:eastAsia="宋体" w:cs="宋体"/>
                <w:color w:val="212529"/>
                <w:position w:val="1"/>
                <w:sz w:val="15"/>
                <w:szCs w:val="15"/>
              </w:rPr>
              <w:t>4</w:t>
            </w:r>
          </w:p>
        </w:tc>
        <w:tc>
          <w:tcPr>
            <w:tcW w:w="1166" w:type="dxa"/>
            <w:vAlign w:val="top"/>
          </w:tcPr>
          <w:p w14:paraId="3605E8B4">
            <w:pPr>
              <w:spacing w:before="115" w:line="202" w:lineRule="exact"/>
              <w:ind w:left="537"/>
              <w:rPr>
                <w:rFonts w:ascii="宋体" w:hAnsi="宋体" w:eastAsia="宋体" w:cs="宋体"/>
                <w:sz w:val="15"/>
                <w:szCs w:val="15"/>
              </w:rPr>
            </w:pPr>
            <w:r>
              <w:rPr>
                <w:rFonts w:ascii="宋体" w:hAnsi="宋体" w:eastAsia="宋体" w:cs="宋体"/>
                <w:color w:val="212529"/>
                <w:position w:val="1"/>
                <w:sz w:val="15"/>
                <w:szCs w:val="15"/>
              </w:rPr>
              <w:t>5</w:t>
            </w:r>
          </w:p>
        </w:tc>
        <w:tc>
          <w:tcPr>
            <w:tcW w:w="1145" w:type="dxa"/>
            <w:vAlign w:val="top"/>
          </w:tcPr>
          <w:p w14:paraId="212B120C">
            <w:pPr>
              <w:spacing w:before="115" w:line="202" w:lineRule="exact"/>
              <w:ind w:left="531"/>
              <w:rPr>
                <w:rFonts w:ascii="宋体" w:hAnsi="宋体" w:eastAsia="宋体" w:cs="宋体"/>
                <w:sz w:val="15"/>
                <w:szCs w:val="15"/>
              </w:rPr>
            </w:pPr>
            <w:r>
              <w:rPr>
                <w:rFonts w:ascii="宋体" w:hAnsi="宋体" w:eastAsia="宋体" w:cs="宋体"/>
                <w:color w:val="212529"/>
                <w:position w:val="1"/>
                <w:sz w:val="15"/>
                <w:szCs w:val="15"/>
              </w:rPr>
              <w:t>6</w:t>
            </w:r>
          </w:p>
        </w:tc>
        <w:tc>
          <w:tcPr>
            <w:tcW w:w="880" w:type="dxa"/>
            <w:vAlign w:val="top"/>
          </w:tcPr>
          <w:p w14:paraId="10D56DD4">
            <w:pPr>
              <w:spacing w:before="115" w:line="202" w:lineRule="exact"/>
              <w:ind w:left="397"/>
              <w:rPr>
                <w:rFonts w:ascii="宋体" w:hAnsi="宋体" w:eastAsia="宋体" w:cs="宋体"/>
                <w:sz w:val="15"/>
                <w:szCs w:val="15"/>
              </w:rPr>
            </w:pPr>
            <w:r>
              <w:rPr>
                <w:rFonts w:ascii="宋体" w:hAnsi="宋体" w:eastAsia="宋体" w:cs="宋体"/>
                <w:color w:val="212529"/>
                <w:position w:val="1"/>
                <w:sz w:val="15"/>
                <w:szCs w:val="15"/>
              </w:rPr>
              <w:t>7</w:t>
            </w:r>
          </w:p>
        </w:tc>
      </w:tr>
      <w:tr w14:paraId="63A3A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40" w:type="dxa"/>
            <w:vAlign w:val="top"/>
          </w:tcPr>
          <w:p w14:paraId="00E53AB1">
            <w:pPr>
              <w:spacing w:before="116" w:line="228" w:lineRule="auto"/>
              <w:ind w:left="10"/>
              <w:rPr>
                <w:rFonts w:ascii="宋体" w:hAnsi="宋体" w:eastAsia="宋体" w:cs="宋体"/>
                <w:sz w:val="15"/>
                <w:szCs w:val="15"/>
              </w:rPr>
            </w:pPr>
            <w:r>
              <w:rPr>
                <w:rFonts w:ascii="宋体" w:hAnsi="宋体" w:eastAsia="宋体" w:cs="宋体"/>
                <w:color w:val="212529"/>
                <w:spacing w:val="9"/>
                <w:sz w:val="15"/>
                <w:szCs w:val="15"/>
              </w:rPr>
              <w:t>兴县总工会</w:t>
            </w:r>
          </w:p>
        </w:tc>
        <w:tc>
          <w:tcPr>
            <w:tcW w:w="1123" w:type="dxa"/>
            <w:vAlign w:val="top"/>
          </w:tcPr>
          <w:p w14:paraId="6A27781A">
            <w:pPr>
              <w:spacing w:before="116"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23" w:type="dxa"/>
            <w:vAlign w:val="top"/>
          </w:tcPr>
          <w:p w14:paraId="66D9309D">
            <w:pPr>
              <w:spacing w:before="116"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681" w:type="dxa"/>
            <w:vAlign w:val="top"/>
          </w:tcPr>
          <w:p w14:paraId="0EB463B2">
            <w:pPr>
              <w:pStyle w:val="6"/>
            </w:pPr>
          </w:p>
        </w:tc>
        <w:tc>
          <w:tcPr>
            <w:tcW w:w="1166" w:type="dxa"/>
            <w:vAlign w:val="top"/>
          </w:tcPr>
          <w:p w14:paraId="6BA7DABB">
            <w:pPr>
              <w:pStyle w:val="6"/>
            </w:pPr>
          </w:p>
        </w:tc>
        <w:tc>
          <w:tcPr>
            <w:tcW w:w="1145" w:type="dxa"/>
            <w:vAlign w:val="top"/>
          </w:tcPr>
          <w:p w14:paraId="0386A455">
            <w:pPr>
              <w:pStyle w:val="6"/>
            </w:pPr>
          </w:p>
        </w:tc>
        <w:tc>
          <w:tcPr>
            <w:tcW w:w="880" w:type="dxa"/>
            <w:vAlign w:val="top"/>
          </w:tcPr>
          <w:p w14:paraId="50592385">
            <w:pPr>
              <w:pStyle w:val="6"/>
            </w:pPr>
          </w:p>
        </w:tc>
      </w:tr>
      <w:tr w14:paraId="4EA01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40" w:type="dxa"/>
            <w:vAlign w:val="top"/>
          </w:tcPr>
          <w:p w14:paraId="6689271B">
            <w:pPr>
              <w:spacing w:before="117" w:line="228" w:lineRule="auto"/>
              <w:ind w:left="172"/>
              <w:rPr>
                <w:rFonts w:ascii="宋体" w:hAnsi="宋体" w:eastAsia="宋体" w:cs="宋体"/>
                <w:sz w:val="15"/>
                <w:szCs w:val="15"/>
              </w:rPr>
            </w:pPr>
            <w:r>
              <w:rPr>
                <w:rFonts w:ascii="宋体" w:hAnsi="宋体" w:eastAsia="宋体" w:cs="宋体"/>
                <w:color w:val="212529"/>
                <w:spacing w:val="9"/>
                <w:sz w:val="15"/>
                <w:szCs w:val="15"/>
              </w:rPr>
              <w:t>兴县总工会</w:t>
            </w:r>
          </w:p>
        </w:tc>
        <w:tc>
          <w:tcPr>
            <w:tcW w:w="1123" w:type="dxa"/>
            <w:vAlign w:val="top"/>
          </w:tcPr>
          <w:p w14:paraId="6CF29193">
            <w:pPr>
              <w:spacing w:before="117"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23" w:type="dxa"/>
            <w:vAlign w:val="top"/>
          </w:tcPr>
          <w:p w14:paraId="753567C4">
            <w:pPr>
              <w:spacing w:before="117"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681" w:type="dxa"/>
            <w:vAlign w:val="top"/>
          </w:tcPr>
          <w:p w14:paraId="10289AE0">
            <w:pPr>
              <w:pStyle w:val="6"/>
            </w:pPr>
          </w:p>
        </w:tc>
        <w:tc>
          <w:tcPr>
            <w:tcW w:w="1166" w:type="dxa"/>
            <w:vAlign w:val="top"/>
          </w:tcPr>
          <w:p w14:paraId="43E93328">
            <w:pPr>
              <w:pStyle w:val="6"/>
            </w:pPr>
          </w:p>
        </w:tc>
        <w:tc>
          <w:tcPr>
            <w:tcW w:w="1145" w:type="dxa"/>
            <w:vAlign w:val="top"/>
          </w:tcPr>
          <w:p w14:paraId="0F90195C">
            <w:pPr>
              <w:pStyle w:val="6"/>
            </w:pPr>
          </w:p>
        </w:tc>
        <w:tc>
          <w:tcPr>
            <w:tcW w:w="880" w:type="dxa"/>
            <w:vAlign w:val="top"/>
          </w:tcPr>
          <w:p w14:paraId="6BBAD513">
            <w:pPr>
              <w:pStyle w:val="6"/>
            </w:pPr>
          </w:p>
        </w:tc>
      </w:tr>
      <w:tr w14:paraId="0A298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40" w:type="dxa"/>
            <w:vAlign w:val="top"/>
          </w:tcPr>
          <w:p w14:paraId="384E5180">
            <w:pPr>
              <w:spacing w:before="32" w:line="210" w:lineRule="auto"/>
              <w:ind w:left="22" w:right="113" w:firstLine="310"/>
              <w:rPr>
                <w:rFonts w:ascii="宋体" w:hAnsi="宋体" w:eastAsia="宋体" w:cs="宋体"/>
                <w:sz w:val="15"/>
                <w:szCs w:val="15"/>
              </w:rPr>
            </w:pPr>
            <w:r>
              <w:rPr>
                <w:rFonts w:ascii="宋体" w:hAnsi="宋体" w:eastAsia="宋体" w:cs="宋体"/>
                <w:color w:val="212529"/>
                <w:spacing w:val="10"/>
                <w:sz w:val="15"/>
                <w:szCs w:val="15"/>
              </w:rPr>
              <w:t>2025年困难职工帮扶省财政配套资金</w:t>
            </w:r>
            <w:r>
              <w:rPr>
                <w:rFonts w:ascii="宋体" w:hAnsi="宋体" w:eastAsia="宋体" w:cs="宋体"/>
                <w:color w:val="212529"/>
                <w:spacing w:val="7"/>
                <w:sz w:val="15"/>
                <w:szCs w:val="15"/>
              </w:rPr>
              <w:t>困难职工救助</w:t>
            </w:r>
          </w:p>
        </w:tc>
        <w:tc>
          <w:tcPr>
            <w:tcW w:w="1123" w:type="dxa"/>
            <w:vAlign w:val="top"/>
          </w:tcPr>
          <w:p w14:paraId="121315B5">
            <w:pPr>
              <w:spacing w:before="118"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1123" w:type="dxa"/>
            <w:vAlign w:val="top"/>
          </w:tcPr>
          <w:p w14:paraId="4C5785EF">
            <w:pPr>
              <w:spacing w:before="118"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1.50</w:t>
            </w:r>
          </w:p>
        </w:tc>
        <w:tc>
          <w:tcPr>
            <w:tcW w:w="681" w:type="dxa"/>
            <w:vAlign w:val="top"/>
          </w:tcPr>
          <w:p w14:paraId="234911D3">
            <w:pPr>
              <w:pStyle w:val="6"/>
            </w:pPr>
          </w:p>
        </w:tc>
        <w:tc>
          <w:tcPr>
            <w:tcW w:w="1166" w:type="dxa"/>
            <w:vAlign w:val="top"/>
          </w:tcPr>
          <w:p w14:paraId="0D4E7DDE">
            <w:pPr>
              <w:pStyle w:val="6"/>
            </w:pPr>
          </w:p>
        </w:tc>
        <w:tc>
          <w:tcPr>
            <w:tcW w:w="1145" w:type="dxa"/>
            <w:vAlign w:val="top"/>
          </w:tcPr>
          <w:p w14:paraId="39B7C091">
            <w:pPr>
              <w:pStyle w:val="6"/>
            </w:pPr>
          </w:p>
        </w:tc>
        <w:tc>
          <w:tcPr>
            <w:tcW w:w="880" w:type="dxa"/>
            <w:vAlign w:val="top"/>
          </w:tcPr>
          <w:p w14:paraId="2A3D21FE">
            <w:pPr>
              <w:pStyle w:val="6"/>
            </w:pPr>
          </w:p>
        </w:tc>
      </w:tr>
    </w:tbl>
    <w:p w14:paraId="65CBF51B">
      <w:pPr>
        <w:pStyle w:val="2"/>
      </w:pPr>
    </w:p>
    <w:p w14:paraId="4ADC7063">
      <w:pPr>
        <w:sectPr>
          <w:headerReference r:id="rId38" w:type="default"/>
          <w:footerReference r:id="rId39" w:type="default"/>
          <w:pgSz w:w="11900" w:h="16840"/>
          <w:pgMar w:top="642" w:right="0" w:bottom="340" w:left="0" w:header="326" w:footer="93" w:gutter="0"/>
          <w:cols w:space="720" w:num="1"/>
        </w:sectPr>
      </w:pPr>
    </w:p>
    <w:p w14:paraId="7A929EE0">
      <w:pPr>
        <w:spacing w:before="103"/>
      </w:pPr>
    </w:p>
    <w:p w14:paraId="3A1B37F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2B97B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31FEE41A">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243ADA02">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5380C1AB">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4A1FDCCD">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1C26982D">
            <w:pPr>
              <w:pStyle w:val="6"/>
            </w:pPr>
          </w:p>
        </w:tc>
      </w:tr>
      <w:tr w14:paraId="55694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EA3D503">
            <w:pPr>
              <w:spacing w:before="80" w:line="201" w:lineRule="exact"/>
              <w:ind w:left="2959"/>
              <w:outlineLvl w:val="1"/>
              <w:rPr>
                <w:rFonts w:ascii="微软雅黑" w:hAnsi="微软雅黑" w:eastAsia="微软雅黑" w:cs="微软雅黑"/>
                <w:sz w:val="20"/>
                <w:szCs w:val="20"/>
              </w:rPr>
            </w:pPr>
            <w:bookmarkStart w:id="33" w:name="bookmark17"/>
            <w:bookmarkEnd w:id="33"/>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24B85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6EDD8202">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部门名称：兴县总工会</w:t>
            </w:r>
          </w:p>
        </w:tc>
        <w:tc>
          <w:tcPr>
            <w:tcW w:w="1334" w:type="dxa"/>
            <w:tcBorders>
              <w:top w:val="single" w:color="FFFFFF" w:sz="4" w:space="0"/>
              <w:left w:val="single" w:color="FFFFFF" w:sz="2" w:space="0"/>
              <w:right w:val="single" w:color="FFFFFF" w:sz="2" w:space="0"/>
            </w:tcBorders>
            <w:vAlign w:val="top"/>
          </w:tcPr>
          <w:p w14:paraId="440B6CC2">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41EB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547B808B">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4B12F0DA">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05FC0D27">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04AC9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5B5867BE">
            <w:pPr>
              <w:pStyle w:val="6"/>
            </w:pPr>
          </w:p>
        </w:tc>
        <w:tc>
          <w:tcPr>
            <w:tcW w:w="1155" w:type="dxa"/>
            <w:vMerge w:val="continue"/>
            <w:tcBorders>
              <w:top w:val="nil"/>
            </w:tcBorders>
            <w:vAlign w:val="top"/>
          </w:tcPr>
          <w:p w14:paraId="1427CEE7">
            <w:pPr>
              <w:pStyle w:val="6"/>
            </w:pPr>
          </w:p>
        </w:tc>
        <w:tc>
          <w:tcPr>
            <w:tcW w:w="1285" w:type="dxa"/>
            <w:vAlign w:val="top"/>
          </w:tcPr>
          <w:p w14:paraId="2F0F06B4">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3B63D453">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334" w:type="dxa"/>
            <w:vAlign w:val="top"/>
          </w:tcPr>
          <w:p w14:paraId="58019D25">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518223A4">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2C284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05F59755">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30B38EE9">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7F6DBE00">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3DDF4F55">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7C5EBA96">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07775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45BFBA24">
            <w:pPr>
              <w:pStyle w:val="6"/>
            </w:pPr>
          </w:p>
        </w:tc>
        <w:tc>
          <w:tcPr>
            <w:tcW w:w="1155" w:type="dxa"/>
            <w:vAlign w:val="top"/>
          </w:tcPr>
          <w:p w14:paraId="28DB3A77">
            <w:pPr>
              <w:pStyle w:val="6"/>
            </w:pPr>
          </w:p>
        </w:tc>
        <w:tc>
          <w:tcPr>
            <w:tcW w:w="1285" w:type="dxa"/>
            <w:vAlign w:val="top"/>
          </w:tcPr>
          <w:p w14:paraId="2454D812">
            <w:pPr>
              <w:pStyle w:val="6"/>
            </w:pPr>
          </w:p>
        </w:tc>
        <w:tc>
          <w:tcPr>
            <w:tcW w:w="1242" w:type="dxa"/>
            <w:vAlign w:val="top"/>
          </w:tcPr>
          <w:p w14:paraId="26649553">
            <w:pPr>
              <w:pStyle w:val="6"/>
            </w:pPr>
          </w:p>
        </w:tc>
        <w:tc>
          <w:tcPr>
            <w:tcW w:w="1334" w:type="dxa"/>
            <w:vAlign w:val="top"/>
          </w:tcPr>
          <w:p w14:paraId="5D0A4E89">
            <w:pPr>
              <w:pStyle w:val="6"/>
            </w:pPr>
          </w:p>
        </w:tc>
      </w:tr>
      <w:tr w14:paraId="1691E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618059A5">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2327AE68">
            <w:pPr>
              <w:pStyle w:val="6"/>
            </w:pPr>
          </w:p>
        </w:tc>
        <w:tc>
          <w:tcPr>
            <w:tcW w:w="1285" w:type="dxa"/>
            <w:tcBorders>
              <w:left w:val="single" w:color="FFFFFF" w:sz="2" w:space="0"/>
              <w:bottom w:val="single" w:color="FFFFFF" w:sz="4" w:space="0"/>
              <w:right w:val="single" w:color="FFFFFF" w:sz="2" w:space="0"/>
            </w:tcBorders>
            <w:vAlign w:val="top"/>
          </w:tcPr>
          <w:p w14:paraId="1CF806F9">
            <w:pPr>
              <w:pStyle w:val="6"/>
            </w:pPr>
          </w:p>
        </w:tc>
        <w:tc>
          <w:tcPr>
            <w:tcW w:w="1242" w:type="dxa"/>
            <w:tcBorders>
              <w:left w:val="single" w:color="FFFFFF" w:sz="2" w:space="0"/>
              <w:bottom w:val="single" w:color="FFFFFF" w:sz="4" w:space="0"/>
              <w:right w:val="single" w:color="FFFFFF" w:sz="2" w:space="0"/>
            </w:tcBorders>
            <w:vAlign w:val="top"/>
          </w:tcPr>
          <w:p w14:paraId="071031EC">
            <w:pPr>
              <w:pStyle w:val="6"/>
            </w:pPr>
          </w:p>
        </w:tc>
        <w:tc>
          <w:tcPr>
            <w:tcW w:w="1334" w:type="dxa"/>
            <w:tcBorders>
              <w:left w:val="single" w:color="FFFFFF" w:sz="2" w:space="0"/>
              <w:bottom w:val="single" w:color="FFFFFF" w:sz="4" w:space="0"/>
              <w:right w:val="single" w:color="FFFFFF" w:sz="2" w:space="0"/>
            </w:tcBorders>
            <w:vAlign w:val="top"/>
          </w:tcPr>
          <w:p w14:paraId="79D060B9">
            <w:pPr>
              <w:pStyle w:val="6"/>
            </w:pPr>
          </w:p>
        </w:tc>
      </w:tr>
    </w:tbl>
    <w:p w14:paraId="4D215368">
      <w:pPr>
        <w:pStyle w:val="2"/>
      </w:pPr>
    </w:p>
    <w:p w14:paraId="2CA2E731">
      <w:pPr>
        <w:sectPr>
          <w:headerReference r:id="rId40" w:type="default"/>
          <w:footerReference r:id="rId41" w:type="default"/>
          <w:pgSz w:w="11900" w:h="16840"/>
          <w:pgMar w:top="642" w:right="0" w:bottom="340" w:left="0" w:header="326" w:footer="91" w:gutter="0"/>
          <w:cols w:space="720" w:num="1"/>
        </w:sectPr>
      </w:pPr>
    </w:p>
    <w:p w14:paraId="14609A5F">
      <w:pPr>
        <w:pStyle w:val="2"/>
        <w:spacing w:line="332" w:lineRule="auto"/>
      </w:pPr>
    </w:p>
    <w:p w14:paraId="0ACA8374">
      <w:pPr>
        <w:pStyle w:val="2"/>
        <w:spacing w:line="332" w:lineRule="auto"/>
      </w:pPr>
    </w:p>
    <w:p w14:paraId="4823F43C">
      <w:pPr>
        <w:spacing w:before="99" w:line="230" w:lineRule="exact"/>
        <w:ind w:left="4064"/>
        <w:outlineLvl w:val="0"/>
        <w:rPr>
          <w:rFonts w:ascii="微软雅黑" w:hAnsi="微软雅黑" w:eastAsia="微软雅黑" w:cs="微软雅黑"/>
          <w:sz w:val="23"/>
          <w:szCs w:val="23"/>
        </w:rPr>
      </w:pPr>
      <w:bookmarkStart w:id="34" w:name="bookmark18"/>
      <w:bookmarkEnd w:id="34"/>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7131973E">
      <w:pPr>
        <w:spacing w:before="299" w:line="229" w:lineRule="exact"/>
        <w:ind w:left="1261"/>
        <w:outlineLvl w:val="1"/>
        <w:rPr>
          <w:rFonts w:ascii="微软雅黑" w:hAnsi="微软雅黑" w:eastAsia="微软雅黑" w:cs="微软雅黑"/>
          <w:sz w:val="22"/>
          <w:szCs w:val="22"/>
        </w:rPr>
      </w:pPr>
      <w:bookmarkStart w:id="35" w:name="bookmark19"/>
      <w:bookmarkEnd w:id="35"/>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2E954BAF">
      <w:pPr>
        <w:spacing w:before="187" w:line="322" w:lineRule="auto"/>
        <w:ind w:left="1265" w:right="1223" w:firstLine="454"/>
        <w:jc w:val="both"/>
        <w:rPr>
          <w:rFonts w:ascii="仿宋" w:hAnsi="仿宋" w:eastAsia="仿宋" w:cs="仿宋"/>
          <w:sz w:val="23"/>
          <w:szCs w:val="23"/>
        </w:rPr>
      </w:pPr>
      <w:r>
        <w:rPr>
          <w:rFonts w:ascii="仿宋" w:hAnsi="仿宋" w:eastAsia="仿宋" w:cs="仿宋"/>
          <w:spacing w:val="2"/>
          <w:sz w:val="23"/>
          <w:szCs w:val="23"/>
        </w:rPr>
        <w:t>2025年度兴县总工会预算收入总计58.22万元，其中：本年收入58.22万元，上年结转0万元，比上年减少10.60万元，下降15.40%，主要原因是因为本年人员减少1人，1人调出，所以</w:t>
      </w:r>
      <w:r>
        <w:rPr>
          <w:rFonts w:ascii="仿宋" w:hAnsi="仿宋" w:eastAsia="仿宋" w:cs="仿宋"/>
          <w:spacing w:val="4"/>
          <w:sz w:val="23"/>
          <w:szCs w:val="23"/>
        </w:rPr>
        <w:t>比上年下降15.40%。；本年部门预算支出总计58.22万元，其中：本年预算安排58.22万元，上年结转0万元，</w:t>
      </w:r>
      <w:r>
        <w:rPr>
          <w:rFonts w:ascii="仿宋" w:hAnsi="仿宋" w:eastAsia="仿宋" w:cs="仿宋"/>
          <w:spacing w:val="-68"/>
          <w:sz w:val="23"/>
          <w:szCs w:val="23"/>
        </w:rPr>
        <w:t xml:space="preserve"> </w:t>
      </w:r>
      <w:r>
        <w:rPr>
          <w:rFonts w:ascii="仿宋" w:hAnsi="仿宋" w:eastAsia="仿宋" w:cs="仿宋"/>
          <w:spacing w:val="4"/>
          <w:sz w:val="23"/>
          <w:szCs w:val="23"/>
        </w:rPr>
        <w:t>比上年减少10.60万元，</w:t>
      </w:r>
      <w:r>
        <w:rPr>
          <w:rFonts w:ascii="仿宋" w:hAnsi="仿宋" w:eastAsia="仿宋" w:cs="仿宋"/>
          <w:spacing w:val="3"/>
          <w:sz w:val="23"/>
          <w:szCs w:val="23"/>
        </w:rPr>
        <w:t>下降15.40%，主要原因是因为本年人员减少1人，1</w:t>
      </w:r>
      <w:r>
        <w:rPr>
          <w:rFonts w:ascii="仿宋" w:hAnsi="仿宋" w:eastAsia="仿宋" w:cs="仿宋"/>
          <w:spacing w:val="-1"/>
          <w:sz w:val="23"/>
          <w:szCs w:val="23"/>
        </w:rPr>
        <w:t>人调出，所以比上年下降15.40%。</w:t>
      </w:r>
    </w:p>
    <w:p w14:paraId="6924BDF8">
      <w:pPr>
        <w:spacing w:line="229" w:lineRule="exact"/>
        <w:ind w:left="1261"/>
        <w:outlineLvl w:val="1"/>
        <w:rPr>
          <w:rFonts w:ascii="微软雅黑" w:hAnsi="微软雅黑" w:eastAsia="微软雅黑" w:cs="微软雅黑"/>
          <w:sz w:val="22"/>
          <w:szCs w:val="22"/>
        </w:rPr>
      </w:pPr>
      <w:bookmarkStart w:id="36" w:name="bookmark20"/>
      <w:bookmarkEnd w:id="36"/>
      <w:r>
        <w:rPr>
          <w:rFonts w:ascii="微软雅黑" w:hAnsi="微软雅黑" w:eastAsia="微软雅黑" w:cs="微软雅黑"/>
          <w:spacing w:val="8"/>
          <w:position w:val="-1"/>
          <w:sz w:val="22"/>
          <w:szCs w:val="22"/>
        </w:rPr>
        <w:t>二、收入预算情况说明</w:t>
      </w:r>
    </w:p>
    <w:p w14:paraId="524A50C5">
      <w:pPr>
        <w:spacing w:before="185" w:line="321" w:lineRule="auto"/>
        <w:ind w:left="1303" w:right="1223" w:firstLine="417"/>
        <w:rPr>
          <w:rFonts w:ascii="仿宋" w:hAnsi="仿宋" w:eastAsia="仿宋" w:cs="仿宋"/>
          <w:sz w:val="23"/>
          <w:szCs w:val="23"/>
        </w:rPr>
      </w:pPr>
      <w:r>
        <w:rPr>
          <w:rFonts w:ascii="仿宋" w:hAnsi="仿宋" w:eastAsia="仿宋" w:cs="仿宋"/>
          <w:spacing w:val="5"/>
          <w:sz w:val="23"/>
          <w:szCs w:val="23"/>
        </w:rPr>
        <w:t>2025年度兴县总工会预算收入58.22万元，主要包括一般公共预算拨</w:t>
      </w:r>
      <w:r>
        <w:rPr>
          <w:rFonts w:ascii="仿宋" w:hAnsi="仿宋" w:eastAsia="仿宋" w:cs="仿宋"/>
          <w:spacing w:val="4"/>
          <w:sz w:val="23"/>
          <w:szCs w:val="23"/>
        </w:rPr>
        <w:t>款收入58.22万元，</w:t>
      </w:r>
      <w:r>
        <w:rPr>
          <w:rFonts w:ascii="仿宋" w:hAnsi="仿宋" w:eastAsia="仿宋" w:cs="仿宋"/>
          <w:spacing w:val="2"/>
          <w:sz w:val="23"/>
          <w:szCs w:val="23"/>
        </w:rPr>
        <w:t>占1  .00%；政府性基金预算拨款收入0万元，</w:t>
      </w:r>
      <w:r>
        <w:rPr>
          <w:rFonts w:ascii="仿宋" w:hAnsi="仿宋" w:eastAsia="仿宋" w:cs="仿宋"/>
          <w:spacing w:val="-37"/>
          <w:sz w:val="23"/>
          <w:szCs w:val="23"/>
        </w:rPr>
        <w:t xml:space="preserve"> </w:t>
      </w:r>
      <w:r>
        <w:rPr>
          <w:rFonts w:ascii="仿宋" w:hAnsi="仿宋" w:eastAsia="仿宋" w:cs="仿宋"/>
          <w:spacing w:val="2"/>
          <w:sz w:val="23"/>
          <w:szCs w:val="23"/>
        </w:rPr>
        <w:t>占0%；</w:t>
      </w:r>
      <w:r>
        <w:rPr>
          <w:rFonts w:ascii="仿宋" w:hAnsi="仿宋" w:eastAsia="仿宋" w:cs="仿宋"/>
          <w:spacing w:val="-63"/>
          <w:sz w:val="23"/>
          <w:szCs w:val="23"/>
        </w:rPr>
        <w:t xml:space="preserve"> </w:t>
      </w:r>
      <w:r>
        <w:rPr>
          <w:rFonts w:ascii="仿宋" w:hAnsi="仿宋" w:eastAsia="仿宋" w:cs="仿宋"/>
          <w:spacing w:val="2"/>
          <w:sz w:val="23"/>
          <w:szCs w:val="23"/>
        </w:rPr>
        <w:t>国有资本经营预算拨款收入   元，</w:t>
      </w:r>
      <w:r>
        <w:rPr>
          <w:rFonts w:ascii="仿宋" w:hAnsi="仿宋" w:eastAsia="仿宋" w:cs="仿宋"/>
          <w:spacing w:val="-51"/>
          <w:sz w:val="23"/>
          <w:szCs w:val="23"/>
        </w:rPr>
        <w:t xml:space="preserve"> </w:t>
      </w:r>
      <w:r>
        <w:rPr>
          <w:rFonts w:ascii="仿宋" w:hAnsi="仿宋" w:eastAsia="仿宋" w:cs="仿宋"/>
          <w:spacing w:val="2"/>
          <w:sz w:val="23"/>
          <w:szCs w:val="23"/>
        </w:rPr>
        <w:t>占</w:t>
      </w:r>
    </w:p>
    <w:p w14:paraId="524B5E4F">
      <w:pPr>
        <w:spacing w:line="219" w:lineRule="auto"/>
        <w:ind w:left="1727"/>
        <w:rPr>
          <w:rFonts w:ascii="仿宋" w:hAnsi="仿宋" w:eastAsia="仿宋" w:cs="仿宋"/>
          <w:sz w:val="23"/>
          <w:szCs w:val="23"/>
        </w:rPr>
      </w:pPr>
      <w:r>
        <w:rPr>
          <w:rFonts w:ascii="仿宋" w:hAnsi="仿宋" w:eastAsia="仿宋" w:cs="仿宋"/>
          <w:spacing w:val="-4"/>
          <w:sz w:val="23"/>
          <w:szCs w:val="23"/>
        </w:rPr>
        <w:t>财政专户管理资金收入0万元，</w:t>
      </w:r>
      <w:r>
        <w:rPr>
          <w:rFonts w:ascii="仿宋" w:hAnsi="仿宋" w:eastAsia="仿宋" w:cs="仿宋"/>
          <w:spacing w:val="-43"/>
          <w:sz w:val="23"/>
          <w:szCs w:val="23"/>
        </w:rPr>
        <w:t xml:space="preserve"> </w:t>
      </w:r>
      <w:r>
        <w:rPr>
          <w:rFonts w:ascii="仿宋" w:hAnsi="仿宋" w:eastAsia="仿宋" w:cs="仿宋"/>
          <w:spacing w:val="-4"/>
          <w:sz w:val="23"/>
          <w:szCs w:val="23"/>
        </w:rPr>
        <w:t>占0%  单位资金0万元，</w:t>
      </w:r>
      <w:r>
        <w:rPr>
          <w:rFonts w:ascii="仿宋" w:hAnsi="仿宋" w:eastAsia="仿宋" w:cs="仿宋"/>
          <w:spacing w:val="-60"/>
          <w:sz w:val="23"/>
          <w:szCs w:val="23"/>
        </w:rPr>
        <w:t xml:space="preserve"> </w:t>
      </w:r>
      <w:r>
        <w:rPr>
          <w:rFonts w:ascii="仿宋" w:hAnsi="仿宋" w:eastAsia="仿宋" w:cs="仿宋"/>
          <w:spacing w:val="-4"/>
          <w:sz w:val="23"/>
          <w:szCs w:val="23"/>
        </w:rPr>
        <w:t>占0%；上年结转0    ，</w:t>
      </w:r>
      <w:r>
        <w:rPr>
          <w:rFonts w:ascii="仿宋" w:hAnsi="仿宋" w:eastAsia="仿宋" w:cs="仿宋"/>
          <w:spacing w:val="-60"/>
          <w:sz w:val="23"/>
          <w:szCs w:val="23"/>
        </w:rPr>
        <w:t xml:space="preserve"> </w:t>
      </w:r>
      <w:r>
        <w:rPr>
          <w:rFonts w:ascii="仿宋" w:hAnsi="仿宋" w:eastAsia="仿宋" w:cs="仿宋"/>
          <w:spacing w:val="-4"/>
          <w:sz w:val="23"/>
          <w:szCs w:val="23"/>
        </w:rPr>
        <w:t>占0%。</w:t>
      </w:r>
    </w:p>
    <w:p w14:paraId="63CAA279">
      <w:pPr>
        <w:pStyle w:val="2"/>
        <w:spacing w:line="246" w:lineRule="auto"/>
      </w:pPr>
    </w:p>
    <w:p w14:paraId="59472103">
      <w:pPr>
        <w:pStyle w:val="2"/>
        <w:spacing w:line="246" w:lineRule="auto"/>
      </w:pPr>
    </w:p>
    <w:p w14:paraId="6C8FDA53">
      <w:pPr>
        <w:spacing w:before="1" w:line="2871" w:lineRule="exact"/>
        <w:ind w:firstLine="3685"/>
      </w:pPr>
      <w:r>
        <w:rPr>
          <w:position w:val="-57"/>
        </w:rPr>
        <w:drawing>
          <wp:inline distT="0" distB="0" distL="0" distR="0">
            <wp:extent cx="2346325" cy="18230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3"/>
                    <a:stretch>
                      <a:fillRect/>
                    </a:stretch>
                  </pic:blipFill>
                  <pic:spPr>
                    <a:xfrm>
                      <a:off x="0" y="0"/>
                      <a:ext cx="2346419" cy="1823535"/>
                    </a:xfrm>
                    <a:prstGeom prst="rect">
                      <a:avLst/>
                    </a:prstGeom>
                  </pic:spPr>
                </pic:pic>
              </a:graphicData>
            </a:graphic>
          </wp:inline>
        </w:drawing>
      </w:r>
    </w:p>
    <w:p w14:paraId="2E6D3C4E">
      <w:pPr>
        <w:pStyle w:val="2"/>
        <w:spacing w:line="280" w:lineRule="auto"/>
      </w:pPr>
    </w:p>
    <w:p w14:paraId="53955C94">
      <w:pPr>
        <w:pStyle w:val="2"/>
        <w:spacing w:line="280" w:lineRule="auto"/>
      </w:pPr>
    </w:p>
    <w:p w14:paraId="56D9B49B">
      <w:pPr>
        <w:spacing w:before="96" w:line="230" w:lineRule="exact"/>
        <w:ind w:left="1262"/>
        <w:outlineLvl w:val="1"/>
        <w:rPr>
          <w:rFonts w:ascii="微软雅黑" w:hAnsi="微软雅黑" w:eastAsia="微软雅黑" w:cs="微软雅黑"/>
          <w:sz w:val="22"/>
          <w:szCs w:val="22"/>
        </w:rPr>
      </w:pPr>
      <w:bookmarkStart w:id="37" w:name="bookmark21"/>
      <w:bookmarkEnd w:id="37"/>
      <w:r>
        <w:rPr>
          <w:rFonts w:ascii="微软雅黑" w:hAnsi="微软雅黑" w:eastAsia="微软雅黑" w:cs="微软雅黑"/>
          <w:spacing w:val="7"/>
          <w:position w:val="-1"/>
          <w:sz w:val="22"/>
          <w:szCs w:val="22"/>
        </w:rPr>
        <w:t>三、支出预算情况说明</w:t>
      </w:r>
    </w:p>
    <w:p w14:paraId="4BC87674">
      <w:pPr>
        <w:spacing w:before="174" w:line="222" w:lineRule="auto"/>
        <w:ind w:left="1720"/>
        <w:rPr>
          <w:rFonts w:ascii="仿宋" w:hAnsi="仿宋" w:eastAsia="仿宋" w:cs="仿宋"/>
          <w:sz w:val="23"/>
          <w:szCs w:val="23"/>
        </w:rPr>
      </w:pPr>
      <w:r>
        <w:rPr>
          <w:rFonts w:ascii="仿宋" w:hAnsi="仿宋" w:eastAsia="仿宋" w:cs="仿宋"/>
          <w:spacing w:val="3"/>
          <w:sz w:val="23"/>
          <w:szCs w:val="23"/>
        </w:rPr>
        <w:t>2025年度兴县        出预算58.22万元，其中：基本支出56.72万元，</w:t>
      </w:r>
      <w:r>
        <w:rPr>
          <w:rFonts w:ascii="仿宋" w:hAnsi="仿宋" w:eastAsia="仿宋" w:cs="仿宋"/>
          <w:spacing w:val="-53"/>
          <w:sz w:val="23"/>
          <w:szCs w:val="23"/>
        </w:rPr>
        <w:t xml:space="preserve"> </w:t>
      </w:r>
      <w:r>
        <w:rPr>
          <w:rFonts w:ascii="仿宋" w:hAnsi="仿宋" w:eastAsia="仿宋" w:cs="仿宋"/>
          <w:spacing w:val="3"/>
          <w:sz w:val="23"/>
          <w:szCs w:val="23"/>
        </w:rPr>
        <w:t>占97.42</w:t>
      </w:r>
      <w:r>
        <w:rPr>
          <w:rFonts w:ascii="仿宋" w:hAnsi="仿宋" w:eastAsia="仿宋" w:cs="仿宋"/>
          <w:spacing w:val="2"/>
          <w:sz w:val="23"/>
          <w:szCs w:val="23"/>
        </w:rPr>
        <w:t>%；项目</w:t>
      </w:r>
    </w:p>
    <w:p w14:paraId="07A3B096">
      <w:pPr>
        <w:spacing w:before="124" w:line="224" w:lineRule="auto"/>
        <w:ind w:left="1263"/>
        <w:rPr>
          <w:rFonts w:ascii="仿宋" w:hAnsi="仿宋" w:eastAsia="仿宋" w:cs="仿宋"/>
          <w:sz w:val="23"/>
          <w:szCs w:val="23"/>
        </w:rPr>
      </w:pPr>
      <w:r>
        <w:rPr>
          <w:rFonts w:ascii="仿宋" w:hAnsi="仿宋" w:eastAsia="仿宋" w:cs="仿宋"/>
          <w:spacing w:val="-2"/>
          <w:sz w:val="23"/>
          <w:szCs w:val="23"/>
        </w:rPr>
        <w:t>支出1.5万元，</w:t>
      </w:r>
      <w:r>
        <w:rPr>
          <w:rFonts w:ascii="仿宋" w:hAnsi="仿宋" w:eastAsia="仿宋" w:cs="仿宋"/>
          <w:spacing w:val="5"/>
          <w:sz w:val="23"/>
          <w:szCs w:val="23"/>
        </w:rPr>
        <w:t xml:space="preserve">   </w:t>
      </w:r>
      <w:r>
        <w:rPr>
          <w:rFonts w:ascii="仿宋" w:hAnsi="仿宋" w:eastAsia="仿宋" w:cs="仿宋"/>
          <w:spacing w:val="-2"/>
          <w:sz w:val="23"/>
          <w:szCs w:val="23"/>
        </w:rPr>
        <w:t>.   。</w:t>
      </w:r>
    </w:p>
    <w:p w14:paraId="02FD9BF7">
      <w:pPr>
        <w:spacing w:before="127" w:line="230" w:lineRule="exact"/>
        <w:ind w:left="1271"/>
        <w:outlineLvl w:val="1"/>
        <w:rPr>
          <w:rFonts w:ascii="微软雅黑" w:hAnsi="微软雅黑" w:eastAsia="微软雅黑" w:cs="微软雅黑"/>
          <w:sz w:val="22"/>
          <w:szCs w:val="22"/>
        </w:rPr>
      </w:pPr>
      <w:bookmarkStart w:id="38" w:name="bookmark22"/>
      <w:bookmarkEnd w:id="38"/>
      <w:r>
        <w:rPr>
          <w:rFonts w:ascii="微软雅黑" w:hAnsi="微软雅黑" w:eastAsia="微软雅黑" w:cs="微软雅黑"/>
          <w:spacing w:val="8"/>
          <w:position w:val="-1"/>
          <w:sz w:val="22"/>
          <w:szCs w:val="22"/>
        </w:rPr>
        <w:t>四、财政拨款收支预算总体情况说明</w:t>
      </w:r>
    </w:p>
    <w:p w14:paraId="6C289090">
      <w:pPr>
        <w:spacing w:before="176" w:line="322" w:lineRule="auto"/>
        <w:ind w:left="1257" w:right="1223" w:firstLine="463"/>
        <w:jc w:val="both"/>
        <w:rPr>
          <w:rFonts w:ascii="仿宋" w:hAnsi="仿宋" w:eastAsia="仿宋" w:cs="仿宋"/>
          <w:sz w:val="23"/>
          <w:szCs w:val="23"/>
        </w:rPr>
      </w:pPr>
      <w:r>
        <w:rPr>
          <w:rFonts w:ascii="仿宋" w:hAnsi="仿宋" w:eastAsia="仿宋" w:cs="仿宋"/>
          <w:spacing w:val="5"/>
          <w:sz w:val="23"/>
          <w:szCs w:val="23"/>
        </w:rPr>
        <w:t>2025年度兴县总工会财政拨款收支总预算58.22万元。其中：一般公</w:t>
      </w:r>
      <w:r>
        <w:rPr>
          <w:rFonts w:ascii="仿宋" w:hAnsi="仿宋" w:eastAsia="仿宋" w:cs="仿宋"/>
          <w:spacing w:val="4"/>
          <w:sz w:val="23"/>
          <w:szCs w:val="23"/>
        </w:rPr>
        <w:t>共预算拨款58.22万</w:t>
      </w:r>
      <w:r>
        <w:rPr>
          <w:rFonts w:ascii="仿宋" w:hAnsi="仿宋" w:eastAsia="仿宋" w:cs="仿宋"/>
          <w:spacing w:val="2"/>
          <w:sz w:val="23"/>
          <w:szCs w:val="23"/>
        </w:rPr>
        <w:t>元，政府性基金预算拨款0万元，国有资本经营预算拨款0万元。其中：当年拨款收入58.22万</w:t>
      </w:r>
      <w:r>
        <w:rPr>
          <w:rFonts w:ascii="仿宋" w:hAnsi="仿宋" w:eastAsia="仿宋" w:cs="仿宋"/>
          <w:spacing w:val="11"/>
          <w:sz w:val="23"/>
          <w:szCs w:val="23"/>
        </w:rPr>
        <w:t>元，上年结转收入0万元。支出包括：一般公共服务支出43</w:t>
      </w:r>
      <w:r>
        <w:rPr>
          <w:rFonts w:ascii="仿宋" w:hAnsi="仿宋" w:eastAsia="仿宋" w:cs="仿宋"/>
          <w:spacing w:val="10"/>
          <w:sz w:val="23"/>
          <w:szCs w:val="23"/>
        </w:rPr>
        <w:t>.00万元、社会保障和就业支出</w:t>
      </w:r>
      <w:r>
        <w:rPr>
          <w:rFonts w:ascii="仿宋" w:hAnsi="仿宋" w:eastAsia="仿宋" w:cs="仿宋"/>
          <w:sz w:val="23"/>
          <w:szCs w:val="23"/>
        </w:rPr>
        <w:t>9.29万元、卫生健康支出2.19万元、住房保障支出3.73万元等。</w:t>
      </w:r>
    </w:p>
    <w:p w14:paraId="1D3DBF1A">
      <w:pPr>
        <w:spacing w:line="230" w:lineRule="exact"/>
        <w:ind w:left="1264"/>
        <w:outlineLvl w:val="1"/>
        <w:rPr>
          <w:rFonts w:ascii="微软雅黑" w:hAnsi="微软雅黑" w:eastAsia="微软雅黑" w:cs="微软雅黑"/>
          <w:sz w:val="22"/>
          <w:szCs w:val="22"/>
        </w:rPr>
      </w:pPr>
      <w:bookmarkStart w:id="39" w:name="bookmark23"/>
      <w:bookmarkEnd w:id="39"/>
      <w:r>
        <w:rPr>
          <w:rFonts w:ascii="微软雅黑" w:hAnsi="微软雅黑" w:eastAsia="微软雅黑" w:cs="微软雅黑"/>
          <w:spacing w:val="8"/>
          <w:position w:val="-1"/>
          <w:sz w:val="22"/>
          <w:szCs w:val="22"/>
        </w:rPr>
        <w:t>五、一般公共预算支出情况说明</w:t>
      </w:r>
    </w:p>
    <w:p w14:paraId="4245B2C2">
      <w:pPr>
        <w:spacing w:before="18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046E12E2">
      <w:pPr>
        <w:spacing w:before="125" w:line="325" w:lineRule="auto"/>
        <w:ind w:left="1273" w:right="1223" w:firstLine="446"/>
        <w:rPr>
          <w:rFonts w:ascii="仿宋" w:hAnsi="仿宋" w:eastAsia="仿宋" w:cs="仿宋"/>
          <w:sz w:val="23"/>
          <w:szCs w:val="23"/>
        </w:rPr>
      </w:pPr>
      <w:r>
        <w:rPr>
          <w:rFonts w:ascii="仿宋" w:hAnsi="仿宋" w:eastAsia="仿宋" w:cs="仿宋"/>
          <w:spacing w:val="9"/>
          <w:sz w:val="23"/>
          <w:szCs w:val="23"/>
        </w:rPr>
        <w:t>2025年度兴县总工会一般公共预算当年支出58.22万元</w:t>
      </w:r>
      <w:r>
        <w:rPr>
          <w:rFonts w:ascii="仿宋" w:hAnsi="仿宋" w:eastAsia="仿宋" w:cs="仿宋"/>
          <w:spacing w:val="-59"/>
          <w:sz w:val="23"/>
          <w:szCs w:val="23"/>
        </w:rPr>
        <w:t xml:space="preserve"> </w:t>
      </w:r>
      <w:r>
        <w:rPr>
          <w:rFonts w:ascii="仿宋" w:hAnsi="仿宋" w:eastAsia="仿宋" w:cs="仿宋"/>
          <w:spacing w:val="9"/>
          <w:sz w:val="23"/>
          <w:szCs w:val="23"/>
        </w:rPr>
        <w:t>,</w:t>
      </w:r>
      <w:r>
        <w:rPr>
          <w:rFonts w:ascii="仿宋" w:hAnsi="仿宋" w:eastAsia="仿宋" w:cs="仿宋"/>
          <w:spacing w:val="-57"/>
          <w:sz w:val="23"/>
          <w:szCs w:val="23"/>
        </w:rPr>
        <w:t xml:space="preserve"> </w:t>
      </w:r>
      <w:r>
        <w:rPr>
          <w:rFonts w:ascii="仿宋" w:hAnsi="仿宋" w:eastAsia="仿宋" w:cs="仿宋"/>
          <w:spacing w:val="9"/>
          <w:sz w:val="23"/>
          <w:szCs w:val="23"/>
        </w:rPr>
        <w:t>比上年减少10.60万元</w:t>
      </w:r>
      <w:r>
        <w:rPr>
          <w:rFonts w:ascii="仿宋" w:hAnsi="仿宋" w:eastAsia="仿宋" w:cs="仿宋"/>
          <w:spacing w:val="-66"/>
          <w:sz w:val="23"/>
          <w:szCs w:val="23"/>
        </w:rPr>
        <w:t xml:space="preserve"> </w:t>
      </w:r>
      <w:r>
        <w:rPr>
          <w:rFonts w:ascii="仿宋" w:hAnsi="仿宋" w:eastAsia="仿宋" w:cs="仿宋"/>
          <w:spacing w:val="9"/>
          <w:sz w:val="23"/>
          <w:szCs w:val="23"/>
        </w:rPr>
        <w:t>，下降</w:t>
      </w:r>
      <w:r>
        <w:rPr>
          <w:rFonts w:ascii="仿宋" w:hAnsi="仿宋" w:eastAsia="仿宋" w:cs="仿宋"/>
          <w:spacing w:val="-4"/>
          <w:sz w:val="23"/>
          <w:szCs w:val="23"/>
        </w:rPr>
        <w:t>15.4%。</w:t>
      </w:r>
    </w:p>
    <w:p w14:paraId="476832C6">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77D7E790">
      <w:pPr>
        <w:spacing w:before="123" w:line="222" w:lineRule="auto"/>
        <w:ind w:left="2196"/>
        <w:rPr>
          <w:rFonts w:ascii="仿宋" w:hAnsi="仿宋" w:eastAsia="仿宋" w:cs="仿宋"/>
          <w:sz w:val="23"/>
          <w:szCs w:val="23"/>
        </w:rPr>
      </w:pPr>
      <w:r>
        <w:rPr>
          <w:rFonts w:ascii="仿宋" w:hAnsi="仿宋" w:eastAsia="仿宋" w:cs="仿宋"/>
          <w:spacing w:val="5"/>
          <w:sz w:val="23"/>
          <w:szCs w:val="23"/>
        </w:rPr>
        <w:t>年度兴县总工会一般公共预算当年支出58.22万元,主要用于以下方面：</w:t>
      </w:r>
      <w:r>
        <w:rPr>
          <w:rFonts w:ascii="仿宋" w:hAnsi="仿宋" w:eastAsia="仿宋" w:cs="仿宋"/>
          <w:spacing w:val="4"/>
          <w:sz w:val="23"/>
          <w:szCs w:val="23"/>
        </w:rPr>
        <w:t>一    共服</w:t>
      </w:r>
    </w:p>
    <w:p w14:paraId="2BA00221">
      <w:pPr>
        <w:spacing w:before="124" w:line="221" w:lineRule="auto"/>
        <w:ind w:left="1497"/>
        <w:rPr>
          <w:rFonts w:ascii="仿宋" w:hAnsi="仿宋" w:eastAsia="仿宋" w:cs="仿宋"/>
          <w:sz w:val="23"/>
          <w:szCs w:val="23"/>
        </w:rPr>
      </w:pPr>
      <w:r>
        <w:rPr>
          <w:rFonts w:ascii="仿宋" w:hAnsi="仿宋" w:eastAsia="仿宋" w:cs="仿宋"/>
          <w:sz w:val="23"/>
          <w:szCs w:val="23"/>
        </w:rPr>
        <w:t>支出43.00万元，</w:t>
      </w:r>
      <w:r>
        <w:rPr>
          <w:rFonts w:ascii="仿宋" w:hAnsi="仿宋" w:eastAsia="仿宋" w:cs="仿宋"/>
          <w:spacing w:val="-57"/>
          <w:sz w:val="23"/>
          <w:szCs w:val="23"/>
        </w:rPr>
        <w:t xml:space="preserve"> </w:t>
      </w:r>
      <w:r>
        <w:rPr>
          <w:rFonts w:ascii="仿宋" w:hAnsi="仿宋" w:eastAsia="仿宋" w:cs="仿宋"/>
          <w:sz w:val="23"/>
          <w:szCs w:val="23"/>
        </w:rPr>
        <w:t>占73.86%；社会保障和就业支出9.29万元</w:t>
      </w:r>
      <w:r>
        <w:rPr>
          <w:rFonts w:ascii="仿宋" w:hAnsi="仿宋" w:eastAsia="仿宋" w:cs="仿宋"/>
          <w:spacing w:val="-1"/>
          <w:sz w:val="23"/>
          <w:szCs w:val="23"/>
        </w:rPr>
        <w:t>，</w:t>
      </w:r>
      <w:r>
        <w:rPr>
          <w:rFonts w:ascii="仿宋" w:hAnsi="仿宋" w:eastAsia="仿宋" w:cs="仿宋"/>
          <w:spacing w:val="-57"/>
          <w:sz w:val="23"/>
          <w:szCs w:val="23"/>
        </w:rPr>
        <w:t xml:space="preserve"> </w:t>
      </w:r>
      <w:r>
        <w:rPr>
          <w:rFonts w:ascii="仿宋" w:hAnsi="仿宋" w:eastAsia="仿宋" w:cs="仿宋"/>
          <w:spacing w:val="-1"/>
          <w:sz w:val="23"/>
          <w:szCs w:val="23"/>
        </w:rPr>
        <w:t>占15.96%          支出2.19</w:t>
      </w:r>
    </w:p>
    <w:p w14:paraId="37A0DF5B">
      <w:pPr>
        <w:spacing w:before="136" w:line="221" w:lineRule="auto"/>
        <w:ind w:left="1265"/>
        <w:rPr>
          <w:rFonts w:ascii="仿宋" w:hAnsi="仿宋" w:eastAsia="仿宋" w:cs="仿宋"/>
          <w:sz w:val="23"/>
          <w:szCs w:val="23"/>
        </w:rPr>
      </w:pPr>
      <w:r>
        <w:rPr>
          <w:rFonts w:ascii="仿宋" w:hAnsi="仿宋" w:eastAsia="仿宋" w:cs="仿宋"/>
          <w:spacing w:val="-4"/>
          <w:sz w:val="23"/>
          <w:szCs w:val="23"/>
        </w:rPr>
        <w:t>万元，</w:t>
      </w:r>
      <w:r>
        <w:rPr>
          <w:rFonts w:ascii="仿宋" w:hAnsi="仿宋" w:eastAsia="仿宋" w:cs="仿宋"/>
          <w:spacing w:val="-47"/>
          <w:sz w:val="23"/>
          <w:szCs w:val="23"/>
        </w:rPr>
        <w:t xml:space="preserve"> </w:t>
      </w:r>
      <w:r>
        <w:rPr>
          <w:rFonts w:ascii="仿宋" w:hAnsi="仿宋" w:eastAsia="仿宋" w:cs="仿宋"/>
          <w:spacing w:val="-4"/>
          <w:sz w:val="23"/>
          <w:szCs w:val="23"/>
        </w:rPr>
        <w:t>占3.76%  住房保障支出3.73万元，</w:t>
      </w:r>
      <w:r>
        <w:rPr>
          <w:rFonts w:ascii="仿宋" w:hAnsi="仿宋" w:eastAsia="仿宋" w:cs="仿宋"/>
          <w:spacing w:val="-60"/>
          <w:sz w:val="23"/>
          <w:szCs w:val="23"/>
        </w:rPr>
        <w:t xml:space="preserve"> </w:t>
      </w:r>
      <w:r>
        <w:rPr>
          <w:rFonts w:ascii="仿宋" w:hAnsi="仿宋" w:eastAsia="仿宋" w:cs="仿宋"/>
          <w:spacing w:val="-4"/>
          <w:sz w:val="23"/>
          <w:szCs w:val="23"/>
        </w:rPr>
        <w:t>占6.41%等。</w:t>
      </w:r>
    </w:p>
    <w:p w14:paraId="294DD8FD">
      <w:pPr>
        <w:spacing w:line="221" w:lineRule="auto"/>
        <w:rPr>
          <w:rFonts w:ascii="仿宋" w:hAnsi="仿宋" w:eastAsia="仿宋" w:cs="仿宋"/>
          <w:sz w:val="23"/>
          <w:szCs w:val="23"/>
        </w:rPr>
        <w:sectPr>
          <w:headerReference r:id="rId42" w:type="default"/>
          <w:footerReference r:id="rId43" w:type="default"/>
          <w:pgSz w:w="11900" w:h="16840"/>
          <w:pgMar w:top="642" w:right="0" w:bottom="340" w:left="0" w:header="326" w:footer="93" w:gutter="0"/>
          <w:cols w:space="720" w:num="1"/>
        </w:sectPr>
      </w:pPr>
    </w:p>
    <w:p w14:paraId="181B1ADA">
      <w:pPr>
        <w:pStyle w:val="2"/>
        <w:spacing w:line="258" w:lineRule="auto"/>
      </w:pPr>
    </w:p>
    <w:p w14:paraId="27F68C7E">
      <w:pPr>
        <w:pStyle w:val="2"/>
        <w:spacing w:line="258" w:lineRule="auto"/>
      </w:pPr>
    </w:p>
    <w:p w14:paraId="20ADF7D9">
      <w:pPr>
        <w:pStyle w:val="2"/>
        <w:spacing w:line="258" w:lineRule="auto"/>
      </w:pPr>
    </w:p>
    <w:p w14:paraId="7B056BF2">
      <w:pPr>
        <w:spacing w:line="2207" w:lineRule="exact"/>
        <w:ind w:firstLine="3685"/>
      </w:pPr>
      <w:r>
        <w:rPr>
          <w:position w:val="-44"/>
        </w:rPr>
        <w:drawing>
          <wp:inline distT="0" distB="0" distL="0" distR="0">
            <wp:extent cx="2739390" cy="14008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2739602" cy="1401032"/>
                    </a:xfrm>
                    <a:prstGeom prst="rect">
                      <a:avLst/>
                    </a:prstGeom>
                  </pic:spPr>
                </pic:pic>
              </a:graphicData>
            </a:graphic>
          </wp:inline>
        </w:drawing>
      </w:r>
    </w:p>
    <w:p w14:paraId="61EACC19">
      <w:pPr>
        <w:pStyle w:val="2"/>
        <w:spacing w:line="265" w:lineRule="auto"/>
      </w:pPr>
    </w:p>
    <w:p w14:paraId="2056CA1A">
      <w:pPr>
        <w:pStyle w:val="2"/>
        <w:spacing w:line="265" w:lineRule="auto"/>
      </w:pPr>
    </w:p>
    <w:p w14:paraId="38A00D46">
      <w:pPr>
        <w:pStyle w:val="2"/>
        <w:spacing w:line="266" w:lineRule="auto"/>
      </w:pPr>
    </w:p>
    <w:p w14:paraId="7C91BD85">
      <w:pPr>
        <w:spacing w:before="94" w:line="230" w:lineRule="exact"/>
        <w:ind w:left="1262"/>
        <w:outlineLvl w:val="1"/>
        <w:rPr>
          <w:rFonts w:ascii="微软雅黑" w:hAnsi="微软雅黑" w:eastAsia="微软雅黑" w:cs="微软雅黑"/>
          <w:sz w:val="22"/>
          <w:szCs w:val="22"/>
        </w:rPr>
      </w:pPr>
      <w:bookmarkStart w:id="40" w:name="bookmark24"/>
      <w:bookmarkEnd w:id="40"/>
      <w:r>
        <w:rPr>
          <w:rFonts w:ascii="微软雅黑" w:hAnsi="微软雅黑" w:eastAsia="微软雅黑" w:cs="微软雅黑"/>
          <w:spacing w:val="8"/>
          <w:position w:val="-1"/>
          <w:sz w:val="22"/>
          <w:szCs w:val="22"/>
        </w:rPr>
        <w:t>六、一般公共预算基本支出情况说明</w:t>
      </w:r>
    </w:p>
    <w:p w14:paraId="4034E3EE">
      <w:pPr>
        <w:spacing w:before="174" w:line="222" w:lineRule="auto"/>
        <w:ind w:left="1720"/>
        <w:rPr>
          <w:rFonts w:ascii="仿宋" w:hAnsi="仿宋" w:eastAsia="仿宋" w:cs="仿宋"/>
          <w:sz w:val="23"/>
          <w:szCs w:val="23"/>
        </w:rPr>
      </w:pPr>
      <w:r>
        <w:rPr>
          <w:rFonts w:ascii="仿宋" w:hAnsi="仿宋" w:eastAsia="仿宋" w:cs="仿宋"/>
          <w:sz w:val="23"/>
          <w:szCs w:val="23"/>
        </w:rPr>
        <w:t>2025年度兴县总工会一般公共预算安排基本支出56.72万元，其中：</w:t>
      </w:r>
    </w:p>
    <w:p w14:paraId="02138CB9">
      <w:pPr>
        <w:spacing w:before="134" w:line="221" w:lineRule="auto"/>
        <w:ind w:left="1976"/>
        <w:rPr>
          <w:rFonts w:ascii="仿宋" w:hAnsi="仿宋" w:eastAsia="仿宋" w:cs="仿宋"/>
          <w:sz w:val="23"/>
          <w:szCs w:val="23"/>
        </w:rPr>
      </w:pPr>
      <w:r>
        <w:rPr>
          <w:rFonts w:ascii="仿宋" w:hAnsi="仿宋" w:eastAsia="仿宋" w:cs="仿宋"/>
          <w:spacing w:val="2"/>
          <w:sz w:val="23"/>
          <w:szCs w:val="23"/>
        </w:rPr>
        <w:t>员经费52.58万元，主要包括：其他工资福利支出、公务员医疗补</w:t>
      </w:r>
      <w:r>
        <w:rPr>
          <w:rFonts w:ascii="仿宋" w:hAnsi="仿宋" w:eastAsia="仿宋" w:cs="仿宋"/>
          <w:spacing w:val="1"/>
          <w:sz w:val="23"/>
          <w:szCs w:val="23"/>
        </w:rPr>
        <w:t>助缴费、      会保</w:t>
      </w:r>
    </w:p>
    <w:p w14:paraId="2B3A3667">
      <w:pPr>
        <w:spacing w:before="123" w:line="221" w:lineRule="auto"/>
        <w:ind w:left="1742"/>
        <w:rPr>
          <w:rFonts w:ascii="仿宋" w:hAnsi="仿宋" w:eastAsia="仿宋" w:cs="仿宋"/>
          <w:sz w:val="23"/>
          <w:szCs w:val="23"/>
        </w:rPr>
      </w:pPr>
      <w:r>
        <w:rPr>
          <w:rFonts w:ascii="仿宋" w:hAnsi="仿宋" w:eastAsia="仿宋" w:cs="仿宋"/>
          <w:spacing w:val="5"/>
          <w:sz w:val="23"/>
          <w:szCs w:val="23"/>
        </w:rPr>
        <w:t>费、绩效工资、基本工资、奖金、退休费、住房公积金</w:t>
      </w:r>
      <w:r>
        <w:rPr>
          <w:rFonts w:ascii="仿宋" w:hAnsi="仿宋" w:eastAsia="仿宋" w:cs="仿宋"/>
          <w:spacing w:val="4"/>
          <w:sz w:val="23"/>
          <w:szCs w:val="23"/>
        </w:rPr>
        <w:t>、机关事业单        老保险缴</w:t>
      </w:r>
    </w:p>
    <w:p w14:paraId="69AD167F">
      <w:pPr>
        <w:spacing w:before="126" w:line="221" w:lineRule="auto"/>
        <w:ind w:left="1271"/>
        <w:rPr>
          <w:rFonts w:ascii="仿宋" w:hAnsi="仿宋" w:eastAsia="仿宋" w:cs="仿宋"/>
          <w:sz w:val="23"/>
          <w:szCs w:val="23"/>
        </w:rPr>
      </w:pPr>
      <w:r>
        <w:rPr>
          <w:rFonts w:ascii="仿宋" w:hAnsi="仿宋" w:eastAsia="仿宋" w:cs="仿宋"/>
          <w:spacing w:val="-1"/>
          <w:sz w:val="23"/>
          <w:szCs w:val="23"/>
        </w:rPr>
        <w:t>费、职工基本医疗保险缴费、津贴补贴等；</w:t>
      </w:r>
    </w:p>
    <w:p w14:paraId="1B8A32CC">
      <w:pPr>
        <w:spacing w:before="135" w:line="222" w:lineRule="auto"/>
        <w:ind w:left="1729"/>
        <w:rPr>
          <w:rFonts w:ascii="仿宋" w:hAnsi="仿宋" w:eastAsia="仿宋" w:cs="仿宋"/>
          <w:sz w:val="23"/>
          <w:szCs w:val="23"/>
        </w:rPr>
      </w:pPr>
      <w:r>
        <w:rPr>
          <w:rFonts w:ascii="仿宋" w:hAnsi="仿宋" w:eastAsia="仿宋" w:cs="仿宋"/>
          <w:sz w:val="23"/>
          <w:szCs w:val="23"/>
        </w:rPr>
        <w:t>公用经费4.14万元，主要包括：办公费、福利费、其他交通费用、工会经费等。</w:t>
      </w:r>
    </w:p>
    <w:p w14:paraId="45ABA241">
      <w:pPr>
        <w:spacing w:before="120" w:line="229" w:lineRule="exact"/>
        <w:ind w:left="1255"/>
        <w:outlineLvl w:val="1"/>
        <w:rPr>
          <w:rFonts w:ascii="微软雅黑" w:hAnsi="微软雅黑" w:eastAsia="微软雅黑" w:cs="微软雅黑"/>
          <w:sz w:val="22"/>
          <w:szCs w:val="22"/>
        </w:rPr>
      </w:pPr>
      <w:bookmarkStart w:id="41" w:name="bookmark25"/>
      <w:bookmarkEnd w:id="41"/>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36A07050">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2DB494D9">
      <w:pPr>
        <w:spacing w:before="130" w:line="230" w:lineRule="exact"/>
        <w:ind w:left="1253"/>
        <w:outlineLvl w:val="1"/>
        <w:rPr>
          <w:rFonts w:ascii="微软雅黑" w:hAnsi="微软雅黑" w:eastAsia="微软雅黑" w:cs="微软雅黑"/>
          <w:sz w:val="23"/>
          <w:szCs w:val="23"/>
        </w:rPr>
      </w:pPr>
      <w:bookmarkStart w:id="42" w:name="bookmark26"/>
      <w:bookmarkEnd w:id="42"/>
      <w:r>
        <w:rPr>
          <w:rFonts w:ascii="微软雅黑" w:hAnsi="微软雅黑" w:eastAsia="微软雅黑" w:cs="微软雅黑"/>
          <w:spacing w:val="-1"/>
          <w:position w:val="-1"/>
          <w:sz w:val="23"/>
          <w:szCs w:val="23"/>
        </w:rPr>
        <w:t>八、机关运行经费增减变动原因说明</w:t>
      </w:r>
    </w:p>
    <w:p w14:paraId="67418C95">
      <w:pPr>
        <w:spacing w:before="176" w:line="323" w:lineRule="auto"/>
        <w:ind w:left="1263" w:right="1223" w:firstLine="462"/>
        <w:jc w:val="both"/>
        <w:rPr>
          <w:rFonts w:ascii="仿宋" w:hAnsi="仿宋" w:eastAsia="仿宋" w:cs="仿宋"/>
          <w:sz w:val="23"/>
          <w:szCs w:val="23"/>
        </w:rPr>
      </w:pPr>
      <w:r>
        <w:rPr>
          <w:rFonts w:ascii="仿宋" w:hAnsi="仿宋" w:eastAsia="仿宋" w:cs="仿宋"/>
          <w:spacing w:val="5"/>
          <w:sz w:val="23"/>
          <w:szCs w:val="23"/>
        </w:rPr>
        <w:t>本单位2025年度机关运行经费财政拨款预算4.14万元，上年度机关运行经费财政拨款预</w:t>
      </w:r>
      <w:r>
        <w:rPr>
          <w:rFonts w:ascii="仿宋" w:hAnsi="仿宋" w:eastAsia="仿宋" w:cs="仿宋"/>
          <w:spacing w:val="4"/>
          <w:sz w:val="23"/>
          <w:szCs w:val="23"/>
        </w:rPr>
        <w:t>算5.35万元，本年比2024年预算减少了1.21万元，下降22.62%，减少原因为本年度较上年年</w:t>
      </w:r>
      <w:r>
        <w:rPr>
          <w:rFonts w:ascii="仿宋" w:hAnsi="仿宋" w:eastAsia="仿宋" w:cs="仿宋"/>
          <w:sz w:val="23"/>
          <w:szCs w:val="23"/>
        </w:rPr>
        <w:t>初在职人员减少1人影响测算基数和，以致本年比上年机关运行经费减少。</w:t>
      </w:r>
    </w:p>
    <w:p w14:paraId="76453423">
      <w:pPr>
        <w:spacing w:line="225" w:lineRule="exact"/>
        <w:ind w:left="1258"/>
        <w:outlineLvl w:val="1"/>
        <w:rPr>
          <w:rFonts w:ascii="微软雅黑" w:hAnsi="微软雅黑" w:eastAsia="微软雅黑" w:cs="微软雅黑"/>
          <w:sz w:val="22"/>
          <w:szCs w:val="22"/>
        </w:rPr>
      </w:pPr>
      <w:bookmarkStart w:id="43" w:name="bookmark28"/>
      <w:bookmarkEnd w:id="43"/>
      <w:r>
        <w:rPr>
          <w:rFonts w:ascii="微软雅黑" w:hAnsi="微软雅黑" w:eastAsia="微软雅黑" w:cs="微软雅黑"/>
          <w:spacing w:val="9"/>
          <w:position w:val="-1"/>
          <w:sz w:val="22"/>
          <w:szCs w:val="22"/>
        </w:rPr>
        <w:t>九、政府采购情况</w:t>
      </w:r>
    </w:p>
    <w:p w14:paraId="4C8A9C63">
      <w:pPr>
        <w:spacing w:before="178" w:line="323" w:lineRule="auto"/>
        <w:ind w:left="1269" w:right="1223" w:firstLine="451"/>
        <w:rPr>
          <w:rFonts w:ascii="仿宋" w:hAnsi="仿宋" w:eastAsia="仿宋" w:cs="仿宋"/>
          <w:sz w:val="23"/>
          <w:szCs w:val="23"/>
        </w:rPr>
      </w:pPr>
      <w:r>
        <w:rPr>
          <w:rFonts w:ascii="仿宋" w:hAnsi="仿宋" w:eastAsia="仿宋" w:cs="仿宋"/>
          <w:spacing w:val="5"/>
          <w:sz w:val="23"/>
          <w:szCs w:val="23"/>
        </w:rPr>
        <w:t>2025年兴县总工会政府采购预算总额0万元。其中：政府采购货物预算0万元、政府采购</w:t>
      </w:r>
      <w:r>
        <w:rPr>
          <w:rFonts w:ascii="仿宋" w:hAnsi="仿宋" w:eastAsia="仿宋" w:cs="仿宋"/>
          <w:spacing w:val="-1"/>
          <w:sz w:val="23"/>
          <w:szCs w:val="23"/>
        </w:rPr>
        <w:t>工程预算0万元、政        务预算0万元。</w:t>
      </w:r>
    </w:p>
    <w:p w14:paraId="57AFDBDA">
      <w:pPr>
        <w:spacing w:line="230" w:lineRule="exact"/>
        <w:ind w:left="1260"/>
        <w:outlineLvl w:val="1"/>
        <w:rPr>
          <w:rFonts w:ascii="微软雅黑" w:hAnsi="微软雅黑" w:eastAsia="微软雅黑" w:cs="微软雅黑"/>
          <w:sz w:val="22"/>
          <w:szCs w:val="22"/>
        </w:rPr>
      </w:pPr>
      <w:bookmarkStart w:id="44" w:name="bookmark29"/>
      <w:bookmarkEnd w:id="44"/>
      <w:r>
        <w:rPr>
          <w:rFonts w:ascii="微软雅黑" w:hAnsi="微软雅黑" w:eastAsia="微软雅黑" w:cs="微软雅黑"/>
          <w:spacing w:val="9"/>
          <w:position w:val="-1"/>
          <w:sz w:val="22"/>
          <w:szCs w:val="22"/>
        </w:rPr>
        <w:t>十、绩效管理情况</w:t>
      </w:r>
    </w:p>
    <w:p w14:paraId="2FE74642">
      <w:pPr>
        <w:spacing w:before="175" w:line="223" w:lineRule="auto"/>
        <w:ind w:left="1735"/>
        <w:rPr>
          <w:rFonts w:ascii="仿宋" w:hAnsi="仿宋" w:eastAsia="仿宋" w:cs="仿宋"/>
          <w:sz w:val="23"/>
          <w:szCs w:val="23"/>
        </w:rPr>
      </w:pPr>
      <w:r>
        <w:rPr>
          <w:rFonts w:ascii="仿宋" w:hAnsi="仿宋" w:eastAsia="仿宋" w:cs="仿宋"/>
          <w:spacing w:val="-20"/>
          <w:sz w:val="23"/>
          <w:szCs w:val="23"/>
        </w:rPr>
        <w:t>1、</w:t>
      </w:r>
      <w:r>
        <w:rPr>
          <w:rFonts w:ascii="仿宋" w:hAnsi="仿宋" w:eastAsia="仿宋" w:cs="仿宋"/>
          <w:spacing w:val="7"/>
          <w:sz w:val="23"/>
          <w:szCs w:val="23"/>
        </w:rPr>
        <w:t xml:space="preserve">        </w:t>
      </w:r>
      <w:r>
        <w:rPr>
          <w:rFonts w:ascii="仿宋" w:hAnsi="仿宋" w:eastAsia="仿宋" w:cs="仿宋"/>
          <w:spacing w:val="-20"/>
          <w:sz w:val="23"/>
          <w:szCs w:val="23"/>
        </w:rPr>
        <w:t>目标</w:t>
      </w:r>
    </w:p>
    <w:p w14:paraId="109382AB">
      <w:pPr>
        <w:spacing w:before="132" w:line="322" w:lineRule="auto"/>
        <w:ind w:left="1264" w:right="1223" w:hanging="5"/>
        <w:jc w:val="both"/>
        <w:rPr>
          <w:rFonts w:ascii="仿宋" w:hAnsi="仿宋" w:eastAsia="仿宋" w:cs="仿宋"/>
          <w:sz w:val="23"/>
          <w:szCs w:val="23"/>
        </w:rPr>
      </w:pPr>
      <w:r>
        <w:rPr>
          <w:rFonts w:ascii="仿宋" w:hAnsi="仿宋" w:eastAsia="仿宋" w:cs="仿宋"/>
          <w:spacing w:val="10"/>
          <w:sz w:val="23"/>
          <w:szCs w:val="23"/>
        </w:rPr>
        <w:t>2025年编报部门整体支出绩效目标，涉及部门预算资金58.22</w:t>
      </w:r>
      <w:r>
        <w:rPr>
          <w:rFonts w:ascii="仿宋" w:hAnsi="仿宋" w:eastAsia="仿宋" w:cs="仿宋"/>
          <w:spacing w:val="9"/>
          <w:sz w:val="23"/>
          <w:szCs w:val="23"/>
        </w:rPr>
        <w:t>万元，其中基本支出56.72万</w:t>
      </w:r>
      <w:r>
        <w:rPr>
          <w:rFonts w:ascii="仿宋" w:hAnsi="仿宋" w:eastAsia="仿宋" w:cs="仿宋"/>
          <w:spacing w:val="5"/>
          <w:sz w:val="23"/>
          <w:szCs w:val="23"/>
        </w:rPr>
        <w:t>元，项目支出1.50万元；机关及下属预算单位1个，其中1个单位（包括机关）编</w:t>
      </w:r>
      <w:r>
        <w:rPr>
          <w:rFonts w:ascii="仿宋" w:hAnsi="仿宋" w:eastAsia="仿宋" w:cs="仿宋"/>
          <w:spacing w:val="4"/>
          <w:sz w:val="23"/>
          <w:szCs w:val="23"/>
        </w:rPr>
        <w:t>报了单位整</w:t>
      </w:r>
      <w:r>
        <w:rPr>
          <w:rFonts w:ascii="仿宋" w:hAnsi="仿宋" w:eastAsia="仿宋" w:cs="仿宋"/>
          <w:spacing w:val="-1"/>
          <w:sz w:val="23"/>
          <w:szCs w:val="23"/>
        </w:rPr>
        <w:t>体绩效目标，涉及资金58.22万元。</w:t>
      </w:r>
    </w:p>
    <w:p w14:paraId="37C64B96">
      <w:pPr>
        <w:spacing w:before="8"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17FF1CB2">
      <w:pPr>
        <w:spacing w:before="124" w:line="323" w:lineRule="auto"/>
        <w:ind w:left="1266" w:right="1223" w:firstLine="454"/>
        <w:rPr>
          <w:rFonts w:ascii="仿宋" w:hAnsi="仿宋" w:eastAsia="仿宋" w:cs="仿宋"/>
          <w:sz w:val="23"/>
          <w:szCs w:val="23"/>
        </w:rPr>
      </w:pPr>
      <w:r>
        <w:rPr>
          <w:rFonts w:ascii="仿宋" w:hAnsi="仿宋" w:eastAsia="仿宋" w:cs="仿宋"/>
          <w:spacing w:val="2"/>
          <w:sz w:val="23"/>
          <w:szCs w:val="23"/>
        </w:rPr>
        <w:t>2025年兴县总工会纳入绩效目标管理的二级项目1个，共计金额1.50万元。其中：其他运转类项目0个，涉及金额0万元  特定目标类项目1个，涉及金额1.50万元。公开项目绩效目标</w:t>
      </w:r>
      <w:r>
        <w:rPr>
          <w:rFonts w:ascii="仿宋" w:hAnsi="仿宋" w:eastAsia="仿宋" w:cs="仿宋"/>
          <w:spacing w:val="3"/>
          <w:sz w:val="23"/>
          <w:szCs w:val="23"/>
        </w:rPr>
        <w:t>1个，涉及项目金额1.50万元，</w:t>
      </w:r>
      <w:r>
        <w:rPr>
          <w:rFonts w:ascii="仿宋" w:hAnsi="仿宋" w:eastAsia="仿宋" w:cs="仿宋"/>
          <w:spacing w:val="-42"/>
          <w:sz w:val="23"/>
          <w:szCs w:val="23"/>
        </w:rPr>
        <w:t xml:space="preserve"> </w:t>
      </w:r>
      <w:r>
        <w:rPr>
          <w:rFonts w:ascii="仿宋" w:hAnsi="仿宋" w:eastAsia="仿宋" w:cs="仿宋"/>
          <w:spacing w:val="3"/>
          <w:sz w:val="23"/>
          <w:szCs w:val="23"/>
        </w:rPr>
        <w:t>占部门（单位）项目支出总额的2.58%。其中：其他运转类项</w:t>
      </w:r>
      <w:r>
        <w:rPr>
          <w:rFonts w:ascii="仿宋" w:hAnsi="仿宋" w:eastAsia="仿宋" w:cs="仿宋"/>
          <w:sz w:val="23"/>
          <w:szCs w:val="23"/>
        </w:rPr>
        <w:t>目0个，涉及项目金额0万元；特定目标类项目1个，涉及项目金额1.50万元。</w:t>
      </w:r>
    </w:p>
    <w:p w14:paraId="29B63BE2">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1F5E69DB">
      <w:pPr>
        <w:spacing w:line="222" w:lineRule="auto"/>
        <w:rPr>
          <w:rFonts w:ascii="仿宋" w:hAnsi="仿宋" w:eastAsia="仿宋" w:cs="仿宋"/>
          <w:sz w:val="23"/>
          <w:szCs w:val="23"/>
        </w:rPr>
        <w:sectPr>
          <w:headerReference r:id="rId44" w:type="default"/>
          <w:footerReference r:id="rId45" w:type="default"/>
          <w:pgSz w:w="11900" w:h="16840"/>
          <w:pgMar w:top="642" w:right="0" w:bottom="340" w:left="0" w:header="326" w:footer="93" w:gutter="0"/>
          <w:cols w:space="720" w:num="1"/>
        </w:sectPr>
      </w:pPr>
    </w:p>
    <w:p w14:paraId="163068A6">
      <w:pPr>
        <w:pStyle w:val="2"/>
        <w:spacing w:line="277" w:lineRule="auto"/>
      </w:pPr>
    </w:p>
    <w:p w14:paraId="6BFA2A06">
      <w:pPr>
        <w:pStyle w:val="2"/>
        <w:spacing w:line="278" w:lineRule="auto"/>
      </w:pPr>
    </w:p>
    <w:p w14:paraId="32D15695">
      <w:pPr>
        <w:spacing w:line="11288" w:lineRule="exact"/>
        <w:ind w:firstLine="2048"/>
      </w:pPr>
      <w:r>
        <w:pict>
          <v:shape id="_x0000_s1026" o:spid="_x0000_s1026" o:spt="136" type="#_x0000_t136" style="position:absolute;left:0pt;margin-left:391.9pt;margin-top:228.0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7" o:spid="_x0000_s1027" o:spt="136" type="#_x0000_t136" style="position:absolute;left:0pt;margin-left:86.9pt;margin-top:472.0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5"/>
        </w:rPr>
        <w:drawing>
          <wp:inline distT="0" distB="0" distL="0" distR="0">
            <wp:extent cx="4970145" cy="71672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5"/>
                    <a:stretch>
                      <a:fillRect/>
                    </a:stretch>
                  </pic:blipFill>
                  <pic:spPr>
                    <a:xfrm>
                      <a:off x="0" y="0"/>
                      <a:ext cx="4970475" cy="7167370"/>
                    </a:xfrm>
                    <a:prstGeom prst="rect">
                      <a:avLst/>
                    </a:prstGeom>
                  </pic:spPr>
                </pic:pic>
              </a:graphicData>
            </a:graphic>
          </wp:inline>
        </w:drawing>
      </w:r>
    </w:p>
    <w:p w14:paraId="68936DCB">
      <w:pPr>
        <w:spacing w:line="11288" w:lineRule="exact"/>
        <w:sectPr>
          <w:headerReference r:id="rId46" w:type="default"/>
          <w:footerReference r:id="rId47" w:type="default"/>
          <w:pgSz w:w="11900" w:h="16840"/>
          <w:pgMar w:top="642" w:right="0" w:bottom="340" w:left="0" w:header="326" w:footer="93" w:gutter="0"/>
          <w:cols w:space="720" w:num="1"/>
        </w:sectPr>
      </w:pPr>
    </w:p>
    <w:p w14:paraId="71B249FB">
      <w:pPr>
        <w:pStyle w:val="2"/>
        <w:spacing w:line="277" w:lineRule="auto"/>
      </w:pPr>
    </w:p>
    <w:p w14:paraId="6B699C29">
      <w:pPr>
        <w:pStyle w:val="2"/>
        <w:spacing w:line="278" w:lineRule="auto"/>
      </w:pPr>
    </w:p>
    <w:p w14:paraId="7DC665F9">
      <w:pPr>
        <w:spacing w:line="10369" w:lineRule="exact"/>
        <w:ind w:firstLine="2081"/>
      </w:pPr>
      <w:r>
        <w:pict>
          <v:shape id="_x0000_s1028" o:spid="_x0000_s1028" o:spt="136" type="#_x0000_t136" style="position:absolute;left:0pt;margin-left:391.9pt;margin-top:228.05pt;height:18.85pt;width:119.4pt;rotation:21626880f;z-index:2516613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29" o:spid="_x0000_s1029" o:spt="136" type="#_x0000_t136" style="position:absolute;left:0pt;margin-left:86.9pt;margin-top:472.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07"/>
        </w:rPr>
        <w:drawing>
          <wp:inline distT="0" distB="0" distL="0" distR="0">
            <wp:extent cx="4928870" cy="65836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4929283" cy="6583820"/>
                    </a:xfrm>
                    <a:prstGeom prst="rect">
                      <a:avLst/>
                    </a:prstGeom>
                  </pic:spPr>
                </pic:pic>
              </a:graphicData>
            </a:graphic>
          </wp:inline>
        </w:drawing>
      </w:r>
    </w:p>
    <w:p w14:paraId="2A49B968">
      <w:pPr>
        <w:spacing w:line="10369" w:lineRule="exact"/>
        <w:sectPr>
          <w:footerReference r:id="rId48" w:type="default"/>
          <w:pgSz w:w="11900" w:h="16840"/>
          <w:pgMar w:top="642" w:right="0" w:bottom="340" w:left="0" w:header="326" w:footer="91" w:gutter="0"/>
          <w:cols w:space="720" w:num="1"/>
        </w:sectPr>
      </w:pPr>
    </w:p>
    <w:p w14:paraId="3A152444">
      <w:pPr>
        <w:pStyle w:val="2"/>
        <w:spacing w:line="277" w:lineRule="auto"/>
      </w:pPr>
    </w:p>
    <w:p w14:paraId="467B66AE">
      <w:pPr>
        <w:pStyle w:val="2"/>
        <w:spacing w:line="278" w:lineRule="auto"/>
      </w:pPr>
    </w:p>
    <w:p w14:paraId="23AA7AE8">
      <w:pPr>
        <w:spacing w:line="10660" w:lineRule="exact"/>
        <w:ind w:firstLine="2027"/>
      </w:pPr>
      <w:r>
        <w:pict>
          <v:shape id="_x0000_s1030" o:spid="_x0000_s1030" o:spt="136" type="#_x0000_t136" style="position:absolute;left:0pt;margin-left:-13.05pt;margin-top:228.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1" o:spid="_x0000_s1031"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2" o:spid="_x0000_s1032"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13"/>
        </w:rPr>
        <w:drawing>
          <wp:inline distT="0" distB="0" distL="0" distR="0">
            <wp:extent cx="4997450" cy="6769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4997936" cy="6769182"/>
                    </a:xfrm>
                    <a:prstGeom prst="rect">
                      <a:avLst/>
                    </a:prstGeom>
                  </pic:spPr>
                </pic:pic>
              </a:graphicData>
            </a:graphic>
          </wp:inline>
        </w:drawing>
      </w:r>
    </w:p>
    <w:p w14:paraId="2FF9EA85">
      <w:pPr>
        <w:spacing w:line="10660" w:lineRule="exact"/>
        <w:sectPr>
          <w:headerReference r:id="rId49" w:type="default"/>
          <w:footerReference r:id="rId50" w:type="default"/>
          <w:pgSz w:w="11900" w:h="16840"/>
          <w:pgMar w:top="642" w:right="0" w:bottom="340" w:left="0" w:header="326" w:footer="91" w:gutter="0"/>
          <w:cols w:space="720" w:num="1"/>
        </w:sectPr>
      </w:pPr>
    </w:p>
    <w:p w14:paraId="2A1A405C">
      <w:pPr>
        <w:pStyle w:val="2"/>
        <w:spacing w:line="271" w:lineRule="auto"/>
      </w:pPr>
    </w:p>
    <w:p w14:paraId="401C954F">
      <w:pPr>
        <w:pStyle w:val="2"/>
        <w:spacing w:line="271" w:lineRule="auto"/>
      </w:pPr>
    </w:p>
    <w:p w14:paraId="60626877">
      <w:pPr>
        <w:spacing w:before="94" w:line="227" w:lineRule="exact"/>
        <w:ind w:left="1260"/>
        <w:outlineLvl w:val="1"/>
        <w:rPr>
          <w:rFonts w:ascii="微软雅黑" w:hAnsi="微软雅黑" w:eastAsia="微软雅黑" w:cs="微软雅黑"/>
          <w:sz w:val="22"/>
          <w:szCs w:val="22"/>
        </w:rPr>
      </w:pPr>
      <w:bookmarkStart w:id="45" w:name="bookmark30"/>
      <w:bookmarkEnd w:id="45"/>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7108845">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076D481E">
      <w:pPr>
        <w:spacing w:before="135" w:line="321" w:lineRule="auto"/>
        <w:ind w:left="1263" w:right="1223" w:firstLine="461"/>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49"/>
          <w:sz w:val="23"/>
          <w:szCs w:val="23"/>
        </w:rPr>
        <w:t xml:space="preserve"> </w:t>
      </w:r>
      <w:r>
        <w:rPr>
          <w:rFonts w:ascii="仿宋" w:hAnsi="仿宋" w:eastAsia="仿宋" w:cs="仿宋"/>
          <w:spacing w:val="1"/>
          <w:sz w:val="23"/>
          <w:szCs w:val="23"/>
        </w:rPr>
        <w:t>日，兴县总工会共有公务用车编制0辆，实</w:t>
      </w:r>
      <w:r>
        <w:rPr>
          <w:rFonts w:ascii="仿宋" w:hAnsi="仿宋" w:eastAsia="仿宋" w:cs="仿宋"/>
          <w:sz w:val="23"/>
          <w:szCs w:val="23"/>
        </w:rPr>
        <w:t>有0辆，其中：领导用车0辆，</w:t>
      </w:r>
      <w:r>
        <w:rPr>
          <w:rFonts w:ascii="仿宋" w:hAnsi="仿宋" w:eastAsia="仿宋" w:cs="仿宋"/>
          <w:spacing w:val="5"/>
          <w:sz w:val="23"/>
          <w:szCs w:val="23"/>
        </w:rPr>
        <w:t>机要通信用车0辆，应急保障用车0辆，执法执勤用车0辆，特种专业技术用车0辆，事业单位</w:t>
      </w:r>
      <w:r>
        <w:rPr>
          <w:rFonts w:ascii="仿宋" w:hAnsi="仿宋" w:eastAsia="仿宋" w:cs="仿宋"/>
          <w:spacing w:val="-1"/>
          <w:sz w:val="23"/>
          <w:szCs w:val="23"/>
        </w:rPr>
        <w:t>业务用车0辆，其他公务用车0辆。</w:t>
      </w:r>
    </w:p>
    <w:p w14:paraId="73A2D34C">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546EA93D">
      <w:pPr>
        <w:spacing w:before="122" w:line="223" w:lineRule="auto"/>
        <w:ind w:left="1725"/>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41"/>
          <w:sz w:val="23"/>
          <w:szCs w:val="23"/>
        </w:rPr>
        <w:t xml:space="preserve"> </w:t>
      </w:r>
      <w:r>
        <w:rPr>
          <w:rFonts w:ascii="仿宋" w:hAnsi="仿宋" w:eastAsia="仿宋" w:cs="仿宋"/>
          <w:spacing w:val="-2"/>
          <w:sz w:val="23"/>
          <w:szCs w:val="23"/>
        </w:rPr>
        <w:t>日，兴县总工会使用的办公用房建筑总面积150平方米。</w:t>
      </w:r>
    </w:p>
    <w:p w14:paraId="1DB0DF09">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207515F5">
      <w:pPr>
        <w:spacing w:before="135" w:line="320" w:lineRule="auto"/>
        <w:ind w:left="1264" w:right="1223" w:firstLine="460"/>
        <w:rPr>
          <w:rFonts w:ascii="仿宋" w:hAnsi="仿宋" w:eastAsia="仿宋" w:cs="仿宋"/>
          <w:sz w:val="23"/>
          <w:szCs w:val="23"/>
        </w:rPr>
      </w:pPr>
      <w:r>
        <w:rPr>
          <w:rFonts w:ascii="仿宋" w:hAnsi="仿宋" w:eastAsia="仿宋" w:cs="仿宋"/>
          <w:spacing w:val="6"/>
          <w:sz w:val="23"/>
          <w:szCs w:val="23"/>
        </w:rPr>
        <w:t>截至2025年5</w:t>
      </w:r>
      <w:r>
        <w:rPr>
          <w:rFonts w:ascii="仿宋" w:hAnsi="仿宋" w:eastAsia="仿宋" w:cs="仿宋"/>
          <w:spacing w:val="-62"/>
          <w:sz w:val="23"/>
          <w:szCs w:val="23"/>
        </w:rPr>
        <w:t xml:space="preserve"> </w:t>
      </w:r>
      <w:r>
        <w:rPr>
          <w:rFonts w:ascii="仿宋" w:hAnsi="仿宋" w:eastAsia="仿宋" w:cs="仿宋"/>
          <w:spacing w:val="6"/>
          <w:sz w:val="23"/>
          <w:szCs w:val="23"/>
        </w:rPr>
        <w:t>月1</w:t>
      </w:r>
      <w:r>
        <w:rPr>
          <w:rFonts w:ascii="仿宋" w:hAnsi="仿宋" w:eastAsia="仿宋" w:cs="仿宋"/>
          <w:spacing w:val="-29"/>
          <w:sz w:val="23"/>
          <w:szCs w:val="23"/>
        </w:rPr>
        <w:t xml:space="preserve"> </w:t>
      </w:r>
      <w:r>
        <w:rPr>
          <w:rFonts w:ascii="仿宋" w:hAnsi="仿宋" w:eastAsia="仿宋" w:cs="仿宋"/>
          <w:spacing w:val="6"/>
          <w:sz w:val="23"/>
          <w:szCs w:val="23"/>
        </w:rPr>
        <w:t>日</w:t>
      </w:r>
      <w:r>
        <w:rPr>
          <w:rFonts w:ascii="仿宋" w:hAnsi="仿宋" w:eastAsia="仿宋" w:cs="仿宋"/>
          <w:spacing w:val="-61"/>
          <w:sz w:val="23"/>
          <w:szCs w:val="23"/>
        </w:rPr>
        <w:t xml:space="preserve"> </w:t>
      </w:r>
      <w:r>
        <w:rPr>
          <w:rFonts w:ascii="仿宋" w:hAnsi="仿宋" w:eastAsia="仿宋" w:cs="仿宋"/>
          <w:spacing w:val="6"/>
          <w:sz w:val="23"/>
          <w:szCs w:val="23"/>
        </w:rPr>
        <w:t>，兴县</w:t>
      </w:r>
      <w:r>
        <w:rPr>
          <w:rFonts w:ascii="仿宋" w:hAnsi="仿宋" w:eastAsia="仿宋" w:cs="仿宋"/>
          <w:spacing w:val="-68"/>
          <w:sz w:val="23"/>
          <w:szCs w:val="23"/>
        </w:rPr>
        <w:t xml:space="preserve"> </w:t>
      </w:r>
      <w:r>
        <w:rPr>
          <w:rFonts w:ascii="仿宋" w:hAnsi="仿宋" w:eastAsia="仿宋" w:cs="仿宋"/>
          <w:spacing w:val="6"/>
          <w:sz w:val="23"/>
          <w:szCs w:val="23"/>
        </w:rPr>
        <w:t>总工会</w:t>
      </w:r>
      <w:r>
        <w:rPr>
          <w:rFonts w:ascii="仿宋" w:hAnsi="仿宋" w:eastAsia="仿宋" w:cs="仿宋"/>
          <w:spacing w:val="-37"/>
          <w:sz w:val="23"/>
          <w:szCs w:val="23"/>
        </w:rPr>
        <w:t xml:space="preserve"> </w:t>
      </w:r>
      <w:r>
        <w:rPr>
          <w:rFonts w:ascii="仿宋" w:hAnsi="仿宋" w:eastAsia="仿宋" w:cs="仿宋"/>
          <w:spacing w:val="6"/>
          <w:sz w:val="23"/>
          <w:szCs w:val="23"/>
        </w:rPr>
        <w:t>占有使用价值50万元（原值</w:t>
      </w:r>
      <w:r>
        <w:rPr>
          <w:rFonts w:ascii="仿宋" w:hAnsi="仿宋" w:eastAsia="仿宋" w:cs="仿宋"/>
          <w:spacing w:val="-60"/>
          <w:sz w:val="23"/>
          <w:szCs w:val="23"/>
        </w:rPr>
        <w:t xml:space="preserve"> </w:t>
      </w:r>
      <w:r>
        <w:rPr>
          <w:rFonts w:ascii="仿宋" w:hAnsi="仿宋" w:eastAsia="仿宋" w:cs="仿宋"/>
          <w:spacing w:val="6"/>
          <w:sz w:val="23"/>
          <w:szCs w:val="23"/>
        </w:rPr>
        <w:t>）</w:t>
      </w:r>
      <w:r>
        <w:rPr>
          <w:rFonts w:ascii="仿宋" w:hAnsi="仿宋" w:eastAsia="仿宋" w:cs="仿宋"/>
          <w:spacing w:val="-53"/>
          <w:sz w:val="23"/>
          <w:szCs w:val="23"/>
        </w:rPr>
        <w:t xml:space="preserve"> </w:t>
      </w:r>
      <w:r>
        <w:rPr>
          <w:rFonts w:ascii="仿宋" w:hAnsi="仿宋" w:eastAsia="仿宋" w:cs="仿宋"/>
          <w:spacing w:val="6"/>
          <w:sz w:val="23"/>
          <w:szCs w:val="23"/>
        </w:rPr>
        <w:t>以上</w:t>
      </w:r>
      <w:r>
        <w:rPr>
          <w:rFonts w:ascii="仿宋" w:hAnsi="仿宋" w:eastAsia="仿宋" w:cs="仿宋"/>
          <w:spacing w:val="-64"/>
          <w:sz w:val="23"/>
          <w:szCs w:val="23"/>
        </w:rPr>
        <w:t xml:space="preserve"> </w:t>
      </w:r>
      <w:r>
        <w:rPr>
          <w:rFonts w:ascii="仿宋" w:hAnsi="仿宋" w:eastAsia="仿宋" w:cs="仿宋"/>
          <w:spacing w:val="6"/>
          <w:sz w:val="23"/>
          <w:szCs w:val="23"/>
        </w:rPr>
        <w:t>的通用设备0</w:t>
      </w:r>
      <w:r>
        <w:rPr>
          <w:rFonts w:ascii="仿宋" w:hAnsi="仿宋" w:eastAsia="仿宋" w:cs="仿宋"/>
          <w:spacing w:val="-56"/>
          <w:sz w:val="23"/>
          <w:szCs w:val="23"/>
        </w:rPr>
        <w:t xml:space="preserve"> </w:t>
      </w:r>
      <w:r>
        <w:rPr>
          <w:rFonts w:ascii="仿宋" w:hAnsi="仿宋" w:eastAsia="仿宋" w:cs="仿宋"/>
          <w:spacing w:val="6"/>
          <w:sz w:val="23"/>
          <w:szCs w:val="23"/>
        </w:rPr>
        <w:t>台</w:t>
      </w:r>
      <w:r>
        <w:rPr>
          <w:rFonts w:ascii="仿宋" w:hAnsi="仿宋" w:eastAsia="仿宋" w:cs="仿宋"/>
          <w:spacing w:val="-1"/>
          <w:sz w:val="23"/>
          <w:szCs w:val="23"/>
        </w:rPr>
        <w:t>（套</w:t>
      </w:r>
      <w:r>
        <w:rPr>
          <w:rFonts w:ascii="仿宋" w:hAnsi="仿宋" w:eastAsia="仿宋" w:cs="仿宋"/>
          <w:spacing w:val="19"/>
          <w:sz w:val="23"/>
          <w:szCs w:val="23"/>
        </w:rPr>
        <w:t>）；</w:t>
      </w:r>
      <w:r>
        <w:rPr>
          <w:rFonts w:ascii="仿宋" w:hAnsi="仿宋" w:eastAsia="仿宋" w:cs="仿宋"/>
          <w:spacing w:val="-1"/>
          <w:sz w:val="23"/>
          <w:szCs w:val="23"/>
        </w:rPr>
        <w:t>兴县总工会占有使用价值100万元（原值）以上的通用设备0台（套）。</w:t>
      </w:r>
    </w:p>
    <w:p w14:paraId="5FDA6826">
      <w:pPr>
        <w:spacing w:line="227" w:lineRule="exact"/>
        <w:ind w:left="1260"/>
        <w:outlineLvl w:val="1"/>
        <w:rPr>
          <w:rFonts w:ascii="微软雅黑" w:hAnsi="微软雅黑" w:eastAsia="微软雅黑" w:cs="微软雅黑"/>
          <w:sz w:val="22"/>
          <w:szCs w:val="22"/>
        </w:rPr>
      </w:pPr>
      <w:bookmarkStart w:id="46" w:name="bookmark31"/>
      <w:bookmarkEnd w:id="46"/>
      <w:r>
        <w:rPr>
          <w:rFonts w:ascii="微软雅黑" w:hAnsi="微软雅黑" w:eastAsia="微软雅黑" w:cs="微软雅黑"/>
          <w:spacing w:val="7"/>
          <w:position w:val="-1"/>
          <w:sz w:val="22"/>
          <w:szCs w:val="22"/>
        </w:rPr>
        <w:t>十二、其他说明</w:t>
      </w:r>
    </w:p>
    <w:p w14:paraId="6CE9E28E">
      <w:pPr>
        <w:spacing w:before="185" w:line="221" w:lineRule="auto"/>
        <w:ind w:left="1725"/>
        <w:outlineLvl w:val="2"/>
        <w:rPr>
          <w:rFonts w:ascii="仿宋" w:hAnsi="仿宋" w:eastAsia="仿宋" w:cs="仿宋"/>
          <w:sz w:val="23"/>
          <w:szCs w:val="23"/>
        </w:rPr>
      </w:pPr>
      <w:bookmarkStart w:id="47" w:name="bookmark32"/>
      <w:bookmarkEnd w:id="47"/>
      <w:r>
        <w:rPr>
          <w:rFonts w:ascii="仿宋" w:hAnsi="仿宋" w:eastAsia="仿宋" w:cs="仿宋"/>
          <w:spacing w:val="-1"/>
          <w:sz w:val="23"/>
          <w:szCs w:val="23"/>
        </w:rPr>
        <w:t>（一）政府购买服务指导性目录</w:t>
      </w:r>
    </w:p>
    <w:p w14:paraId="5D9E429B">
      <w:pPr>
        <w:spacing w:before="256" w:line="325" w:lineRule="auto"/>
        <w:ind w:left="1266" w:right="1223" w:firstLine="459"/>
        <w:jc w:val="both"/>
        <w:rPr>
          <w:rFonts w:ascii="仿宋" w:hAnsi="仿宋" w:eastAsia="仿宋" w:cs="仿宋"/>
          <w:sz w:val="23"/>
          <w:szCs w:val="23"/>
        </w:rPr>
      </w:pPr>
      <w:r>
        <w:rPr>
          <w:rFonts w:ascii="仿宋" w:hAnsi="仿宋" w:eastAsia="仿宋" w:cs="仿宋"/>
          <w:spacing w:val="6"/>
          <w:sz w:val="23"/>
          <w:szCs w:val="23"/>
        </w:rPr>
        <w:t>根据我国现行政策规定，政府购买服务，是</w:t>
      </w:r>
      <w:r>
        <w:rPr>
          <w:rFonts w:ascii="仿宋" w:hAnsi="仿宋" w:eastAsia="仿宋" w:cs="仿宋"/>
          <w:spacing w:val="5"/>
          <w:sz w:val="23"/>
          <w:szCs w:val="23"/>
        </w:rPr>
        <w:t>指充分发挥市场机制作用，将国家机关属于自身职责范围且适合通过市场化方式提供的服务事项，按照政府采购方式和程序，交由符合</w:t>
      </w:r>
      <w:r>
        <w:rPr>
          <w:rFonts w:ascii="仿宋" w:hAnsi="仿宋" w:eastAsia="仿宋" w:cs="仿宋"/>
          <w:sz w:val="23"/>
          <w:szCs w:val="23"/>
        </w:rPr>
        <w:t>条件的服务供应商承担，并根据服务数量和质量等情况向其支付费用的行为。</w:t>
      </w:r>
    </w:p>
    <w:p w14:paraId="6F34A057">
      <w:pPr>
        <w:spacing w:before="125" w:line="222" w:lineRule="auto"/>
        <w:ind w:left="1725"/>
        <w:outlineLvl w:val="2"/>
        <w:rPr>
          <w:rFonts w:ascii="仿宋" w:hAnsi="仿宋" w:eastAsia="仿宋" w:cs="仿宋"/>
          <w:sz w:val="23"/>
          <w:szCs w:val="23"/>
        </w:rPr>
      </w:pPr>
      <w:bookmarkStart w:id="48" w:name="bookmark33"/>
      <w:bookmarkEnd w:id="48"/>
      <w:r>
        <w:rPr>
          <w:rFonts w:ascii="仿宋" w:hAnsi="仿宋" w:eastAsia="仿宋" w:cs="仿宋"/>
          <w:spacing w:val="-3"/>
          <w:sz w:val="23"/>
          <w:szCs w:val="23"/>
        </w:rPr>
        <w:t>（二）其他</w:t>
      </w:r>
    </w:p>
    <w:p w14:paraId="66649B7E">
      <w:pPr>
        <w:spacing w:before="253" w:line="220" w:lineRule="auto"/>
        <w:ind w:left="1728"/>
        <w:rPr>
          <w:rFonts w:ascii="仿宋" w:hAnsi="仿宋" w:eastAsia="仿宋" w:cs="仿宋"/>
          <w:sz w:val="23"/>
          <w:szCs w:val="23"/>
        </w:rPr>
      </w:pPr>
      <w:r>
        <w:rPr>
          <w:rFonts w:ascii="仿宋" w:hAnsi="仿宋" w:eastAsia="仿宋" w:cs="仿宋"/>
          <w:sz w:val="23"/>
          <w:szCs w:val="23"/>
        </w:rPr>
        <w:t>一、专项资金实行"专人管理、专户储存、专账核算、专项</w:t>
      </w:r>
      <w:r>
        <w:rPr>
          <w:rFonts w:ascii="仿宋" w:hAnsi="仿宋" w:eastAsia="仿宋" w:cs="仿宋"/>
          <w:spacing w:val="-1"/>
          <w:sz w:val="23"/>
          <w:szCs w:val="23"/>
        </w:rPr>
        <w:t>使用"。</w:t>
      </w:r>
    </w:p>
    <w:p w14:paraId="310100A8">
      <w:pPr>
        <w:spacing w:before="137" w:line="219" w:lineRule="auto"/>
        <w:ind w:left="1271"/>
        <w:rPr>
          <w:rFonts w:ascii="仿宋" w:hAnsi="仿宋" w:eastAsia="仿宋" w:cs="仿宋"/>
          <w:sz w:val="23"/>
          <w:szCs w:val="23"/>
        </w:rPr>
      </w:pPr>
      <w:r>
        <w:rPr>
          <w:rFonts w:ascii="仿宋" w:hAnsi="仿宋" w:eastAsia="仿宋" w:cs="仿宋"/>
          <w:sz w:val="23"/>
          <w:szCs w:val="23"/>
        </w:rPr>
        <w:t>二、专项资金实行县级报账制，资金拨付一律转账结算，杜</w:t>
      </w:r>
      <w:r>
        <w:rPr>
          <w:rFonts w:ascii="仿宋" w:hAnsi="仿宋" w:eastAsia="仿宋" w:cs="仿宋"/>
          <w:spacing w:val="-1"/>
          <w:sz w:val="23"/>
          <w:szCs w:val="23"/>
        </w:rPr>
        <w:t>绝现金支付。</w:t>
      </w:r>
    </w:p>
    <w:p w14:paraId="3C86FFC9">
      <w:pPr>
        <w:spacing w:before="125" w:line="291" w:lineRule="auto"/>
        <w:ind w:left="1266" w:right="1223" w:firstLine="3"/>
        <w:rPr>
          <w:rFonts w:ascii="仿宋" w:hAnsi="仿宋" w:eastAsia="仿宋" w:cs="仿宋"/>
          <w:sz w:val="23"/>
          <w:szCs w:val="23"/>
        </w:rPr>
      </w:pPr>
      <w:r>
        <w:rPr>
          <w:rFonts w:ascii="仿宋" w:hAnsi="仿宋" w:eastAsia="仿宋" w:cs="仿宋"/>
          <w:spacing w:val="5"/>
          <w:sz w:val="23"/>
          <w:szCs w:val="23"/>
        </w:rPr>
        <w:t>三、资金的拨付本着专款专用的原则，严格执行项目资金批准的使用计划和项目批复内容，不准擅自调项、扩项、缩项，更不准拆借、挪用、挤占和随意扣压；资金拨付动向，按不同</w:t>
      </w:r>
      <w:r>
        <w:rPr>
          <w:rFonts w:ascii="仿宋" w:hAnsi="仿宋" w:eastAsia="仿宋" w:cs="仿宋"/>
          <w:sz w:val="23"/>
          <w:szCs w:val="23"/>
        </w:rPr>
        <w:t>专项资金的要求执行，不准任意改变；特殊情况，必</w:t>
      </w:r>
      <w:r>
        <w:rPr>
          <w:rFonts w:ascii="仿宋" w:hAnsi="仿宋" w:eastAsia="仿宋" w:cs="仿宋"/>
          <w:spacing w:val="-1"/>
          <w:sz w:val="23"/>
          <w:szCs w:val="23"/>
        </w:rPr>
        <w:t>须请示。</w:t>
      </w:r>
    </w:p>
    <w:p w14:paraId="4E850150">
      <w:pPr>
        <w:spacing w:before="125" w:line="272" w:lineRule="auto"/>
        <w:ind w:left="1265" w:right="1223" w:firstLine="25"/>
        <w:rPr>
          <w:rFonts w:ascii="仿宋" w:hAnsi="仿宋" w:eastAsia="仿宋" w:cs="仿宋"/>
          <w:sz w:val="23"/>
          <w:szCs w:val="23"/>
        </w:rPr>
      </w:pPr>
      <w:r>
        <w:rPr>
          <w:rFonts w:ascii="仿宋" w:hAnsi="仿宋" w:eastAsia="仿宋" w:cs="仿宋"/>
          <w:spacing w:val="5"/>
          <w:sz w:val="23"/>
          <w:szCs w:val="23"/>
        </w:rPr>
        <w:t>四、严格专项资金初审、审核、审核制度，不准缺项和</w:t>
      </w:r>
      <w:r>
        <w:rPr>
          <w:rFonts w:ascii="仿宋" w:hAnsi="仿宋" w:eastAsia="仿宋" w:cs="仿宋"/>
          <w:spacing w:val="4"/>
          <w:sz w:val="23"/>
          <w:szCs w:val="23"/>
        </w:rPr>
        <w:t>越程序办理手续，各类专项资金审批</w:t>
      </w:r>
      <w:r>
        <w:rPr>
          <w:rFonts w:ascii="仿宋" w:hAnsi="仿宋" w:eastAsia="仿宋" w:cs="仿宋"/>
          <w:sz w:val="23"/>
          <w:szCs w:val="23"/>
        </w:rPr>
        <w:t>程序，以该专项资金审批表所列内容和文件</w:t>
      </w:r>
      <w:r>
        <w:rPr>
          <w:rFonts w:ascii="仿宋" w:hAnsi="仿宋" w:eastAsia="仿宋" w:cs="仿宋"/>
          <w:spacing w:val="-1"/>
          <w:sz w:val="23"/>
          <w:szCs w:val="23"/>
        </w:rPr>
        <w:t>要求为准。</w:t>
      </w:r>
    </w:p>
    <w:p w14:paraId="03B8FAF3">
      <w:pPr>
        <w:spacing w:before="133" w:line="223" w:lineRule="auto"/>
        <w:ind w:left="1267"/>
        <w:rPr>
          <w:rFonts w:ascii="仿宋" w:hAnsi="仿宋" w:eastAsia="仿宋" w:cs="仿宋"/>
          <w:sz w:val="23"/>
          <w:szCs w:val="23"/>
        </w:rPr>
      </w:pPr>
      <w:r>
        <w:rPr>
          <w:rFonts w:ascii="仿宋" w:hAnsi="仿宋" w:eastAsia="仿宋" w:cs="仿宋"/>
          <w:spacing w:val="-1"/>
          <w:sz w:val="23"/>
          <w:szCs w:val="23"/>
        </w:rPr>
        <w:t>五、专项资金报账拨付要附真实、有效、合法的凭证。</w:t>
      </w:r>
    </w:p>
    <w:p w14:paraId="4CA3DC03">
      <w:pPr>
        <w:spacing w:before="123" w:line="221" w:lineRule="auto"/>
        <w:ind w:left="1265"/>
        <w:rPr>
          <w:rFonts w:ascii="仿宋" w:hAnsi="仿宋" w:eastAsia="仿宋" w:cs="仿宋"/>
          <w:sz w:val="23"/>
          <w:szCs w:val="23"/>
        </w:rPr>
      </w:pPr>
      <w:r>
        <w:rPr>
          <w:rFonts w:ascii="仿宋" w:hAnsi="仿宋" w:eastAsia="仿宋" w:cs="仿宋"/>
          <w:sz w:val="23"/>
          <w:szCs w:val="23"/>
        </w:rPr>
        <w:t>六、加强审计监督，实行单项工程决算审计，整体项目验收审计，年度资金收支审计。</w:t>
      </w:r>
    </w:p>
    <w:p w14:paraId="0DB83767">
      <w:pPr>
        <w:spacing w:line="221" w:lineRule="auto"/>
        <w:rPr>
          <w:rFonts w:ascii="仿宋" w:hAnsi="仿宋" w:eastAsia="仿宋" w:cs="仿宋"/>
          <w:sz w:val="23"/>
          <w:szCs w:val="23"/>
        </w:rPr>
        <w:sectPr>
          <w:headerReference r:id="rId51" w:type="default"/>
          <w:footerReference r:id="rId52" w:type="default"/>
          <w:pgSz w:w="11900" w:h="16840"/>
          <w:pgMar w:top="642" w:right="0" w:bottom="340" w:left="0" w:header="326" w:footer="93" w:gutter="0"/>
          <w:cols w:space="720" w:num="1"/>
        </w:sectPr>
      </w:pPr>
    </w:p>
    <w:p w14:paraId="1CECED99">
      <w:pPr>
        <w:pStyle w:val="2"/>
        <w:spacing w:line="277" w:lineRule="auto"/>
      </w:pPr>
    </w:p>
    <w:p w14:paraId="1F6CF8FC">
      <w:pPr>
        <w:pStyle w:val="2"/>
        <w:spacing w:line="278" w:lineRule="auto"/>
      </w:pPr>
    </w:p>
    <w:p w14:paraId="69511A9E">
      <w:pPr>
        <w:spacing w:line="11201" w:lineRule="exact"/>
        <w:ind w:firstLine="2546"/>
      </w:pPr>
      <w:r>
        <w:pict>
          <v:shape id="_x0000_s1033" o:spid="_x0000_s1033"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4" o:spid="_x0000_s1034"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24"/>
        </w:rPr>
        <w:drawing>
          <wp:inline distT="0" distB="0" distL="0" distR="0">
            <wp:extent cx="4338320" cy="71120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4338868" cy="7112448"/>
                    </a:xfrm>
                    <a:prstGeom prst="rect">
                      <a:avLst/>
                    </a:prstGeom>
                  </pic:spPr>
                </pic:pic>
              </a:graphicData>
            </a:graphic>
          </wp:inline>
        </w:drawing>
      </w:r>
    </w:p>
    <w:p w14:paraId="0EB794B3">
      <w:pPr>
        <w:spacing w:line="11201" w:lineRule="exact"/>
        <w:sectPr>
          <w:headerReference r:id="rId53" w:type="default"/>
          <w:footerReference r:id="rId54" w:type="default"/>
          <w:pgSz w:w="11900" w:h="16840"/>
          <w:pgMar w:top="642" w:right="0" w:bottom="340" w:left="0" w:header="326" w:footer="93" w:gutter="0"/>
          <w:cols w:space="720" w:num="1"/>
        </w:sectPr>
      </w:pPr>
    </w:p>
    <w:p w14:paraId="6E6796DD">
      <w:pPr>
        <w:pStyle w:val="2"/>
        <w:spacing w:line="277" w:lineRule="auto"/>
      </w:pPr>
    </w:p>
    <w:p w14:paraId="5A4539C3">
      <w:pPr>
        <w:pStyle w:val="2"/>
        <w:spacing w:line="278" w:lineRule="auto"/>
      </w:pPr>
    </w:p>
    <w:p w14:paraId="3BC6E936">
      <w:pPr>
        <w:spacing w:line="12369" w:lineRule="exact"/>
        <w:ind w:firstLine="2048"/>
      </w:pPr>
      <w:r>
        <w:pict>
          <v:shape id="_x0000_s1035" o:spid="_x0000_s1035"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6" o:spid="_x0000_s1036" o:spt="136" type="#_x0000_t136" style="position:absolute;left:0pt;margin-left:391.9pt;margin-top:228.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47"/>
        </w:rPr>
        <w:drawing>
          <wp:inline distT="0" distB="0" distL="0" distR="0">
            <wp:extent cx="4970145" cy="78536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4970475" cy="7853900"/>
                    </a:xfrm>
                    <a:prstGeom prst="rect">
                      <a:avLst/>
                    </a:prstGeom>
                  </pic:spPr>
                </pic:pic>
              </a:graphicData>
            </a:graphic>
          </wp:inline>
        </w:drawing>
      </w:r>
    </w:p>
    <w:p w14:paraId="08901CD7">
      <w:pPr>
        <w:spacing w:line="12369" w:lineRule="exact"/>
        <w:sectPr>
          <w:footerReference r:id="rId55" w:type="default"/>
          <w:pgSz w:w="11900" w:h="16840"/>
          <w:pgMar w:top="642" w:right="0" w:bottom="340" w:left="0" w:header="326" w:footer="93" w:gutter="0"/>
          <w:cols w:space="720" w:num="1"/>
        </w:sectPr>
      </w:pPr>
    </w:p>
    <w:p w14:paraId="3CF3116D">
      <w:pPr>
        <w:pStyle w:val="2"/>
        <w:spacing w:line="277" w:lineRule="auto"/>
      </w:pPr>
    </w:p>
    <w:p w14:paraId="192ADE51">
      <w:pPr>
        <w:pStyle w:val="2"/>
        <w:spacing w:line="278" w:lineRule="auto"/>
      </w:pPr>
    </w:p>
    <w:p w14:paraId="5EA53295">
      <w:pPr>
        <w:spacing w:line="9093" w:lineRule="exact"/>
        <w:ind w:firstLine="2048"/>
      </w:pPr>
      <w:r>
        <w:pict>
          <v:shape id="_x0000_s1037" o:spid="_x0000_s1037"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38" o:spid="_x0000_s1038"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181"/>
        </w:rPr>
        <w:drawing>
          <wp:inline distT="0" distB="0" distL="0" distR="0">
            <wp:extent cx="4970145" cy="57734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4970475" cy="5773715"/>
                    </a:xfrm>
                    <a:prstGeom prst="rect">
                      <a:avLst/>
                    </a:prstGeom>
                  </pic:spPr>
                </pic:pic>
              </a:graphicData>
            </a:graphic>
          </wp:inline>
        </w:drawing>
      </w:r>
    </w:p>
    <w:p w14:paraId="75099C83">
      <w:pPr>
        <w:spacing w:line="9093" w:lineRule="exact"/>
        <w:sectPr>
          <w:footerReference r:id="rId56" w:type="default"/>
          <w:pgSz w:w="11900" w:h="16840"/>
          <w:pgMar w:top="642" w:right="0" w:bottom="340" w:left="0" w:header="326" w:footer="93" w:gutter="0"/>
          <w:cols w:space="720" w:num="1"/>
        </w:sectPr>
      </w:pPr>
    </w:p>
    <w:p w14:paraId="31CFD7B3">
      <w:pPr>
        <w:pStyle w:val="2"/>
        <w:spacing w:line="277" w:lineRule="auto"/>
      </w:pPr>
      <w:r>
        <w:pict>
          <v:shape id="_x0000_s1039" o:spid="_x0000_s1039" o:spt="136" type="#_x0000_t136" style="position:absolute;left:0pt;margin-left:491.9pt;margin-top:44.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p w14:paraId="6849BC3C">
      <w:pPr>
        <w:pStyle w:val="2"/>
        <w:spacing w:line="278" w:lineRule="auto"/>
      </w:pPr>
    </w:p>
    <w:p w14:paraId="3C8998B1">
      <w:pPr>
        <w:spacing w:line="13439" w:lineRule="exact"/>
        <w:ind w:firstLine="1345"/>
      </w:pPr>
      <w:r>
        <w:pict>
          <v:shape id="_x0000_s1040" o:spid="_x0000_s1040"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1" o:spid="_x0000_s1041" o:spt="136" type="#_x0000_t136" style="position:absolute;left:0pt;margin-left:491.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2" o:spid="_x0000_s1042"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_x0000_s1043" o:spid="_x0000_s1043"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position w:val="-268"/>
        </w:rPr>
        <w:drawing>
          <wp:inline distT="0" distB="0" distL="0" distR="0">
            <wp:extent cx="5862955" cy="85331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5862964" cy="8533565"/>
                    </a:xfrm>
                    <a:prstGeom prst="rect">
                      <a:avLst/>
                    </a:prstGeom>
                  </pic:spPr>
                </pic:pic>
              </a:graphicData>
            </a:graphic>
          </wp:inline>
        </w:drawing>
      </w:r>
    </w:p>
    <w:p w14:paraId="596664CA">
      <w:pPr>
        <w:spacing w:line="13439" w:lineRule="exact"/>
        <w:sectPr>
          <w:headerReference r:id="rId57" w:type="default"/>
          <w:footerReference r:id="rId58" w:type="default"/>
          <w:pgSz w:w="11900" w:h="16840"/>
          <w:pgMar w:top="642" w:right="0" w:bottom="340" w:left="0" w:header="326" w:footer="91" w:gutter="0"/>
          <w:cols w:space="720" w:num="1"/>
        </w:sectPr>
      </w:pPr>
    </w:p>
    <w:p w14:paraId="406A7BBC">
      <w:pPr>
        <w:pStyle w:val="2"/>
        <w:spacing w:line="269" w:lineRule="auto"/>
      </w:pPr>
    </w:p>
    <w:p w14:paraId="2EC81875">
      <w:pPr>
        <w:pStyle w:val="2"/>
        <w:spacing w:line="270" w:lineRule="auto"/>
      </w:pPr>
    </w:p>
    <w:p w14:paraId="091E4B29">
      <w:pPr>
        <w:spacing w:before="94" w:line="228" w:lineRule="exact"/>
        <w:ind w:left="4986"/>
        <w:outlineLvl w:val="0"/>
        <w:rPr>
          <w:rFonts w:ascii="微软雅黑" w:hAnsi="微软雅黑" w:eastAsia="微软雅黑" w:cs="微软雅黑"/>
          <w:sz w:val="22"/>
          <w:szCs w:val="22"/>
        </w:rPr>
      </w:pPr>
      <w:bookmarkStart w:id="49" w:name="bookmark34"/>
      <w:bookmarkEnd w:id="49"/>
      <w:r>
        <w:rPr>
          <w:rFonts w:ascii="微软雅黑" w:hAnsi="微软雅黑" w:eastAsia="微软雅黑" w:cs="微软雅黑"/>
          <w:spacing w:val="15"/>
          <w:position w:val="-1"/>
          <w:sz w:val="22"/>
          <w:szCs w:val="22"/>
        </w:rPr>
        <w:t>第四部分 名词解释</w:t>
      </w:r>
    </w:p>
    <w:p w14:paraId="7AEEC3F5">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7FD178EE">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1B42062E">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388C29C0">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441D6B5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26F5A917">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048D9AC4">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5FB4619">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07439633">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0F4438F2">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34594A4">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41ADD7D4">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11776AC">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59" w:type="default"/>
      <w:footerReference r:id="rId60"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TZhongsong">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TSong">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C5042">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5BE1">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4576E">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12D9C">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86AE6">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17EF6">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337E7">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75994">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215CA">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B91C2">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67C53">
    <w:pPr>
      <w:spacing w:line="236" w:lineRule="exact"/>
      <w:ind w:left="5886"/>
      <w:rPr>
        <w:rFonts w:ascii="STSong" w:hAnsi="STSong" w:eastAsia="STSong" w:cs="STSong"/>
        <w:sz w:val="16"/>
        <w:szCs w:val="16"/>
      </w:rPr>
    </w:pPr>
    <w:r>
      <w:rPr>
        <w:rFonts w:ascii="STSong" w:hAnsi="STSong" w:eastAsia="STSong" w:cs="STSong"/>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C3B8">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B9179">
    <w:pPr>
      <w:spacing w:line="237" w:lineRule="exact"/>
      <w:ind w:left="5886"/>
      <w:rPr>
        <w:rFonts w:ascii="STSong" w:hAnsi="STSong" w:eastAsia="STSong" w:cs="STSong"/>
        <w:sz w:val="16"/>
        <w:szCs w:val="16"/>
      </w:rPr>
    </w:pPr>
    <w:bookmarkStart w:id="50" w:name="bookmark47"/>
    <w:bookmarkEnd w:id="50"/>
    <w:r>
      <w:rPr>
        <w:rFonts w:ascii="STSong" w:hAnsi="STSong" w:eastAsia="STSong" w:cs="STSong"/>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3698">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AD5CA">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79702">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C55F1">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A9639">
    <w:pPr>
      <w:spacing w:line="237" w:lineRule="exact"/>
      <w:ind w:left="5886"/>
      <w:rPr>
        <w:rFonts w:ascii="STSong" w:hAnsi="STSong" w:eastAsia="STSong" w:cs="STSong"/>
        <w:sz w:val="16"/>
        <w:szCs w:val="16"/>
      </w:rPr>
    </w:pPr>
    <w:bookmarkStart w:id="51" w:name="bookmark48"/>
    <w:bookmarkEnd w:id="51"/>
    <w:r>
      <w:rPr>
        <w:rFonts w:ascii="STSong" w:hAnsi="STSong" w:eastAsia="STSong" w:cs="STSong"/>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407A">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F9646">
    <w:pPr>
      <w:spacing w:line="239" w:lineRule="exact"/>
      <w:ind w:left="5886"/>
      <w:rPr>
        <w:rFonts w:ascii="STSong" w:hAnsi="STSong" w:eastAsia="STSong" w:cs="STSong"/>
        <w:sz w:val="16"/>
        <w:szCs w:val="16"/>
      </w:rPr>
    </w:pPr>
    <w:r>
      <w:rPr>
        <w:rFonts w:ascii="STSong" w:hAnsi="STSong" w:eastAsia="STSong" w:cs="STSong"/>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0A14">
    <w:pPr>
      <w:spacing w:line="237" w:lineRule="exact"/>
      <w:ind w:left="5886"/>
      <w:rPr>
        <w:rFonts w:ascii="STSong" w:hAnsi="STSong" w:eastAsia="STSong" w:cs="STSong"/>
        <w:sz w:val="16"/>
        <w:szCs w:val="16"/>
      </w:rPr>
    </w:pPr>
    <w:r>
      <w:rPr>
        <w:rFonts w:ascii="STSong" w:hAnsi="STSong" w:eastAsia="STSong" w:cs="STSong"/>
        <w:spacing w:val="5"/>
        <w:position w:val="2"/>
        <w:sz w:val="16"/>
        <w:szCs w:val="16"/>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D074">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C54D5">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ECC07">
    <w:pPr>
      <w:spacing w:line="237" w:lineRule="exact"/>
      <w:ind w:left="8286"/>
      <w:rPr>
        <w:rFonts w:ascii="STSong" w:hAnsi="STSong" w:eastAsia="STSong" w:cs="STSong"/>
        <w:sz w:val="16"/>
        <w:szCs w:val="16"/>
      </w:rPr>
    </w:pPr>
    <w:r>
      <w:rPr>
        <w:rFonts w:ascii="STSong" w:hAnsi="STSong" w:eastAsia="STSong" w:cs="STSong"/>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BAEC">
    <w:pPr>
      <w:spacing w:line="237" w:lineRule="exact"/>
      <w:ind w:left="8286"/>
      <w:rPr>
        <w:rFonts w:ascii="STSong" w:hAnsi="STSong" w:eastAsia="STSong" w:cs="STSong"/>
        <w:sz w:val="16"/>
        <w:szCs w:val="16"/>
      </w:rPr>
    </w:pPr>
    <w:r>
      <w:rPr>
        <w:rFonts w:ascii="STSong" w:hAnsi="STSong" w:eastAsia="STSong" w:cs="STSong"/>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56141">
    <w:pPr>
      <w:spacing w:line="239" w:lineRule="exact"/>
      <w:ind w:left="5886"/>
      <w:rPr>
        <w:rFonts w:ascii="STSong" w:hAnsi="STSong" w:eastAsia="STSong" w:cs="STSong"/>
        <w:sz w:val="16"/>
        <w:szCs w:val="16"/>
      </w:rPr>
    </w:pPr>
    <w:r>
      <w:rPr>
        <w:rFonts w:ascii="STSong" w:hAnsi="STSong" w:eastAsia="STSong" w:cs="STSong"/>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3301">
    <w:pPr>
      <w:spacing w:line="237" w:lineRule="exact"/>
      <w:ind w:left="5886"/>
      <w:rPr>
        <w:rFonts w:ascii="STSong" w:hAnsi="STSong" w:eastAsia="STSong" w:cs="STSong"/>
        <w:sz w:val="16"/>
        <w:szCs w:val="16"/>
      </w:rPr>
    </w:pPr>
    <w:r>
      <w:rPr>
        <w:rFonts w:ascii="STSong" w:hAnsi="STSong" w:eastAsia="STSong" w:cs="STSong"/>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72D2">
    <w:pPr>
      <w:spacing w:line="236" w:lineRule="exact"/>
      <w:ind w:left="5886"/>
      <w:rPr>
        <w:rFonts w:ascii="STSong" w:hAnsi="STSong" w:eastAsia="STSong" w:cs="STSong"/>
        <w:sz w:val="16"/>
        <w:szCs w:val="16"/>
      </w:rPr>
    </w:pPr>
    <w:r>
      <w:rPr>
        <w:rFonts w:ascii="STSong" w:hAnsi="STSong" w:eastAsia="STSong" w:cs="STSong"/>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5AE2C">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3736">
    <w:pPr>
      <w:spacing w:before="32" w:line="227" w:lineRule="auto"/>
      <w:ind w:left="649"/>
      <w:rPr>
        <w:rFonts w:ascii="STSong" w:hAnsi="STSong" w:eastAsia="STSong" w:cs="STSong"/>
        <w:sz w:val="16"/>
        <w:szCs w:val="16"/>
      </w:rPr>
    </w:pPr>
    <w:r>
      <w:pict>
        <v:shape id="_x0000_s2116" o:spid="_x0000_s2116"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38" o:spid="_x0000_s2117" o:spt="136" type="#_x0000_t136" style="position:absolute;left:0pt;margin-left:-13.05pt;margin-top:288.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WordPictureWatermark140" o:spid="_x0000_s2118" o:spt="75" type="#_x0000_t75" style="position:absolute;left:0pt;margin-left:395.35pt;margin-top:259.5pt;height:75.9pt;width:112.65pt;mso-position-horizontal-relative:page;mso-position-vertical-relative:page;z-index:-251587584;mso-width-relative:page;mso-height-relative:page;" filled="f" stroked="f" coordsize="21600,21600" o:allowincell="f">
          <v:path/>
          <v:fill on="f" focussize="0,0"/>
          <v:stroke on="f"/>
          <v:imagedata r:id="rId1" o:title=""/>
          <o:lock v:ext="edit" aspectratio="t"/>
        </v:shape>
      </w:pict>
    </w:r>
    <w:r>
      <w:pict>
        <v:shape id="PowerPlusWaterMarkObject142" o:spid="_x0000_s2119" o:spt="136" type="#_x0000_t136" style="position:absolute;left:0pt;margin-left:-13.05pt;margin-top:776.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4" o:spid="_x0000_s2120"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0" o:spid="_x0000_s2123"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52" o:spid="_x0000_s2124"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兴县总工会2025年部门预算公开报告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956FE">
    <w:pPr>
      <w:spacing w:before="32" w:line="227" w:lineRule="auto"/>
      <w:ind w:left="649"/>
      <w:rPr>
        <w:rFonts w:ascii="STSong" w:hAnsi="STSong" w:eastAsia="STSong" w:cs="STSong"/>
        <w:sz w:val="16"/>
        <w:szCs w:val="16"/>
      </w:rPr>
    </w:pPr>
    <w:r>
      <w:pict>
        <v:shape id="PowerPlusWaterMarkObject154" o:spid="_x0000_s2125"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56" o:spid="_x0000_s2126" o:spt="136" type="#_x0000_t136" style="position:absolute;left:0pt;margin-left:493.6pt;margin-top:72.8pt;height:7.2pt;width:32.1pt;mso-position-horizontal-relative:page;mso-position-vertical-relative:page;z-index:-251570176;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0" o:spid="_x0000_s2128" o:spt="136" type="#_x0000_t136" style="position:absolute;left:0pt;margin-left:407.1pt;margin-top:325.75pt;height:7.9pt;width:11.75pt;mso-position-horizontal-relative:page;mso-position-vertical-relative:page;z-index:-251573248;mso-width-relative:page;mso-height-relative:page;" fillcolor="#212529" filled="t" stroked="f" coordsize="21600,21600" o:allowincell="f">
          <v:path/>
          <v:fill on="t" focussize="0,0"/>
          <v:stroke on="f"/>
          <v:imagedata o:title=""/>
          <o:lock v:ext="edit"/>
          <v:textpath on="t" fitpath="t" trim="t" xscale="f" string="9 2" style="font-family:SimSun;font-size:8pt;v-text-align:center;"/>
        </v:shape>
      </w:pict>
    </w:r>
    <w:r>
      <w:pict>
        <v:shape id="PowerPlusWaterMarkObject162" o:spid="_x0000_s2129"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68" o:spid="_x0000_s2132"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0" o:spid="_x0000_s2133" o:spt="136" type="#_x0000_t136" style="position:absolute;left:0pt;margin-left:-13.05pt;margin-top:776.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35" o:spid="_x0000_s2135" style="position:absolute;left:0pt;margin-left:30pt;margin-top:29.5pt;height:1pt;width:535pt;mso-position-horizontal-relative:page;mso-position-vertical-relative:page;z-index:-25157222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A6CBB">
    <w:pPr>
      <w:spacing w:before="32" w:line="227" w:lineRule="auto"/>
      <w:ind w:left="649"/>
      <w:rPr>
        <w:rFonts w:ascii="STSong" w:hAnsi="STSong" w:eastAsia="STSong" w:cs="STSong"/>
        <w:sz w:val="16"/>
        <w:szCs w:val="16"/>
      </w:rPr>
    </w:pPr>
    <w:r>
      <w:pict>
        <v:shape id="PowerPlusWaterMarkObject176" o:spid="_x0000_s2136" o:spt="136" type="#_x0000_t136" style="position:absolute;left:0pt;margin-left:94.1pt;margin-top:66.25pt;height:7.9pt;width:40.05pt;mso-position-horizontal-relative:page;mso-position-vertical-relative:page;z-index:-251561984;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78" o:spid="_x0000_s2137"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80" o:spid="_x0000_s2138" o:spt="136" type="#_x0000_t136" style="position:absolute;left:0pt;margin-left:-13.05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2" o:spid="_x0000_s2139"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4" o:spid="_x0000_s2140"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6" o:spid="_x0000_s2141"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88" o:spid="_x0000_s2142"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0" o:spid="_x0000_s2143"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92" o:spid="_x0000_s2144"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45" o:spid="_x0000_s2145"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20815">
    <w:pPr>
      <w:spacing w:before="32" w:line="227" w:lineRule="auto"/>
      <w:ind w:left="649"/>
      <w:rPr>
        <w:rFonts w:ascii="STSong" w:hAnsi="STSong" w:eastAsia="STSong" w:cs="STSong"/>
        <w:sz w:val="16"/>
        <w:szCs w:val="16"/>
      </w:rPr>
    </w:pPr>
    <w:r>
      <w:pict>
        <v:shape id="PowerPlusWaterMarkObject196" o:spid="_x0000_s2146" o:spt="136" type="#_x0000_t136" style="position:absolute;left:0pt;margin-left:86.9pt;margin-top:27.75pt;height:18.85pt;width:119.4pt;rotation:21626880f;z-index:-251544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98" o:spid="_x0000_s2147" o:spt="136" type="#_x0000_t136" style="position:absolute;left:0pt;margin-left:490.25pt;margin-top:71.25pt;height:6.5pt;width:35.45pt;mso-position-horizontal-relative:page;mso-position-vertical-relative:page;z-index:-251545600;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200" o:spid="_x0000_s2148" o:spt="136" type="#_x0000_t136" style="position:absolute;left:0pt;margin-left:491.9pt;margin-top:44.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2" o:spid="_x0000_s2149" o:spt="136" type="#_x0000_t136" style="position:absolute;left:0pt;margin-left:73.85pt;margin-top:267.35pt;height:7.9pt;width:15.8pt;mso-position-horizontal-relative:page;mso-position-vertical-relative:page;z-index:-251556864;mso-width-relative:page;mso-height-relative:page;" fillcolor="#212529" filled="t" stroked="f" coordsize="21600,21600" o:allowincell="f">
          <v:path/>
          <v:fill on="t" focussize="0,0"/>
          <v:stroke on="f"/>
          <v:imagedata o:title=""/>
          <o:lock v:ext="edit"/>
          <v:textpath on="t" fitpath="t" trim="t" xscale="f" string="0805" style="font-family:SimSun;font-size:8pt;v-text-align:center;"/>
        </v:shape>
      </w:pict>
    </w:r>
    <w:r>
      <w:pict>
        <v:shape id="PowerPlusWaterMarkObject204" o:spid="_x0000_s2150" o:spt="136" type="#_x0000_t136" style="position:absolute;left:0pt;margin-left:69.85pt;margin-top:282.5pt;height:7.9pt;width:11.7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208" style="font-family:SimSun;font-size:8pt;v-text-align:center;"/>
        </v:shape>
      </w:pict>
    </w:r>
    <w:r>
      <w:pict>
        <v:shape id="PowerPlusWaterMarkObject206" o:spid="_x0000_s2151"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8" o:spid="_x0000_s2152" o:spt="136" type="#_x0000_t136" style="position:absolute;left:0pt;margin-left:451.45pt;margin-top:282.5pt;height:7.9pt;width:7.65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22" style="font-family:SimSun;font-size:8pt;v-text-align:center;"/>
        </v:shape>
      </w:pict>
    </w:r>
    <w:r>
      <w:pict>
        <v:shape id="PowerPlusWaterMarkObject210" o:spid="_x0000_s2153" o:spt="136" type="#_x0000_t136" style="position:absolute;left:0pt;margin-left:443.25pt;margin-top:297.6pt;height:7.9pt;width:15.85pt;mso-position-horizontal-relative:page;mso-position-vertical-relative:page;z-index:-251552768;mso-width-relative:page;mso-height-relative:page;" fillcolor="#212529" filled="t" stroked="f" coordsize="21600,21600" o:allowincell="f">
          <v:path/>
          <v:fill on="t" focussize="0,0"/>
          <v:stroke on="f"/>
          <v:imagedata o:title=""/>
          <o:lock v:ext="edit"/>
          <v:textpath on="t" fitpath="t" trim="t" xscale="f" string="4 07" style="font-family:SimSun;font-size:8pt;v-text-align:center;"/>
        </v:shape>
      </w:pict>
    </w:r>
    <w:r>
      <w:pict>
        <v:shape id="PowerPlusWaterMarkObject212" o:spid="_x0000_s2154"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4" o:spid="_x0000_s2155" o:spt="136" type="#_x0000_t136" style="position:absolute;left:0pt;margin-left:86.9pt;margin-top:532.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6" o:spid="_x0000_s2156" o:spt="136" type="#_x0000_t136" style="position:absolute;left:0pt;margin-left:491.9pt;margin-top:532.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18" o:spid="_x0000_s2157" o:spt="136" type="#_x0000_t136" style="position:absolute;left:0pt;margin-left:-13.05pt;margin-top:776.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0" o:spid="_x0000_s2158" o:spt="136" type="#_x0000_t136" style="position:absolute;left:0pt;margin-left:391.9pt;margin-top:776.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59" o:spid="_x0000_s2159" style="position:absolute;left:0pt;margin-left:30pt;margin-top:29.5pt;height:1pt;width:535pt;mso-position-horizontal-relative:page;mso-position-vertical-relative:page;z-index:-25154764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37B06">
    <w:pPr>
      <w:spacing w:before="32" w:line="227" w:lineRule="auto"/>
      <w:ind w:left="649"/>
      <w:rPr>
        <w:rFonts w:ascii="STSong" w:hAnsi="STSong" w:eastAsia="STSong" w:cs="STSong"/>
        <w:sz w:val="16"/>
        <w:szCs w:val="16"/>
      </w:rPr>
    </w:pPr>
    <w:r>
      <w:pict>
        <v:shape id="PowerPlusWaterMarkObject224" o:spid="_x0000_s2160" o:spt="136" type="#_x0000_t136" style="position:absolute;left:0pt;margin-left:86.2pt;margin-top:267.35pt;height:7.9pt;width:15.5pt;mso-position-horizontal-relative:page;mso-position-vertical-relative:page;z-index:-251542528;mso-width-relative:page;mso-height-relative:page;" fillcolor="#212529" filled="t" stroked="f" coordsize="21600,21600" o:allowincell="f">
          <v:path/>
          <v:fill on="t" focussize="0,0"/>
          <v:stroke on="f"/>
          <v:imagedata o:title=""/>
          <o:lock v:ext="edit"/>
          <v:textpath on="t" fitpath="t" trim="t" xscale="f" string="公务" style="font-family:SimSun;font-size:8pt;v-text-align:center;"/>
        </v:shape>
      </w:pict>
    </w:r>
    <w:r>
      <w:pict>
        <v:shape id="PowerPlusWaterMarkObject226" o:spid="_x0000_s2161" o:spt="136" type="#_x0000_t136" style="position:absolute;left:0pt;margin-left:86.9pt;margin-top:27.75pt;height:18.85pt;width:119.4pt;rotation:21626880f;z-index:-2515292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28" o:spid="_x0000_s2162" o:spt="136" type="#_x0000_t136" style="position:absolute;left:0pt;margin-left:-13.05pt;margin-top:288.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0" o:spid="_x0000_s2163" o:spt="136" type="#_x0000_t136" style="position:absolute;left:0pt;margin-left:86.9pt;margin-top:532.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2" o:spid="_x0000_s2164" o:spt="136" type="#_x0000_t136" style="position:absolute;left:0pt;margin-left:-13.05pt;margin-top:776.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34" o:spid="_x0000_s2165" o:spt="136" type="#_x0000_t136" style="position:absolute;left:0pt;margin-left:486.55pt;margin-top:71.25pt;height:6.5pt;width:35.45pt;mso-position-horizontal-relative:page;mso-position-vertical-relative:page;z-index:-251530240;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36" o:spid="_x0000_s2166" o:spt="136" type="#_x0000_t136" style="position:absolute;left:0pt;margin-left:453.25pt;margin-top:282.5pt;height:7.9pt;width:15.8pt;mso-position-horizontal-relative:page;mso-position-vertical-relative:page;z-index:-251537408;mso-width-relative:page;mso-height-relative:page;" fillcolor="#212529" filled="t" stroked="f" coordsize="21600,21600" o:allowincell="f">
          <v:path/>
          <v:fill on="t" focussize="0,0"/>
          <v:stroke on="f"/>
          <v:imagedata o:title=""/>
          <o:lock v:ext="edit"/>
          <v:textpath on="t" fitpath="t" trim="t" xscale="f" string="0 48" style="font-family:SimSun;font-size:8pt;v-text-align:center;"/>
        </v:shape>
      </w:pict>
    </w:r>
    <w:r>
      <w:pict>
        <v:shape id="PowerPlusWaterMarkObject238" o:spid="_x0000_s2167" o:spt="136" type="#_x0000_t136" style="position:absolute;left:0pt;margin-left:453.35pt;margin-top:297.6pt;height:7.9pt;width:15.7pt;mso-position-horizontal-relative:page;mso-position-vertical-relative:page;z-index:-251539456;mso-width-relative:page;mso-height-relative:page;" fillcolor="#212529" filled="t" stroked="f" coordsize="21600,21600" o:allowincell="f">
          <v:path/>
          <v:fill on="t" focussize="0,0"/>
          <v:stroke on="f"/>
          <v:imagedata o:title=""/>
          <o:lock v:ext="edit"/>
          <v:textpath on="t" fitpath="t" trim="t" xscale="f" string="3 73" style="font-family:SimSun;font-size:8pt;v-text-align:center;"/>
        </v:shape>
      </w:pict>
    </w:r>
    <w:r>
      <w:pict>
        <v:shape id="PowerPlusWaterMarkObject240" o:spid="_x0000_s2168" o:spt="136" type="#_x0000_t136" style="position:absolute;left:0pt;margin-left:396.35pt;margin-top:312.75pt;height:7.9pt;width:15.85pt;mso-position-horizontal-relative:page;mso-position-vertical-relative:page;z-index:-251538432;mso-width-relative:page;mso-height-relative:page;" fillcolor="#212529" filled="t" stroked="f" coordsize="21600,21600" o:allowincell="f">
          <v:path/>
          <v:fill on="t" focussize="0,0"/>
          <v:stroke on="f"/>
          <v:imagedata o:title=""/>
          <o:lock v:ext="edit"/>
          <v:textpath on="t" fitpath="t" trim="t" xscale="f" string="4 28" style="font-family:SimSun;font-size:8pt;v-text-align:center;"/>
        </v:shape>
      </w:pict>
    </w:r>
    <w:r>
      <w:pict>
        <v:shape id="PowerPlusWaterMarkObject242" o:spid="_x0000_s2169" o:spt="136" type="#_x0000_t136" style="position:absolute;left:0pt;margin-left:396.35pt;margin-top:327.9pt;height:7.9pt;width:15.85pt;mso-position-horizontal-relative:page;mso-position-vertical-relative:page;z-index:-251540480;mso-width-relative:page;mso-height-relative:page;" fillcolor="#212529" filled="t" stroked="f" coordsize="21600,21600" o:allowincell="f">
          <v:path/>
          <v:fill on="t" focussize="0,0"/>
          <v:stroke on="f"/>
          <v:imagedata o:title=""/>
          <o:lock v:ext="edit"/>
          <v:textpath on="t" fitpath="t" trim="t" xscale="f" string="4 14" style="font-family:SimSun;font-size:8pt;v-text-align:center;"/>
        </v:shape>
      </w:pict>
    </w:r>
    <w:r>
      <w:pict>
        <v:shape id="PowerPlusWaterMarkObject244" o:spid="_x0000_s2170" o:spt="136" type="#_x0000_t136" style="position:absolute;left:0pt;margin-left:491.9pt;margin-top:44.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6" o:spid="_x0000_s2171" o:spt="136" type="#_x0000_t136" style="position:absolute;left:0pt;margin-left:391.9pt;margin-top:288.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8" o:spid="_x0000_s2172"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50" o:spid="_x0000_s2173" o:spt="136" type="#_x0000_t136" style="position:absolute;left:0pt;margin-left:391.9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74" o:spid="_x0000_s2174"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4E647">
    <w:pPr>
      <w:spacing w:before="32" w:line="227" w:lineRule="auto"/>
      <w:ind w:left="649"/>
      <w:rPr>
        <w:rFonts w:ascii="STSong" w:hAnsi="STSong" w:eastAsia="STSong" w:cs="STSong"/>
        <w:sz w:val="16"/>
        <w:szCs w:val="16"/>
      </w:rPr>
    </w:pPr>
    <w:r>
      <w:pict>
        <v:shape id="PowerPlusWaterMarkObject254" o:spid="_x0000_s2175" o:spt="136" type="#_x0000_t136" style="position:absolute;left:0pt;margin-left:86.9pt;margin-top:27.75pt;height:18.85pt;width:119.4pt;rotation:21626880f;z-index:-2515189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56" o:spid="_x0000_s2176" o:spt="136" type="#_x0000_t136" style="position:absolute;left:0pt;margin-left:490.3pt;margin-top:73.4pt;height:6.5pt;width:35.4pt;mso-position-horizontal-relative:page;mso-position-vertical-relative:page;z-index:-251520000;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58" o:spid="_x0000_s2177" o:spt="136" type="#_x0000_t136" style="position:absolute;left:0pt;margin-left:491.9pt;margin-top:44.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0" o:spid="_x0000_s2178"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2" o:spid="_x0000_s2179" o:spt="136" type="#_x0000_t136" style="position:absolute;left:0pt;margin-left:391.9pt;margin-top:288.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4" o:spid="_x0000_s2180" o:spt="136" type="#_x0000_t136" style="position:absolute;left:0pt;margin-left:86.9pt;margin-top:532.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6" o:spid="_x0000_s2181" o:spt="136" type="#_x0000_t136" style="position:absolute;left:0pt;margin-left:-13.05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8" o:spid="_x0000_s2182" o:spt="136" type="#_x0000_t136" style="position:absolute;left:0pt;margin-left:491.9pt;margin-top:532.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70" o:spid="_x0000_s2183" o:spt="136" type="#_x0000_t136" style="position:absolute;left:0pt;margin-left:391.9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84" o:spid="_x0000_s2184" style="position:absolute;left:0pt;margin-left:30pt;margin-top:29.5pt;height:1pt;width:535pt;mso-position-horizontal-relative:page;mso-position-vertical-relative:page;z-index:-25152204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7C21">
    <w:pPr>
      <w:spacing w:before="32" w:line="227" w:lineRule="auto"/>
      <w:ind w:left="649"/>
      <w:rPr>
        <w:rFonts w:ascii="STSong" w:hAnsi="STSong" w:eastAsia="STSong" w:cs="STSong"/>
        <w:sz w:val="16"/>
        <w:szCs w:val="16"/>
      </w:rPr>
    </w:pPr>
    <w:r>
      <w:pict>
        <v:shape id="PowerPlusWaterMarkObject274" o:spid="_x0000_s2185" o:spt="136" type="#_x0000_t136" style="position:absolute;left:0pt;margin-left:86.9pt;margin-top:27.75pt;height:18.85pt;width:119.4pt;rotation:21626880f;z-index:-25150873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76" o:spid="_x0000_s2186" o:spt="136" type="#_x0000_t136" style="position:absolute;left:0pt;margin-left:490.25pt;margin-top:73.45pt;height:6.5pt;width:35.45pt;mso-position-horizontal-relative:page;mso-position-vertical-relative:page;z-index:-251509760;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78" o:spid="_x0000_s2187" o:spt="136" type="#_x0000_t136" style="position:absolute;left:0pt;margin-left:491.9pt;margin-top:44.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0" o:spid="_x0000_s2188" o:spt="136" type="#_x0000_t136" style="position:absolute;left:0pt;margin-left:-13.05pt;margin-top:288.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2" o:spid="_x0000_s2189" o:spt="136" type="#_x0000_t136" style="position:absolute;left:0pt;margin-left:391.9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4" o:spid="_x0000_s2190" o:spt="136" type="#_x0000_t136" style="position:absolute;left:0pt;margin-left:86.9pt;margin-top:532.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6" o:spid="_x0000_s2191" o:spt="136" type="#_x0000_t136" style="position:absolute;left:0pt;margin-left:-13.05pt;margin-top:776.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8" o:spid="_x0000_s2192" o:spt="136" type="#_x0000_t136" style="position:absolute;left:0pt;margin-left:491.9pt;margin-top:532.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90" o:spid="_x0000_s2193" o:spt="136" type="#_x0000_t136" style="position:absolute;left:0pt;margin-left:391.9pt;margin-top:776.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94" o:spid="_x0000_s2194" style="position:absolute;left:0pt;margin-left:30pt;margin-top:29.5pt;height:1pt;width:535pt;mso-position-horizontal-relative:page;mso-position-vertical-relative:page;z-index:-2515118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651DE">
    <w:pPr>
      <w:spacing w:before="32" w:line="227" w:lineRule="auto"/>
      <w:ind w:left="649"/>
      <w:rPr>
        <w:rFonts w:ascii="STSong" w:hAnsi="STSong" w:eastAsia="STSong" w:cs="STSong"/>
        <w:sz w:val="16"/>
        <w:szCs w:val="16"/>
      </w:rPr>
    </w:pPr>
    <w:r>
      <w:pict>
        <v:shape id="PowerPlusWaterMarkObject294" o:spid="_x0000_s2195" o:spt="136" type="#_x0000_t136" style="position:absolute;left:0pt;margin-left:86.9pt;margin-top:27.75pt;height:18.85pt;width:119.4pt;rotation:21626880f;z-index:-25149849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296" o:spid="_x0000_s2196" o:spt="136" type="#_x0000_t136" style="position:absolute;left:0pt;margin-left:490.35pt;margin-top:78.85pt;height:6.5pt;width:35.35pt;mso-position-horizontal-relative:page;mso-position-vertical-relative:page;z-index:-251499520;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298" o:spid="_x0000_s2197" o:spt="136" type="#_x0000_t136" style="position:absolute;left:0pt;margin-left:491.9pt;margin-top:44.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0" o:spid="_x0000_s2198" o:spt="136" type="#_x0000_t136" style="position:absolute;left:0pt;margin-left:-13.05pt;margin-top:288.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2" o:spid="_x0000_s2199" o:spt="136" type="#_x0000_t136" style="position:absolute;left:0pt;margin-left:391.9pt;margin-top:288.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4" o:spid="_x0000_s2200" o:spt="136" type="#_x0000_t136" style="position:absolute;left:0pt;margin-left:86.9pt;margin-top:532.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6" o:spid="_x0000_s2201" o:spt="136" type="#_x0000_t136" style="position:absolute;left:0pt;margin-left:-13.05pt;margin-top:776.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8" o:spid="_x0000_s2202" o:spt="136" type="#_x0000_t136" style="position:absolute;left:0pt;margin-left:491.9pt;margin-top:532.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0" o:spid="_x0000_s2203" o:spt="136" type="#_x0000_t136" style="position:absolute;left:0pt;margin-left:391.9pt;margin-top:776.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04" o:spid="_x0000_s2204" style="position:absolute;left:0pt;margin-left:30pt;margin-top:29.5pt;height:1pt;width:535pt;mso-position-horizontal-relative:page;mso-position-vertical-relative:page;z-index:-25150156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3AD0F">
    <w:pPr>
      <w:spacing w:before="32" w:line="227" w:lineRule="auto"/>
      <w:ind w:left="649"/>
      <w:rPr>
        <w:rFonts w:ascii="STSong" w:hAnsi="STSong" w:eastAsia="STSong" w:cs="STSong"/>
        <w:sz w:val="16"/>
        <w:szCs w:val="16"/>
      </w:rPr>
    </w:pPr>
    <w:r>
      <w:pict>
        <v:shape id="PowerPlusWaterMarkObject314" o:spid="_x0000_s2205" o:spt="136" type="#_x0000_t136" style="position:absolute;left:0pt;margin-left:86.9pt;margin-top:27.75pt;height:18.85pt;width:119.4pt;rotation:21626880f;z-index:-25148825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16" o:spid="_x0000_s2206" o:spt="136" type="#_x0000_t136" style="position:absolute;left:0pt;margin-left:-13.05pt;margin-top:288.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18" o:spid="_x0000_s2207" o:spt="136" type="#_x0000_t136" style="position:absolute;left:0pt;margin-left:86.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0" o:spid="_x0000_s2208"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2" o:spid="_x0000_s2209" o:spt="136" type="#_x0000_t136" style="position:absolute;left:0pt;margin-left:487.05pt;margin-top:67.45pt;height:6.5pt;width:38.65pt;mso-position-horizontal-relative:page;mso-position-vertical-relative:page;z-index:-251489280;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24" o:spid="_x0000_s2210" o:spt="136" type="#_x0000_t136" style="position:absolute;left:0pt;margin-left:491.9pt;margin-top:44.1pt;height:18.85pt;width:119.4pt;mso-position-horizontal-relative:page;mso-position-vertical-relative:page;rotation:21626880f;z-index:-251490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6" o:spid="_x0000_s2211" o:spt="136" type="#_x0000_t136" style="position:absolute;left:0pt;margin-left:391.9pt;margin-top:288.1pt;height:18.85pt;width:119.4pt;mso-position-horizontal-relative:page;mso-position-vertical-relative:page;rotation:21626880f;z-index:-251493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8" o:spid="_x0000_s2212" o:spt="136" type="#_x0000_t136" style="position:absolute;left:0pt;margin-left:491.9pt;margin-top:532.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0" o:spid="_x0000_s2213"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14" o:spid="_x0000_s2214" style="position:absolute;left:0pt;margin-left:30pt;margin-top:29.5pt;height:1pt;width:535pt;mso-position-horizontal-relative:page;mso-position-vertical-relative:page;z-index:-25149132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5B2C5">
    <w:pPr>
      <w:spacing w:before="32" w:line="227" w:lineRule="auto"/>
      <w:ind w:left="649"/>
      <w:rPr>
        <w:rFonts w:ascii="STSong" w:hAnsi="STSong" w:eastAsia="STSong" w:cs="STSong"/>
        <w:sz w:val="16"/>
        <w:szCs w:val="16"/>
      </w:rPr>
    </w:pPr>
    <w:r>
      <w:pict>
        <v:shape id="PowerPlusWaterMarkObject334" o:spid="_x0000_s2215" o:spt="136" type="#_x0000_t136" style="position:absolute;left:0pt;margin-left:86.9pt;margin-top:27.75pt;height:18.85pt;width:119.4pt;rotation:21626880f;z-index:-251478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36" o:spid="_x0000_s2216" o:spt="136" type="#_x0000_t136" style="position:absolute;left:0pt;margin-left:-13.05pt;margin-top:288.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38" o:spid="_x0000_s2217" o:spt="136" type="#_x0000_t136" style="position:absolute;left:0pt;margin-left:86.9pt;margin-top:532.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0" o:spid="_x0000_s2218" o:spt="136" type="#_x0000_t136" style="position:absolute;left:0pt;margin-left:-13.05pt;margin-top:776.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2" o:spid="_x0000_s2219" o:spt="136" type="#_x0000_t136" style="position:absolute;left:0pt;margin-left:487.05pt;margin-top:73.4pt;height:6.5pt;width:38.65pt;mso-position-horizontal-relative:page;mso-position-vertical-relative:page;z-index:-251479040;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44" o:spid="_x0000_s2220" o:spt="136" type="#_x0000_t136" style="position:absolute;left:0pt;margin-left:491.9pt;margin-top:44.1pt;height:18.85pt;width:119.4pt;mso-position-horizontal-relative:page;mso-position-vertical-relative:page;rotation:21626880f;z-index:-2514800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6" o:spid="_x0000_s2221" o:spt="136" type="#_x0000_t136" style="position:absolute;left:0pt;margin-left:391.9pt;margin-top:288.1pt;height:18.85pt;width:119.4pt;mso-position-horizontal-relative:page;mso-position-vertical-relative:page;rotation:21626880f;z-index:-251483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48" o:spid="_x0000_s2222" o:spt="136" type="#_x0000_t136" style="position:absolute;left:0pt;margin-left:491.9pt;margin-top:532.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0" o:spid="_x0000_s2223" o:spt="136" type="#_x0000_t136" style="position:absolute;left:0pt;margin-left:391.9pt;margin-top:776.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24" o:spid="_x0000_s2224" style="position:absolute;left:0pt;margin-left:30pt;margin-top:29.5pt;height:1pt;width:535pt;mso-position-horizontal-relative:page;mso-position-vertical-relative:page;z-index:-25148108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7AAFB">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1361E">
    <w:pPr>
      <w:spacing w:before="32" w:line="227" w:lineRule="auto"/>
      <w:ind w:left="649"/>
      <w:rPr>
        <w:rFonts w:ascii="STSong" w:hAnsi="STSong" w:eastAsia="STSong" w:cs="STSong"/>
        <w:sz w:val="16"/>
        <w:szCs w:val="16"/>
      </w:rPr>
    </w:pPr>
    <w:r>
      <w:pict>
        <v:shape id="PowerPlusWaterMarkObject354" o:spid="_x0000_s2225" o:spt="136" type="#_x0000_t136" style="position:absolute;left:0pt;margin-left:86.9pt;margin-top:27.75pt;height:18.85pt;width:119.4pt;rotation:21626880f;z-index:-2514677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56" o:spid="_x0000_s2226" o:spt="136" type="#_x0000_t136" style="position:absolute;left:0pt;margin-left:-13.05pt;margin-top:288.1pt;height:18.85pt;width:119.4pt;mso-position-horizontal-relative:page;mso-position-vertical-relative:page;rotation:21626880f;z-index:-251471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58" o:spid="_x0000_s2227" o:spt="136" type="#_x0000_t136" style="position:absolute;left:0pt;margin-left:86.9pt;margin-top:532.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0" o:spid="_x0000_s2228" o:spt="136" type="#_x0000_t136" style="position:absolute;left:0pt;margin-left:-13.05pt;margin-top:776.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2" o:spid="_x0000_s2229" o:spt="136" type="#_x0000_t136" style="position:absolute;left:0pt;margin-left:487.05pt;margin-top:73.4pt;height:6.5pt;width:38.65pt;mso-position-horizontal-relative:page;mso-position-vertical-relative:page;z-index:-251468800;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64" o:spid="_x0000_s2230" o:spt="136" type="#_x0000_t136" style="position:absolute;left:0pt;margin-left:491.9pt;margin-top:44.1pt;height:18.85pt;width:119.4pt;mso-position-horizontal-relative:page;mso-position-vertical-relative:page;rotation:21626880f;z-index:-2514698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6" o:spid="_x0000_s2231" o:spt="136" type="#_x0000_t136" style="position:absolute;left:0pt;margin-left:391.9pt;margin-top:288.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8" o:spid="_x0000_s2232" o:spt="136" type="#_x0000_t136" style="position:absolute;left:0pt;margin-left:491.9pt;margin-top:532.1pt;height:18.85pt;width:119.4pt;mso-position-horizontal-relative:page;mso-position-vertical-relative:page;rotation:21626880f;z-index:-251476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70" o:spid="_x0000_s2233" o:spt="136" type="#_x0000_t136" style="position:absolute;left:0pt;margin-left:391.9pt;margin-top:776.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34" o:spid="_x0000_s2234" style="position:absolute;left:0pt;margin-left:30pt;margin-top:29.5pt;height:1pt;width:535pt;mso-position-horizontal-relative:page;mso-position-vertical-relative:page;z-index:-25147084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FB4ED">
    <w:pPr>
      <w:spacing w:before="32" w:line="227" w:lineRule="auto"/>
      <w:ind w:left="649"/>
      <w:rPr>
        <w:rFonts w:ascii="STSong" w:hAnsi="STSong" w:eastAsia="STSong" w:cs="STSong"/>
        <w:sz w:val="16"/>
        <w:szCs w:val="16"/>
      </w:rPr>
    </w:pPr>
    <w:r>
      <w:pict>
        <v:shape id="PowerPlusWaterMarkObject374" o:spid="_x0000_s2235" o:spt="136" type="#_x0000_t136" style="position:absolute;left:0pt;margin-left:80.65pt;margin-top:258.8pt;height:11.8pt;width:11.05pt;mso-position-horizontal-relative:page;mso-position-vertical-relative:page;z-index:-251464704;mso-width-relative:page;mso-height-relative:page;" fillcolor="#000000" filled="t" stroked="f" coordsize="21600,21600" o:allowincell="f">
          <v:path/>
          <v:fill on="t" focussize="0,0"/>
          <v:stroke on="f"/>
          <v:imagedata o:title=""/>
          <o:lock v:ext="edit"/>
          <v:textpath on="t" fitpath="t" trim="t" xscale="f" string="00" style="font-family:FangSong;font-size:8pt;v-text-align:center;"/>
        </v:shape>
      </w:pict>
    </w:r>
    <w:r>
      <w:pict>
        <v:shape id="PowerPlusWaterMarkObject376" o:spid="_x0000_s2236" o:spt="136" type="#_x0000_t136" style="position:absolute;left:0pt;margin-left:62.9pt;margin-top:278.8pt;height:11.8pt;width:20.05pt;mso-position-horizontal-relative:page;mso-position-vertical-relative:page;z-index:-251465728;mso-width-relative:page;mso-height-relative:page;" fillcolor="#000000" filled="t" stroked="f" coordsize="21600,21600" o:allowincell="f">
          <v:path/>
          <v:fill on="t" focussize="0,0"/>
          <v:stroke on="f"/>
          <v:imagedata o:title=""/>
          <o:lock v:ext="edit"/>
          <v:textpath on="t" fitpath="t" trim="t" xscale="f" string="0%；" style="font-family:FangSong;font-size:8pt;v-text-align:center;"/>
        </v:shape>
      </w:pict>
    </w:r>
    <w:r>
      <w:pict>
        <v:shape id="PowerPlusWaterMarkObject378" o:spid="_x0000_s2237" o:spt="136" type="#_x0000_t136" style="position:absolute;left:0pt;margin-left:157.6pt;margin-top:513.95pt;height:11.8pt;width:45.9pt;mso-position-horizontal-relative:page;mso-position-vertical-relative:page;z-index:-251459584;mso-width-relative:page;mso-height-relative:page;" fillcolor="#000000" filled="t" stroked="f" coordsize="21600,21600" o:allowincell="f">
          <v:path/>
          <v:fill on="t" focussize="0,0"/>
          <v:stroke on="f"/>
          <v:imagedata o:title=""/>
          <o:lock v:ext="edit"/>
          <v:textpath on="t" fitpath="t" trim="t" xscale="f" string="总工会支" style="font-family:FangSong;font-size:8pt;v-text-align:center;"/>
        </v:shape>
      </w:pict>
    </w:r>
    <w:r>
      <w:pict>
        <v:shape id="PowerPlusWaterMarkObject380" o:spid="_x0000_s2238" o:spt="136" type="#_x0000_t136" style="position:absolute;left:0pt;margin-left:140.1pt;margin-top:533.95pt;height:11.8pt;width:37.65pt;mso-position-horizontal-relative:page;mso-position-vertical-relative:page;z-index:-251458560;mso-width-relative:page;mso-height-relative:page;" fillcolor="#000000" filled="t" stroked="f" coordsize="21600,21600" o:allowincell="f">
          <v:path/>
          <v:fill on="t" focussize="0,0"/>
          <v:stroke on="f"/>
          <v:imagedata o:title=""/>
          <o:lock v:ext="edit"/>
          <v:textpath on="t" fitpath="t" trim="t" xscale="f" string="占2 58%" style="font-family:FangSong;font-size:8pt;v-text-align:center;"/>
        </v:shape>
      </w:pict>
    </w:r>
    <w:r>
      <w:pict>
        <v:shape id="PowerPlusWaterMarkObject382" o:spid="_x0000_s2239" o:spt="136" type="#_x0000_t136" style="position:absolute;left:0pt;margin-left:86pt;margin-top:756.15pt;height:11.8pt;width:22.55pt;mso-position-horizontal-relative:page;mso-position-vertical-relative:page;z-index:-251451392;mso-width-relative:page;mso-height-relative:page;" fillcolor="#000000" filled="t" stroked="f" coordsize="21600,21600" o:allowincell="f">
          <v:path/>
          <v:fill on="t" focussize="0,0"/>
          <v:stroke on="f"/>
          <v:imagedata o:title=""/>
          <o:lock v:ext="edit"/>
          <v:textpath on="t" fitpath="t" trim="t" xscale="f" string="2025" style="font-family:FangSong;font-size:8pt;v-text-align:center;"/>
        </v:shape>
      </w:pict>
    </w:r>
    <w:r>
      <w:pict>
        <v:shape id="PowerPlusWaterMarkObject384" o:spid="_x0000_s2240" o:spt="136" type="#_x0000_t136" style="position:absolute;left:0pt;margin-left:63.5pt;margin-top:776.15pt;height:11.8pt;width:10.45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务" style="font-family:FangSong;font-size:8pt;v-text-align:center;"/>
        </v:shape>
      </w:pict>
    </w:r>
    <w:r>
      <w:pict>
        <v:shape id="PowerPlusWaterMarkObject386" o:spid="_x0000_s2241" o:spt="136" type="#_x0000_t136" style="position:absolute;left:0pt;margin-left:138.95pt;margin-top:802.25pt;height:5.6pt;width:1.7pt;mso-position-horizontal-relative:page;mso-position-vertical-relative:page;z-index:-251449344;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388" o:spid="_x0000_s2242" o:spt="136" type="#_x0000_t136" style="position:absolute;left:0pt;margin-left:86.9pt;margin-top:27.75pt;height:18.85pt;width:119.4pt;rotation:21626880f;z-index:-25144627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390" o:spid="_x0000_s2243" o:spt="136" type="#_x0000_t136" style="position:absolute;left:0pt;margin-left:-13.05pt;margin-top:288.1pt;height:18.85pt;width:119.4pt;mso-position-horizontal-relative:page;mso-position-vertical-relative:page;rotation:21626880f;z-index:-2514667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2" o:spid="_x0000_s2244" o:spt="136" type="#_x0000_t136" style="position:absolute;left:0pt;margin-left:86.9pt;margin-top:532.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4" o:spid="_x0000_s2245" o:spt="136" type="#_x0000_t136" style="position:absolute;left:0pt;margin-left:-13.05pt;margin-top:776.1pt;height:18.85pt;width:119.4pt;mso-position-horizontal-relative:page;mso-position-vertical-relative:page;rotation:21626880f;z-index:-2514534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96" o:spid="_x0000_s2246" o:spt="136" type="#_x0000_t136" style="position:absolute;left:0pt;margin-left:265.75pt;margin-top:284.4pt;height:5.6pt;width:1.7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398" o:spid="_x0000_s2247" o:spt="136" type="#_x0000_t136" style="position:absolute;left:0pt;margin-left:480.6pt;margin-top:258.8pt;height:11.8pt;width:17.3pt;mso-position-horizontal-relative:page;mso-position-vertical-relative:page;z-index:-251462656;mso-width-relative:page;mso-height-relative:page;" fillcolor="#000000" filled="t" stroked="f" coordsize="21600,21600" o:allowincell="f">
          <v:path/>
          <v:fill on="t" focussize="0,0"/>
          <v:stroke on="f"/>
          <v:imagedata o:title=""/>
          <o:lock v:ext="edit"/>
          <v:textpath on="t" fitpath="t" trim="t" xscale="f" string="0万" style="font-family:FangSong;font-size:8pt;v-text-align:center;"/>
        </v:shape>
      </w:pict>
    </w:r>
    <w:r>
      <w:pict>
        <v:shape id="PowerPlusWaterMarkObject400" o:spid="_x0000_s2248" o:spt="136" type="#_x0000_t136" style="position:absolute;left:0pt;margin-left:449.5pt;margin-top:278.8pt;height:11.8pt;width:22.25pt;mso-position-horizontal-relative:page;mso-position-vertical-relative:page;z-index:-251461632;mso-width-relative:page;mso-height-relative:page;" fillcolor="#000000" filled="t" stroked="f" coordsize="21600,21600" o:allowincell="f">
          <v:path/>
          <v:fill on="t" focussize="0,0"/>
          <v:stroke on="f"/>
          <v:imagedata o:title=""/>
          <o:lock v:ext="edit"/>
          <v:textpath on="t" fitpath="t" trim="t" xscale="f" string="万元" style="font-family:FangSong;font-size:8pt;v-text-align:center;"/>
        </v:shape>
      </w:pict>
    </w:r>
    <w:r>
      <w:pict>
        <v:shape id="PowerPlusWaterMarkObject402" o:spid="_x0000_s2249" o:spt="136" type="#_x0000_t136" style="position:absolute;left:0pt;margin-left:487.6pt;margin-top:756.15pt;height:11.8pt;width:22.55pt;mso-position-horizontal-relative:page;mso-position-vertical-relative:page;z-index:-251455488;mso-width-relative:page;mso-height-relative:page;" fillcolor="#000000" filled="t" stroked="f" coordsize="21600,21600" o:allowincell="f">
          <v:path/>
          <v:fill on="t" focussize="0,0"/>
          <v:stroke on="f"/>
          <v:imagedata o:title=""/>
          <o:lock v:ext="edit"/>
          <v:textpath on="t" fitpath="t" trim="t" xscale="f" string="般公" style="font-family:FangSong;font-size:8pt;v-text-align:center;"/>
        </v:shape>
      </w:pict>
    </w:r>
    <w:r>
      <w:pict>
        <v:shape id="PowerPlusWaterMarkObject404" o:spid="_x0000_s2250" o:spt="136" type="#_x0000_t136" style="position:absolute;left:0pt;margin-left:430.6pt;margin-top:776.15pt;height:11.8pt;width:56.7pt;mso-position-horizontal-relative:page;mso-position-vertical-relative:page;z-index:-251454464;mso-width-relative:page;mso-height-relative:page;" fillcolor="#000000" filled="t" stroked="f" coordsize="21600,21600" o:allowincell="f">
          <v:path/>
          <v:fill on="t" focussize="0,0"/>
          <v:stroke on="f"/>
          <v:imagedata o:title=""/>
          <o:lock v:ext="edit"/>
          <v:textpath on="t" fitpath="t" trim="t" xscale="f" string="； 卫生健康" style="font-family:FangSong;font-size:8pt;v-text-align:center;"/>
        </v:shape>
      </w:pict>
    </w:r>
    <w:r>
      <w:pict>
        <v:shape id="PowerPlusWaterMarkObject406" o:spid="_x0000_s2251" o:spt="136" type="#_x0000_t136" style="position:absolute;left:0pt;margin-left:491.9pt;margin-top:44.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8" o:spid="_x0000_s2252" o:spt="136" type="#_x0000_t136" style="position:absolute;left:0pt;margin-left:391.9pt;margin-top:288.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0" o:spid="_x0000_s2253" o:spt="136" type="#_x0000_t136" style="position:absolute;left:0pt;margin-left:491.9pt;margin-top:532.1pt;height:18.85pt;width:119.4pt;mso-position-horizontal-relative:page;mso-position-vertical-relative:page;rotation:21626880f;z-index:-2514575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12" o:spid="_x0000_s2254" o:spt="136" type="#_x0000_t136" style="position:absolute;left:0pt;margin-left:391.9pt;margin-top:776.1pt;height:18.85pt;width:119.4pt;mso-position-horizontal-relative:page;mso-position-vertical-relative:page;rotation:21626880f;z-index:-2514565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55" o:spid="_x0000_s2255" style="position:absolute;left:0pt;margin-left:30pt;margin-top:29.5pt;height:1pt;width:535pt;mso-position-horizontal-relative:page;mso-position-vertical-relative:page;z-index:-25144832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F7476">
    <w:pPr>
      <w:spacing w:before="32" w:line="227" w:lineRule="auto"/>
      <w:ind w:left="649"/>
      <w:rPr>
        <w:rFonts w:ascii="STSong" w:hAnsi="STSong" w:eastAsia="STSong" w:cs="STSong"/>
        <w:sz w:val="16"/>
        <w:szCs w:val="16"/>
      </w:rPr>
    </w:pPr>
    <w:r>
      <w:pict>
        <v:shape id="PowerPlusWaterMarkObject416" o:spid="_x0000_s2256" o:spt="136" type="#_x0000_t136" style="position:absolute;left:0pt;margin-left:86.9pt;margin-top:27.75pt;height:18.85pt;width:119.4pt;rotation:21626880f;z-index:-25142988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18" o:spid="_x0000_s2257" o:spt="136" type="#_x0000_t136" style="position:absolute;left:0pt;margin-left:491.9pt;margin-top:44.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0" o:spid="_x0000_s2258" o:spt="136" type="#_x0000_t136" style="position:absolute;left:0pt;margin-left:86.4pt;margin-top:266.9pt;height:11.8pt;width:10.6pt;mso-position-horizontal-relative:page;mso-position-vertical-relative:page;z-index:-251433984;mso-width-relative:page;mso-height-relative:page;" fillcolor="#000000" filled="t" stroked="f" coordsize="21600,21600" o:allowincell="f">
          <v:path/>
          <v:fill on="t" focussize="0,0"/>
          <v:stroke on="f"/>
          <v:imagedata o:title=""/>
          <o:lock v:ext="edit"/>
          <v:textpath on="t" fitpath="t" trim="t" xscale="f" string="人" style="font-family:FangSong;font-size:8pt;v-text-align:center;"/>
        </v:shape>
      </w:pict>
    </w:r>
    <w:r>
      <w:pict>
        <v:shape id="PowerPlusWaterMarkObject422" o:spid="_x0000_s2259" o:spt="136" type="#_x0000_t136" style="position:absolute;left:0pt;margin-left:63.8pt;margin-top:286.9pt;height:11.8pt;width:21.95pt;mso-position-horizontal-relative:page;mso-position-vertical-relative:page;z-index:-251432960;mso-width-relative:page;mso-height-relative:page;" fillcolor="#000000" filled="t" stroked="f" coordsize="21600,21600" o:allowincell="f">
          <v:path/>
          <v:fill on="t" focussize="0,0"/>
          <v:stroke on="f"/>
          <v:imagedata o:title=""/>
          <o:lock v:ext="edit"/>
          <v:textpath on="t" fitpath="t" trim="t" xscale="f" string="障缴" style="font-family:FangSong;font-size:8pt;v-text-align:center;"/>
        </v:shape>
      </w:pict>
    </w:r>
    <w:r>
      <w:pict>
        <v:shape id="PowerPlusWaterMarkObject424" o:spid="_x0000_s2260" o:spt="136" type="#_x0000_t136" style="position:absolute;left:0pt;margin-left:-13.05pt;margin-top:288.1pt;height:18.85pt;width:119.4pt;mso-position-horizontal-relative:page;mso-position-vertical-relative:page;rotation:21626880f;z-index:-2514350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6" o:spid="_x0000_s2261" o:spt="136" type="#_x0000_t136" style="position:absolute;left:0pt;margin-left:476.5pt;margin-top:266.9pt;height:11.8pt;width:34pt;mso-position-horizontal-relative:page;mso-position-vertical-relative:page;z-index:-251436032;mso-width-relative:page;mso-height-relative:page;" fillcolor="#000000" filled="t" stroked="f" coordsize="21600,21600" o:allowincell="f">
          <v:path/>
          <v:fill on="t" focussize="0,0"/>
          <v:stroke on="f"/>
          <v:imagedata o:title=""/>
          <o:lock v:ext="edit"/>
          <v:textpath on="t" fitpath="t" trim="t" xscale="f" string="其他社" style="font-family:FangSong;font-size:8pt;v-text-align:center;"/>
        </v:shape>
      </w:pict>
    </w:r>
    <w:r>
      <w:pict>
        <v:shape id="PowerPlusWaterMarkObject428" o:spid="_x0000_s2262" o:spt="136" type="#_x0000_t136" style="position:absolute;left:0pt;margin-left:440.55pt;margin-top:286.9pt;height:11.8pt;width:46.1pt;mso-position-horizontal-relative:page;mso-position-vertical-relative:page;z-index:-251437056;mso-width-relative:page;mso-height-relative:page;" fillcolor="#000000" filled="t" stroked="f" coordsize="21600,21600" o:allowincell="f">
          <v:path/>
          <v:fill on="t" focussize="0,0"/>
          <v:stroke on="f"/>
          <v:imagedata o:title=""/>
          <o:lock v:ext="edit"/>
          <v:textpath on="t" fitpath="t" trim="t" xscale="f" string="位基本养" style="font-family:FangSong;font-size:8pt;v-text-align:center;"/>
        </v:shape>
      </w:pict>
    </w:r>
    <w:r>
      <w:pict>
        <v:shape id="PowerPlusWaterMarkObject430" o:spid="_x0000_s2263" o:spt="136" type="#_x0000_t136" style="position:absolute;left:0pt;margin-left:391.9pt;margin-top:288.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2" o:spid="_x0000_s2264" o:spt="136" type="#_x0000_t136" style="position:absolute;left:0pt;margin-left:161.2pt;margin-top:509.1pt;height:11.8pt;width:45.35pt;mso-position-horizontal-relative:page;mso-position-vertical-relative:page;z-index:-251439104;mso-width-relative:page;mso-height-relative:page;" fillcolor="#000000" filled="t" stroked="f" coordsize="21600,21600" o:allowincell="f">
          <v:path/>
          <v:fill on="t" focussize="0,0"/>
          <v:stroke on="f"/>
          <v:imagedata o:title=""/>
          <o:lock v:ext="edit"/>
          <v:textpath on="t" fitpath="t" trim="t" xscale="f" string="府采购服" style="font-family:FangSong;font-size:8pt;v-text-align:center;"/>
        </v:shape>
      </w:pict>
    </w:r>
    <w:r>
      <w:pict>
        <v:shape id="PowerPlusWaterMarkObject434" o:spid="_x0000_s2265" o:spt="136" type="#_x0000_t136" style="position:absolute;left:0pt;margin-left:103.5pt;margin-top:549.1pt;height:11.8pt;width:45.4pt;mso-position-horizontal-relative:page;mso-position-vertical-relative:page;z-index:-251440128;mso-width-relative:page;mso-height-relative:page;" fillcolor="#000000" filled="t" stroked="f" coordsize="21600,21600" o:allowincell="f">
          <v:path/>
          <v:fill on="t" focussize="0,0"/>
          <v:stroke on="f"/>
          <v:imagedata o:title=""/>
          <o:lock v:ext="edit"/>
          <v:textpath on="t" fitpath="t" trim="t" xscale="f" string="整体绩效" style="font-family:FangSong;font-size:8pt;v-text-align:center;"/>
        </v:shape>
      </w:pict>
    </w:r>
    <w:r>
      <w:pict>
        <v:shape id="PowerPlusWaterMarkObject436" o:spid="_x0000_s2266" o:spt="136" type="#_x0000_t136" style="position:absolute;left:0pt;margin-left:86.9pt;margin-top:532.1pt;height:18.85pt;width:119.4pt;mso-position-horizontal-relative:page;mso-position-vertical-relative:page;rotation:21626880f;z-index:-2514411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38" o:spid="_x0000_s2267" o:spt="136" type="#_x0000_t136" style="position:absolute;left:0pt;margin-left:491.9pt;margin-top:532.1pt;height:18.85pt;width:119.4pt;mso-position-horizontal-relative:page;mso-position-vertical-relative:page;rotation:21626880f;z-index:-2514421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0" o:spid="_x0000_s2268" o:spt="136" type="#_x0000_t136" style="position:absolute;left:0pt;margin-left:215.45pt;margin-top:675.75pt;height:5.6pt;width:1.7pt;mso-position-horizontal-relative:page;mso-position-vertical-relative:page;z-index:-251445248;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42" o:spid="_x0000_s2269" o:spt="136" type="#_x0000_t136" style="position:absolute;left:0pt;margin-left:-13.05pt;margin-top:776.1pt;height:18.85pt;width:119.4pt;mso-position-horizontal-relative:page;mso-position-vertical-relative:page;rotation:21626880f;z-index:-2514432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4" o:spid="_x0000_s2270" o:spt="136" type="#_x0000_t136" style="position:absolute;left:0pt;margin-left:391.9pt;margin-top:776.1pt;height:18.85pt;width:119.4pt;mso-position-horizontal-relative:page;mso-position-vertical-relative:page;rotation:21626880f;z-index:-2514442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71" o:spid="_x0000_s2271" style="position:absolute;left:0pt;margin-left:30pt;margin-top:29.5pt;height:1pt;width:535pt;mso-position-horizontal-relative:page;mso-position-vertical-relative:page;z-index:-251431936;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3C1D2">
    <w:pPr>
      <w:spacing w:before="32" w:line="227" w:lineRule="auto"/>
      <w:ind w:left="649"/>
      <w:rPr>
        <w:rFonts w:ascii="STSong" w:hAnsi="STSong" w:eastAsia="STSong" w:cs="STSong"/>
        <w:sz w:val="16"/>
        <w:szCs w:val="16"/>
      </w:rPr>
    </w:pPr>
    <w:r>
      <w:pict>
        <v:shape id="PowerPlusWaterMarkObject448" o:spid="_x0000_s2272" o:spt="136" type="#_x0000_t136" style="position:absolute;left:0pt;margin-left:86.9pt;margin-top:27.75pt;height:18.85pt;width:119.4pt;rotation:21626880f;z-index:-251422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50" o:spid="_x0000_s2273" o:spt="136" type="#_x0000_t136" style="position:absolute;left:0pt;margin-left:-13.05pt;margin-top:288.1pt;height:18.85pt;width:119.4pt;mso-position-horizontal-relative:page;mso-position-vertical-relative:page;rotation:21626880f;z-index:-251425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2" o:spid="_x0000_s2274" o:spt="136" type="#_x0000_t136" style="position:absolute;left:0pt;margin-left:491.9pt;margin-top:44.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4" o:spid="_x0000_s2275" o:spt="136" type="#_x0000_t136" style="position:absolute;left:0pt;margin-left:-13.05pt;margin-top:776.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6" o:spid="_x0000_s2276" o:spt="136" type="#_x0000_t136" style="position:absolute;left:0pt;margin-left:491.9pt;margin-top:532.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8" o:spid="_x0000_s2277" o:spt="136" type="#_x0000_t136" style="position:absolute;left:0pt;margin-left:391.9pt;margin-top:776.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78" o:spid="_x0000_s2278" style="position:absolute;left:0pt;margin-left:30pt;margin-top:29.5pt;height:1pt;width:535pt;mso-position-horizontal-relative:page;mso-position-vertical-relative:page;z-index:-25142476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A942">
    <w:pPr>
      <w:spacing w:before="32" w:line="227" w:lineRule="auto"/>
      <w:ind w:left="649"/>
      <w:rPr>
        <w:rFonts w:ascii="STSong" w:hAnsi="STSong" w:eastAsia="STSong" w:cs="STSong"/>
        <w:sz w:val="16"/>
        <w:szCs w:val="16"/>
      </w:rPr>
    </w:pPr>
    <w:r>
      <w:pict>
        <v:shape id="PowerPlusWaterMarkObject470" o:spid="_x0000_s2279" o:spt="136" type="#_x0000_t136" style="position:absolute;left:0pt;margin-left:86.9pt;margin-top:27.75pt;height:18.85pt;width:119.4pt;rotation:21626880f;z-index:-25141657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72" o:spid="_x0000_s2280" o:spt="136" type="#_x0000_t136" style="position:absolute;left:0pt;margin-left:491.9pt;margin-top:44.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4" o:spid="_x0000_s2281" o:spt="136" type="#_x0000_t136" style="position:absolute;left:0pt;margin-left:-13.05pt;margin-top:776.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6" o:spid="_x0000_s2282" o:spt="136" type="#_x0000_t136" style="position:absolute;left:0pt;margin-left:491.9pt;margin-top:532.1pt;height:18.85pt;width:119.4pt;mso-position-horizontal-relative:page;mso-position-vertical-relative:page;rotation:21626880f;z-index:-25142169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78" o:spid="_x0000_s2283" o:spt="136" type="#_x0000_t136" style="position:absolute;left:0pt;margin-left:391.9pt;margin-top:776.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84" o:spid="_x0000_s2284" style="position:absolute;left:0pt;margin-left:30pt;margin-top:29.5pt;height:1pt;width:535pt;mso-position-horizontal-relative:page;mso-position-vertical-relative:page;z-index:-25141862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1FBD">
    <w:pPr>
      <w:spacing w:before="32" w:line="227" w:lineRule="auto"/>
      <w:ind w:left="649"/>
      <w:rPr>
        <w:rFonts w:ascii="STSong" w:hAnsi="STSong" w:eastAsia="STSong" w:cs="STSong"/>
        <w:sz w:val="16"/>
        <w:szCs w:val="16"/>
      </w:rPr>
    </w:pPr>
    <w:r>
      <w:pict>
        <v:shape id="PowerPlusWaterMarkObject488" o:spid="_x0000_s2285" o:spt="136" type="#_x0000_t136" style="position:absolute;left:0pt;margin-left:86.9pt;margin-top:27.75pt;height:18.85pt;width:119.4pt;rotation:21626880f;z-index:-251407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90" o:spid="_x0000_s2286" o:spt="136" type="#_x0000_t136" style="position:absolute;left:0pt;margin-left:-13.05pt;margin-top:288.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2" o:spid="_x0000_s2287" o:spt="136" type="#_x0000_t136" style="position:absolute;left:0pt;margin-left:491.9pt;margin-top:44.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4" o:spid="_x0000_s2288" o:spt="136" type="#_x0000_t136" style="position:absolute;left:0pt;margin-left:391.9pt;margin-top:288.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6" o:spid="_x0000_s2289" o:spt="136" type="#_x0000_t136" style="position:absolute;left:0pt;margin-left:86.9pt;margin-top:532.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8" o:spid="_x0000_s2290" o:spt="136" type="#_x0000_t136" style="position:absolute;left:0pt;margin-left:-13.05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0" o:spid="_x0000_s2291" o:spt="136" type="#_x0000_t136" style="position:absolute;left:0pt;margin-left:491.9pt;margin-top:532.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2" o:spid="_x0000_s2292" o:spt="136" type="#_x0000_t136" style="position:absolute;left:0pt;margin-left:391.9pt;margin-top:776.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3" o:spid="_x0000_s2293" style="position:absolute;left:0pt;margin-left:30pt;margin-top:29.5pt;height:1pt;width:535pt;mso-position-horizontal-relative:page;mso-position-vertical-relative:page;z-index:-2514094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3C1D2">
    <w:pPr>
      <w:spacing w:before="32" w:line="227" w:lineRule="auto"/>
      <w:ind w:left="649"/>
      <w:rPr>
        <w:rFonts w:ascii="STSong" w:hAnsi="STSong" w:eastAsia="STSong" w:cs="STSong"/>
        <w:sz w:val="16"/>
        <w:szCs w:val="16"/>
      </w:rPr>
    </w:pPr>
    <w:r>
      <w:pict>
        <v:shape id="PowerPlusWaterMarkObject448" o:spid="_x0000_s2272" o:spt="136" type="#_x0000_t136" style="position:absolute;left:0pt;margin-left:86.9pt;margin-top:27.75pt;height:18.85pt;width:119.4pt;rotation:21626880f;z-index:-25142272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50" o:spid="_x0000_s2273" o:spt="136" type="#_x0000_t136" style="position:absolute;left:0pt;margin-left:-13.05pt;margin-top:288.1pt;height:18.85pt;width:119.4pt;mso-position-horizontal-relative:page;mso-position-vertical-relative:page;rotation:21626880f;z-index:-2514257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2" o:spid="_x0000_s2274" o:spt="136" type="#_x0000_t136" style="position:absolute;left:0pt;margin-left:491.9pt;margin-top:44.1pt;height:18.85pt;width:119.4pt;mso-position-horizontal-relative:page;mso-position-vertical-relative:page;rotation:21626880f;z-index:-2514237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4" o:spid="_x0000_s2275" o:spt="136" type="#_x0000_t136" style="position:absolute;left:0pt;margin-left:-13.05pt;margin-top:776.1pt;height:18.85pt;width:119.4pt;mso-position-horizontal-relative:page;mso-position-vertical-relative:page;rotation:21626880f;z-index:-2514268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6" o:spid="_x0000_s2276" o:spt="136" type="#_x0000_t136" style="position:absolute;left:0pt;margin-left:491.9pt;margin-top:532.1pt;height:18.85pt;width:119.4pt;mso-position-horizontal-relative:page;mso-position-vertical-relative:page;rotation:21626880f;z-index:-2514288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58" o:spid="_x0000_s2277" o:spt="136" type="#_x0000_t136" style="position:absolute;left:0pt;margin-left:391.9pt;margin-top:776.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78" o:spid="_x0000_s2278" style="position:absolute;left:0pt;margin-left:30pt;margin-top:29.5pt;height:1pt;width:535pt;mso-position-horizontal-relative:page;mso-position-vertical-relative:page;z-index:-25142476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9B1BB">
    <w:pPr>
      <w:spacing w:before="32" w:line="227" w:lineRule="auto"/>
      <w:ind w:left="649"/>
      <w:rPr>
        <w:rFonts w:ascii="STSong" w:hAnsi="STSong" w:eastAsia="STSong" w:cs="STSong"/>
        <w:sz w:val="16"/>
        <w:szCs w:val="16"/>
      </w:rPr>
    </w:pPr>
    <w:r>
      <w:pict>
        <v:shape id="PowerPlusWaterMarkObject518" o:spid="_x0000_s2294" o:spt="136" type="#_x0000_t136" style="position:absolute;left:0pt;margin-left:86.9pt;margin-top:27.75pt;height:18.85pt;width:119.4pt;rotation:21626880f;z-index:-25140326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520" o:spid="_x0000_s2295" o:spt="136" type="#_x0000_t136" style="position:absolute;left:0pt;margin-left:-13.05pt;margin-top:776.1pt;height:18.85pt;width:119.4pt;mso-position-horizontal-relative:page;mso-position-vertical-relative:page;rotation:21626880f;z-index:-2514053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22" o:spid="_x0000_s2296" o:spt="136" type="#_x0000_t136" style="position:absolute;left:0pt;margin-left:391.9pt;margin-top:776.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7" o:spid="_x0000_s2297" style="position:absolute;left:0pt;margin-left:30pt;margin-top:29.5pt;height:1pt;width:535pt;mso-position-horizontal-relative:page;mso-position-vertical-relative:page;z-index:-25140428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1FBD">
    <w:pPr>
      <w:spacing w:before="32" w:line="227" w:lineRule="auto"/>
      <w:ind w:left="649"/>
      <w:rPr>
        <w:rFonts w:ascii="STSong" w:hAnsi="STSong" w:eastAsia="STSong" w:cs="STSong"/>
        <w:sz w:val="16"/>
        <w:szCs w:val="16"/>
      </w:rPr>
    </w:pPr>
    <w:r>
      <w:pict>
        <v:shape id="PowerPlusWaterMarkObject488" o:spid="_x0000_s2285" o:spt="136" type="#_x0000_t136" style="position:absolute;left:0pt;margin-left:86.9pt;margin-top:27.75pt;height:18.85pt;width:119.4pt;rotation:21626880f;z-index:-251407360;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490" o:spid="_x0000_s2286" o:spt="136" type="#_x0000_t136" style="position:absolute;left:0pt;margin-left:-13.05pt;margin-top:288.1pt;height:18.85pt;width:119.4pt;mso-position-horizontal-relative:page;mso-position-vertical-relative:page;rotation:21626880f;z-index:-2514155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2" o:spid="_x0000_s2287" o:spt="136" type="#_x0000_t136" style="position:absolute;left:0pt;margin-left:491.9pt;margin-top:44.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4" o:spid="_x0000_s2288" o:spt="136" type="#_x0000_t136" style="position:absolute;left:0pt;margin-left:391.9pt;margin-top:288.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6" o:spid="_x0000_s2289" o:spt="136" type="#_x0000_t136" style="position:absolute;left:0pt;margin-left:86.9pt;margin-top:532.1pt;height:18.85pt;width:119.4pt;mso-position-horizontal-relative:page;mso-position-vertical-relative:page;rotation:21626880f;z-index:-2514135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98" o:spid="_x0000_s2290" o:spt="136" type="#_x0000_t136" style="position:absolute;left:0pt;margin-left:-13.05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0" o:spid="_x0000_s2291" o:spt="136" type="#_x0000_t136" style="position:absolute;left:0pt;margin-left:491.9pt;margin-top:532.1pt;height:18.85pt;width:119.4pt;mso-position-horizontal-relative:page;mso-position-vertical-relative:page;rotation:21626880f;z-index:-2514124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02" o:spid="_x0000_s2292" o:spt="136" type="#_x0000_t136" style="position:absolute;left:0pt;margin-left:391.9pt;margin-top:776.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293" o:spid="_x0000_s2293" style="position:absolute;left:0pt;margin-left:30pt;margin-top:29.5pt;height:1pt;width:535pt;mso-position-horizontal-relative:page;mso-position-vertical-relative:page;z-index:-251409408;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87B41">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51155">
    <w:pPr>
      <w:spacing w:before="32" w:line="227" w:lineRule="auto"/>
      <w:ind w:left="649"/>
      <w:rPr>
        <w:rFonts w:ascii="STSong" w:hAnsi="STSong" w:eastAsia="STSong" w:cs="STSong"/>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4" o:spid="_x0000_s2075"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6" o:spid="_x0000_s2076"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58" o:spid="_x0000_s2077"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0" o:spid="_x0000_s2078"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兴县总工会2025年部门预算公开报告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3B12">
    <w:pPr>
      <w:spacing w:before="32" w:line="227" w:lineRule="auto"/>
      <w:ind w:left="649"/>
      <w:rPr>
        <w:rFonts w:ascii="STSong" w:hAnsi="STSong" w:eastAsia="STSong" w:cs="STSong"/>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62485">
    <w:pPr>
      <w:spacing w:before="32" w:line="227" w:lineRule="auto"/>
      <w:ind w:left="649"/>
      <w:rPr>
        <w:rFonts w:ascii="STSong" w:hAnsi="STSong" w:eastAsia="STSong" w:cs="STSong"/>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3B12">
    <w:pPr>
      <w:spacing w:before="32" w:line="227" w:lineRule="auto"/>
      <w:ind w:left="649"/>
      <w:rPr>
        <w:rFonts w:ascii="STSong" w:hAnsi="STSong" w:eastAsia="STSong" w:cs="STSong"/>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6370D">
    <w:pPr>
      <w:spacing w:before="32" w:line="227" w:lineRule="auto"/>
      <w:ind w:left="649"/>
      <w:rPr>
        <w:rFonts w:ascii="STSong" w:hAnsi="STSong" w:eastAsia="STSong" w:cs="STSong"/>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4" o:spid="_x0000_s2105"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6" o:spid="_x0000_s2106"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rPr>
        <w:rFonts w:ascii="STSong" w:hAnsi="STSong" w:eastAsia="STSong" w:cs="STSong"/>
        <w:spacing w:val="-1"/>
        <w:sz w:val="16"/>
        <w:szCs w:val="16"/>
      </w:rPr>
      <w:t>兴县总工会2025年部门预算公开报告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5ECF1">
    <w:pPr>
      <w:spacing w:before="32" w:line="227" w:lineRule="auto"/>
      <w:ind w:left="649"/>
      <w:rPr>
        <w:rFonts w:ascii="STSong" w:hAnsi="STSong" w:eastAsia="STSong" w:cs="STSong"/>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TSong;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TSong;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TSong;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STSong" w:hAnsi="STSong" w:eastAsia="STSong" w:cs="STSong"/>
        <w:spacing w:val="-1"/>
        <w:sz w:val="16"/>
        <w:szCs w:val="16"/>
      </w:rPr>
      <w:t>兴县总工会2025年部门预算公开报告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28F6E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header" Target="head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theme" Target="theme/theme1.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footer" Target="footer25.xml"/><Relationship Id="rId54" Type="http://schemas.openxmlformats.org/officeDocument/2006/relationships/footer" Target="footer24.xml"/><Relationship Id="rId53" Type="http://schemas.openxmlformats.org/officeDocument/2006/relationships/header" Target="header26.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footer" Target="footer22.xml"/><Relationship Id="rId5" Type="http://schemas.openxmlformats.org/officeDocument/2006/relationships/header" Target="header1.xml"/><Relationship Id="rId49" Type="http://schemas.openxmlformats.org/officeDocument/2006/relationships/header" Target="header24.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19</Words>
  <Characters>19</Characters>
  <TotalTime>0</TotalTime>
  <ScaleCrop>false</ScaleCrop>
  <LinksUpToDate>false</LinksUpToDate>
  <CharactersWithSpaces>32</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2025-09-24T11:29:00Z</dcterms:created>
  <dc:creator>Administrator</dc:creator>
  <cp:lastModifiedBy>WPS_1591413945</cp:lastModifiedBy>
  <dcterms:modified xsi:type="dcterms:W3CDTF">2025-10-15T06:50:39Z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2025-09-25T17:35:29Z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2052-12.1.0.22529</vt:lpwstr>
  </property>
  <property fmtid="{D5CDD505-2E9C-101B-9397-08002B2CF9AE}" pid="6" name="ICV">
    <vt:lpwstr>35334822D58E4DE2A81AC4B025390E97_12</vt:lpwstr>
  </property>
</Properties>
</file>