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2234"/>
        <w:spacing w:before="159" w:line="196" w:lineRule="auto"/>
        <w:rPr>
          <w:rFonts w:ascii="STZhongsong" w:hAnsi="STZhongsong" w:eastAsia="STZhongsong" w:cs="STZhongsong"/>
          <w:sz w:val="43"/>
          <w:szCs w:val="43"/>
        </w:rPr>
      </w:pPr>
      <w:r>
        <w:rPr>
          <w:rFonts w:ascii="STZhongsong" w:hAnsi="STZhongsong" w:eastAsia="STZhongsong" w:cs="STZhongsong"/>
          <w:sz w:val="43"/>
          <w:szCs w:val="43"/>
          <w:spacing w:val="99"/>
        </w:rPr>
        <w:t>中国共产党兴县纪律检查委员会</w:t>
      </w:r>
    </w:p>
    <w:p>
      <w:pPr>
        <w:pStyle w:val="BodyText"/>
        <w:spacing w:line="349" w:lineRule="auto"/>
        <w:rPr/>
      </w:pPr>
      <w:r/>
    </w:p>
    <w:p>
      <w:pPr>
        <w:ind w:left="3079"/>
        <w:spacing w:before="159" w:line="676" w:lineRule="exact"/>
        <w:rPr>
          <w:rFonts w:ascii="STZhongsong" w:hAnsi="STZhongsong" w:eastAsia="STZhongsong" w:cs="STZhongsong"/>
          <w:sz w:val="43"/>
          <w:szCs w:val="43"/>
        </w:rPr>
      </w:pPr>
      <w:r>
        <w:rPr>
          <w:rFonts w:ascii="STZhongsong" w:hAnsi="STZhongsong" w:eastAsia="STZhongsong" w:cs="STZhongsong"/>
          <w:sz w:val="43"/>
          <w:szCs w:val="43"/>
          <w:spacing w:val="-13"/>
          <w:position w:val="8"/>
        </w:rPr>
        <w:t>2 0 2 4 年</w:t>
      </w:r>
      <w:r>
        <w:rPr>
          <w:rFonts w:ascii="STZhongsong" w:hAnsi="STZhongsong" w:eastAsia="STZhongsong" w:cs="STZhongsong"/>
          <w:sz w:val="43"/>
          <w:szCs w:val="43"/>
          <w:spacing w:val="-8"/>
          <w:position w:val="8"/>
        </w:rPr>
        <w:t xml:space="preserve"> </w:t>
      </w:r>
      <w:r>
        <w:rPr>
          <w:rFonts w:ascii="STZhongsong" w:hAnsi="STZhongsong" w:eastAsia="STZhongsong" w:cs="STZhongsong"/>
          <w:sz w:val="43"/>
          <w:szCs w:val="43"/>
          <w:spacing w:val="-13"/>
          <w:position w:val="8"/>
        </w:rPr>
        <w:t>度</w:t>
      </w:r>
      <w:r>
        <w:rPr>
          <w:rFonts w:ascii="STZhongsong" w:hAnsi="STZhongsong" w:eastAsia="STZhongsong" w:cs="STZhongsong"/>
          <w:sz w:val="43"/>
          <w:szCs w:val="43"/>
          <w:spacing w:val="-20"/>
          <w:position w:val="8"/>
        </w:rPr>
        <w:t xml:space="preserve"> </w:t>
      </w:r>
      <w:r>
        <w:rPr>
          <w:rFonts w:ascii="STZhongsong" w:hAnsi="STZhongsong" w:eastAsia="STZhongsong" w:cs="STZhongsong"/>
          <w:sz w:val="43"/>
          <w:szCs w:val="43"/>
          <w:spacing w:val="-13"/>
          <w:position w:val="8"/>
        </w:rPr>
        <w:t>部 门 决</w:t>
      </w:r>
      <w:r>
        <w:rPr>
          <w:rFonts w:ascii="STZhongsong" w:hAnsi="STZhongsong" w:eastAsia="STZhongsong" w:cs="STZhongsong"/>
          <w:sz w:val="43"/>
          <w:szCs w:val="43"/>
          <w:spacing w:val="-16"/>
          <w:position w:val="8"/>
        </w:rPr>
        <w:t xml:space="preserve"> </w:t>
      </w:r>
      <w:r>
        <w:rPr>
          <w:rFonts w:ascii="STZhongsong" w:hAnsi="STZhongsong" w:eastAsia="STZhongsong" w:cs="STZhongsong"/>
          <w:sz w:val="43"/>
          <w:szCs w:val="43"/>
          <w:spacing w:val="-13"/>
          <w:position w:val="8"/>
        </w:rPr>
        <w:t>算</w:t>
      </w:r>
      <w:r>
        <w:rPr>
          <w:rFonts w:ascii="STZhongsong" w:hAnsi="STZhongsong" w:eastAsia="STZhongsong" w:cs="STZhongsong"/>
          <w:sz w:val="43"/>
          <w:szCs w:val="43"/>
          <w:spacing w:val="-27"/>
          <w:position w:val="8"/>
        </w:rPr>
        <w:t xml:space="preserve"> </w:t>
      </w:r>
      <w:r>
        <w:rPr>
          <w:rFonts w:ascii="STZhongsong" w:hAnsi="STZhongsong" w:eastAsia="STZhongsong" w:cs="STZhongsong"/>
          <w:sz w:val="43"/>
          <w:szCs w:val="43"/>
          <w:spacing w:val="-13"/>
          <w:position w:val="8"/>
        </w:rPr>
        <w:t>公</w:t>
      </w:r>
      <w:r>
        <w:rPr>
          <w:rFonts w:ascii="STZhongsong" w:hAnsi="STZhongsong" w:eastAsia="STZhongsong" w:cs="STZhongsong"/>
          <w:sz w:val="43"/>
          <w:szCs w:val="43"/>
          <w:spacing w:val="-21"/>
          <w:position w:val="8"/>
        </w:rPr>
        <w:t xml:space="preserve"> </w:t>
      </w:r>
      <w:r>
        <w:rPr>
          <w:rFonts w:ascii="STZhongsong" w:hAnsi="STZhongsong" w:eastAsia="STZhongsong" w:cs="STZhongsong"/>
          <w:sz w:val="43"/>
          <w:szCs w:val="43"/>
          <w:spacing w:val="-13"/>
          <w:position w:val="8"/>
        </w:rPr>
        <w:t>开</w:t>
      </w:r>
    </w:p>
    <w:p>
      <w:pPr>
        <w:spacing w:line="676" w:lineRule="exact"/>
        <w:sectPr>
          <w:headerReference w:type="default" r:id="rId1"/>
          <w:pgSz w:w="11900" w:h="16840"/>
          <w:pgMar w:top="400" w:right="0" w:bottom="0" w:left="0" w:header="0" w:footer="0" w:gutter="0"/>
        </w:sectPr>
        <w:rPr>
          <w:rFonts w:ascii="STZhongsong" w:hAnsi="STZhongsong" w:eastAsia="STZhongsong" w:cs="STZhongsong"/>
          <w:sz w:val="43"/>
          <w:szCs w:val="43"/>
        </w:rPr>
      </w:pPr>
    </w:p>
    <w:p>
      <w:pPr>
        <w:pStyle w:val="BodyText"/>
        <w:spacing w:line="475" w:lineRule="auto"/>
        <w:rPr/>
      </w:pPr>
      <w:r/>
    </w:p>
    <w:p>
      <w:pPr>
        <w:ind w:left="5320"/>
        <w:spacing w:before="162" w:line="223" w:lineRule="auto"/>
        <w:outlineLvl w:val="0"/>
        <w:rPr>
          <w:rFonts w:ascii="FangSong" w:hAnsi="FangSong" w:eastAsia="FangSong" w:cs="FangSong"/>
          <w:sz w:val="50"/>
          <w:szCs w:val="50"/>
        </w:rPr>
      </w:pPr>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pStyle w:val="BodyText"/>
        <w:spacing w:line="444" w:lineRule="auto"/>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hyperlink w:history="true" w:anchor="bookmark1">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hyperlink w:history="true" w:anchor="bookmark2">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hyperlink w:history="true" w:anchor="bookmark3">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rPr>
              <w:t>1</w:t>
            </w:r>
          </w:hyperlink>
        </w:p>
        <w:p>
          <w:pPr>
            <w:ind w:left="1354"/>
            <w:spacing w:before="114" w:line="222" w:lineRule="auto"/>
            <w:tabs>
              <w:tab w:val="right" w:leader="dot" w:pos="10580"/>
            </w:tabs>
            <w:rPr>
              <w:rFonts w:ascii="FangSong" w:hAnsi="FangSong" w:eastAsia="FangSong" w:cs="FangSong"/>
              <w:sz w:val="32"/>
              <w:szCs w:val="32"/>
            </w:rPr>
          </w:pPr>
          <w:hyperlink w:history="true" w:anchor="bookmark4">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b/>
                <w:bCs/>
                <w:spacing w:val="-4"/>
              </w:rPr>
              <w:t>3</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5">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spacing w:val="-153"/>
              </w:rPr>
              <w:t xml:space="preserve"> </w:t>
            </w:r>
            <w:r>
              <w:rPr>
                <w:rFonts w:ascii="FangSong" w:hAnsi="FangSong" w:eastAsia="FangSong" w:cs="FangSong"/>
                <w:sz w:val="32"/>
                <w:szCs w:val="32"/>
              </w:rPr>
              <w:t>3</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6">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rPr>
              <w:t>5</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7">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12"/>
              </w:rPr>
              <w:t xml:space="preserve"> </w:t>
            </w:r>
            <w:r>
              <w:rPr>
                <w:rFonts w:ascii="FangSong" w:hAnsi="FangSong" w:eastAsia="FangSong" w:cs="FangSong"/>
                <w:sz w:val="32"/>
                <w:szCs w:val="32"/>
              </w:rPr>
              <w:t>6</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8">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2"/>
              </w:rPr>
              <w:t xml:space="preserve"> </w:t>
            </w:r>
            <w:r>
              <w:rPr>
                <w:rFonts w:ascii="FangSong" w:hAnsi="FangSong" w:eastAsia="FangSong" w:cs="FangSong"/>
                <w:sz w:val="32"/>
                <w:szCs w:val="32"/>
              </w:rPr>
              <w:t>7</w:t>
            </w:r>
          </w:hyperlink>
        </w:p>
        <w:p>
          <w:pPr>
            <w:ind w:left="1986"/>
            <w:spacing w:before="116" w:line="222" w:lineRule="auto"/>
            <w:tabs>
              <w:tab w:val="right" w:leader="dot" w:pos="10580"/>
            </w:tabs>
            <w:rPr>
              <w:rFonts w:ascii="FangSong" w:hAnsi="FangSong" w:eastAsia="FangSong" w:cs="FangSong"/>
              <w:sz w:val="32"/>
              <w:szCs w:val="32"/>
            </w:rPr>
          </w:pPr>
          <w:hyperlink w:history="true" w:anchor="bookmark9">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rPr>
              <w:t>9</w:t>
            </w:r>
          </w:hyperlink>
        </w:p>
        <w:p>
          <w:pPr>
            <w:ind w:left="1983"/>
            <w:spacing w:before="115" w:line="222" w:lineRule="auto"/>
            <w:tabs>
              <w:tab w:val="right" w:leader="dot" w:pos="10580"/>
            </w:tabs>
            <w:rPr>
              <w:rFonts w:ascii="FangSong" w:hAnsi="FangSong" w:eastAsia="FangSong" w:cs="FangSong"/>
              <w:sz w:val="32"/>
              <w:szCs w:val="32"/>
            </w:rPr>
          </w:pPr>
          <w:hyperlink w:history="true" w:anchor="bookmark10">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10</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11">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12</w:t>
            </w:r>
          </w:hyperlink>
        </w:p>
        <w:p>
          <w:pPr>
            <w:ind w:left="1980"/>
            <w:spacing w:before="118" w:line="222" w:lineRule="auto"/>
            <w:tabs>
              <w:tab w:val="right" w:leader="dot" w:pos="10580"/>
            </w:tabs>
            <w:rPr>
              <w:rFonts w:ascii="FangSong" w:hAnsi="FangSong" w:eastAsia="FangSong" w:cs="FangSong"/>
              <w:sz w:val="32"/>
              <w:szCs w:val="32"/>
            </w:rPr>
          </w:pPr>
          <w:hyperlink w:history="true" w:anchor="bookmark12">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13</w:t>
            </w:r>
          </w:hyperlink>
        </w:p>
        <w:p>
          <w:pPr>
            <w:ind w:left="1992"/>
            <w:spacing w:before="115" w:line="222" w:lineRule="auto"/>
            <w:tabs>
              <w:tab w:val="right" w:leader="dot" w:pos="10580"/>
            </w:tabs>
            <w:rPr>
              <w:rFonts w:ascii="FangSong" w:hAnsi="FangSong" w:eastAsia="FangSong" w:cs="FangSong"/>
              <w:sz w:val="32"/>
              <w:szCs w:val="32"/>
            </w:rPr>
          </w:pPr>
          <w:hyperlink w:history="true" w:anchor="bookmark13">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14</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4">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15</w:t>
            </w:r>
          </w:hyperlink>
        </w:p>
        <w:p>
          <w:pPr>
            <w:ind w:left="1354"/>
            <w:spacing w:before="117" w:line="222" w:lineRule="auto"/>
            <w:tabs>
              <w:tab w:val="right" w:leader="dot" w:pos="10580"/>
            </w:tabs>
            <w:rPr>
              <w:rFonts w:ascii="FangSong" w:hAnsi="FangSong" w:eastAsia="FangSong" w:cs="FangSong"/>
              <w:sz w:val="32"/>
              <w:szCs w:val="32"/>
            </w:rPr>
          </w:pPr>
          <w:hyperlink w:history="true" w:anchor="bookmark15">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16</w:t>
            </w:r>
          </w:hyperlink>
        </w:p>
        <w:p>
          <w:pPr>
            <w:ind w:left="1986"/>
            <w:spacing w:before="114" w:line="222" w:lineRule="auto"/>
            <w:tabs>
              <w:tab w:val="right" w:leader="dot" w:pos="10580"/>
            </w:tabs>
            <w:rPr>
              <w:rFonts w:ascii="FangSong" w:hAnsi="FangSong" w:eastAsia="FangSong" w:cs="FangSong"/>
              <w:sz w:val="32"/>
              <w:szCs w:val="32"/>
            </w:rPr>
          </w:pPr>
          <w:hyperlink w:history="true" w:anchor="bookmark16">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17">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16</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8">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16</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19">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16</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20">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16</w:t>
            </w:r>
          </w:hyperlink>
        </w:p>
        <w:p>
          <w:pPr>
            <w:ind w:left="1983"/>
            <w:spacing w:before="116" w:line="222" w:lineRule="auto"/>
            <w:tabs>
              <w:tab w:val="right" w:leader="dot" w:pos="10580"/>
            </w:tabs>
            <w:rPr>
              <w:rFonts w:ascii="FangSong" w:hAnsi="FangSong" w:eastAsia="FangSong" w:cs="FangSong"/>
              <w:sz w:val="32"/>
              <w:szCs w:val="32"/>
            </w:rPr>
          </w:pPr>
          <w:hyperlink w:history="true" w:anchor="bookmark21">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17</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22">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17</w:t>
            </w:r>
          </w:hyperlink>
        </w:p>
        <w:p>
          <w:pPr>
            <w:ind w:left="1980"/>
            <w:spacing w:before="117" w:line="222" w:lineRule="auto"/>
            <w:tabs>
              <w:tab w:val="right" w:leader="dot" w:pos="10580"/>
            </w:tabs>
            <w:rPr>
              <w:rFonts w:ascii="FangSong" w:hAnsi="FangSong" w:eastAsia="FangSong" w:cs="FangSong"/>
              <w:sz w:val="32"/>
              <w:szCs w:val="32"/>
            </w:rPr>
          </w:pPr>
          <w:hyperlink w:history="true" w:anchor="bookmark23">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17</w:t>
            </w:r>
          </w:hyperlink>
        </w:p>
        <w:p>
          <w:pPr>
            <w:ind w:left="1992"/>
            <w:spacing w:before="116" w:line="222" w:lineRule="auto"/>
            <w:tabs>
              <w:tab w:val="right" w:leader="dot" w:pos="10580"/>
            </w:tabs>
            <w:rPr>
              <w:rFonts w:ascii="FangSong" w:hAnsi="FangSong" w:eastAsia="FangSong" w:cs="FangSong"/>
              <w:sz w:val="32"/>
              <w:szCs w:val="32"/>
            </w:rPr>
          </w:pPr>
          <w:hyperlink w:history="true" w:anchor="bookmark24">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17</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25">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6"/>
              </w:rPr>
              <w:t xml:space="preserve"> </w:t>
            </w:r>
            <w:r>
              <w:rPr>
                <w:rFonts w:ascii="FangSong" w:hAnsi="FangSong" w:eastAsia="FangSong" w:cs="FangSong"/>
                <w:sz w:val="32"/>
                <w:szCs w:val="32"/>
                <w:spacing w:val="-9"/>
              </w:rPr>
              <w:t>18</w:t>
            </w:r>
          </w:hyperlink>
        </w:p>
        <w:p>
          <w:pPr>
            <w:ind w:left="1354"/>
            <w:spacing w:before="116" w:line="222" w:lineRule="auto"/>
            <w:tabs>
              <w:tab w:val="right" w:leader="dot" w:pos="10580"/>
            </w:tabs>
            <w:rPr>
              <w:rFonts w:ascii="FangSong" w:hAnsi="FangSong" w:eastAsia="FangSong" w:cs="FangSong"/>
              <w:sz w:val="32"/>
              <w:szCs w:val="32"/>
            </w:rPr>
          </w:pPr>
          <w:hyperlink w:history="true" w:anchor="bookmark26">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19</w:t>
            </w:r>
          </w:hyperlink>
        </w:p>
        <w:p>
          <w:pPr>
            <w:ind w:left="1354"/>
            <w:spacing w:before="115" w:line="222" w:lineRule="auto"/>
            <w:tabs>
              <w:tab w:val="right" w:leader="dot" w:pos="10580"/>
            </w:tabs>
            <w:rPr>
              <w:rFonts w:ascii="FangSong" w:hAnsi="FangSong" w:eastAsia="FangSong" w:cs="FangSong"/>
              <w:sz w:val="32"/>
              <w:szCs w:val="32"/>
            </w:rPr>
          </w:pPr>
          <w:hyperlink w:history="true" w:anchor="bookmark27">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13"/>
              </w:rPr>
              <w:t>19</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32"/>
          <w:szCs w:val="32"/>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5187"/>
        <w:spacing w:before="98" w:line="239" w:lineRule="exact"/>
        <w:outlineLvl w:val="0"/>
        <w:rPr>
          <w:rFonts w:ascii="Microsoft YaHei" w:hAnsi="Microsoft YaHei" w:eastAsia="Microsoft YaHei" w:cs="Microsoft YaHei"/>
          <w:sz w:val="23"/>
          <w:szCs w:val="23"/>
        </w:rPr>
      </w:pPr>
      <w:bookmarkStart w:name="bookmark1" w:id="1"/>
      <w:bookmarkEnd w:id="1"/>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pStyle w:val="BodyText"/>
        <w:spacing w:line="245" w:lineRule="auto"/>
        <w:rPr/>
      </w:pPr>
      <w:r/>
    </w:p>
    <w:p>
      <w:pPr>
        <w:ind w:left="2157"/>
        <w:spacing w:before="133" w:line="319" w:lineRule="exact"/>
        <w:outlineLvl w:val="1"/>
        <w:rPr>
          <w:rFonts w:ascii="Microsoft YaHei" w:hAnsi="Microsoft YaHei" w:eastAsia="Microsoft YaHei" w:cs="Microsoft YaHei"/>
          <w:sz w:val="31"/>
          <w:szCs w:val="31"/>
        </w:rPr>
      </w:pPr>
      <w:bookmarkStart w:name="bookmark28" w:id="2"/>
      <w:bookmarkEnd w:id="2"/>
      <w:bookmarkStart w:name="bookmark2" w:id="3"/>
      <w:bookmarkEnd w:id="3"/>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pStyle w:val="BodyText"/>
        <w:spacing w:line="321" w:lineRule="auto"/>
        <w:rPr/>
      </w:pPr>
      <w:r/>
    </w:p>
    <w:p>
      <w:pPr>
        <w:ind w:left="1528" w:right="1475" w:firstLine="6"/>
        <w:spacing w:before="101" w:line="278" w:lineRule="auto"/>
        <w:rPr>
          <w:rFonts w:ascii="FangSong" w:hAnsi="FangSong" w:eastAsia="FangSong" w:cs="FangSong"/>
          <w:sz w:val="31"/>
          <w:szCs w:val="31"/>
        </w:rPr>
      </w:pPr>
      <w:r>
        <w:rPr>
          <w:rFonts w:ascii="FangSong" w:hAnsi="FangSong" w:eastAsia="FangSong" w:cs="FangSong"/>
          <w:sz w:val="31"/>
          <w:szCs w:val="31"/>
          <w:spacing w:val="10"/>
        </w:rPr>
        <w:t>1、</w:t>
      </w:r>
      <w:r>
        <w:rPr>
          <w:rFonts w:ascii="FangSong" w:hAnsi="FangSong" w:eastAsia="FangSong" w:cs="FangSong"/>
          <w:sz w:val="31"/>
          <w:szCs w:val="31"/>
          <w:spacing w:val="-71"/>
        </w:rPr>
        <w:t xml:space="preserve"> </w:t>
      </w:r>
      <w:r>
        <w:rPr>
          <w:rFonts w:ascii="FangSong" w:hAnsi="FangSong" w:eastAsia="FangSong" w:cs="FangSong"/>
          <w:sz w:val="31"/>
          <w:szCs w:val="31"/>
          <w:spacing w:val="10"/>
        </w:rPr>
        <w:t>中共兴县纪律检查委员会和兴县监察委员会合署办公，履行</w:t>
      </w:r>
      <w:r>
        <w:rPr>
          <w:rFonts w:ascii="FangSong" w:hAnsi="FangSong" w:eastAsia="FangSong" w:cs="FangSong"/>
          <w:sz w:val="31"/>
          <w:szCs w:val="31"/>
        </w:rPr>
        <w:t xml:space="preserve"> </w:t>
      </w:r>
      <w:r>
        <w:rPr>
          <w:rFonts w:ascii="FangSong" w:hAnsi="FangSong" w:eastAsia="FangSong" w:cs="FangSong"/>
          <w:sz w:val="31"/>
          <w:szCs w:val="31"/>
          <w:spacing w:val="7"/>
        </w:rPr>
        <w:t>党的纪律检查和国家监察职能；</w:t>
      </w:r>
    </w:p>
    <w:p>
      <w:pPr>
        <w:ind w:left="1530" w:right="1475" w:hanging="15"/>
        <w:spacing w:before="191" w:line="278" w:lineRule="auto"/>
        <w:rPr>
          <w:rFonts w:ascii="FangSong" w:hAnsi="FangSong" w:eastAsia="FangSong" w:cs="FangSong"/>
          <w:sz w:val="31"/>
          <w:szCs w:val="31"/>
        </w:rPr>
      </w:pPr>
      <w:r>
        <w:rPr>
          <w:rFonts w:ascii="FangSong" w:hAnsi="FangSong" w:eastAsia="FangSong" w:cs="FangSong"/>
          <w:sz w:val="31"/>
          <w:szCs w:val="31"/>
          <w:spacing w:val="14"/>
        </w:rPr>
        <w:t>2、协助县委组织协调党内监督工作，组织</w:t>
      </w:r>
      <w:r>
        <w:rPr>
          <w:rFonts w:ascii="FangSong" w:hAnsi="FangSong" w:eastAsia="FangSong" w:cs="FangSong"/>
          <w:sz w:val="31"/>
          <w:szCs w:val="31"/>
          <w:spacing w:val="13"/>
        </w:rPr>
        <w:t>开展党内监督工作的</w:t>
      </w:r>
      <w:r>
        <w:rPr>
          <w:rFonts w:ascii="FangSong" w:hAnsi="FangSong" w:eastAsia="FangSong" w:cs="FangSong"/>
          <w:sz w:val="31"/>
          <w:szCs w:val="31"/>
        </w:rPr>
        <w:t xml:space="preserve"> </w:t>
      </w:r>
      <w:r>
        <w:rPr>
          <w:rFonts w:ascii="FangSong" w:hAnsi="FangSong" w:eastAsia="FangSong" w:cs="FangSong"/>
          <w:sz w:val="31"/>
          <w:szCs w:val="31"/>
          <w:spacing w:val="1"/>
        </w:rPr>
        <w:t>督促检查；</w:t>
      </w:r>
    </w:p>
    <w:p>
      <w:pPr>
        <w:ind w:left="1517"/>
        <w:spacing w:before="175" w:line="227" w:lineRule="auto"/>
        <w:rPr>
          <w:rFonts w:ascii="FangSong" w:hAnsi="FangSong" w:eastAsia="FangSong" w:cs="FangSong"/>
          <w:sz w:val="31"/>
          <w:szCs w:val="31"/>
        </w:rPr>
      </w:pPr>
      <w:r>
        <w:rPr>
          <w:rFonts w:ascii="FangSong" w:hAnsi="FangSong" w:eastAsia="FangSong" w:cs="FangSong"/>
          <w:sz w:val="31"/>
          <w:szCs w:val="31"/>
          <w:spacing w:val="8"/>
        </w:rPr>
        <w:t>3、对党员领导干部履行职责和行使公权力情况进行监督；</w:t>
      </w:r>
    </w:p>
    <w:p>
      <w:pPr>
        <w:ind w:left="1556" w:right="1475" w:hanging="47"/>
        <w:spacing w:before="189" w:line="279" w:lineRule="auto"/>
        <w:rPr>
          <w:rFonts w:ascii="FangSong" w:hAnsi="FangSong" w:eastAsia="FangSong" w:cs="FangSong"/>
          <w:sz w:val="31"/>
          <w:szCs w:val="31"/>
        </w:rPr>
      </w:pPr>
      <w:r>
        <w:rPr>
          <w:rFonts w:ascii="FangSong" w:hAnsi="FangSong" w:eastAsia="FangSong" w:cs="FangSong"/>
          <w:sz w:val="31"/>
          <w:szCs w:val="31"/>
          <w:spacing w:val="14"/>
        </w:rPr>
        <w:t>4、检查和处理党的组织和党员违反党的章程和其他党</w:t>
      </w:r>
      <w:r>
        <w:rPr>
          <w:rFonts w:ascii="FangSong" w:hAnsi="FangSong" w:eastAsia="FangSong" w:cs="FangSong"/>
          <w:sz w:val="31"/>
          <w:szCs w:val="31"/>
          <w:spacing w:val="13"/>
        </w:rPr>
        <w:t>内法规的</w:t>
      </w:r>
      <w:r>
        <w:rPr>
          <w:rFonts w:ascii="FangSong" w:hAnsi="FangSong" w:eastAsia="FangSong" w:cs="FangSong"/>
          <w:sz w:val="31"/>
          <w:szCs w:val="31"/>
        </w:rPr>
        <w:t xml:space="preserve"> </w:t>
      </w:r>
      <w:r>
        <w:rPr>
          <w:rFonts w:ascii="FangSong" w:hAnsi="FangSong" w:eastAsia="FangSong" w:cs="FangSong"/>
          <w:sz w:val="31"/>
          <w:szCs w:val="31"/>
          <w:spacing w:val="3"/>
        </w:rPr>
        <w:t>比较重要或复杂的案件；</w:t>
      </w:r>
    </w:p>
    <w:p>
      <w:pPr>
        <w:ind w:left="1526" w:right="1474" w:hanging="9"/>
        <w:spacing w:before="174" w:line="299" w:lineRule="auto"/>
        <w:rPr>
          <w:rFonts w:ascii="FangSong" w:hAnsi="FangSong" w:eastAsia="FangSong" w:cs="FangSong"/>
          <w:sz w:val="31"/>
          <w:szCs w:val="31"/>
        </w:rPr>
      </w:pPr>
      <w:r>
        <w:rPr>
          <w:rFonts w:ascii="FangSong" w:hAnsi="FangSong" w:eastAsia="FangSong" w:cs="FangSong"/>
          <w:sz w:val="31"/>
          <w:szCs w:val="31"/>
          <w:spacing w:val="11"/>
        </w:rPr>
        <w:t>5、</w:t>
      </w:r>
      <w:r>
        <w:rPr>
          <w:rFonts w:ascii="FangSong" w:hAnsi="FangSong" w:eastAsia="FangSong" w:cs="FangSong"/>
          <w:sz w:val="31"/>
          <w:szCs w:val="31"/>
          <w:spacing w:val="-82"/>
        </w:rPr>
        <w:t xml:space="preserve"> </w:t>
      </w:r>
      <w:r>
        <w:rPr>
          <w:rFonts w:ascii="FangSong" w:hAnsi="FangSong" w:eastAsia="FangSong" w:cs="FangSong"/>
          <w:sz w:val="31"/>
          <w:szCs w:val="31"/>
          <w:spacing w:val="11"/>
        </w:rPr>
        <w:t>向县委和市纪委报告党内监督工作情况，提出建议，依照权</w:t>
      </w:r>
      <w:r>
        <w:rPr>
          <w:rFonts w:ascii="FangSong" w:hAnsi="FangSong" w:eastAsia="FangSong" w:cs="FangSong"/>
          <w:sz w:val="31"/>
          <w:szCs w:val="31"/>
        </w:rPr>
        <w:t xml:space="preserve"> </w:t>
      </w:r>
      <w:r>
        <w:rPr>
          <w:rFonts w:ascii="FangSong" w:hAnsi="FangSong" w:eastAsia="FangSong" w:cs="FangSong"/>
          <w:sz w:val="31"/>
          <w:szCs w:val="31"/>
          <w:spacing w:val="27"/>
        </w:rPr>
        <w:t>限组织起草</w:t>
      </w:r>
      <w:r>
        <w:rPr>
          <w:rFonts w:ascii="FangSong" w:hAnsi="FangSong" w:eastAsia="FangSong" w:cs="FangSong"/>
          <w:sz w:val="31"/>
          <w:szCs w:val="31"/>
          <w:spacing w:val="-86"/>
        </w:rPr>
        <w:t xml:space="preserve"> </w:t>
      </w:r>
      <w:r>
        <w:rPr>
          <w:rFonts w:ascii="FangSong" w:hAnsi="FangSong" w:eastAsia="FangSong" w:cs="FangSong"/>
          <w:sz w:val="31"/>
          <w:szCs w:val="31"/>
          <w:spacing w:val="27"/>
        </w:rPr>
        <w:t>、制定有关规定和制度</w:t>
      </w:r>
      <w:r>
        <w:rPr>
          <w:rFonts w:ascii="FangSong" w:hAnsi="FangSong" w:eastAsia="FangSong" w:cs="FangSong"/>
          <w:sz w:val="31"/>
          <w:szCs w:val="31"/>
          <w:spacing w:val="-87"/>
        </w:rPr>
        <w:t xml:space="preserve"> </w:t>
      </w:r>
      <w:r>
        <w:rPr>
          <w:rFonts w:ascii="FangSong" w:hAnsi="FangSong" w:eastAsia="FangSong" w:cs="FangSong"/>
          <w:sz w:val="31"/>
          <w:szCs w:val="31"/>
          <w:spacing w:val="27"/>
        </w:rPr>
        <w:t>，做出关于维护党</w:t>
      </w:r>
      <w:r>
        <w:rPr>
          <w:rFonts w:ascii="FangSong" w:hAnsi="FangSong" w:eastAsia="FangSong" w:cs="FangSong"/>
          <w:sz w:val="31"/>
          <w:szCs w:val="31"/>
          <w:spacing w:val="26"/>
        </w:rPr>
        <w:t>纪的决</w:t>
      </w:r>
      <w:r>
        <w:rPr>
          <w:rFonts w:ascii="FangSong" w:hAnsi="FangSong" w:eastAsia="FangSong" w:cs="FangSong"/>
          <w:sz w:val="31"/>
          <w:szCs w:val="31"/>
        </w:rPr>
        <w:t xml:space="preserve"> </w:t>
      </w:r>
      <w:r>
        <w:rPr>
          <w:rFonts w:ascii="FangSong" w:hAnsi="FangSong" w:eastAsia="FangSong" w:cs="FangSong"/>
          <w:sz w:val="31"/>
          <w:szCs w:val="31"/>
          <w:spacing w:val="-9"/>
        </w:rPr>
        <w:t>定；</w:t>
      </w:r>
    </w:p>
    <w:p>
      <w:pPr>
        <w:ind w:left="1520" w:right="1475" w:hanging="7"/>
        <w:spacing w:before="172" w:line="283" w:lineRule="auto"/>
        <w:rPr>
          <w:rFonts w:ascii="FangSong" w:hAnsi="FangSong" w:eastAsia="FangSong" w:cs="FangSong"/>
          <w:sz w:val="31"/>
          <w:szCs w:val="31"/>
        </w:rPr>
      </w:pPr>
      <w:r>
        <w:rPr>
          <w:rFonts w:ascii="FangSong" w:hAnsi="FangSong" w:eastAsia="FangSong" w:cs="FangSong"/>
          <w:sz w:val="31"/>
          <w:szCs w:val="31"/>
          <w:spacing w:val="11"/>
        </w:rPr>
        <w:t>6、受理对党组织和党员违犯党纪行为的检举和党员的控告、</w:t>
      </w:r>
      <w:r>
        <w:rPr>
          <w:rFonts w:ascii="FangSong" w:hAnsi="FangSong" w:eastAsia="FangSong" w:cs="FangSong"/>
          <w:sz w:val="31"/>
          <w:szCs w:val="31"/>
          <w:spacing w:val="-78"/>
        </w:rPr>
        <w:t xml:space="preserve"> </w:t>
      </w:r>
      <w:r>
        <w:rPr>
          <w:rFonts w:ascii="FangSong" w:hAnsi="FangSong" w:eastAsia="FangSong" w:cs="FangSong"/>
          <w:sz w:val="31"/>
          <w:szCs w:val="31"/>
          <w:spacing w:val="11"/>
        </w:rPr>
        <w:t>申</w:t>
      </w:r>
      <w:r>
        <w:rPr>
          <w:rFonts w:ascii="FangSong" w:hAnsi="FangSong" w:eastAsia="FangSong" w:cs="FangSong"/>
          <w:sz w:val="31"/>
          <w:szCs w:val="31"/>
        </w:rPr>
        <w:t xml:space="preserve"> </w:t>
      </w:r>
      <w:r>
        <w:rPr>
          <w:rFonts w:ascii="FangSong" w:hAnsi="FangSong" w:eastAsia="FangSong" w:cs="FangSong"/>
          <w:sz w:val="31"/>
          <w:szCs w:val="31"/>
          <w:spacing w:val="6"/>
        </w:rPr>
        <w:t>诉，保障党员的权利；</w:t>
      </w:r>
    </w:p>
    <w:p>
      <w:pPr>
        <w:ind w:left="1524" w:right="1475" w:hanging="6"/>
        <w:spacing w:before="175" w:line="278" w:lineRule="auto"/>
        <w:rPr>
          <w:rFonts w:ascii="FangSong" w:hAnsi="FangSong" w:eastAsia="FangSong" w:cs="FangSong"/>
          <w:sz w:val="31"/>
          <w:szCs w:val="31"/>
        </w:rPr>
      </w:pPr>
      <w:r>
        <w:rPr>
          <w:rFonts w:ascii="FangSong" w:hAnsi="FangSong" w:eastAsia="FangSong" w:cs="FangSong"/>
          <w:sz w:val="31"/>
          <w:szCs w:val="31"/>
          <w:spacing w:val="13"/>
        </w:rPr>
        <w:t>7、对行使公权力的人员依法履职、秉公用权、廉洁从政从业以</w:t>
      </w:r>
      <w:r>
        <w:rPr>
          <w:rFonts w:ascii="FangSong" w:hAnsi="FangSong" w:eastAsia="FangSong" w:cs="FangSong"/>
          <w:sz w:val="31"/>
          <w:szCs w:val="31"/>
          <w:spacing w:val="16"/>
        </w:rPr>
        <w:t xml:space="preserve"> </w:t>
      </w:r>
      <w:r>
        <w:rPr>
          <w:rFonts w:ascii="FangSong" w:hAnsi="FangSong" w:eastAsia="FangSong" w:cs="FangSong"/>
          <w:sz w:val="31"/>
          <w:szCs w:val="31"/>
          <w:spacing w:val="7"/>
        </w:rPr>
        <w:t>及道德操守情况进行监督检查；</w:t>
      </w:r>
    </w:p>
    <w:p>
      <w:pPr>
        <w:ind w:left="1523" w:right="1474" w:hanging="11"/>
        <w:spacing w:before="193" w:line="296" w:lineRule="auto"/>
        <w:rPr>
          <w:rFonts w:ascii="FangSong" w:hAnsi="FangSong" w:eastAsia="FangSong" w:cs="FangSong"/>
          <w:sz w:val="31"/>
          <w:szCs w:val="31"/>
        </w:rPr>
      </w:pPr>
      <w:r>
        <w:rPr>
          <w:rFonts w:ascii="FangSong" w:hAnsi="FangSong" w:eastAsia="FangSong" w:cs="FangSong"/>
          <w:sz w:val="31"/>
          <w:szCs w:val="31"/>
          <w:spacing w:val="14"/>
        </w:rPr>
        <w:t>8、对涉嫌贪污贿赂、滥用职权、玩忽职守、权力</w:t>
      </w:r>
      <w:r>
        <w:rPr>
          <w:rFonts w:ascii="FangSong" w:hAnsi="FangSong" w:eastAsia="FangSong" w:cs="FangSong"/>
          <w:sz w:val="31"/>
          <w:szCs w:val="31"/>
          <w:spacing w:val="13"/>
        </w:rPr>
        <w:t>寻租、利益输</w:t>
      </w:r>
      <w:r>
        <w:rPr>
          <w:rFonts w:ascii="FangSong" w:hAnsi="FangSong" w:eastAsia="FangSong" w:cs="FangSong"/>
          <w:sz w:val="31"/>
          <w:szCs w:val="31"/>
        </w:rPr>
        <w:t xml:space="preserve"> </w:t>
      </w:r>
      <w:r>
        <w:rPr>
          <w:rFonts w:ascii="FangSong" w:hAnsi="FangSong" w:eastAsia="FangSong" w:cs="FangSong"/>
          <w:sz w:val="31"/>
          <w:szCs w:val="31"/>
          <w:spacing w:val="19"/>
        </w:rPr>
        <w:t>送、徇私舞弊以及浪费国家资财等职务违法和职务犯罪进行调</w:t>
      </w:r>
      <w:r>
        <w:rPr>
          <w:rFonts w:ascii="FangSong" w:hAnsi="FangSong" w:eastAsia="FangSong" w:cs="FangSong"/>
          <w:sz w:val="31"/>
          <w:szCs w:val="31"/>
          <w:spacing w:val="17"/>
        </w:rPr>
        <w:t xml:space="preserve"> </w:t>
      </w:r>
      <w:r>
        <w:rPr>
          <w:rFonts w:ascii="FangSong" w:hAnsi="FangSong" w:eastAsia="FangSong" w:cs="FangSong"/>
          <w:sz w:val="31"/>
          <w:szCs w:val="31"/>
          <w:spacing w:val="-7"/>
        </w:rPr>
        <w:t>查；</w:t>
      </w:r>
    </w:p>
    <w:p>
      <w:pPr>
        <w:ind w:left="1523" w:right="1474" w:hanging="11"/>
        <w:spacing w:before="187" w:line="307" w:lineRule="auto"/>
        <w:rPr>
          <w:rFonts w:ascii="FangSong" w:hAnsi="FangSong" w:eastAsia="FangSong" w:cs="FangSong"/>
          <w:sz w:val="31"/>
          <w:szCs w:val="31"/>
        </w:rPr>
      </w:pPr>
      <w:r>
        <w:rPr>
          <w:rFonts w:ascii="FangSong" w:hAnsi="FangSong" w:eastAsia="FangSong" w:cs="FangSong"/>
          <w:sz w:val="31"/>
          <w:szCs w:val="31"/>
          <w:spacing w:val="14"/>
        </w:rPr>
        <w:t>9、对违法行使公权力的人员依法作出处分决定；</w:t>
      </w:r>
      <w:r>
        <w:rPr>
          <w:rFonts w:ascii="FangSong" w:hAnsi="FangSong" w:eastAsia="FangSong" w:cs="FangSong"/>
          <w:sz w:val="31"/>
          <w:szCs w:val="31"/>
          <w:spacing w:val="13"/>
        </w:rPr>
        <w:t>对在行使职权</w:t>
      </w:r>
      <w:r>
        <w:rPr>
          <w:rFonts w:ascii="FangSong" w:hAnsi="FangSong" w:eastAsia="FangSong" w:cs="FangSong"/>
          <w:sz w:val="31"/>
          <w:szCs w:val="31"/>
        </w:rPr>
        <w:t xml:space="preserve"> </w:t>
      </w:r>
      <w:r>
        <w:rPr>
          <w:rFonts w:ascii="FangSong" w:hAnsi="FangSong" w:eastAsia="FangSong" w:cs="FangSong"/>
          <w:sz w:val="31"/>
          <w:szCs w:val="31"/>
          <w:spacing w:val="19"/>
        </w:rPr>
        <w:t>中存在的问题提出检查和监察建议；对履行职责不力，失职失</w:t>
      </w:r>
      <w:r>
        <w:rPr>
          <w:rFonts w:ascii="FangSong" w:hAnsi="FangSong" w:eastAsia="FangSong" w:cs="FangSong"/>
          <w:sz w:val="31"/>
          <w:szCs w:val="31"/>
          <w:spacing w:val="17"/>
        </w:rPr>
        <w:t xml:space="preserve"> </w:t>
      </w:r>
      <w:r>
        <w:rPr>
          <w:rFonts w:ascii="FangSong" w:hAnsi="FangSong" w:eastAsia="FangSong" w:cs="FangSong"/>
          <w:sz w:val="31"/>
          <w:szCs w:val="31"/>
          <w:spacing w:val="19"/>
        </w:rPr>
        <w:t>责的领导人进行问责；对涉嫌职务犯罪的，将调查结果移送检</w:t>
      </w:r>
      <w:r>
        <w:rPr>
          <w:rFonts w:ascii="FangSong" w:hAnsi="FangSong" w:eastAsia="FangSong" w:cs="FangSong"/>
          <w:sz w:val="31"/>
          <w:szCs w:val="31"/>
          <w:spacing w:val="17"/>
        </w:rPr>
        <w:t xml:space="preserve"> </w:t>
      </w:r>
      <w:r>
        <w:rPr>
          <w:rFonts w:ascii="FangSong" w:hAnsi="FangSong" w:eastAsia="FangSong" w:cs="FangSong"/>
          <w:sz w:val="31"/>
          <w:szCs w:val="31"/>
          <w:spacing w:val="6"/>
        </w:rPr>
        <w:t>察机关依法提起公诉。</w:t>
      </w:r>
    </w:p>
    <w:p>
      <w:pPr>
        <w:ind w:left="2157"/>
        <w:spacing w:before="348" w:line="314" w:lineRule="exact"/>
        <w:outlineLvl w:val="1"/>
        <w:rPr>
          <w:rFonts w:ascii="Microsoft YaHei" w:hAnsi="Microsoft YaHei" w:eastAsia="Microsoft YaHei" w:cs="Microsoft YaHei"/>
          <w:sz w:val="31"/>
          <w:szCs w:val="31"/>
        </w:rPr>
      </w:pPr>
      <w:bookmarkStart w:name="bookmark3" w:id="4"/>
      <w:bookmarkEnd w:id="4"/>
      <w:r>
        <w:rPr>
          <w:rFonts w:ascii="Microsoft YaHei" w:hAnsi="Microsoft YaHei" w:eastAsia="Microsoft YaHei" w:cs="Microsoft YaHei"/>
          <w:sz w:val="31"/>
          <w:szCs w:val="31"/>
          <w:spacing w:val="7"/>
          <w:position w:val="-1"/>
        </w:rPr>
        <w:t>二、机构设置情况</w:t>
      </w:r>
    </w:p>
    <w:p>
      <w:pPr>
        <w:spacing w:line="314" w:lineRule="exact"/>
        <w:sectPr>
          <w:headerReference w:type="default" r:id="rId3"/>
          <w:footerReference w:type="default" r:id="rId4"/>
          <w:pgSz w:w="11900" w:h="16840"/>
          <w:pgMar w:top="642" w:right="0" w:bottom="340" w:left="0" w:header="326" w:footer="91" w:gutter="0"/>
        </w:sectPr>
        <w:rPr>
          <w:rFonts w:ascii="Microsoft YaHei" w:hAnsi="Microsoft YaHei" w:eastAsia="Microsoft YaHei" w:cs="Microsoft YaHei"/>
          <w:sz w:val="31"/>
          <w:szCs w:val="31"/>
        </w:rPr>
      </w:pPr>
    </w:p>
    <w:p>
      <w:pPr>
        <w:pStyle w:val="BodyText"/>
        <w:spacing w:line="249" w:lineRule="auto"/>
        <w:rPr/>
      </w:pPr>
      <w:r/>
    </w:p>
    <w:p>
      <w:pPr>
        <w:pStyle w:val="BodyText"/>
        <w:spacing w:line="250" w:lineRule="auto"/>
        <w:rPr/>
      </w:pPr>
      <w:r/>
    </w:p>
    <w:p>
      <w:pPr>
        <w:pStyle w:val="BodyText"/>
        <w:spacing w:line="250" w:lineRule="auto"/>
        <w:rPr/>
      </w:pPr>
      <w:r/>
    </w:p>
    <w:p>
      <w:pPr>
        <w:ind w:left="1526" w:right="1474" w:firstLine="2"/>
        <w:spacing w:before="101" w:line="333" w:lineRule="auto"/>
        <w:rPr>
          <w:rFonts w:ascii="FangSong" w:hAnsi="FangSong" w:eastAsia="FangSong" w:cs="FangSong"/>
          <w:sz w:val="31"/>
          <w:szCs w:val="31"/>
        </w:rPr>
      </w:pPr>
      <w:r>
        <w:rPr>
          <w:rFonts w:ascii="FangSong" w:hAnsi="FangSong" w:eastAsia="FangSong" w:cs="FangSong"/>
          <w:sz w:val="31"/>
          <w:szCs w:val="31"/>
          <w:spacing w:val="13"/>
        </w:rPr>
        <w:t>兴县纪律检查委员会为正科级行政单位，编制10</w:t>
      </w:r>
      <w:r>
        <w:rPr>
          <w:rFonts w:ascii="FangSong" w:hAnsi="FangSong" w:eastAsia="FangSong" w:cs="FangSong"/>
          <w:sz w:val="31"/>
          <w:szCs w:val="31"/>
          <w:spacing w:val="12"/>
        </w:rPr>
        <w:t>5人（其中行政</w:t>
      </w:r>
      <w:r>
        <w:rPr>
          <w:rFonts w:ascii="FangSong" w:hAnsi="FangSong" w:eastAsia="FangSong" w:cs="FangSong"/>
          <w:sz w:val="31"/>
          <w:szCs w:val="31"/>
        </w:rPr>
        <w:t xml:space="preserve"> </w:t>
      </w:r>
      <w:r>
        <w:rPr>
          <w:rFonts w:ascii="FangSong" w:hAnsi="FangSong" w:eastAsia="FangSong" w:cs="FangSong"/>
          <w:sz w:val="31"/>
          <w:szCs w:val="31"/>
          <w:spacing w:val="15"/>
        </w:rPr>
        <w:t>人员75人，事业人员30人</w:t>
      </w:r>
      <w:r>
        <w:rPr>
          <w:rFonts w:ascii="FangSong" w:hAnsi="FangSong" w:eastAsia="FangSong" w:cs="FangSong"/>
          <w:sz w:val="31"/>
          <w:szCs w:val="31"/>
          <w:spacing w:val="-16"/>
        </w:rPr>
        <w:t>）</w:t>
      </w:r>
      <w:r>
        <w:rPr>
          <w:rFonts w:ascii="FangSong" w:hAnsi="FangSong" w:eastAsia="FangSong" w:cs="FangSong"/>
          <w:sz w:val="31"/>
          <w:szCs w:val="31"/>
          <w:spacing w:val="-79"/>
        </w:rPr>
        <w:t xml:space="preserve"> </w:t>
      </w:r>
      <w:r>
        <w:rPr>
          <w:rFonts w:ascii="FangSong" w:hAnsi="FangSong" w:eastAsia="FangSong" w:cs="FangSong"/>
          <w:sz w:val="31"/>
          <w:szCs w:val="31"/>
          <w:spacing w:val="-16"/>
        </w:rPr>
        <w:t>，</w:t>
      </w:r>
      <w:r>
        <w:rPr>
          <w:rFonts w:ascii="FangSong" w:hAnsi="FangSong" w:eastAsia="FangSong" w:cs="FangSong"/>
          <w:sz w:val="31"/>
          <w:szCs w:val="31"/>
          <w:spacing w:val="-77"/>
        </w:rPr>
        <w:t xml:space="preserve"> </w:t>
      </w:r>
      <w:r>
        <w:rPr>
          <w:rFonts w:ascii="FangSong" w:hAnsi="FangSong" w:eastAsia="FangSong" w:cs="FangSong"/>
          <w:sz w:val="31"/>
          <w:szCs w:val="31"/>
          <w:spacing w:val="15"/>
        </w:rPr>
        <w:t>内设办公室、综合室、财务室、</w:t>
      </w:r>
      <w:r>
        <w:rPr>
          <w:rFonts w:ascii="FangSong" w:hAnsi="FangSong" w:eastAsia="FangSong" w:cs="FangSong"/>
          <w:sz w:val="31"/>
          <w:szCs w:val="31"/>
        </w:rPr>
        <w:t xml:space="preserve"> </w:t>
      </w:r>
      <w:r>
        <w:rPr>
          <w:rFonts w:ascii="FangSong" w:hAnsi="FangSong" w:eastAsia="FangSong" w:cs="FangSong"/>
          <w:sz w:val="31"/>
          <w:szCs w:val="31"/>
          <w:spacing w:val="24"/>
        </w:rPr>
        <w:t>党风政风监督室</w:t>
      </w:r>
      <w:r>
        <w:rPr>
          <w:rFonts w:ascii="FangSong" w:hAnsi="FangSong" w:eastAsia="FangSong" w:cs="FangSong"/>
          <w:sz w:val="31"/>
          <w:szCs w:val="31"/>
          <w:spacing w:val="-77"/>
        </w:rPr>
        <w:t xml:space="preserve"> </w:t>
      </w:r>
      <w:r>
        <w:rPr>
          <w:rFonts w:ascii="FangSong" w:hAnsi="FangSong" w:eastAsia="FangSong" w:cs="FangSong"/>
          <w:sz w:val="31"/>
          <w:szCs w:val="31"/>
          <w:spacing w:val="24"/>
        </w:rPr>
        <w:t>、信访室</w:t>
      </w:r>
      <w:r>
        <w:rPr>
          <w:rFonts w:ascii="FangSong" w:hAnsi="FangSong" w:eastAsia="FangSong" w:cs="FangSong"/>
          <w:sz w:val="31"/>
          <w:szCs w:val="31"/>
          <w:spacing w:val="-85"/>
        </w:rPr>
        <w:t xml:space="preserve"> </w:t>
      </w:r>
      <w:r>
        <w:rPr>
          <w:rFonts w:ascii="FangSong" w:hAnsi="FangSong" w:eastAsia="FangSong" w:cs="FangSong"/>
          <w:sz w:val="31"/>
          <w:szCs w:val="31"/>
          <w:spacing w:val="24"/>
        </w:rPr>
        <w:t>、</w:t>
      </w:r>
      <w:r>
        <w:rPr>
          <w:rFonts w:ascii="FangSong" w:hAnsi="FangSong" w:eastAsia="FangSong" w:cs="FangSong"/>
          <w:sz w:val="31"/>
          <w:szCs w:val="31"/>
          <w:spacing w:val="-90"/>
        </w:rPr>
        <w:t xml:space="preserve"> </w:t>
      </w:r>
      <w:r>
        <w:rPr>
          <w:rFonts w:ascii="FangSong" w:hAnsi="FangSong" w:eastAsia="FangSong" w:cs="FangSong"/>
          <w:sz w:val="31"/>
          <w:szCs w:val="31"/>
          <w:spacing w:val="24"/>
        </w:rPr>
        <w:t>第一监督检查室至第三监督检查</w:t>
      </w:r>
      <w:r>
        <w:rPr>
          <w:rFonts w:ascii="FangSong" w:hAnsi="FangSong" w:eastAsia="FangSong" w:cs="FangSong"/>
          <w:sz w:val="31"/>
          <w:szCs w:val="31"/>
        </w:rPr>
        <w:t xml:space="preserve"> </w:t>
      </w:r>
      <w:r>
        <w:rPr>
          <w:rFonts w:ascii="FangSong" w:hAnsi="FangSong" w:eastAsia="FangSong" w:cs="FangSong"/>
          <w:sz w:val="31"/>
          <w:szCs w:val="31"/>
          <w:spacing w:val="19"/>
        </w:rPr>
        <w:t>室、第一审查调查室至第三审查调查室、案件审理室、案件监</w:t>
      </w:r>
      <w:r>
        <w:rPr>
          <w:rFonts w:ascii="FangSong" w:hAnsi="FangSong" w:eastAsia="FangSong" w:cs="FangSong"/>
          <w:sz w:val="31"/>
          <w:szCs w:val="31"/>
          <w:spacing w:val="14"/>
        </w:rPr>
        <w:t xml:space="preserve"> </w:t>
      </w:r>
      <w:r>
        <w:rPr>
          <w:rFonts w:ascii="FangSong" w:hAnsi="FangSong" w:eastAsia="FangSong" w:cs="FangSong"/>
          <w:sz w:val="31"/>
          <w:szCs w:val="31"/>
          <w:spacing w:val="2"/>
        </w:rPr>
        <w:t>督管理室。</w:t>
      </w:r>
    </w:p>
    <w:p>
      <w:pPr>
        <w:spacing w:line="333" w:lineRule="auto"/>
        <w:sectPr>
          <w:headerReference w:type="default" r:id="rId5"/>
          <w:footerReference w:type="default" r:id="rId6"/>
          <w:pgSz w:w="11900" w:h="16840"/>
          <w:pgMar w:top="642" w:right="0" w:bottom="340" w:left="0" w:header="326" w:footer="91" w:gutter="0"/>
        </w:sectPr>
        <w:rPr>
          <w:rFonts w:ascii="FangSong" w:hAnsi="FangSong" w:eastAsia="FangSong" w:cs="FangSong"/>
          <w:sz w:val="31"/>
          <w:szCs w:val="31"/>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4467"/>
        <w:spacing w:before="99" w:line="237" w:lineRule="exact"/>
        <w:outlineLvl w:val="0"/>
        <w:rPr>
          <w:rFonts w:ascii="Microsoft YaHei" w:hAnsi="Microsoft YaHei" w:eastAsia="Microsoft YaHei" w:cs="Microsoft YaHei"/>
          <w:sz w:val="23"/>
          <w:szCs w:val="23"/>
        </w:rPr>
      </w:pPr>
      <w:bookmarkStart w:name="bookmark29" w:id="5"/>
      <w:bookmarkEnd w:id="5"/>
      <w:bookmarkStart w:name="bookmark4" w:id="6"/>
      <w:bookmarkEnd w:id="6"/>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163"/>
        <w:gridCol w:w="524"/>
        <w:gridCol w:w="1617"/>
        <w:gridCol w:w="2156"/>
        <w:gridCol w:w="524"/>
        <w:gridCol w:w="1565"/>
      </w:tblGrid>
      <w:tr>
        <w:trPr>
          <w:trHeight w:val="442" w:hRule="atLeast"/>
        </w:trPr>
        <w:tc>
          <w:tcPr>
            <w:tcW w:w="8549"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5" w:id="7"/>
            <w:bookmarkEnd w:id="7"/>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49"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3"/>
              <w:spacing w:before="106" w:line="230" w:lineRule="auto"/>
              <w:jc w:val="right"/>
              <w:rPr>
                <w:sz w:val="19"/>
                <w:szCs w:val="19"/>
              </w:rPr>
            </w:pPr>
            <w:r>
              <w:rPr>
                <w:sz w:val="19"/>
                <w:szCs w:val="19"/>
                <w:color w:val="212529"/>
                <w:spacing w:val="5"/>
              </w:rPr>
              <w:t>公开01表</w:t>
            </w:r>
          </w:p>
        </w:tc>
      </w:tr>
      <w:tr>
        <w:trPr>
          <w:trHeight w:val="434" w:hRule="atLeast"/>
        </w:trPr>
        <w:tc>
          <w:tcPr>
            <w:tcW w:w="4304"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部门名称：中国共产党兴县纪律检查委员会</w:t>
            </w:r>
          </w:p>
        </w:tc>
        <w:tc>
          <w:tcPr>
            <w:tcW w:w="2156" w:type="dxa"/>
            <w:vAlign w:val="top"/>
            <w:tcBorders>
              <w:top w:val="single" w:color="FFFFFF" w:sz="6" w:space="0"/>
              <w:left w:val="single" w:color="FFFFFF" w:sz="2" w:space="0"/>
              <w:right w:val="single" w:color="FFFFFF" w:sz="2" w:space="0"/>
            </w:tcBorders>
          </w:tcPr>
          <w:p>
            <w:pPr>
              <w:pStyle w:val="TableText"/>
              <w:ind w:left="16"/>
              <w:spacing w:before="124" w:line="219" w:lineRule="auto"/>
              <w:rPr/>
            </w:pPr>
            <w:r>
              <w:rPr>
                <w:color w:val="212529"/>
                <w:spacing w:val="-2"/>
              </w:rPr>
              <w:t>2024年度</w:t>
            </w:r>
          </w:p>
        </w:tc>
        <w:tc>
          <w:tcPr>
            <w:tcW w:w="524" w:type="dxa"/>
            <w:vAlign w:val="top"/>
            <w:tcBorders>
              <w:top w:val="single" w:color="FFFFFF" w:sz="6" w:space="0"/>
              <w:left w:val="single" w:color="FFFFFF" w:sz="2" w:space="0"/>
              <w:right w:val="single" w:color="FFFFFF" w:sz="2" w:space="0"/>
            </w:tcBorders>
          </w:tcPr>
          <w:p>
            <w:pPr>
              <w:rPr>
                <w:rFonts w:ascii="Arial"/>
                <w:sz w:val="21"/>
              </w:rPr>
            </w:pPr>
            <w:r/>
          </w:p>
        </w:tc>
        <w:tc>
          <w:tcPr>
            <w:tcW w:w="1565" w:type="dxa"/>
            <w:vAlign w:val="top"/>
            <w:tcBorders>
              <w:top w:val="single" w:color="FFFFFF" w:sz="6" w:space="0"/>
              <w:left w:val="single" w:color="FFFFFF" w:sz="2" w:space="0"/>
              <w:right w:val="single" w:color="FFFFFF" w:sz="2" w:space="0"/>
            </w:tcBorders>
          </w:tcPr>
          <w:p>
            <w:pPr>
              <w:pStyle w:val="TableText"/>
              <w:ind w:left="274"/>
              <w:spacing w:before="124" w:line="219" w:lineRule="auto"/>
              <w:rPr/>
            </w:pPr>
            <w:r>
              <w:rPr>
                <w:color w:val="212529"/>
                <w:spacing w:val="-2"/>
              </w:rPr>
              <w:t>金额单位：万元</w:t>
            </w:r>
          </w:p>
        </w:tc>
      </w:tr>
      <w:tr>
        <w:trPr>
          <w:trHeight w:val="434" w:hRule="atLeast"/>
        </w:trPr>
        <w:tc>
          <w:tcPr>
            <w:tcW w:w="4304" w:type="dxa"/>
            <w:vAlign w:val="top"/>
            <w:gridSpan w:val="3"/>
          </w:tcPr>
          <w:p>
            <w:pPr>
              <w:ind w:left="1961"/>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245" w:type="dxa"/>
            <w:vAlign w:val="top"/>
            <w:gridSpan w:val="3"/>
          </w:tcPr>
          <w:p>
            <w:pPr>
              <w:ind w:left="1927"/>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163" w:type="dxa"/>
            <w:vAlign w:val="top"/>
          </w:tcPr>
          <w:p>
            <w:pPr>
              <w:ind w:left="883"/>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24" w:type="dxa"/>
            <w:vAlign w:val="top"/>
          </w:tcPr>
          <w:p>
            <w:pPr>
              <w:ind w:left="66"/>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617" w:type="dxa"/>
            <w:vAlign w:val="top"/>
          </w:tcPr>
          <w:p>
            <w:pPr>
              <w:ind w:left="611"/>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156" w:type="dxa"/>
            <w:vAlign w:val="top"/>
          </w:tcPr>
          <w:p>
            <w:pPr>
              <w:ind w:left="885"/>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24" w:type="dxa"/>
            <w:vAlign w:val="top"/>
          </w:tcPr>
          <w:p>
            <w:pPr>
              <w:ind w:left="75"/>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565" w:type="dxa"/>
            <w:vAlign w:val="top"/>
          </w:tcPr>
          <w:p>
            <w:pPr>
              <w:ind w:left="589"/>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163" w:type="dxa"/>
            <w:vAlign w:val="top"/>
          </w:tcPr>
          <w:p>
            <w:pPr>
              <w:ind w:left="88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24" w:type="dxa"/>
            <w:vAlign w:val="top"/>
          </w:tcPr>
          <w:p>
            <w:pPr>
              <w:rPr>
                <w:rFonts w:ascii="Arial"/>
                <w:sz w:val="21"/>
              </w:rPr>
            </w:pPr>
            <w:r/>
          </w:p>
        </w:tc>
        <w:tc>
          <w:tcPr>
            <w:tcW w:w="1617" w:type="dxa"/>
            <w:vAlign w:val="top"/>
          </w:tcPr>
          <w:p>
            <w:pPr>
              <w:ind w:left="763"/>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156" w:type="dxa"/>
            <w:vAlign w:val="top"/>
          </w:tcPr>
          <w:p>
            <w:pPr>
              <w:ind w:left="885"/>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24" w:type="dxa"/>
            <w:vAlign w:val="top"/>
          </w:tcPr>
          <w:p>
            <w:pPr>
              <w:rPr>
                <w:rFonts w:ascii="Arial"/>
                <w:sz w:val="21"/>
              </w:rPr>
            </w:pPr>
            <w:r/>
          </w:p>
        </w:tc>
        <w:tc>
          <w:tcPr>
            <w:tcW w:w="1565" w:type="dxa"/>
            <w:vAlign w:val="top"/>
          </w:tcPr>
          <w:p>
            <w:pPr>
              <w:ind w:left="729"/>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163" w:type="dxa"/>
            <w:vAlign w:val="top"/>
          </w:tcPr>
          <w:p>
            <w:pPr>
              <w:pStyle w:val="TableText"/>
              <w:ind w:left="7" w:right="167" w:firstLine="2"/>
              <w:spacing w:before="24" w:line="205" w:lineRule="auto"/>
              <w:rPr/>
            </w:pPr>
            <w:r>
              <w:rPr>
                <w:color w:val="212529"/>
                <w:spacing w:val="-1"/>
              </w:rPr>
              <w:t>一、一般公共预算财政拨</w:t>
            </w:r>
            <w:r>
              <w:rPr>
                <w:color w:val="212529"/>
              </w:rPr>
              <w:t xml:space="preserve"> </w:t>
            </w:r>
            <w:r>
              <w:rPr>
                <w:color w:val="212529"/>
                <w:spacing w:val="-2"/>
              </w:rPr>
              <w:t>款收入</w:t>
            </w:r>
          </w:p>
        </w:tc>
        <w:tc>
          <w:tcPr>
            <w:tcW w:w="524" w:type="dxa"/>
            <w:vAlign w:val="top"/>
          </w:tcPr>
          <w:p>
            <w:pPr>
              <w:pStyle w:val="TableText"/>
              <w:ind w:left="216"/>
              <w:spacing w:before="129"/>
              <w:rPr/>
            </w:pPr>
            <w:r>
              <w:rPr>
                <w:color w:val="212529"/>
              </w:rPr>
              <w:t>1</w:t>
            </w:r>
          </w:p>
        </w:tc>
        <w:tc>
          <w:tcPr>
            <w:tcW w:w="1617" w:type="dxa"/>
            <w:vAlign w:val="top"/>
          </w:tcPr>
          <w:p>
            <w:pPr>
              <w:pStyle w:val="TableText"/>
              <w:ind w:right="25"/>
              <w:spacing w:before="129" w:line="238" w:lineRule="auto"/>
              <w:jc w:val="right"/>
              <w:rPr/>
            </w:pPr>
            <w:r>
              <w:rPr>
                <w:color w:val="212529"/>
                <w:spacing w:val="-3"/>
              </w:rPr>
              <w:t>1508.78</w:t>
            </w:r>
          </w:p>
        </w:tc>
        <w:tc>
          <w:tcPr>
            <w:tcW w:w="2156" w:type="dxa"/>
            <w:vAlign w:val="top"/>
          </w:tcPr>
          <w:p>
            <w:pPr>
              <w:pStyle w:val="TableText"/>
              <w:ind w:left="11"/>
              <w:spacing w:before="128" w:line="219" w:lineRule="auto"/>
              <w:rPr/>
            </w:pPr>
            <w:r>
              <w:rPr>
                <w:color w:val="212529"/>
                <w:spacing w:val="-1"/>
              </w:rPr>
              <w:t>一、一般公共服务支出</w:t>
            </w:r>
          </w:p>
        </w:tc>
        <w:tc>
          <w:tcPr>
            <w:tcW w:w="524" w:type="dxa"/>
            <w:vAlign w:val="top"/>
          </w:tcPr>
          <w:p>
            <w:pPr>
              <w:pStyle w:val="TableText"/>
              <w:ind w:left="170"/>
              <w:spacing w:before="128" w:line="239" w:lineRule="auto"/>
              <w:rPr/>
            </w:pPr>
            <w:r>
              <w:rPr>
                <w:color w:val="212529"/>
                <w:spacing w:val="-3"/>
              </w:rPr>
              <w:t>32</w:t>
            </w:r>
          </w:p>
        </w:tc>
        <w:tc>
          <w:tcPr>
            <w:tcW w:w="1565" w:type="dxa"/>
            <w:vAlign w:val="top"/>
          </w:tcPr>
          <w:p>
            <w:pPr>
              <w:pStyle w:val="TableText"/>
              <w:ind w:right="26"/>
              <w:spacing w:before="129" w:line="238" w:lineRule="auto"/>
              <w:jc w:val="right"/>
              <w:rPr/>
            </w:pPr>
            <w:r>
              <w:rPr>
                <w:color w:val="212529"/>
                <w:spacing w:val="-3"/>
              </w:rPr>
              <w:t>1213.25</w:t>
            </w:r>
          </w:p>
        </w:tc>
      </w:tr>
      <w:tr>
        <w:trPr>
          <w:trHeight w:val="434" w:hRule="atLeast"/>
        </w:trPr>
        <w:tc>
          <w:tcPr>
            <w:tcW w:w="2163" w:type="dxa"/>
            <w:vAlign w:val="top"/>
          </w:tcPr>
          <w:p>
            <w:pPr>
              <w:pStyle w:val="TableText"/>
              <w:ind w:left="8" w:right="167" w:firstLine="1"/>
              <w:spacing w:before="24" w:line="205" w:lineRule="auto"/>
              <w:rPr/>
            </w:pPr>
            <w:r>
              <w:rPr>
                <w:color w:val="212529"/>
                <w:spacing w:val="-1"/>
              </w:rPr>
              <w:t>二、政府性基金预算财政</w:t>
            </w:r>
            <w:r>
              <w:rPr>
                <w:color w:val="212529"/>
              </w:rPr>
              <w:t xml:space="preserve"> </w:t>
            </w:r>
            <w:r>
              <w:rPr>
                <w:color w:val="212529"/>
                <w:spacing w:val="-2"/>
              </w:rPr>
              <w:t>拨款收入</w:t>
            </w:r>
          </w:p>
        </w:tc>
        <w:tc>
          <w:tcPr>
            <w:tcW w:w="524" w:type="dxa"/>
            <w:vAlign w:val="top"/>
          </w:tcPr>
          <w:p>
            <w:pPr>
              <w:pStyle w:val="TableText"/>
              <w:ind w:left="204"/>
              <w:spacing w:before="130"/>
              <w:rPr/>
            </w:pPr>
            <w:r>
              <w:rPr>
                <w:color w:val="212529"/>
              </w:rPr>
              <w:t>2</w:t>
            </w:r>
          </w:p>
        </w:tc>
        <w:tc>
          <w:tcPr>
            <w:tcW w:w="1617" w:type="dxa"/>
            <w:vAlign w:val="top"/>
          </w:tcPr>
          <w:p>
            <w:pPr>
              <w:rPr>
                <w:rFonts w:ascii="Arial"/>
                <w:sz w:val="21"/>
              </w:rPr>
            </w:pPr>
            <w:r/>
          </w:p>
        </w:tc>
        <w:tc>
          <w:tcPr>
            <w:tcW w:w="2156" w:type="dxa"/>
            <w:vAlign w:val="top"/>
          </w:tcPr>
          <w:p>
            <w:pPr>
              <w:pStyle w:val="TableText"/>
              <w:ind w:left="11"/>
              <w:spacing w:before="130" w:line="219" w:lineRule="auto"/>
              <w:rPr/>
            </w:pPr>
            <w:r>
              <w:rPr>
                <w:color w:val="212529"/>
                <w:spacing w:val="-2"/>
              </w:rPr>
              <w:t>二、外交支出</w:t>
            </w:r>
          </w:p>
        </w:tc>
        <w:tc>
          <w:tcPr>
            <w:tcW w:w="524" w:type="dxa"/>
            <w:vAlign w:val="top"/>
          </w:tcPr>
          <w:p>
            <w:pPr>
              <w:pStyle w:val="TableText"/>
              <w:ind w:left="170"/>
              <w:spacing w:before="129" w:line="239" w:lineRule="auto"/>
              <w:rPr/>
            </w:pPr>
            <w:r>
              <w:rPr>
                <w:color w:val="212529"/>
                <w:spacing w:val="-3"/>
              </w:rPr>
              <w:t>33</w:t>
            </w:r>
          </w:p>
        </w:tc>
        <w:tc>
          <w:tcPr>
            <w:tcW w:w="1565" w:type="dxa"/>
            <w:vAlign w:val="top"/>
          </w:tcPr>
          <w:p>
            <w:pPr>
              <w:rPr>
                <w:rFonts w:ascii="Arial"/>
                <w:sz w:val="21"/>
              </w:rPr>
            </w:pPr>
            <w:r/>
          </w:p>
        </w:tc>
      </w:tr>
      <w:tr>
        <w:trPr>
          <w:trHeight w:val="434" w:hRule="atLeast"/>
        </w:trPr>
        <w:tc>
          <w:tcPr>
            <w:tcW w:w="2163" w:type="dxa"/>
            <w:vAlign w:val="top"/>
          </w:tcPr>
          <w:p>
            <w:pPr>
              <w:pStyle w:val="TableText"/>
              <w:ind w:left="7" w:right="167" w:hanging="1"/>
              <w:spacing w:before="26" w:line="204" w:lineRule="auto"/>
              <w:rPr/>
            </w:pPr>
            <w:r>
              <w:rPr>
                <w:color w:val="212529"/>
                <w:spacing w:val="-1"/>
              </w:rPr>
              <w:t>三、国有资本经营预算财</w:t>
            </w:r>
            <w:r>
              <w:rPr>
                <w:color w:val="212529"/>
                <w:spacing w:val="3"/>
              </w:rPr>
              <w:t xml:space="preserve"> </w:t>
            </w:r>
            <w:r>
              <w:rPr>
                <w:color w:val="212529"/>
                <w:spacing w:val="-2"/>
              </w:rPr>
              <w:t>政拨款收入</w:t>
            </w:r>
          </w:p>
        </w:tc>
        <w:tc>
          <w:tcPr>
            <w:tcW w:w="524" w:type="dxa"/>
            <w:vAlign w:val="top"/>
          </w:tcPr>
          <w:p>
            <w:pPr>
              <w:pStyle w:val="TableText"/>
              <w:ind w:left="206"/>
              <w:spacing w:before="130" w:line="239" w:lineRule="auto"/>
              <w:rPr/>
            </w:pPr>
            <w:r>
              <w:rPr>
                <w:color w:val="212529"/>
              </w:rPr>
              <w:t>3</w:t>
            </w:r>
          </w:p>
        </w:tc>
        <w:tc>
          <w:tcPr>
            <w:tcW w:w="1617" w:type="dxa"/>
            <w:vAlign w:val="top"/>
          </w:tcPr>
          <w:p>
            <w:pPr>
              <w:rPr>
                <w:rFonts w:ascii="Arial"/>
                <w:sz w:val="21"/>
              </w:rPr>
            </w:pPr>
            <w:r/>
          </w:p>
        </w:tc>
        <w:tc>
          <w:tcPr>
            <w:tcW w:w="2156" w:type="dxa"/>
            <w:vAlign w:val="top"/>
          </w:tcPr>
          <w:p>
            <w:pPr>
              <w:pStyle w:val="TableText"/>
              <w:ind w:left="8"/>
              <w:spacing w:before="131" w:line="219" w:lineRule="auto"/>
              <w:rPr/>
            </w:pPr>
            <w:r>
              <w:rPr>
                <w:color w:val="212529"/>
                <w:spacing w:val="-1"/>
              </w:rPr>
              <w:t>三、国防支出</w:t>
            </w:r>
          </w:p>
        </w:tc>
        <w:tc>
          <w:tcPr>
            <w:tcW w:w="524" w:type="dxa"/>
            <w:vAlign w:val="top"/>
          </w:tcPr>
          <w:p>
            <w:pPr>
              <w:pStyle w:val="TableText"/>
              <w:ind w:left="170"/>
              <w:spacing w:before="130" w:line="239" w:lineRule="auto"/>
              <w:rPr/>
            </w:pPr>
            <w:r>
              <w:rPr>
                <w:color w:val="212529"/>
                <w:spacing w:val="-3"/>
              </w:rPr>
              <w:t>34</w:t>
            </w:r>
          </w:p>
        </w:tc>
        <w:tc>
          <w:tcPr>
            <w:tcW w:w="1565" w:type="dxa"/>
            <w:vAlign w:val="top"/>
          </w:tcPr>
          <w:p>
            <w:pPr>
              <w:rPr>
                <w:rFonts w:ascii="Arial"/>
                <w:sz w:val="21"/>
              </w:rPr>
            </w:pPr>
            <w:r/>
          </w:p>
        </w:tc>
      </w:tr>
      <w:tr>
        <w:trPr>
          <w:trHeight w:val="434" w:hRule="atLeast"/>
        </w:trPr>
        <w:tc>
          <w:tcPr>
            <w:tcW w:w="2163" w:type="dxa"/>
            <w:vAlign w:val="top"/>
          </w:tcPr>
          <w:p>
            <w:pPr>
              <w:pStyle w:val="TableText"/>
              <w:ind w:left="23"/>
              <w:spacing w:before="131" w:line="219" w:lineRule="auto"/>
              <w:rPr/>
            </w:pPr>
            <w:r>
              <w:rPr>
                <w:color w:val="212529"/>
                <w:spacing w:val="-3"/>
              </w:rPr>
              <w:t>四、上级补助收入</w:t>
            </w:r>
          </w:p>
        </w:tc>
        <w:tc>
          <w:tcPr>
            <w:tcW w:w="524" w:type="dxa"/>
            <w:vAlign w:val="top"/>
          </w:tcPr>
          <w:p>
            <w:pPr>
              <w:pStyle w:val="TableText"/>
              <w:ind w:left="202"/>
              <w:spacing w:before="132"/>
              <w:rPr/>
            </w:pPr>
            <w:r>
              <w:rPr>
                <w:color w:val="212529"/>
              </w:rPr>
              <w:t>4</w:t>
            </w:r>
          </w:p>
        </w:tc>
        <w:tc>
          <w:tcPr>
            <w:tcW w:w="1617" w:type="dxa"/>
            <w:vAlign w:val="top"/>
          </w:tcPr>
          <w:p>
            <w:pPr>
              <w:rPr>
                <w:rFonts w:ascii="Arial"/>
                <w:sz w:val="21"/>
              </w:rPr>
            </w:pPr>
            <w:r/>
          </w:p>
        </w:tc>
        <w:tc>
          <w:tcPr>
            <w:tcW w:w="2156" w:type="dxa"/>
            <w:vAlign w:val="top"/>
          </w:tcPr>
          <w:p>
            <w:pPr>
              <w:pStyle w:val="TableText"/>
              <w:ind w:left="25"/>
              <w:spacing w:before="131" w:line="219" w:lineRule="auto"/>
              <w:rPr/>
            </w:pPr>
            <w:r>
              <w:rPr>
                <w:color w:val="212529"/>
                <w:spacing w:val="-3"/>
              </w:rPr>
              <w:t>四、公共安全支出</w:t>
            </w:r>
          </w:p>
        </w:tc>
        <w:tc>
          <w:tcPr>
            <w:tcW w:w="524" w:type="dxa"/>
            <w:vAlign w:val="top"/>
          </w:tcPr>
          <w:p>
            <w:pPr>
              <w:pStyle w:val="TableText"/>
              <w:ind w:left="170"/>
              <w:spacing w:before="131" w:line="239" w:lineRule="auto"/>
              <w:rPr/>
            </w:pPr>
            <w:r>
              <w:rPr>
                <w:color w:val="212529"/>
                <w:spacing w:val="-3"/>
              </w:rPr>
              <w:t>35</w:t>
            </w:r>
          </w:p>
        </w:tc>
        <w:tc>
          <w:tcPr>
            <w:tcW w:w="1565" w:type="dxa"/>
            <w:vAlign w:val="top"/>
          </w:tcPr>
          <w:p>
            <w:pPr>
              <w:rPr>
                <w:rFonts w:ascii="Arial"/>
                <w:sz w:val="21"/>
              </w:rPr>
            </w:pPr>
            <w:r/>
          </w:p>
        </w:tc>
      </w:tr>
      <w:tr>
        <w:trPr>
          <w:trHeight w:val="434" w:hRule="atLeast"/>
        </w:trPr>
        <w:tc>
          <w:tcPr>
            <w:tcW w:w="2163" w:type="dxa"/>
            <w:vAlign w:val="top"/>
          </w:tcPr>
          <w:p>
            <w:pPr>
              <w:pStyle w:val="TableText"/>
              <w:ind w:left="9"/>
              <w:spacing w:before="132" w:line="219" w:lineRule="auto"/>
              <w:rPr/>
            </w:pPr>
            <w:r>
              <w:rPr>
                <w:color w:val="212529"/>
                <w:spacing w:val="-2"/>
              </w:rPr>
              <w:t>五、事业收入</w:t>
            </w:r>
          </w:p>
        </w:tc>
        <w:tc>
          <w:tcPr>
            <w:tcW w:w="524" w:type="dxa"/>
            <w:vAlign w:val="top"/>
          </w:tcPr>
          <w:p>
            <w:pPr>
              <w:pStyle w:val="TableText"/>
              <w:ind w:left="206"/>
              <w:spacing w:before="132" w:line="239" w:lineRule="auto"/>
              <w:rPr/>
            </w:pPr>
            <w:r>
              <w:rPr>
                <w:color w:val="212529"/>
              </w:rPr>
              <w:t>5</w:t>
            </w:r>
          </w:p>
        </w:tc>
        <w:tc>
          <w:tcPr>
            <w:tcW w:w="1617" w:type="dxa"/>
            <w:vAlign w:val="top"/>
          </w:tcPr>
          <w:p>
            <w:pPr>
              <w:rPr>
                <w:rFonts w:ascii="Arial"/>
                <w:sz w:val="21"/>
              </w:rPr>
            </w:pPr>
            <w:r/>
          </w:p>
        </w:tc>
        <w:tc>
          <w:tcPr>
            <w:tcW w:w="2156" w:type="dxa"/>
            <w:vAlign w:val="top"/>
          </w:tcPr>
          <w:p>
            <w:pPr>
              <w:pStyle w:val="TableText"/>
              <w:ind w:left="11"/>
              <w:spacing w:before="132" w:line="219" w:lineRule="auto"/>
              <w:rPr/>
            </w:pPr>
            <w:r>
              <w:rPr>
                <w:color w:val="212529"/>
                <w:spacing w:val="-2"/>
              </w:rPr>
              <w:t>五、教育支出</w:t>
            </w:r>
          </w:p>
        </w:tc>
        <w:tc>
          <w:tcPr>
            <w:tcW w:w="524" w:type="dxa"/>
            <w:vAlign w:val="top"/>
          </w:tcPr>
          <w:p>
            <w:pPr>
              <w:pStyle w:val="TableText"/>
              <w:ind w:left="170"/>
              <w:spacing w:before="132" w:line="239" w:lineRule="auto"/>
              <w:rPr/>
            </w:pPr>
            <w:r>
              <w:rPr>
                <w:color w:val="212529"/>
                <w:spacing w:val="-3"/>
              </w:rPr>
              <w:t>36</w:t>
            </w:r>
          </w:p>
        </w:tc>
        <w:tc>
          <w:tcPr>
            <w:tcW w:w="1565" w:type="dxa"/>
            <w:vAlign w:val="top"/>
          </w:tcPr>
          <w:p>
            <w:pPr>
              <w:rPr>
                <w:rFonts w:ascii="Arial"/>
                <w:sz w:val="21"/>
              </w:rPr>
            </w:pPr>
            <w:r/>
          </w:p>
        </w:tc>
      </w:tr>
      <w:tr>
        <w:trPr>
          <w:trHeight w:val="434" w:hRule="atLeast"/>
        </w:trPr>
        <w:tc>
          <w:tcPr>
            <w:tcW w:w="2163" w:type="dxa"/>
            <w:vAlign w:val="top"/>
          </w:tcPr>
          <w:p>
            <w:pPr>
              <w:pStyle w:val="TableText"/>
              <w:ind w:left="7"/>
              <w:spacing w:before="133" w:line="219" w:lineRule="auto"/>
              <w:rPr/>
            </w:pPr>
            <w:r>
              <w:rPr>
                <w:color w:val="212529"/>
                <w:spacing w:val="-1"/>
              </w:rPr>
              <w:t>六、经营收入</w:t>
            </w:r>
          </w:p>
        </w:tc>
        <w:tc>
          <w:tcPr>
            <w:tcW w:w="524" w:type="dxa"/>
            <w:vAlign w:val="top"/>
          </w:tcPr>
          <w:p>
            <w:pPr>
              <w:pStyle w:val="TableText"/>
              <w:ind w:left="204"/>
              <w:spacing w:before="133" w:line="239" w:lineRule="auto"/>
              <w:rPr/>
            </w:pPr>
            <w:r>
              <w:rPr>
                <w:color w:val="212529"/>
              </w:rPr>
              <w:t>6</w:t>
            </w:r>
          </w:p>
        </w:tc>
        <w:tc>
          <w:tcPr>
            <w:tcW w:w="1617" w:type="dxa"/>
            <w:vAlign w:val="top"/>
          </w:tcPr>
          <w:p>
            <w:pPr>
              <w:rPr>
                <w:rFonts w:ascii="Arial"/>
                <w:sz w:val="21"/>
              </w:rPr>
            </w:pPr>
            <w:r/>
          </w:p>
        </w:tc>
        <w:tc>
          <w:tcPr>
            <w:tcW w:w="2156" w:type="dxa"/>
            <w:vAlign w:val="top"/>
          </w:tcPr>
          <w:p>
            <w:pPr>
              <w:pStyle w:val="TableText"/>
              <w:ind w:left="8"/>
              <w:spacing w:before="133" w:line="218" w:lineRule="auto"/>
              <w:rPr/>
            </w:pPr>
            <w:r>
              <w:rPr>
                <w:color w:val="212529"/>
                <w:spacing w:val="-1"/>
              </w:rPr>
              <w:t>六、科学技术支出</w:t>
            </w:r>
          </w:p>
        </w:tc>
        <w:tc>
          <w:tcPr>
            <w:tcW w:w="524" w:type="dxa"/>
            <w:vAlign w:val="top"/>
          </w:tcPr>
          <w:p>
            <w:pPr>
              <w:pStyle w:val="TableText"/>
              <w:ind w:left="170"/>
              <w:spacing w:before="133" w:line="239" w:lineRule="auto"/>
              <w:rPr/>
            </w:pPr>
            <w:r>
              <w:rPr>
                <w:color w:val="212529"/>
                <w:spacing w:val="-3"/>
              </w:rPr>
              <w:t>37</w:t>
            </w:r>
          </w:p>
        </w:tc>
        <w:tc>
          <w:tcPr>
            <w:tcW w:w="1565" w:type="dxa"/>
            <w:vAlign w:val="top"/>
          </w:tcPr>
          <w:p>
            <w:pPr>
              <w:rPr>
                <w:rFonts w:ascii="Arial"/>
                <w:sz w:val="21"/>
              </w:rPr>
            </w:pPr>
            <w:r/>
          </w:p>
        </w:tc>
      </w:tr>
      <w:tr>
        <w:trPr>
          <w:trHeight w:val="434" w:hRule="atLeast"/>
        </w:trPr>
        <w:tc>
          <w:tcPr>
            <w:tcW w:w="2163" w:type="dxa"/>
            <w:vAlign w:val="top"/>
          </w:tcPr>
          <w:p>
            <w:pPr>
              <w:pStyle w:val="TableText"/>
              <w:ind w:left="7"/>
              <w:spacing w:before="134" w:line="218" w:lineRule="auto"/>
              <w:rPr/>
            </w:pPr>
            <w:r>
              <w:rPr>
                <w:color w:val="212529"/>
                <w:spacing w:val="-1"/>
              </w:rPr>
              <w:t>七、附属单位上缴收入</w:t>
            </w:r>
          </w:p>
        </w:tc>
        <w:tc>
          <w:tcPr>
            <w:tcW w:w="524" w:type="dxa"/>
            <w:vAlign w:val="top"/>
          </w:tcPr>
          <w:p>
            <w:pPr>
              <w:pStyle w:val="TableText"/>
              <w:ind w:left="207"/>
              <w:spacing w:before="134" w:line="239" w:lineRule="auto"/>
              <w:rPr/>
            </w:pPr>
            <w:r>
              <w:rPr>
                <w:color w:val="212529"/>
              </w:rPr>
              <w:t>7</w:t>
            </w:r>
          </w:p>
        </w:tc>
        <w:tc>
          <w:tcPr>
            <w:tcW w:w="1617" w:type="dxa"/>
            <w:vAlign w:val="top"/>
          </w:tcPr>
          <w:p>
            <w:pPr>
              <w:rPr>
                <w:rFonts w:ascii="Arial"/>
                <w:sz w:val="21"/>
              </w:rPr>
            </w:pPr>
            <w:r/>
          </w:p>
        </w:tc>
        <w:tc>
          <w:tcPr>
            <w:tcW w:w="2156" w:type="dxa"/>
            <w:vAlign w:val="top"/>
          </w:tcPr>
          <w:p>
            <w:pPr>
              <w:pStyle w:val="TableText"/>
              <w:ind w:left="8" w:right="159"/>
              <w:spacing w:before="30" w:line="202" w:lineRule="auto"/>
              <w:rPr/>
            </w:pPr>
            <w:r>
              <w:rPr>
                <w:color w:val="212529"/>
                <w:spacing w:val="-1"/>
              </w:rPr>
              <w:t>七、文化旅游体育与传媒</w:t>
            </w:r>
            <w:r>
              <w:rPr>
                <w:color w:val="212529"/>
                <w:spacing w:val="2"/>
              </w:rPr>
              <w:t xml:space="preserve"> </w:t>
            </w:r>
            <w:r>
              <w:rPr>
                <w:color w:val="212529"/>
                <w:spacing w:val="-2"/>
              </w:rPr>
              <w:t>支出</w:t>
            </w:r>
          </w:p>
        </w:tc>
        <w:tc>
          <w:tcPr>
            <w:tcW w:w="524" w:type="dxa"/>
            <w:vAlign w:val="top"/>
          </w:tcPr>
          <w:p>
            <w:pPr>
              <w:pStyle w:val="TableText"/>
              <w:ind w:left="170"/>
              <w:spacing w:before="134" w:line="239" w:lineRule="auto"/>
              <w:rPr/>
            </w:pPr>
            <w:r>
              <w:rPr>
                <w:color w:val="212529"/>
                <w:spacing w:val="-3"/>
              </w:rPr>
              <w:t>38</w:t>
            </w:r>
          </w:p>
        </w:tc>
        <w:tc>
          <w:tcPr>
            <w:tcW w:w="1565" w:type="dxa"/>
            <w:vAlign w:val="top"/>
          </w:tcPr>
          <w:p>
            <w:pPr>
              <w:rPr>
                <w:rFonts w:ascii="Arial"/>
                <w:sz w:val="21"/>
              </w:rPr>
            </w:pPr>
            <w:r/>
          </w:p>
        </w:tc>
      </w:tr>
      <w:tr>
        <w:trPr>
          <w:trHeight w:val="434" w:hRule="atLeast"/>
        </w:trPr>
        <w:tc>
          <w:tcPr>
            <w:tcW w:w="2163" w:type="dxa"/>
            <w:vAlign w:val="top"/>
          </w:tcPr>
          <w:p>
            <w:pPr>
              <w:pStyle w:val="TableText"/>
              <w:ind w:left="9"/>
              <w:spacing w:before="135" w:line="219" w:lineRule="auto"/>
              <w:rPr/>
            </w:pPr>
            <w:r>
              <w:rPr>
                <w:color w:val="212529"/>
                <w:spacing w:val="-2"/>
              </w:rPr>
              <w:t>八、其他收入</w:t>
            </w:r>
          </w:p>
        </w:tc>
        <w:tc>
          <w:tcPr>
            <w:tcW w:w="524" w:type="dxa"/>
            <w:vAlign w:val="top"/>
          </w:tcPr>
          <w:p>
            <w:pPr>
              <w:pStyle w:val="TableText"/>
              <w:ind w:left="203"/>
              <w:spacing w:before="135" w:line="239" w:lineRule="auto"/>
              <w:rPr/>
            </w:pPr>
            <w:r>
              <w:rPr>
                <w:color w:val="212529"/>
              </w:rPr>
              <w:t>8</w:t>
            </w:r>
          </w:p>
        </w:tc>
        <w:tc>
          <w:tcPr>
            <w:tcW w:w="1617" w:type="dxa"/>
            <w:vAlign w:val="top"/>
          </w:tcPr>
          <w:p>
            <w:pPr>
              <w:rPr>
                <w:rFonts w:ascii="Arial"/>
                <w:sz w:val="21"/>
              </w:rPr>
            </w:pPr>
            <w:r/>
          </w:p>
        </w:tc>
        <w:tc>
          <w:tcPr>
            <w:tcW w:w="2156" w:type="dxa"/>
            <w:vAlign w:val="top"/>
          </w:tcPr>
          <w:p>
            <w:pPr>
              <w:pStyle w:val="TableText"/>
              <w:ind w:left="11"/>
              <w:spacing w:before="135" w:line="218" w:lineRule="auto"/>
              <w:rPr/>
            </w:pPr>
            <w:r>
              <w:rPr>
                <w:color w:val="212529"/>
                <w:spacing w:val="-1"/>
              </w:rPr>
              <w:t>八、社会保障和就业支出</w:t>
            </w:r>
          </w:p>
        </w:tc>
        <w:tc>
          <w:tcPr>
            <w:tcW w:w="524" w:type="dxa"/>
            <w:vAlign w:val="top"/>
          </w:tcPr>
          <w:p>
            <w:pPr>
              <w:pStyle w:val="TableText"/>
              <w:ind w:left="170"/>
              <w:spacing w:before="135" w:line="239" w:lineRule="auto"/>
              <w:rPr/>
            </w:pPr>
            <w:r>
              <w:rPr>
                <w:color w:val="212529"/>
                <w:spacing w:val="-3"/>
              </w:rPr>
              <w:t>39</w:t>
            </w:r>
          </w:p>
        </w:tc>
        <w:tc>
          <w:tcPr>
            <w:tcW w:w="1565" w:type="dxa"/>
            <w:vAlign w:val="top"/>
          </w:tcPr>
          <w:p>
            <w:pPr>
              <w:pStyle w:val="TableText"/>
              <w:ind w:right="25"/>
              <w:spacing w:before="136" w:line="238" w:lineRule="auto"/>
              <w:jc w:val="right"/>
              <w:rPr/>
            </w:pPr>
            <w:r>
              <w:rPr>
                <w:color w:val="212529"/>
                <w:spacing w:val="-3"/>
              </w:rPr>
              <w:t>121.48</w:t>
            </w:r>
          </w:p>
        </w:tc>
      </w:tr>
      <w:tr>
        <w:trPr>
          <w:trHeight w:val="434" w:hRule="atLeast"/>
        </w:trPr>
        <w:tc>
          <w:tcPr>
            <w:tcW w:w="2163" w:type="dxa"/>
            <w:vAlign w:val="top"/>
          </w:tcPr>
          <w:p>
            <w:pPr>
              <w:rPr>
                <w:rFonts w:ascii="Arial"/>
                <w:sz w:val="21"/>
              </w:rPr>
            </w:pPr>
            <w:r/>
          </w:p>
        </w:tc>
        <w:tc>
          <w:tcPr>
            <w:tcW w:w="524" w:type="dxa"/>
            <w:vAlign w:val="top"/>
          </w:tcPr>
          <w:p>
            <w:pPr>
              <w:pStyle w:val="TableText"/>
              <w:ind w:left="203"/>
              <w:spacing w:before="136" w:line="239" w:lineRule="auto"/>
              <w:rPr/>
            </w:pPr>
            <w:r>
              <w:rPr>
                <w:color w:val="212529"/>
              </w:rPr>
              <w:t>9</w:t>
            </w:r>
          </w:p>
        </w:tc>
        <w:tc>
          <w:tcPr>
            <w:tcW w:w="1617" w:type="dxa"/>
            <w:vAlign w:val="top"/>
          </w:tcPr>
          <w:p>
            <w:pPr>
              <w:rPr>
                <w:rFonts w:ascii="Arial"/>
                <w:sz w:val="21"/>
              </w:rPr>
            </w:pPr>
            <w:r/>
          </w:p>
        </w:tc>
        <w:tc>
          <w:tcPr>
            <w:tcW w:w="2156" w:type="dxa"/>
            <w:vAlign w:val="top"/>
          </w:tcPr>
          <w:p>
            <w:pPr>
              <w:pStyle w:val="TableText"/>
              <w:ind w:left="11"/>
              <w:spacing w:before="136" w:line="219" w:lineRule="auto"/>
              <w:rPr/>
            </w:pPr>
            <w:r>
              <w:rPr>
                <w:color w:val="212529"/>
                <w:spacing w:val="-2"/>
              </w:rPr>
              <w:t>九、卫生健康支出</w:t>
            </w:r>
          </w:p>
        </w:tc>
        <w:tc>
          <w:tcPr>
            <w:tcW w:w="524" w:type="dxa"/>
            <w:vAlign w:val="top"/>
          </w:tcPr>
          <w:p>
            <w:pPr>
              <w:pStyle w:val="TableText"/>
              <w:ind w:left="165"/>
              <w:spacing w:before="136" w:line="239" w:lineRule="auto"/>
              <w:rPr/>
            </w:pPr>
            <w:r>
              <w:rPr>
                <w:color w:val="212529"/>
                <w:spacing w:val="-2"/>
              </w:rPr>
              <w:t>40</w:t>
            </w:r>
          </w:p>
        </w:tc>
        <w:tc>
          <w:tcPr>
            <w:tcW w:w="1565" w:type="dxa"/>
            <w:vAlign w:val="top"/>
          </w:tcPr>
          <w:p>
            <w:pPr>
              <w:pStyle w:val="TableText"/>
              <w:ind w:right="27"/>
              <w:spacing w:before="137" w:line="238" w:lineRule="auto"/>
              <w:jc w:val="right"/>
              <w:rPr/>
            </w:pPr>
            <w:r>
              <w:rPr>
                <w:color w:val="212529"/>
                <w:spacing w:val="-2"/>
              </w:rPr>
              <w:t>63.76</w:t>
            </w:r>
          </w:p>
        </w:tc>
      </w:tr>
      <w:tr>
        <w:trPr>
          <w:trHeight w:val="434" w:hRule="atLeast"/>
        </w:trPr>
        <w:tc>
          <w:tcPr>
            <w:tcW w:w="2163" w:type="dxa"/>
            <w:vAlign w:val="top"/>
          </w:tcPr>
          <w:p>
            <w:pPr>
              <w:rPr>
                <w:rFonts w:ascii="Arial"/>
                <w:sz w:val="21"/>
              </w:rPr>
            </w:pPr>
            <w:r/>
          </w:p>
        </w:tc>
        <w:tc>
          <w:tcPr>
            <w:tcW w:w="524" w:type="dxa"/>
            <w:vAlign w:val="top"/>
          </w:tcPr>
          <w:p>
            <w:pPr>
              <w:pStyle w:val="TableText"/>
              <w:ind w:left="171"/>
              <w:spacing w:before="137" w:line="239" w:lineRule="auto"/>
              <w:rPr/>
            </w:pPr>
            <w:r>
              <w:rPr>
                <w:color w:val="212529"/>
                <w:spacing w:val="-6"/>
              </w:rPr>
              <w:t>10</w:t>
            </w:r>
          </w:p>
        </w:tc>
        <w:tc>
          <w:tcPr>
            <w:tcW w:w="1617" w:type="dxa"/>
            <w:vAlign w:val="top"/>
          </w:tcPr>
          <w:p>
            <w:pPr>
              <w:rPr>
                <w:rFonts w:ascii="Arial"/>
                <w:sz w:val="21"/>
              </w:rPr>
            </w:pPr>
            <w:r/>
          </w:p>
        </w:tc>
        <w:tc>
          <w:tcPr>
            <w:tcW w:w="2156" w:type="dxa"/>
            <w:vAlign w:val="top"/>
          </w:tcPr>
          <w:p>
            <w:pPr>
              <w:pStyle w:val="TableText"/>
              <w:ind w:left="9"/>
              <w:spacing w:before="138" w:line="219" w:lineRule="auto"/>
              <w:rPr/>
            </w:pPr>
            <w:r>
              <w:rPr>
                <w:color w:val="212529"/>
                <w:spacing w:val="-1"/>
              </w:rPr>
              <w:t>十、节能环保支出</w:t>
            </w:r>
          </w:p>
        </w:tc>
        <w:tc>
          <w:tcPr>
            <w:tcW w:w="524" w:type="dxa"/>
            <w:vAlign w:val="top"/>
          </w:tcPr>
          <w:p>
            <w:pPr>
              <w:pStyle w:val="TableText"/>
              <w:ind w:left="165"/>
              <w:spacing w:before="138"/>
              <w:rPr/>
            </w:pPr>
            <w:r>
              <w:rPr>
                <w:color w:val="212529"/>
                <w:spacing w:val="-2"/>
              </w:rPr>
              <w:t>41</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39"/>
              <w:rPr/>
            </w:pPr>
            <w:r>
              <w:rPr>
                <w:color w:val="212529"/>
                <w:spacing w:val="-6"/>
              </w:rPr>
              <w:t>11</w:t>
            </w:r>
          </w:p>
        </w:tc>
        <w:tc>
          <w:tcPr>
            <w:tcW w:w="1617" w:type="dxa"/>
            <w:vAlign w:val="top"/>
          </w:tcPr>
          <w:p>
            <w:pPr>
              <w:rPr>
                <w:rFonts w:ascii="Arial"/>
                <w:sz w:val="21"/>
              </w:rPr>
            </w:pPr>
            <w:r/>
          </w:p>
        </w:tc>
        <w:tc>
          <w:tcPr>
            <w:tcW w:w="2156" w:type="dxa"/>
            <w:vAlign w:val="top"/>
          </w:tcPr>
          <w:p>
            <w:pPr>
              <w:pStyle w:val="TableText"/>
              <w:ind w:left="9"/>
              <w:spacing w:before="138" w:line="219" w:lineRule="auto"/>
              <w:rPr/>
            </w:pPr>
            <w:r>
              <w:rPr>
                <w:color w:val="212529"/>
                <w:spacing w:val="-3"/>
              </w:rPr>
              <w:t>十一、城乡社区支出</w:t>
            </w:r>
          </w:p>
        </w:tc>
        <w:tc>
          <w:tcPr>
            <w:tcW w:w="524" w:type="dxa"/>
            <w:vAlign w:val="top"/>
          </w:tcPr>
          <w:p>
            <w:pPr>
              <w:pStyle w:val="TableText"/>
              <w:ind w:left="165"/>
              <w:spacing w:before="139"/>
              <w:rPr/>
            </w:pPr>
            <w:r>
              <w:rPr>
                <w:color w:val="212529"/>
                <w:spacing w:val="-2"/>
              </w:rPr>
              <w:t>42</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39"/>
              <w:rPr/>
            </w:pPr>
            <w:r>
              <w:rPr>
                <w:color w:val="212529"/>
                <w:spacing w:val="-6"/>
              </w:rPr>
              <w:t>12</w:t>
            </w:r>
          </w:p>
        </w:tc>
        <w:tc>
          <w:tcPr>
            <w:tcW w:w="1617" w:type="dxa"/>
            <w:vAlign w:val="top"/>
          </w:tcPr>
          <w:p>
            <w:pPr>
              <w:rPr>
                <w:rFonts w:ascii="Arial"/>
                <w:sz w:val="21"/>
              </w:rPr>
            </w:pPr>
            <w:r/>
          </w:p>
        </w:tc>
        <w:tc>
          <w:tcPr>
            <w:tcW w:w="2156" w:type="dxa"/>
            <w:vAlign w:val="top"/>
          </w:tcPr>
          <w:p>
            <w:pPr>
              <w:pStyle w:val="TableText"/>
              <w:ind w:left="9"/>
              <w:spacing w:before="138" w:line="219" w:lineRule="auto"/>
              <w:rPr/>
            </w:pPr>
            <w:r>
              <w:rPr>
                <w:color w:val="212529"/>
                <w:spacing w:val="-1"/>
              </w:rPr>
              <w:t>十二、农林水支出</w:t>
            </w:r>
          </w:p>
        </w:tc>
        <w:tc>
          <w:tcPr>
            <w:tcW w:w="524" w:type="dxa"/>
            <w:vAlign w:val="top"/>
          </w:tcPr>
          <w:p>
            <w:pPr>
              <w:pStyle w:val="TableText"/>
              <w:ind w:left="165"/>
              <w:spacing w:before="138" w:line="239" w:lineRule="auto"/>
              <w:rPr/>
            </w:pPr>
            <w:r>
              <w:rPr>
                <w:color w:val="212529"/>
                <w:spacing w:val="-2"/>
              </w:rPr>
              <w:t>43</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38" w:line="239" w:lineRule="auto"/>
              <w:rPr/>
            </w:pPr>
            <w:r>
              <w:rPr>
                <w:color w:val="212529"/>
                <w:spacing w:val="-6"/>
              </w:rPr>
              <w:t>13</w:t>
            </w:r>
          </w:p>
        </w:tc>
        <w:tc>
          <w:tcPr>
            <w:tcW w:w="1617" w:type="dxa"/>
            <w:vAlign w:val="top"/>
          </w:tcPr>
          <w:p>
            <w:pPr>
              <w:rPr>
                <w:rFonts w:ascii="Arial"/>
                <w:sz w:val="21"/>
              </w:rPr>
            </w:pPr>
            <w:r/>
          </w:p>
        </w:tc>
        <w:tc>
          <w:tcPr>
            <w:tcW w:w="2156" w:type="dxa"/>
            <w:vAlign w:val="top"/>
          </w:tcPr>
          <w:p>
            <w:pPr>
              <w:pStyle w:val="TableText"/>
              <w:ind w:left="9"/>
              <w:spacing w:before="138" w:line="219" w:lineRule="auto"/>
              <w:rPr/>
            </w:pPr>
            <w:r>
              <w:rPr>
                <w:color w:val="212529"/>
                <w:spacing w:val="-1"/>
              </w:rPr>
              <w:t>十三、交通运输支出</w:t>
            </w:r>
          </w:p>
        </w:tc>
        <w:tc>
          <w:tcPr>
            <w:tcW w:w="524" w:type="dxa"/>
            <w:vAlign w:val="top"/>
          </w:tcPr>
          <w:p>
            <w:pPr>
              <w:pStyle w:val="TableText"/>
              <w:ind w:left="165"/>
              <w:spacing w:before="139"/>
              <w:rPr/>
            </w:pPr>
            <w:r>
              <w:rPr>
                <w:color w:val="212529"/>
                <w:spacing w:val="-2"/>
              </w:rPr>
              <w:t>44</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39"/>
              <w:rPr/>
            </w:pPr>
            <w:r>
              <w:rPr>
                <w:color w:val="212529"/>
                <w:spacing w:val="-6"/>
              </w:rPr>
              <w:t>14</w:t>
            </w:r>
          </w:p>
        </w:tc>
        <w:tc>
          <w:tcPr>
            <w:tcW w:w="1617" w:type="dxa"/>
            <w:vAlign w:val="top"/>
          </w:tcPr>
          <w:p>
            <w:pPr>
              <w:rPr>
                <w:rFonts w:ascii="Arial"/>
                <w:sz w:val="21"/>
              </w:rPr>
            </w:pPr>
            <w:r/>
          </w:p>
        </w:tc>
        <w:tc>
          <w:tcPr>
            <w:tcW w:w="2156" w:type="dxa"/>
            <w:vAlign w:val="top"/>
          </w:tcPr>
          <w:p>
            <w:pPr>
              <w:pStyle w:val="TableText"/>
              <w:ind w:left="9" w:right="159"/>
              <w:spacing w:before="35" w:line="200" w:lineRule="auto"/>
              <w:rPr/>
            </w:pPr>
            <w:r>
              <w:rPr>
                <w:color w:val="212529"/>
                <w:spacing w:val="-1"/>
              </w:rPr>
              <w:t>十四、资源勘探工业信息</w:t>
            </w:r>
            <w:r>
              <w:rPr>
                <w:color w:val="212529"/>
                <w:spacing w:val="2"/>
              </w:rPr>
              <w:t xml:space="preserve"> </w:t>
            </w:r>
            <w:r>
              <w:rPr>
                <w:color w:val="212529"/>
                <w:spacing w:val="-2"/>
              </w:rPr>
              <w:t>等支出</w:t>
            </w:r>
          </w:p>
        </w:tc>
        <w:tc>
          <w:tcPr>
            <w:tcW w:w="524" w:type="dxa"/>
            <w:vAlign w:val="top"/>
          </w:tcPr>
          <w:p>
            <w:pPr>
              <w:pStyle w:val="TableText"/>
              <w:ind w:left="165"/>
              <w:spacing w:before="138" w:line="239" w:lineRule="auto"/>
              <w:rPr/>
            </w:pPr>
            <w:r>
              <w:rPr>
                <w:color w:val="212529"/>
                <w:spacing w:val="-2"/>
              </w:rPr>
              <w:t>45</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38" w:line="239" w:lineRule="auto"/>
              <w:rPr/>
            </w:pPr>
            <w:r>
              <w:rPr>
                <w:color w:val="212529"/>
                <w:spacing w:val="-6"/>
              </w:rPr>
              <w:t>15</w:t>
            </w:r>
          </w:p>
        </w:tc>
        <w:tc>
          <w:tcPr>
            <w:tcW w:w="1617" w:type="dxa"/>
            <w:vAlign w:val="top"/>
          </w:tcPr>
          <w:p>
            <w:pPr>
              <w:rPr>
                <w:rFonts w:ascii="Arial"/>
                <w:sz w:val="21"/>
              </w:rPr>
            </w:pPr>
            <w:r/>
          </w:p>
        </w:tc>
        <w:tc>
          <w:tcPr>
            <w:tcW w:w="2156" w:type="dxa"/>
            <w:vAlign w:val="top"/>
          </w:tcPr>
          <w:p>
            <w:pPr>
              <w:pStyle w:val="TableText"/>
              <w:ind w:left="9"/>
              <w:spacing w:before="138" w:line="219" w:lineRule="auto"/>
              <w:rPr/>
            </w:pPr>
            <w:r>
              <w:rPr>
                <w:color w:val="212529"/>
                <w:spacing w:val="-1"/>
              </w:rPr>
              <w:t>十五、商业服务业等支出</w:t>
            </w:r>
          </w:p>
        </w:tc>
        <w:tc>
          <w:tcPr>
            <w:tcW w:w="524" w:type="dxa"/>
            <w:vAlign w:val="top"/>
          </w:tcPr>
          <w:p>
            <w:pPr>
              <w:pStyle w:val="TableText"/>
              <w:ind w:left="165"/>
              <w:spacing w:before="138" w:line="239" w:lineRule="auto"/>
              <w:rPr/>
            </w:pPr>
            <w:r>
              <w:rPr>
                <w:color w:val="212529"/>
                <w:spacing w:val="-2"/>
              </w:rPr>
              <w:t>46</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38" w:line="239" w:lineRule="auto"/>
              <w:rPr/>
            </w:pPr>
            <w:r>
              <w:rPr>
                <w:color w:val="212529"/>
                <w:spacing w:val="-6"/>
              </w:rPr>
              <w:t>16</w:t>
            </w:r>
          </w:p>
        </w:tc>
        <w:tc>
          <w:tcPr>
            <w:tcW w:w="1617" w:type="dxa"/>
            <w:vAlign w:val="top"/>
          </w:tcPr>
          <w:p>
            <w:pPr>
              <w:rPr>
                <w:rFonts w:ascii="Arial"/>
                <w:sz w:val="21"/>
              </w:rPr>
            </w:pPr>
            <w:r/>
          </w:p>
        </w:tc>
        <w:tc>
          <w:tcPr>
            <w:tcW w:w="2156" w:type="dxa"/>
            <w:vAlign w:val="top"/>
          </w:tcPr>
          <w:p>
            <w:pPr>
              <w:pStyle w:val="TableText"/>
              <w:ind w:left="9"/>
              <w:spacing w:before="139" w:line="219" w:lineRule="auto"/>
              <w:rPr/>
            </w:pPr>
            <w:r>
              <w:rPr>
                <w:color w:val="212529"/>
                <w:spacing w:val="-1"/>
              </w:rPr>
              <w:t>十六、金融支出</w:t>
            </w:r>
          </w:p>
        </w:tc>
        <w:tc>
          <w:tcPr>
            <w:tcW w:w="524" w:type="dxa"/>
            <w:vAlign w:val="top"/>
          </w:tcPr>
          <w:p>
            <w:pPr>
              <w:pStyle w:val="TableText"/>
              <w:ind w:left="165"/>
              <w:spacing w:before="138" w:line="239" w:lineRule="auto"/>
              <w:rPr/>
            </w:pPr>
            <w:r>
              <w:rPr>
                <w:color w:val="212529"/>
                <w:spacing w:val="-2"/>
              </w:rPr>
              <w:t>47</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38" w:line="239" w:lineRule="auto"/>
              <w:rPr/>
            </w:pPr>
            <w:r>
              <w:rPr>
                <w:color w:val="212529"/>
                <w:spacing w:val="-6"/>
              </w:rPr>
              <w:t>17</w:t>
            </w:r>
          </w:p>
        </w:tc>
        <w:tc>
          <w:tcPr>
            <w:tcW w:w="1617" w:type="dxa"/>
            <w:vAlign w:val="top"/>
          </w:tcPr>
          <w:p>
            <w:pPr>
              <w:rPr>
                <w:rFonts w:ascii="Arial"/>
                <w:sz w:val="21"/>
              </w:rPr>
            </w:pPr>
            <w:r/>
          </w:p>
        </w:tc>
        <w:tc>
          <w:tcPr>
            <w:tcW w:w="2156" w:type="dxa"/>
            <w:vAlign w:val="top"/>
          </w:tcPr>
          <w:p>
            <w:pPr>
              <w:pStyle w:val="TableText"/>
              <w:ind w:left="9"/>
              <w:spacing w:before="139" w:line="219" w:lineRule="auto"/>
              <w:rPr/>
            </w:pPr>
            <w:r>
              <w:rPr>
                <w:color w:val="212529"/>
                <w:spacing w:val="-1"/>
              </w:rPr>
              <w:t>十七、援助其他地区支出</w:t>
            </w:r>
          </w:p>
        </w:tc>
        <w:tc>
          <w:tcPr>
            <w:tcW w:w="524" w:type="dxa"/>
            <w:vAlign w:val="top"/>
          </w:tcPr>
          <w:p>
            <w:pPr>
              <w:pStyle w:val="TableText"/>
              <w:ind w:left="165"/>
              <w:spacing w:before="138" w:line="239" w:lineRule="auto"/>
              <w:rPr/>
            </w:pPr>
            <w:r>
              <w:rPr>
                <w:color w:val="212529"/>
                <w:spacing w:val="-2"/>
              </w:rPr>
              <w:t>48</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38" w:line="239" w:lineRule="auto"/>
              <w:rPr/>
            </w:pPr>
            <w:r>
              <w:rPr>
                <w:color w:val="212529"/>
                <w:spacing w:val="-6"/>
              </w:rPr>
              <w:t>18</w:t>
            </w:r>
          </w:p>
        </w:tc>
        <w:tc>
          <w:tcPr>
            <w:tcW w:w="1617" w:type="dxa"/>
            <w:vAlign w:val="top"/>
          </w:tcPr>
          <w:p>
            <w:pPr>
              <w:rPr>
                <w:rFonts w:ascii="Arial"/>
                <w:sz w:val="21"/>
              </w:rPr>
            </w:pPr>
            <w:r/>
          </w:p>
        </w:tc>
        <w:tc>
          <w:tcPr>
            <w:tcW w:w="2156" w:type="dxa"/>
            <w:vAlign w:val="top"/>
          </w:tcPr>
          <w:p>
            <w:pPr>
              <w:pStyle w:val="TableText"/>
              <w:ind w:left="9" w:right="159"/>
              <w:spacing w:before="35" w:line="200" w:lineRule="auto"/>
              <w:rPr/>
            </w:pPr>
            <w:r>
              <w:rPr>
                <w:color w:val="212529"/>
                <w:spacing w:val="-1"/>
              </w:rPr>
              <w:t>十八、自然资源海洋气象</w:t>
            </w:r>
            <w:r>
              <w:rPr>
                <w:color w:val="212529"/>
                <w:spacing w:val="2"/>
              </w:rPr>
              <w:t xml:space="preserve"> </w:t>
            </w:r>
            <w:r>
              <w:rPr>
                <w:color w:val="212529"/>
                <w:spacing w:val="-2"/>
              </w:rPr>
              <w:t>等支出</w:t>
            </w:r>
          </w:p>
        </w:tc>
        <w:tc>
          <w:tcPr>
            <w:tcW w:w="524" w:type="dxa"/>
            <w:vAlign w:val="top"/>
          </w:tcPr>
          <w:p>
            <w:pPr>
              <w:pStyle w:val="TableText"/>
              <w:ind w:left="165"/>
              <w:spacing w:before="138" w:line="239" w:lineRule="auto"/>
              <w:rPr/>
            </w:pPr>
            <w:r>
              <w:rPr>
                <w:color w:val="212529"/>
                <w:spacing w:val="-2"/>
              </w:rPr>
              <w:t>49</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71"/>
              <w:spacing w:before="138" w:line="239" w:lineRule="auto"/>
              <w:rPr/>
            </w:pPr>
            <w:r>
              <w:rPr>
                <w:color w:val="212529"/>
                <w:spacing w:val="-6"/>
              </w:rPr>
              <w:t>19</w:t>
            </w:r>
          </w:p>
        </w:tc>
        <w:tc>
          <w:tcPr>
            <w:tcW w:w="1617" w:type="dxa"/>
            <w:vAlign w:val="top"/>
          </w:tcPr>
          <w:p>
            <w:pPr>
              <w:rPr>
                <w:rFonts w:ascii="Arial"/>
                <w:sz w:val="21"/>
              </w:rPr>
            </w:pPr>
            <w:r/>
          </w:p>
        </w:tc>
        <w:tc>
          <w:tcPr>
            <w:tcW w:w="2156" w:type="dxa"/>
            <w:vAlign w:val="top"/>
          </w:tcPr>
          <w:p>
            <w:pPr>
              <w:pStyle w:val="TableText"/>
              <w:ind w:left="9"/>
              <w:spacing w:before="138" w:line="219" w:lineRule="auto"/>
              <w:rPr/>
            </w:pPr>
            <w:r>
              <w:rPr>
                <w:color w:val="212529"/>
                <w:spacing w:val="-1"/>
              </w:rPr>
              <w:t>十九、住房保障支出</w:t>
            </w:r>
          </w:p>
        </w:tc>
        <w:tc>
          <w:tcPr>
            <w:tcW w:w="524" w:type="dxa"/>
            <w:vAlign w:val="top"/>
          </w:tcPr>
          <w:p>
            <w:pPr>
              <w:pStyle w:val="TableText"/>
              <w:ind w:left="170"/>
              <w:spacing w:before="138" w:line="239" w:lineRule="auto"/>
              <w:rPr/>
            </w:pPr>
            <w:r>
              <w:rPr>
                <w:color w:val="212529"/>
                <w:spacing w:val="-3"/>
              </w:rPr>
              <w:t>50</w:t>
            </w:r>
          </w:p>
        </w:tc>
        <w:tc>
          <w:tcPr>
            <w:tcW w:w="1565" w:type="dxa"/>
            <w:vAlign w:val="top"/>
          </w:tcPr>
          <w:p>
            <w:pPr>
              <w:pStyle w:val="TableText"/>
              <w:ind w:right="25"/>
              <w:spacing w:before="139" w:line="238" w:lineRule="auto"/>
              <w:jc w:val="right"/>
              <w:rPr/>
            </w:pPr>
            <w:r>
              <w:rPr>
                <w:color w:val="212529"/>
                <w:spacing w:val="-3"/>
              </w:rPr>
              <w:t>110.29</w:t>
            </w:r>
          </w:p>
        </w:tc>
      </w:tr>
      <w:tr>
        <w:trPr>
          <w:trHeight w:val="435" w:hRule="atLeast"/>
        </w:trPr>
        <w:tc>
          <w:tcPr>
            <w:tcW w:w="2163" w:type="dxa"/>
            <w:vAlign w:val="top"/>
          </w:tcPr>
          <w:p>
            <w:pPr>
              <w:rPr>
                <w:rFonts w:ascii="Arial"/>
                <w:sz w:val="21"/>
              </w:rPr>
            </w:pPr>
            <w:r/>
          </w:p>
        </w:tc>
        <w:tc>
          <w:tcPr>
            <w:tcW w:w="524" w:type="dxa"/>
            <w:vAlign w:val="top"/>
          </w:tcPr>
          <w:p>
            <w:pPr>
              <w:pStyle w:val="TableText"/>
              <w:ind w:left="159"/>
              <w:spacing w:before="138" w:line="239" w:lineRule="auto"/>
              <w:rPr/>
            </w:pPr>
            <w:r>
              <w:rPr>
                <w:color w:val="212529"/>
                <w:spacing w:val="-3"/>
              </w:rPr>
              <w:t>20</w:t>
            </w:r>
          </w:p>
        </w:tc>
        <w:tc>
          <w:tcPr>
            <w:tcW w:w="1617" w:type="dxa"/>
            <w:vAlign w:val="top"/>
          </w:tcPr>
          <w:p>
            <w:pPr>
              <w:rPr>
                <w:rFonts w:ascii="Arial"/>
                <w:sz w:val="21"/>
              </w:rPr>
            </w:pPr>
            <w:r/>
          </w:p>
        </w:tc>
        <w:tc>
          <w:tcPr>
            <w:tcW w:w="2156" w:type="dxa"/>
            <w:vAlign w:val="top"/>
          </w:tcPr>
          <w:p>
            <w:pPr>
              <w:pStyle w:val="TableText"/>
              <w:ind w:left="11"/>
              <w:spacing w:before="138" w:line="218" w:lineRule="auto"/>
              <w:rPr/>
            </w:pPr>
            <w:r>
              <w:rPr>
                <w:color w:val="212529"/>
                <w:spacing w:val="-1"/>
              </w:rPr>
              <w:t>二十、粮油物资储备支出</w:t>
            </w:r>
          </w:p>
        </w:tc>
        <w:tc>
          <w:tcPr>
            <w:tcW w:w="524" w:type="dxa"/>
            <w:vAlign w:val="top"/>
          </w:tcPr>
          <w:p>
            <w:pPr>
              <w:pStyle w:val="TableText"/>
              <w:ind w:left="170"/>
              <w:spacing w:before="138" w:line="239" w:lineRule="auto"/>
              <w:rPr/>
            </w:pPr>
            <w:r>
              <w:rPr>
                <w:color w:val="212529"/>
                <w:spacing w:val="-3"/>
              </w:rPr>
              <w:t>51</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59"/>
              <w:spacing w:before="139"/>
              <w:rPr/>
            </w:pPr>
            <w:r>
              <w:rPr>
                <w:color w:val="212529"/>
                <w:spacing w:val="-3"/>
              </w:rPr>
              <w:t>21</w:t>
            </w:r>
          </w:p>
        </w:tc>
        <w:tc>
          <w:tcPr>
            <w:tcW w:w="1617" w:type="dxa"/>
            <w:vAlign w:val="top"/>
          </w:tcPr>
          <w:p>
            <w:pPr>
              <w:rPr>
                <w:rFonts w:ascii="Arial"/>
                <w:sz w:val="21"/>
              </w:rPr>
            </w:pPr>
            <w:r/>
          </w:p>
        </w:tc>
        <w:tc>
          <w:tcPr>
            <w:tcW w:w="2156" w:type="dxa"/>
            <w:vAlign w:val="top"/>
          </w:tcPr>
          <w:p>
            <w:pPr>
              <w:pStyle w:val="TableText"/>
              <w:ind w:left="8" w:right="166" w:firstLine="2"/>
              <w:spacing w:before="35" w:line="200" w:lineRule="auto"/>
              <w:rPr/>
            </w:pPr>
            <w:r>
              <w:rPr>
                <w:color w:val="212529"/>
                <w:spacing w:val="-2"/>
              </w:rPr>
              <w:t>二十一、国有资本经营预</w:t>
            </w:r>
            <w:r>
              <w:rPr>
                <w:color w:val="212529"/>
                <w:spacing w:val="3"/>
              </w:rPr>
              <w:t xml:space="preserve"> </w:t>
            </w:r>
            <w:r>
              <w:rPr>
                <w:color w:val="212529"/>
                <w:spacing w:val="-2"/>
              </w:rPr>
              <w:t>算支出</w:t>
            </w:r>
          </w:p>
        </w:tc>
        <w:tc>
          <w:tcPr>
            <w:tcW w:w="524" w:type="dxa"/>
            <w:vAlign w:val="top"/>
          </w:tcPr>
          <w:p>
            <w:pPr>
              <w:pStyle w:val="TableText"/>
              <w:ind w:left="170"/>
              <w:spacing w:before="138" w:line="239" w:lineRule="auto"/>
              <w:rPr/>
            </w:pPr>
            <w:r>
              <w:rPr>
                <w:color w:val="212529"/>
                <w:spacing w:val="-3"/>
              </w:rPr>
              <w:t>52</w:t>
            </w:r>
          </w:p>
        </w:tc>
        <w:tc>
          <w:tcPr>
            <w:tcW w:w="1565" w:type="dxa"/>
            <w:vAlign w:val="top"/>
          </w:tcPr>
          <w:p>
            <w:pPr>
              <w:rPr>
                <w:rFonts w:ascii="Arial"/>
                <w:sz w:val="21"/>
              </w:rPr>
            </w:pPr>
            <w:r/>
          </w:p>
        </w:tc>
      </w:tr>
      <w:tr>
        <w:trPr>
          <w:trHeight w:val="435" w:hRule="atLeast"/>
        </w:trPr>
        <w:tc>
          <w:tcPr>
            <w:tcW w:w="2163" w:type="dxa"/>
            <w:vAlign w:val="top"/>
          </w:tcPr>
          <w:p>
            <w:pPr>
              <w:rPr>
                <w:rFonts w:ascii="Arial"/>
                <w:sz w:val="21"/>
              </w:rPr>
            </w:pPr>
            <w:r/>
          </w:p>
        </w:tc>
        <w:tc>
          <w:tcPr>
            <w:tcW w:w="524" w:type="dxa"/>
            <w:vAlign w:val="top"/>
          </w:tcPr>
          <w:p>
            <w:pPr>
              <w:pStyle w:val="TableText"/>
              <w:ind w:left="159"/>
              <w:spacing w:before="139"/>
              <w:rPr/>
            </w:pPr>
            <w:r>
              <w:rPr>
                <w:color w:val="212529"/>
                <w:spacing w:val="-3"/>
              </w:rPr>
              <w:t>22</w:t>
            </w:r>
          </w:p>
        </w:tc>
        <w:tc>
          <w:tcPr>
            <w:tcW w:w="1617" w:type="dxa"/>
            <w:vAlign w:val="top"/>
          </w:tcPr>
          <w:p>
            <w:pPr>
              <w:rPr>
                <w:rFonts w:ascii="Arial"/>
                <w:sz w:val="21"/>
              </w:rPr>
            </w:pPr>
            <w:r/>
          </w:p>
        </w:tc>
        <w:tc>
          <w:tcPr>
            <w:tcW w:w="2156" w:type="dxa"/>
            <w:vAlign w:val="top"/>
          </w:tcPr>
          <w:p>
            <w:pPr>
              <w:pStyle w:val="TableText"/>
              <w:ind w:left="11"/>
              <w:spacing w:before="34" w:line="215" w:lineRule="auto"/>
              <w:rPr/>
            </w:pPr>
            <w:r>
              <w:rPr>
                <w:color w:val="212529"/>
                <w:spacing w:val="-1"/>
              </w:rPr>
              <w:t>二十二、灾害防治及应急</w:t>
            </w:r>
          </w:p>
          <w:p>
            <w:pPr>
              <w:pStyle w:val="TableText"/>
              <w:ind w:left="12"/>
              <w:spacing w:line="185" w:lineRule="auto"/>
              <w:rPr/>
            </w:pPr>
            <w:r>
              <w:rPr>
                <w:color w:val="212529"/>
                <w:spacing w:val="-2"/>
              </w:rPr>
              <w:t>管理支出</w:t>
            </w:r>
          </w:p>
        </w:tc>
        <w:tc>
          <w:tcPr>
            <w:tcW w:w="524" w:type="dxa"/>
            <w:vAlign w:val="top"/>
          </w:tcPr>
          <w:p>
            <w:pPr>
              <w:pStyle w:val="TableText"/>
              <w:ind w:left="170"/>
              <w:spacing w:before="138" w:line="239" w:lineRule="auto"/>
              <w:rPr/>
            </w:pPr>
            <w:r>
              <w:rPr>
                <w:color w:val="212529"/>
                <w:spacing w:val="-3"/>
              </w:rPr>
              <w:t>53</w:t>
            </w:r>
          </w:p>
        </w:tc>
        <w:tc>
          <w:tcPr>
            <w:tcW w:w="1565" w:type="dxa"/>
            <w:vAlign w:val="top"/>
          </w:tcPr>
          <w:p>
            <w:pPr>
              <w:rPr>
                <w:rFonts w:ascii="Arial"/>
                <w:sz w:val="21"/>
              </w:rPr>
            </w:pPr>
            <w:r/>
          </w:p>
        </w:tc>
      </w:tr>
      <w:tr>
        <w:trPr>
          <w:trHeight w:val="442" w:hRule="atLeast"/>
        </w:trPr>
        <w:tc>
          <w:tcPr>
            <w:tcW w:w="2163" w:type="dxa"/>
            <w:vAlign w:val="top"/>
          </w:tcPr>
          <w:p>
            <w:pPr>
              <w:rPr>
                <w:rFonts w:ascii="Arial"/>
                <w:sz w:val="21"/>
              </w:rPr>
            </w:pPr>
            <w:r/>
          </w:p>
        </w:tc>
        <w:tc>
          <w:tcPr>
            <w:tcW w:w="524" w:type="dxa"/>
            <w:vAlign w:val="top"/>
          </w:tcPr>
          <w:p>
            <w:pPr>
              <w:pStyle w:val="TableText"/>
              <w:ind w:left="159"/>
              <w:spacing w:before="138" w:line="239" w:lineRule="auto"/>
              <w:rPr/>
            </w:pPr>
            <w:r>
              <w:rPr>
                <w:color w:val="212529"/>
                <w:spacing w:val="-3"/>
              </w:rPr>
              <w:t>23</w:t>
            </w:r>
          </w:p>
        </w:tc>
        <w:tc>
          <w:tcPr>
            <w:tcW w:w="1617" w:type="dxa"/>
            <w:vAlign w:val="top"/>
          </w:tcPr>
          <w:p>
            <w:pPr>
              <w:rPr>
                <w:rFonts w:ascii="Arial"/>
                <w:sz w:val="21"/>
              </w:rPr>
            </w:pPr>
            <w:r/>
          </w:p>
        </w:tc>
        <w:tc>
          <w:tcPr>
            <w:tcW w:w="2156" w:type="dxa"/>
            <w:vAlign w:val="top"/>
          </w:tcPr>
          <w:p>
            <w:pPr>
              <w:pStyle w:val="TableText"/>
              <w:ind w:left="11"/>
              <w:spacing w:before="139" w:line="219" w:lineRule="auto"/>
              <w:rPr/>
            </w:pPr>
            <w:r>
              <w:rPr>
                <w:color w:val="212529"/>
                <w:spacing w:val="-2"/>
              </w:rPr>
              <w:t>二十三、其他支出</w:t>
            </w:r>
          </w:p>
        </w:tc>
        <w:tc>
          <w:tcPr>
            <w:tcW w:w="524" w:type="dxa"/>
            <w:vAlign w:val="top"/>
          </w:tcPr>
          <w:p>
            <w:pPr>
              <w:pStyle w:val="TableText"/>
              <w:ind w:left="170"/>
              <w:spacing w:before="138" w:line="239" w:lineRule="auto"/>
              <w:rPr/>
            </w:pPr>
            <w:r>
              <w:rPr>
                <w:color w:val="212529"/>
                <w:spacing w:val="-3"/>
              </w:rPr>
              <w:t>54</w:t>
            </w:r>
          </w:p>
        </w:tc>
        <w:tc>
          <w:tcPr>
            <w:tcW w:w="1565" w:type="dxa"/>
            <w:vAlign w:val="top"/>
          </w:tcPr>
          <w:p>
            <w:pPr>
              <w:pStyle w:val="TableText"/>
              <w:ind w:right="26"/>
              <w:spacing w:before="139" w:line="238" w:lineRule="auto"/>
              <w:jc w:val="right"/>
              <w:rPr/>
            </w:pPr>
            <w:r>
              <w:rPr>
                <w:color w:val="212529"/>
                <w:spacing w:val="-2"/>
              </w:rPr>
              <w:t>0.01</w:t>
            </w:r>
          </w:p>
        </w:tc>
      </w:tr>
    </w:tbl>
    <w:p>
      <w:pPr>
        <w:pStyle w:val="BodyText"/>
        <w:rPr/>
      </w:pPr>
      <w:r/>
    </w:p>
    <w:p>
      <w:pPr>
        <w:sectPr>
          <w:headerReference w:type="default" r:id="rId7"/>
          <w:footerReference w:type="default" r:id="rId8"/>
          <w:pgSz w:w="11900" w:h="16840"/>
          <w:pgMar w:top="642" w:right="0" w:bottom="340" w:left="0" w:header="326" w:footer="93" w:gutter="0"/>
        </w:sectPr>
        <w:rPr/>
      </w:pPr>
    </w:p>
    <w:p>
      <w:pPr>
        <w:spacing w:before="38"/>
        <w:rPr/>
      </w:pPr>
      <w:r/>
    </w:p>
    <w:p>
      <w:pPr>
        <w:spacing w:before="38"/>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163"/>
        <w:gridCol w:w="524"/>
        <w:gridCol w:w="1617"/>
        <w:gridCol w:w="2156"/>
        <w:gridCol w:w="524"/>
        <w:gridCol w:w="1565"/>
      </w:tblGrid>
      <w:tr>
        <w:trPr>
          <w:trHeight w:val="441" w:hRule="atLeast"/>
        </w:trPr>
        <w:tc>
          <w:tcPr>
            <w:tcW w:w="2163" w:type="dxa"/>
            <w:vAlign w:val="top"/>
          </w:tcPr>
          <w:p>
            <w:pPr>
              <w:rPr>
                <w:rFonts w:ascii="Arial"/>
                <w:sz w:val="21"/>
              </w:rPr>
            </w:pPr>
            <w:r/>
          </w:p>
        </w:tc>
        <w:tc>
          <w:tcPr>
            <w:tcW w:w="524" w:type="dxa"/>
            <w:vAlign w:val="top"/>
          </w:tcPr>
          <w:p>
            <w:pPr>
              <w:pStyle w:val="TableText"/>
              <w:ind w:left="159"/>
              <w:spacing w:before="116"/>
              <w:rPr/>
            </w:pPr>
            <w:bookmarkStart w:name="bookmark30" w:id="8"/>
            <w:bookmarkEnd w:id="8"/>
            <w:r>
              <w:rPr>
                <w:color w:val="212529"/>
                <w:spacing w:val="-3"/>
              </w:rPr>
              <w:t>24</w:t>
            </w:r>
          </w:p>
        </w:tc>
        <w:tc>
          <w:tcPr>
            <w:tcW w:w="1617" w:type="dxa"/>
            <w:vAlign w:val="top"/>
          </w:tcPr>
          <w:p>
            <w:pPr>
              <w:rPr>
                <w:rFonts w:ascii="Arial"/>
                <w:sz w:val="21"/>
              </w:rPr>
            </w:pPr>
            <w:r/>
          </w:p>
        </w:tc>
        <w:tc>
          <w:tcPr>
            <w:tcW w:w="2156" w:type="dxa"/>
            <w:vAlign w:val="top"/>
          </w:tcPr>
          <w:p>
            <w:pPr>
              <w:pStyle w:val="TableText"/>
              <w:ind w:left="11"/>
              <w:spacing w:before="115" w:line="218" w:lineRule="auto"/>
              <w:rPr/>
            </w:pPr>
            <w:r>
              <w:rPr>
                <w:color w:val="212529"/>
                <w:spacing w:val="-1"/>
              </w:rPr>
              <w:t>二十四、债务还本支出</w:t>
            </w:r>
          </w:p>
        </w:tc>
        <w:tc>
          <w:tcPr>
            <w:tcW w:w="524" w:type="dxa"/>
            <w:vAlign w:val="top"/>
          </w:tcPr>
          <w:p>
            <w:pPr>
              <w:pStyle w:val="TableText"/>
              <w:ind w:left="170"/>
              <w:spacing w:before="115" w:line="239" w:lineRule="auto"/>
              <w:rPr/>
            </w:pPr>
            <w:r>
              <w:rPr>
                <w:color w:val="212529"/>
                <w:spacing w:val="-3"/>
              </w:rPr>
              <w:t>55</w:t>
            </w:r>
          </w:p>
        </w:tc>
        <w:tc>
          <w:tcPr>
            <w:tcW w:w="1565" w:type="dxa"/>
            <w:vAlign w:val="top"/>
          </w:tcPr>
          <w:p>
            <w:pPr>
              <w:rPr>
                <w:rFonts w:ascii="Arial"/>
                <w:sz w:val="21"/>
              </w:rPr>
            </w:pPr>
            <w:r/>
          </w:p>
        </w:tc>
      </w:tr>
      <w:tr>
        <w:trPr>
          <w:trHeight w:val="433" w:hRule="atLeast"/>
        </w:trPr>
        <w:tc>
          <w:tcPr>
            <w:tcW w:w="2163" w:type="dxa"/>
            <w:vAlign w:val="top"/>
          </w:tcPr>
          <w:p>
            <w:pPr>
              <w:rPr>
                <w:rFonts w:ascii="Arial"/>
                <w:sz w:val="21"/>
              </w:rPr>
            </w:pPr>
            <w:r/>
          </w:p>
        </w:tc>
        <w:tc>
          <w:tcPr>
            <w:tcW w:w="524" w:type="dxa"/>
            <w:vAlign w:val="top"/>
          </w:tcPr>
          <w:p>
            <w:pPr>
              <w:pStyle w:val="TableText"/>
              <w:ind w:left="159"/>
              <w:spacing w:before="109" w:line="239" w:lineRule="auto"/>
              <w:rPr/>
            </w:pPr>
            <w:r>
              <w:rPr>
                <w:color w:val="212529"/>
                <w:spacing w:val="-3"/>
              </w:rPr>
              <w:t>25</w:t>
            </w:r>
          </w:p>
        </w:tc>
        <w:tc>
          <w:tcPr>
            <w:tcW w:w="1617" w:type="dxa"/>
            <w:vAlign w:val="top"/>
          </w:tcPr>
          <w:p>
            <w:pPr>
              <w:rPr>
                <w:rFonts w:ascii="Arial"/>
                <w:sz w:val="21"/>
              </w:rPr>
            </w:pPr>
            <w:r/>
          </w:p>
        </w:tc>
        <w:tc>
          <w:tcPr>
            <w:tcW w:w="2156" w:type="dxa"/>
            <w:vAlign w:val="top"/>
          </w:tcPr>
          <w:p>
            <w:pPr>
              <w:pStyle w:val="TableText"/>
              <w:ind w:left="11"/>
              <w:spacing w:before="109" w:line="219" w:lineRule="auto"/>
              <w:rPr/>
            </w:pPr>
            <w:r>
              <w:rPr>
                <w:color w:val="212529"/>
                <w:spacing w:val="-1"/>
              </w:rPr>
              <w:t>二十五、债务付息支出</w:t>
            </w:r>
          </w:p>
        </w:tc>
        <w:tc>
          <w:tcPr>
            <w:tcW w:w="524" w:type="dxa"/>
            <w:vAlign w:val="top"/>
          </w:tcPr>
          <w:p>
            <w:pPr>
              <w:pStyle w:val="TableText"/>
              <w:ind w:left="170"/>
              <w:spacing w:before="109" w:line="239" w:lineRule="auto"/>
              <w:rPr/>
            </w:pPr>
            <w:r>
              <w:rPr>
                <w:color w:val="212529"/>
                <w:spacing w:val="-3"/>
              </w:rPr>
              <w:t>56</w:t>
            </w:r>
          </w:p>
        </w:tc>
        <w:tc>
          <w:tcPr>
            <w:tcW w:w="1565" w:type="dxa"/>
            <w:vAlign w:val="top"/>
          </w:tcPr>
          <w:p>
            <w:pPr>
              <w:rPr>
                <w:rFonts w:ascii="Arial"/>
                <w:sz w:val="21"/>
              </w:rPr>
            </w:pPr>
            <w:r/>
          </w:p>
        </w:tc>
      </w:tr>
      <w:tr>
        <w:trPr>
          <w:trHeight w:val="433" w:hRule="atLeast"/>
        </w:trPr>
        <w:tc>
          <w:tcPr>
            <w:tcW w:w="2163" w:type="dxa"/>
            <w:vAlign w:val="top"/>
          </w:tcPr>
          <w:p>
            <w:pPr>
              <w:rPr>
                <w:rFonts w:ascii="Arial"/>
                <w:sz w:val="21"/>
              </w:rPr>
            </w:pPr>
            <w:r/>
          </w:p>
        </w:tc>
        <w:tc>
          <w:tcPr>
            <w:tcW w:w="524" w:type="dxa"/>
            <w:vAlign w:val="top"/>
          </w:tcPr>
          <w:p>
            <w:pPr>
              <w:pStyle w:val="TableText"/>
              <w:ind w:left="159"/>
              <w:spacing w:before="111" w:line="239" w:lineRule="auto"/>
              <w:rPr/>
            </w:pPr>
            <w:r>
              <w:rPr>
                <w:color w:val="212529"/>
                <w:spacing w:val="-3"/>
              </w:rPr>
              <w:t>26</w:t>
            </w:r>
          </w:p>
        </w:tc>
        <w:tc>
          <w:tcPr>
            <w:tcW w:w="1617" w:type="dxa"/>
            <w:vAlign w:val="top"/>
          </w:tcPr>
          <w:p>
            <w:pPr>
              <w:rPr>
                <w:rFonts w:ascii="Arial"/>
                <w:sz w:val="21"/>
              </w:rPr>
            </w:pPr>
            <w:r/>
          </w:p>
        </w:tc>
        <w:tc>
          <w:tcPr>
            <w:tcW w:w="2156" w:type="dxa"/>
            <w:vAlign w:val="top"/>
          </w:tcPr>
          <w:p>
            <w:pPr>
              <w:pStyle w:val="TableText"/>
              <w:ind w:left="8" w:right="159" w:firstLine="2"/>
              <w:spacing w:before="7" w:line="213" w:lineRule="auto"/>
              <w:rPr/>
            </w:pPr>
            <w:r>
              <w:rPr>
                <w:color w:val="212529"/>
                <w:spacing w:val="-1"/>
              </w:rPr>
              <w:t>二十六、抗疫特别国债安</w:t>
            </w:r>
            <w:r>
              <w:rPr>
                <w:color w:val="212529"/>
              </w:rPr>
              <w:t xml:space="preserve"> </w:t>
            </w:r>
            <w:r>
              <w:rPr>
                <w:color w:val="212529"/>
                <w:spacing w:val="-2"/>
              </w:rPr>
              <w:t>排的支出</w:t>
            </w:r>
          </w:p>
        </w:tc>
        <w:tc>
          <w:tcPr>
            <w:tcW w:w="524" w:type="dxa"/>
            <w:vAlign w:val="top"/>
          </w:tcPr>
          <w:p>
            <w:pPr>
              <w:pStyle w:val="TableText"/>
              <w:ind w:left="170"/>
              <w:spacing w:before="111" w:line="239" w:lineRule="auto"/>
              <w:rPr/>
            </w:pPr>
            <w:r>
              <w:rPr>
                <w:color w:val="212529"/>
                <w:spacing w:val="-3"/>
              </w:rPr>
              <w:t>57</w:t>
            </w:r>
          </w:p>
        </w:tc>
        <w:tc>
          <w:tcPr>
            <w:tcW w:w="1565" w:type="dxa"/>
            <w:vAlign w:val="top"/>
          </w:tcPr>
          <w:p>
            <w:pPr>
              <w:rPr>
                <w:rFonts w:ascii="Arial"/>
                <w:sz w:val="21"/>
              </w:rPr>
            </w:pPr>
            <w:r/>
          </w:p>
        </w:tc>
      </w:tr>
      <w:tr>
        <w:trPr>
          <w:trHeight w:val="433" w:hRule="atLeast"/>
        </w:trPr>
        <w:tc>
          <w:tcPr>
            <w:tcW w:w="2163" w:type="dxa"/>
            <w:vAlign w:val="top"/>
          </w:tcPr>
          <w:p>
            <w:pPr>
              <w:ind w:left="526"/>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24" w:type="dxa"/>
            <w:vAlign w:val="top"/>
          </w:tcPr>
          <w:p>
            <w:pPr>
              <w:ind w:left="159"/>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617" w:type="dxa"/>
            <w:vAlign w:val="top"/>
          </w:tcPr>
          <w:p>
            <w:pPr>
              <w:ind w:left="964"/>
              <w:spacing w:before="135" w:line="172" w:lineRule="auto"/>
              <w:rPr>
                <w:rFonts w:ascii="Arial" w:hAnsi="Arial" w:eastAsia="Arial" w:cs="Arial"/>
                <w:sz w:val="16"/>
                <w:szCs w:val="16"/>
              </w:rPr>
            </w:pPr>
            <w:r>
              <w:rPr>
                <w:rFonts w:ascii="Arial" w:hAnsi="Arial" w:eastAsia="Arial" w:cs="Arial"/>
                <w:sz w:val="16"/>
                <w:szCs w:val="16"/>
                <w:color w:val="212529"/>
                <w:spacing w:val="4"/>
              </w:rPr>
              <w:t>1508.78</w:t>
            </w:r>
          </w:p>
        </w:tc>
        <w:tc>
          <w:tcPr>
            <w:tcW w:w="2156" w:type="dxa"/>
            <w:vAlign w:val="top"/>
          </w:tcPr>
          <w:p>
            <w:pPr>
              <w:ind w:left="528"/>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524" w:type="dxa"/>
            <w:vAlign w:val="top"/>
          </w:tcPr>
          <w:p>
            <w:pPr>
              <w:ind w:left="170"/>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565" w:type="dxa"/>
            <w:vAlign w:val="top"/>
          </w:tcPr>
          <w:p>
            <w:pPr>
              <w:ind w:left="911"/>
              <w:spacing w:before="135" w:line="172" w:lineRule="auto"/>
              <w:rPr>
                <w:rFonts w:ascii="Arial" w:hAnsi="Arial" w:eastAsia="Arial" w:cs="Arial"/>
                <w:sz w:val="16"/>
                <w:szCs w:val="16"/>
              </w:rPr>
            </w:pPr>
            <w:r>
              <w:rPr>
                <w:rFonts w:ascii="Arial" w:hAnsi="Arial" w:eastAsia="Arial" w:cs="Arial"/>
                <w:sz w:val="16"/>
                <w:szCs w:val="16"/>
                <w:color w:val="212529"/>
                <w:spacing w:val="4"/>
              </w:rPr>
              <w:t>1508.79</w:t>
            </w:r>
          </w:p>
        </w:tc>
      </w:tr>
      <w:tr>
        <w:trPr>
          <w:trHeight w:val="433" w:hRule="atLeast"/>
        </w:trPr>
        <w:tc>
          <w:tcPr>
            <w:tcW w:w="2163" w:type="dxa"/>
            <w:vAlign w:val="top"/>
          </w:tcPr>
          <w:p>
            <w:pPr>
              <w:pStyle w:val="TableText"/>
              <w:ind w:left="7" w:right="167" w:firstLine="1"/>
              <w:spacing w:before="11" w:line="211" w:lineRule="auto"/>
              <w:rPr/>
            </w:pPr>
            <w:r>
              <w:rPr>
                <w:color w:val="212529"/>
                <w:spacing w:val="-1"/>
              </w:rPr>
              <w:t>使用非财政拨款结余（含</w:t>
            </w:r>
            <w:r>
              <w:rPr>
                <w:color w:val="212529"/>
                <w:spacing w:val="1"/>
              </w:rPr>
              <w:t xml:space="preserve"> </w:t>
            </w:r>
            <w:r>
              <w:rPr>
                <w:color w:val="212529"/>
                <w:spacing w:val="-4"/>
              </w:rPr>
              <w:t>专用结余）</w:t>
            </w:r>
          </w:p>
        </w:tc>
        <w:tc>
          <w:tcPr>
            <w:tcW w:w="524" w:type="dxa"/>
            <w:vAlign w:val="top"/>
          </w:tcPr>
          <w:p>
            <w:pPr>
              <w:pStyle w:val="TableText"/>
              <w:ind w:left="159"/>
              <w:spacing w:before="115" w:line="239" w:lineRule="auto"/>
              <w:rPr/>
            </w:pPr>
            <w:r>
              <w:rPr>
                <w:color w:val="212529"/>
                <w:spacing w:val="-3"/>
              </w:rPr>
              <w:t>28</w:t>
            </w:r>
          </w:p>
        </w:tc>
        <w:tc>
          <w:tcPr>
            <w:tcW w:w="1617" w:type="dxa"/>
            <w:vAlign w:val="top"/>
          </w:tcPr>
          <w:p>
            <w:pPr>
              <w:rPr>
                <w:rFonts w:ascii="Arial"/>
                <w:sz w:val="21"/>
              </w:rPr>
            </w:pPr>
            <w:r/>
          </w:p>
        </w:tc>
        <w:tc>
          <w:tcPr>
            <w:tcW w:w="2156" w:type="dxa"/>
            <w:vAlign w:val="top"/>
          </w:tcPr>
          <w:p>
            <w:pPr>
              <w:pStyle w:val="TableText"/>
              <w:ind w:left="14"/>
              <w:spacing w:before="116" w:line="219" w:lineRule="auto"/>
              <w:rPr/>
            </w:pPr>
            <w:r>
              <w:rPr>
                <w:color w:val="212529"/>
                <w:spacing w:val="-3"/>
              </w:rPr>
              <w:t>结余分配</w:t>
            </w:r>
          </w:p>
        </w:tc>
        <w:tc>
          <w:tcPr>
            <w:tcW w:w="524" w:type="dxa"/>
            <w:vAlign w:val="top"/>
          </w:tcPr>
          <w:p>
            <w:pPr>
              <w:pStyle w:val="TableText"/>
              <w:ind w:left="170"/>
              <w:spacing w:before="115" w:line="239" w:lineRule="auto"/>
              <w:rPr/>
            </w:pPr>
            <w:r>
              <w:rPr>
                <w:color w:val="212529"/>
                <w:spacing w:val="-3"/>
              </w:rPr>
              <w:t>59</w:t>
            </w:r>
          </w:p>
        </w:tc>
        <w:tc>
          <w:tcPr>
            <w:tcW w:w="1565" w:type="dxa"/>
            <w:vAlign w:val="top"/>
          </w:tcPr>
          <w:p>
            <w:pPr>
              <w:rPr>
                <w:rFonts w:ascii="Arial"/>
                <w:sz w:val="21"/>
              </w:rPr>
            </w:pPr>
            <w:r/>
          </w:p>
        </w:tc>
      </w:tr>
      <w:tr>
        <w:trPr>
          <w:trHeight w:val="434" w:hRule="atLeast"/>
        </w:trPr>
        <w:tc>
          <w:tcPr>
            <w:tcW w:w="2163" w:type="dxa"/>
            <w:vAlign w:val="top"/>
          </w:tcPr>
          <w:p>
            <w:pPr>
              <w:pStyle w:val="TableText"/>
              <w:ind w:left="7"/>
              <w:spacing w:before="117" w:line="219" w:lineRule="auto"/>
              <w:rPr/>
            </w:pPr>
            <w:r>
              <w:rPr>
                <w:color w:val="212529"/>
                <w:spacing w:val="-1"/>
              </w:rPr>
              <w:t>年初结转和结余</w:t>
            </w:r>
          </w:p>
        </w:tc>
        <w:tc>
          <w:tcPr>
            <w:tcW w:w="524" w:type="dxa"/>
            <w:vAlign w:val="top"/>
          </w:tcPr>
          <w:p>
            <w:pPr>
              <w:pStyle w:val="TableText"/>
              <w:ind w:left="159"/>
              <w:spacing w:before="117" w:line="239" w:lineRule="auto"/>
              <w:rPr/>
            </w:pPr>
            <w:r>
              <w:rPr>
                <w:color w:val="212529"/>
                <w:spacing w:val="-3"/>
              </w:rPr>
              <w:t>29</w:t>
            </w:r>
          </w:p>
        </w:tc>
        <w:tc>
          <w:tcPr>
            <w:tcW w:w="1617" w:type="dxa"/>
            <w:vAlign w:val="top"/>
          </w:tcPr>
          <w:p>
            <w:pPr>
              <w:pStyle w:val="TableText"/>
              <w:ind w:right="22"/>
              <w:spacing w:before="118" w:line="238" w:lineRule="auto"/>
              <w:jc w:val="right"/>
              <w:rPr/>
            </w:pPr>
            <w:r>
              <w:rPr>
                <w:color w:val="212529"/>
                <w:spacing w:val="-4"/>
              </w:rPr>
              <w:t>1.14</w:t>
            </w:r>
          </w:p>
        </w:tc>
        <w:tc>
          <w:tcPr>
            <w:tcW w:w="2156" w:type="dxa"/>
            <w:vAlign w:val="top"/>
          </w:tcPr>
          <w:p>
            <w:pPr>
              <w:pStyle w:val="TableText"/>
              <w:ind w:left="9"/>
              <w:spacing w:before="117" w:line="219" w:lineRule="auto"/>
              <w:rPr/>
            </w:pPr>
            <w:r>
              <w:rPr>
                <w:color w:val="212529"/>
                <w:spacing w:val="-1"/>
              </w:rPr>
              <w:t>年末结转和结余</w:t>
            </w:r>
          </w:p>
        </w:tc>
        <w:tc>
          <w:tcPr>
            <w:tcW w:w="524" w:type="dxa"/>
            <w:vAlign w:val="top"/>
          </w:tcPr>
          <w:p>
            <w:pPr>
              <w:pStyle w:val="TableText"/>
              <w:ind w:left="168"/>
              <w:spacing w:before="117" w:line="239" w:lineRule="auto"/>
              <w:rPr/>
            </w:pPr>
            <w:r>
              <w:rPr>
                <w:color w:val="212529"/>
                <w:spacing w:val="-3"/>
              </w:rPr>
              <w:t>60</w:t>
            </w:r>
          </w:p>
        </w:tc>
        <w:tc>
          <w:tcPr>
            <w:tcW w:w="1565" w:type="dxa"/>
            <w:vAlign w:val="top"/>
          </w:tcPr>
          <w:p>
            <w:pPr>
              <w:pStyle w:val="TableText"/>
              <w:ind w:right="23"/>
              <w:spacing w:before="118" w:line="238" w:lineRule="auto"/>
              <w:jc w:val="right"/>
              <w:rPr/>
            </w:pPr>
            <w:r>
              <w:rPr>
                <w:color w:val="212529"/>
                <w:spacing w:val="-4"/>
              </w:rPr>
              <w:t>1.14</w:t>
            </w:r>
          </w:p>
        </w:tc>
      </w:tr>
      <w:tr>
        <w:trPr>
          <w:trHeight w:val="434" w:hRule="atLeast"/>
        </w:trPr>
        <w:tc>
          <w:tcPr>
            <w:tcW w:w="2163" w:type="dxa"/>
            <w:vAlign w:val="top"/>
          </w:tcPr>
          <w:p>
            <w:pPr>
              <w:rPr>
                <w:rFonts w:ascii="Arial"/>
                <w:sz w:val="21"/>
              </w:rPr>
            </w:pPr>
            <w:r/>
          </w:p>
        </w:tc>
        <w:tc>
          <w:tcPr>
            <w:tcW w:w="524" w:type="dxa"/>
            <w:vAlign w:val="top"/>
          </w:tcPr>
          <w:p>
            <w:pPr>
              <w:pStyle w:val="TableText"/>
              <w:ind w:left="161"/>
              <w:spacing w:before="118" w:line="239" w:lineRule="auto"/>
              <w:rPr/>
            </w:pPr>
            <w:r>
              <w:rPr>
                <w:color w:val="212529"/>
                <w:spacing w:val="-3"/>
              </w:rPr>
              <w:t>30</w:t>
            </w:r>
          </w:p>
        </w:tc>
        <w:tc>
          <w:tcPr>
            <w:tcW w:w="1617" w:type="dxa"/>
            <w:vAlign w:val="top"/>
          </w:tcPr>
          <w:p>
            <w:pPr>
              <w:rPr>
                <w:rFonts w:ascii="Arial"/>
                <w:sz w:val="21"/>
              </w:rPr>
            </w:pPr>
            <w:r/>
          </w:p>
        </w:tc>
        <w:tc>
          <w:tcPr>
            <w:tcW w:w="2156" w:type="dxa"/>
            <w:vAlign w:val="top"/>
          </w:tcPr>
          <w:p>
            <w:pPr>
              <w:rPr>
                <w:rFonts w:ascii="Arial"/>
                <w:sz w:val="21"/>
              </w:rPr>
            </w:pPr>
            <w:r/>
          </w:p>
        </w:tc>
        <w:tc>
          <w:tcPr>
            <w:tcW w:w="524" w:type="dxa"/>
            <w:vAlign w:val="top"/>
          </w:tcPr>
          <w:p>
            <w:pPr>
              <w:pStyle w:val="TableText"/>
              <w:ind w:left="168"/>
              <w:spacing w:before="118" w:line="239" w:lineRule="auto"/>
              <w:rPr/>
            </w:pPr>
            <w:r>
              <w:rPr>
                <w:color w:val="212529"/>
                <w:spacing w:val="-3"/>
              </w:rPr>
              <w:t>61</w:t>
            </w:r>
          </w:p>
        </w:tc>
        <w:tc>
          <w:tcPr>
            <w:tcW w:w="1565" w:type="dxa"/>
            <w:vAlign w:val="top"/>
          </w:tcPr>
          <w:p>
            <w:pPr>
              <w:rPr>
                <w:rFonts w:ascii="Arial"/>
                <w:sz w:val="21"/>
              </w:rPr>
            </w:pPr>
            <w:r/>
          </w:p>
        </w:tc>
      </w:tr>
      <w:tr>
        <w:trPr>
          <w:trHeight w:val="434" w:hRule="atLeast"/>
        </w:trPr>
        <w:tc>
          <w:tcPr>
            <w:tcW w:w="2163" w:type="dxa"/>
            <w:vAlign w:val="top"/>
          </w:tcPr>
          <w:p>
            <w:pPr>
              <w:ind w:left="892"/>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24" w:type="dxa"/>
            <w:vAlign w:val="top"/>
          </w:tcPr>
          <w:p>
            <w:pPr>
              <w:ind w:left="161"/>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617" w:type="dxa"/>
            <w:vAlign w:val="top"/>
          </w:tcPr>
          <w:p>
            <w:pPr>
              <w:ind w:left="964"/>
              <w:spacing w:before="141" w:line="184" w:lineRule="auto"/>
              <w:rPr>
                <w:rFonts w:ascii="Arial" w:hAnsi="Arial" w:eastAsia="Arial" w:cs="Arial"/>
                <w:sz w:val="15"/>
                <w:szCs w:val="15"/>
              </w:rPr>
            </w:pPr>
            <w:r>
              <w:rPr>
                <w:rFonts w:ascii="Arial" w:hAnsi="Arial" w:eastAsia="Arial" w:cs="Arial"/>
                <w:sz w:val="15"/>
                <w:szCs w:val="15"/>
                <w:color w:val="212529"/>
                <w:spacing w:val="2"/>
              </w:rPr>
              <w:t>1509.</w:t>
            </w:r>
            <w:r>
              <w:rPr>
                <w:rFonts w:ascii="Arial" w:hAnsi="Arial" w:eastAsia="Arial" w:cs="Arial"/>
                <w:sz w:val="15"/>
                <w:szCs w:val="15"/>
                <w:color w:val="212529"/>
                <w:spacing w:val="2"/>
              </w:rPr>
              <w:t xml:space="preserve"> </w:t>
            </w:r>
            <w:r>
              <w:rPr>
                <w:rFonts w:ascii="Arial" w:hAnsi="Arial" w:eastAsia="Arial" w:cs="Arial"/>
                <w:sz w:val="15"/>
                <w:szCs w:val="15"/>
                <w:color w:val="212529"/>
                <w:spacing w:val="2"/>
              </w:rPr>
              <w:t>93</w:t>
            </w:r>
          </w:p>
        </w:tc>
        <w:tc>
          <w:tcPr>
            <w:tcW w:w="2156" w:type="dxa"/>
            <w:vAlign w:val="top"/>
          </w:tcPr>
          <w:p>
            <w:pPr>
              <w:ind w:left="894"/>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24" w:type="dxa"/>
            <w:vAlign w:val="top"/>
          </w:tcPr>
          <w:p>
            <w:pPr>
              <w:ind w:left="168"/>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565" w:type="dxa"/>
            <w:vAlign w:val="top"/>
          </w:tcPr>
          <w:p>
            <w:pPr>
              <w:ind w:left="911"/>
              <w:spacing w:before="141" w:line="184" w:lineRule="auto"/>
              <w:rPr>
                <w:rFonts w:ascii="Arial" w:hAnsi="Arial" w:eastAsia="Arial" w:cs="Arial"/>
                <w:sz w:val="15"/>
                <w:szCs w:val="15"/>
              </w:rPr>
            </w:pPr>
            <w:r>
              <w:rPr>
                <w:rFonts w:ascii="Arial" w:hAnsi="Arial" w:eastAsia="Arial" w:cs="Arial"/>
                <w:sz w:val="15"/>
                <w:szCs w:val="15"/>
                <w:color w:val="212529"/>
                <w:spacing w:val="2"/>
              </w:rPr>
              <w:t>1509.</w:t>
            </w:r>
            <w:r>
              <w:rPr>
                <w:rFonts w:ascii="Arial" w:hAnsi="Arial" w:eastAsia="Arial" w:cs="Arial"/>
                <w:sz w:val="15"/>
                <w:szCs w:val="15"/>
                <w:color w:val="212529"/>
                <w:spacing w:val="2"/>
              </w:rPr>
              <w:t xml:space="preserve"> </w:t>
            </w:r>
            <w:r>
              <w:rPr>
                <w:rFonts w:ascii="Arial" w:hAnsi="Arial" w:eastAsia="Arial" w:cs="Arial"/>
                <w:sz w:val="15"/>
                <w:szCs w:val="15"/>
                <w:color w:val="212529"/>
                <w:spacing w:val="2"/>
              </w:rPr>
              <w:t>93</w:t>
            </w:r>
          </w:p>
        </w:tc>
      </w:tr>
      <w:tr>
        <w:trPr>
          <w:trHeight w:val="434" w:hRule="atLeast"/>
        </w:trPr>
        <w:tc>
          <w:tcPr>
            <w:tcW w:w="8549"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49"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9"/>
          <w:footerReference w:type="default" r:id="rId10"/>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0"/>
        <w:gridCol w:w="1632"/>
        <w:gridCol w:w="1273"/>
        <w:gridCol w:w="1258"/>
        <w:gridCol w:w="674"/>
        <w:gridCol w:w="674"/>
        <w:gridCol w:w="659"/>
        <w:gridCol w:w="659"/>
        <w:gridCol w:w="651"/>
      </w:tblGrid>
      <w:tr>
        <w:trPr>
          <w:trHeight w:val="41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3668"/>
              <w:spacing w:before="89" w:line="239" w:lineRule="exact"/>
              <w:outlineLvl w:val="1"/>
              <w:rPr>
                <w:rFonts w:ascii="Microsoft YaHei" w:hAnsi="Microsoft YaHei" w:eastAsia="Microsoft YaHei" w:cs="Microsoft YaHei"/>
                <w:sz w:val="23"/>
                <w:szCs w:val="23"/>
              </w:rPr>
            </w:pPr>
            <w:bookmarkStart w:name="bookmark31" w:id="9"/>
            <w:bookmarkEnd w:id="9"/>
            <w:bookmarkStart w:name="bookmark6" w:id="10"/>
            <w:bookmarkEnd w:id="10"/>
            <w:r>
              <w:rPr>
                <w:rFonts w:ascii="Microsoft YaHei" w:hAnsi="Microsoft YaHei" w:eastAsia="Microsoft YaHei" w:cs="Microsoft YaHei"/>
                <w:sz w:val="23"/>
                <w:szCs w:val="23"/>
                <w:color w:val="212529"/>
                <w:spacing w:val="7"/>
                <w:position w:val="-1"/>
              </w:rPr>
              <w:t>收入决算表</w:t>
            </w:r>
          </w:p>
        </w:tc>
      </w:tr>
      <w:tr>
        <w:trPr>
          <w:trHeight w:val="419" w:hRule="atLeast"/>
        </w:trPr>
        <w:tc>
          <w:tcPr>
            <w:tcW w:w="1070"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3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27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25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7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7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5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5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51" w:type="dxa"/>
            <w:vAlign w:val="top"/>
            <w:tcBorders>
              <w:bottom w:val="single" w:color="FFFFFF" w:sz="6" w:space="0"/>
              <w:top w:val="single" w:color="FFFFFF" w:sz="6" w:space="0"/>
              <w:left w:val="single" w:color="FFFFFF" w:sz="2" w:space="0"/>
              <w:right w:val="single" w:color="FFFFFF" w:sz="2" w:space="0"/>
            </w:tcBorders>
          </w:tcPr>
          <w:p>
            <w:pPr>
              <w:pStyle w:val="TableText"/>
              <w:ind w:left="83"/>
              <w:spacing w:before="4" w:line="215" w:lineRule="auto"/>
              <w:rPr/>
            </w:pPr>
            <w:r>
              <w:rPr>
                <w:color w:val="212529"/>
                <w:spacing w:val="-3"/>
              </w:rPr>
              <w:t>公开02</w:t>
            </w:r>
          </w:p>
          <w:p>
            <w:pPr>
              <w:pStyle w:val="TableText"/>
              <w:ind w:right="28"/>
              <w:spacing w:line="199" w:lineRule="auto"/>
              <w:jc w:val="right"/>
              <w:rPr/>
            </w:pPr>
            <w:r>
              <w:rPr>
                <w:color w:val="212529"/>
              </w:rPr>
              <w:t>表</w:t>
            </w:r>
          </w:p>
        </w:tc>
      </w:tr>
      <w:tr>
        <w:trPr>
          <w:trHeight w:val="419" w:hRule="atLeast"/>
        </w:trPr>
        <w:tc>
          <w:tcPr>
            <w:tcW w:w="3975"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部门名称：中国共产党兴县纪律检查委员会</w:t>
            </w:r>
          </w:p>
        </w:tc>
        <w:tc>
          <w:tcPr>
            <w:tcW w:w="1932" w:type="dxa"/>
            <w:vAlign w:val="top"/>
            <w:gridSpan w:val="2"/>
            <w:tcBorders>
              <w:top w:val="single" w:color="FFFFFF" w:sz="6" w:space="0"/>
              <w:left w:val="single" w:color="FFFFFF" w:sz="2" w:space="0"/>
              <w:right w:val="single" w:color="FFFFFF" w:sz="2" w:space="0"/>
            </w:tcBorders>
          </w:tcPr>
          <w:p>
            <w:pPr>
              <w:pStyle w:val="TableText"/>
              <w:ind w:left="598"/>
              <w:spacing w:before="109" w:line="219" w:lineRule="auto"/>
              <w:rPr/>
            </w:pPr>
            <w:r>
              <w:rPr>
                <w:color w:val="212529"/>
                <w:spacing w:val="-2"/>
              </w:rPr>
              <w:t>2024年度</w:t>
            </w:r>
          </w:p>
        </w:tc>
        <w:tc>
          <w:tcPr>
            <w:tcW w:w="674" w:type="dxa"/>
            <w:vAlign w:val="top"/>
            <w:tcBorders>
              <w:top w:val="single" w:color="FFFFFF" w:sz="6" w:space="0"/>
              <w:left w:val="single" w:color="FFFFFF" w:sz="2" w:space="0"/>
              <w:right w:val="single" w:color="FFFFFF" w:sz="2" w:space="0"/>
            </w:tcBorders>
          </w:tcPr>
          <w:p>
            <w:pPr>
              <w:rPr>
                <w:rFonts w:ascii="Arial"/>
                <w:sz w:val="21"/>
              </w:rPr>
            </w:pPr>
            <w:r/>
          </w:p>
        </w:tc>
        <w:tc>
          <w:tcPr>
            <w:tcW w:w="659" w:type="dxa"/>
            <w:vAlign w:val="top"/>
            <w:tcBorders>
              <w:top w:val="single" w:color="FFFFFF" w:sz="6" w:space="0"/>
              <w:left w:val="single" w:color="FFFFFF" w:sz="2" w:space="0"/>
              <w:right w:val="single" w:color="FFFFFF" w:sz="2" w:space="0"/>
            </w:tcBorders>
          </w:tcPr>
          <w:p>
            <w:pPr>
              <w:rPr>
                <w:rFonts w:ascii="Arial"/>
                <w:sz w:val="21"/>
              </w:rPr>
            </w:pPr>
            <w:r/>
          </w:p>
        </w:tc>
        <w:tc>
          <w:tcPr>
            <w:tcW w:w="1310" w:type="dxa"/>
            <w:vAlign w:val="top"/>
            <w:gridSpan w:val="2"/>
            <w:tcBorders>
              <w:top w:val="single" w:color="FFFFFF" w:sz="6" w:space="0"/>
              <w:left w:val="single" w:color="FFFFFF" w:sz="2" w:space="0"/>
              <w:right w:val="single" w:color="FFFFFF" w:sz="2" w:space="0"/>
            </w:tcBorders>
          </w:tcPr>
          <w:p>
            <w:pPr>
              <w:pStyle w:val="TableText"/>
              <w:ind w:left="1098" w:right="35" w:hanging="900"/>
              <w:spacing w:before="5" w:line="207" w:lineRule="auto"/>
              <w:rPr/>
            </w:pPr>
            <w:r>
              <w:rPr>
                <w:color w:val="212529"/>
                <w:spacing w:val="-2"/>
              </w:rPr>
              <w:t>金额单位：万</w:t>
            </w:r>
            <w:r>
              <w:rPr>
                <w:color w:val="212529"/>
                <w:spacing w:val="2"/>
              </w:rPr>
              <w:t xml:space="preserve"> </w:t>
            </w:r>
            <w:r>
              <w:rPr>
                <w:color w:val="212529"/>
                <w:spacing w:val="-9"/>
              </w:rPr>
              <w:t>元</w:t>
            </w:r>
          </w:p>
        </w:tc>
      </w:tr>
      <w:tr>
        <w:trPr>
          <w:trHeight w:val="419" w:hRule="atLeast"/>
        </w:trPr>
        <w:tc>
          <w:tcPr>
            <w:tcW w:w="2702" w:type="dxa"/>
            <w:vAlign w:val="top"/>
            <w:gridSpan w:val="2"/>
          </w:tcPr>
          <w:p>
            <w:pPr>
              <w:ind w:left="1154"/>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273" w:type="dxa"/>
            <w:vAlign w:val="top"/>
            <w:vMerge w:val="restart"/>
            <w:tcBorders>
              <w:bottom w:val="nil"/>
            </w:tcBorders>
          </w:tcPr>
          <w:p>
            <w:pPr>
              <w:spacing w:line="243" w:lineRule="auto"/>
              <w:rPr>
                <w:rFonts w:ascii="Arial"/>
                <w:sz w:val="21"/>
              </w:rPr>
            </w:pPr>
            <w:r/>
          </w:p>
          <w:p>
            <w:pPr>
              <w:ind w:left="79"/>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1258" w:type="dxa"/>
            <w:vAlign w:val="top"/>
            <w:vMerge w:val="restart"/>
            <w:tcBorders>
              <w:bottom w:val="nil"/>
            </w:tcBorders>
          </w:tcPr>
          <w:p>
            <w:pPr>
              <w:spacing w:line="243" w:lineRule="auto"/>
              <w:rPr>
                <w:rFonts w:ascii="Arial"/>
                <w:sz w:val="21"/>
              </w:rPr>
            </w:pPr>
            <w:r/>
          </w:p>
          <w:p>
            <w:pPr>
              <w:ind w:left="70"/>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财政拨款收入</w:t>
            </w:r>
          </w:p>
        </w:tc>
        <w:tc>
          <w:tcPr>
            <w:tcW w:w="674" w:type="dxa"/>
            <w:vAlign w:val="top"/>
            <w:vMerge w:val="restart"/>
            <w:tcBorders>
              <w:bottom w:val="nil"/>
            </w:tcBorders>
          </w:tcPr>
          <w:p>
            <w:pPr>
              <w:ind w:left="51"/>
              <w:spacing w:before="214"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上级补</w:t>
            </w:r>
          </w:p>
          <w:p>
            <w:pPr>
              <w:ind w:left="53"/>
              <w:spacing w:before="3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助收入</w:t>
            </w:r>
          </w:p>
        </w:tc>
        <w:tc>
          <w:tcPr>
            <w:tcW w:w="674" w:type="dxa"/>
            <w:vAlign w:val="top"/>
            <w:vMerge w:val="restart"/>
            <w:tcBorders>
              <w:bottom w:val="nil"/>
            </w:tcBorders>
          </w:tcPr>
          <w:p>
            <w:pPr>
              <w:ind w:left="51"/>
              <w:spacing w:before="21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w:t>
            </w:r>
          </w:p>
          <w:p>
            <w:pPr>
              <w:ind w:left="235"/>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659" w:type="dxa"/>
            <w:vAlign w:val="top"/>
            <w:vMerge w:val="restart"/>
            <w:tcBorders>
              <w:bottom w:val="nil"/>
            </w:tcBorders>
          </w:tcPr>
          <w:p>
            <w:pPr>
              <w:ind w:left="46"/>
              <w:spacing w:before="21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经营收</w:t>
            </w:r>
          </w:p>
          <w:p>
            <w:pPr>
              <w:ind w:left="227"/>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659" w:type="dxa"/>
            <w:vAlign w:val="top"/>
            <w:vMerge w:val="restart"/>
            <w:tcBorders>
              <w:bottom w:val="nil"/>
            </w:tcBorders>
          </w:tcPr>
          <w:p>
            <w:pPr>
              <w:ind w:left="62"/>
              <w:spacing w:before="2"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附属单</w:t>
            </w:r>
          </w:p>
          <w:p>
            <w:pPr>
              <w:ind w:left="226"/>
              <w:spacing w:before="3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位</w:t>
            </w:r>
          </w:p>
          <w:p>
            <w:pPr>
              <w:ind w:left="44"/>
              <w:spacing w:before="32"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上缴收</w:t>
            </w:r>
          </w:p>
          <w:p>
            <w:pPr>
              <w:ind w:left="228"/>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651" w:type="dxa"/>
            <w:vAlign w:val="top"/>
            <w:vMerge w:val="restart"/>
            <w:tcBorders>
              <w:bottom w:val="nil"/>
            </w:tcBorders>
          </w:tcPr>
          <w:p>
            <w:pPr>
              <w:ind w:left="35"/>
              <w:spacing w:before="21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其他收</w:t>
            </w:r>
          </w:p>
          <w:p>
            <w:pPr>
              <w:ind w:left="220"/>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r>
      <w:tr>
        <w:trPr>
          <w:trHeight w:val="404" w:hRule="atLeast"/>
        </w:trPr>
        <w:tc>
          <w:tcPr>
            <w:tcW w:w="1070" w:type="dxa"/>
            <w:vAlign w:val="top"/>
          </w:tcPr>
          <w:p>
            <w:pPr>
              <w:ind w:left="150"/>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632" w:type="dxa"/>
            <w:vAlign w:val="top"/>
          </w:tcPr>
          <w:p>
            <w:pPr>
              <w:ind w:left="432"/>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273" w:type="dxa"/>
            <w:vAlign w:val="top"/>
            <w:vMerge w:val="continue"/>
            <w:tcBorders>
              <w:top w:val="nil"/>
            </w:tcBorders>
          </w:tcPr>
          <w:p>
            <w:pPr>
              <w:rPr>
                <w:rFonts w:ascii="Arial"/>
                <w:sz w:val="21"/>
              </w:rPr>
            </w:pPr>
            <w:r/>
          </w:p>
        </w:tc>
        <w:tc>
          <w:tcPr>
            <w:tcW w:w="1258" w:type="dxa"/>
            <w:vAlign w:val="top"/>
            <w:vMerge w:val="continue"/>
            <w:tcBorders>
              <w:top w:val="nil"/>
            </w:tcBorders>
          </w:tcPr>
          <w:p>
            <w:pPr>
              <w:rPr>
                <w:rFonts w:ascii="Arial"/>
                <w:sz w:val="21"/>
              </w:rPr>
            </w:pPr>
            <w:r/>
          </w:p>
        </w:tc>
        <w:tc>
          <w:tcPr>
            <w:tcW w:w="674" w:type="dxa"/>
            <w:vAlign w:val="top"/>
            <w:vMerge w:val="continue"/>
            <w:tcBorders>
              <w:top w:val="nil"/>
            </w:tcBorders>
          </w:tcPr>
          <w:p>
            <w:pPr>
              <w:rPr>
                <w:rFonts w:ascii="Arial"/>
                <w:sz w:val="21"/>
              </w:rPr>
            </w:pPr>
            <w:r/>
          </w:p>
        </w:tc>
        <w:tc>
          <w:tcPr>
            <w:tcW w:w="674"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651" w:type="dxa"/>
            <w:vAlign w:val="top"/>
            <w:vMerge w:val="continue"/>
            <w:tcBorders>
              <w:top w:val="nil"/>
            </w:tcBorders>
          </w:tcPr>
          <w:p>
            <w:pPr>
              <w:rPr>
                <w:rFonts w:ascii="Arial"/>
                <w:sz w:val="21"/>
              </w:rPr>
            </w:pPr>
            <w:r/>
          </w:p>
        </w:tc>
      </w:tr>
      <w:tr>
        <w:trPr>
          <w:trHeight w:val="404" w:hRule="atLeast"/>
        </w:trPr>
        <w:tc>
          <w:tcPr>
            <w:tcW w:w="2702" w:type="dxa"/>
            <w:vAlign w:val="top"/>
            <w:gridSpan w:val="2"/>
          </w:tcPr>
          <w:p>
            <w:pPr>
              <w:ind w:left="1153"/>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273" w:type="dxa"/>
            <w:vAlign w:val="top"/>
          </w:tcPr>
          <w:p>
            <w:pPr>
              <w:ind w:left="587"/>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258" w:type="dxa"/>
            <w:vAlign w:val="top"/>
          </w:tcPr>
          <w:p>
            <w:pPr>
              <w:ind w:left="567"/>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674" w:type="dxa"/>
            <w:vAlign w:val="top"/>
          </w:tcPr>
          <w:p>
            <w:pPr>
              <w:ind w:left="284"/>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674" w:type="dxa"/>
            <w:vAlign w:val="top"/>
          </w:tcPr>
          <w:p>
            <w:pPr>
              <w:ind w:left="279"/>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659" w:type="dxa"/>
            <w:vAlign w:val="top"/>
          </w:tcPr>
          <w:p>
            <w:pPr>
              <w:ind w:left="276"/>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659" w:type="dxa"/>
            <w:vAlign w:val="top"/>
          </w:tcPr>
          <w:p>
            <w:pPr>
              <w:ind w:left="275"/>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c>
          <w:tcPr>
            <w:tcW w:w="651" w:type="dxa"/>
            <w:vAlign w:val="top"/>
          </w:tcPr>
          <w:p>
            <w:pPr>
              <w:ind w:left="270"/>
              <w:spacing w:before="136"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4" w:hRule="atLeast"/>
        </w:trPr>
        <w:tc>
          <w:tcPr>
            <w:tcW w:w="2702" w:type="dxa"/>
            <w:vAlign w:val="top"/>
            <w:gridSpan w:val="2"/>
          </w:tcPr>
          <w:p>
            <w:pPr>
              <w:ind w:left="1156"/>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273" w:type="dxa"/>
            <w:vAlign w:val="top"/>
          </w:tcPr>
          <w:p>
            <w:pPr>
              <w:pStyle w:val="TableText"/>
              <w:ind w:right="38"/>
              <w:spacing w:before="94" w:line="281" w:lineRule="exact"/>
              <w:jc w:val="right"/>
              <w:rPr>
                <w:sz w:val="21"/>
                <w:szCs w:val="21"/>
              </w:rPr>
            </w:pPr>
            <w:r>
              <w:rPr>
                <w:sz w:val="21"/>
                <w:szCs w:val="21"/>
                <w:color w:val="212529"/>
                <w:spacing w:val="3"/>
                <w:position w:val="1"/>
              </w:rPr>
              <w:t>1508.78</w:t>
            </w:r>
          </w:p>
        </w:tc>
        <w:tc>
          <w:tcPr>
            <w:tcW w:w="1258" w:type="dxa"/>
            <w:vAlign w:val="top"/>
          </w:tcPr>
          <w:p>
            <w:pPr>
              <w:pStyle w:val="TableText"/>
              <w:ind w:right="32"/>
              <w:spacing w:before="94" w:line="281" w:lineRule="exact"/>
              <w:jc w:val="right"/>
              <w:rPr>
                <w:sz w:val="21"/>
                <w:szCs w:val="21"/>
              </w:rPr>
            </w:pPr>
            <w:r>
              <w:rPr>
                <w:sz w:val="21"/>
                <w:szCs w:val="21"/>
                <w:color w:val="212529"/>
                <w:spacing w:val="3"/>
                <w:position w:val="1"/>
              </w:rPr>
              <w:t>1508.78</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4" w:hRule="atLeast"/>
        </w:trPr>
        <w:tc>
          <w:tcPr>
            <w:tcW w:w="1070" w:type="dxa"/>
            <w:vAlign w:val="top"/>
          </w:tcPr>
          <w:p>
            <w:pPr>
              <w:pStyle w:val="TableText"/>
              <w:ind w:left="9"/>
              <w:spacing w:before="114" w:line="239" w:lineRule="auto"/>
              <w:rPr/>
            </w:pPr>
            <w:r>
              <w:rPr>
                <w:color w:val="212529"/>
                <w:spacing w:val="-3"/>
              </w:rPr>
              <w:t>201</w:t>
            </w:r>
          </w:p>
        </w:tc>
        <w:tc>
          <w:tcPr>
            <w:tcW w:w="1632" w:type="dxa"/>
            <w:vAlign w:val="top"/>
          </w:tcPr>
          <w:p>
            <w:pPr>
              <w:pStyle w:val="TableText"/>
              <w:spacing w:before="114" w:line="219" w:lineRule="auto"/>
              <w:rPr/>
            </w:pPr>
            <w:r>
              <w:rPr>
                <w:color w:val="212529"/>
                <w:spacing w:val="-2"/>
              </w:rPr>
              <w:t>一般公共服务支出</w:t>
            </w:r>
          </w:p>
        </w:tc>
        <w:tc>
          <w:tcPr>
            <w:tcW w:w="1273" w:type="dxa"/>
            <w:vAlign w:val="top"/>
          </w:tcPr>
          <w:p>
            <w:pPr>
              <w:pStyle w:val="TableText"/>
              <w:ind w:right="33"/>
              <w:spacing w:before="115" w:line="238" w:lineRule="auto"/>
              <w:jc w:val="right"/>
              <w:rPr/>
            </w:pPr>
            <w:r>
              <w:rPr>
                <w:color w:val="212529"/>
                <w:spacing w:val="-3"/>
              </w:rPr>
              <w:t>1213.25</w:t>
            </w:r>
          </w:p>
        </w:tc>
        <w:tc>
          <w:tcPr>
            <w:tcW w:w="1258" w:type="dxa"/>
            <w:vAlign w:val="top"/>
          </w:tcPr>
          <w:p>
            <w:pPr>
              <w:pStyle w:val="TableText"/>
              <w:ind w:right="26"/>
              <w:spacing w:before="115" w:line="238" w:lineRule="auto"/>
              <w:jc w:val="right"/>
              <w:rPr/>
            </w:pPr>
            <w:r>
              <w:rPr>
                <w:color w:val="212529"/>
                <w:spacing w:val="-3"/>
              </w:rPr>
              <w:t>1213.25</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4" w:hRule="atLeast"/>
        </w:trPr>
        <w:tc>
          <w:tcPr>
            <w:tcW w:w="1070" w:type="dxa"/>
            <w:vAlign w:val="top"/>
          </w:tcPr>
          <w:p>
            <w:pPr>
              <w:pStyle w:val="TableText"/>
              <w:ind w:left="9"/>
              <w:spacing w:before="115" w:line="239" w:lineRule="auto"/>
              <w:rPr/>
            </w:pPr>
            <w:r>
              <w:rPr>
                <w:color w:val="212529"/>
                <w:spacing w:val="-2"/>
              </w:rPr>
              <w:t>20111</w:t>
            </w:r>
          </w:p>
        </w:tc>
        <w:tc>
          <w:tcPr>
            <w:tcW w:w="1632" w:type="dxa"/>
            <w:vAlign w:val="top"/>
          </w:tcPr>
          <w:p>
            <w:pPr>
              <w:pStyle w:val="TableText"/>
              <w:spacing w:before="115" w:line="219" w:lineRule="auto"/>
              <w:rPr/>
            </w:pPr>
            <w:r>
              <w:rPr>
                <w:color w:val="212529"/>
                <w:spacing w:val="-2"/>
              </w:rPr>
              <w:t>纪检监察事务</w:t>
            </w:r>
          </w:p>
        </w:tc>
        <w:tc>
          <w:tcPr>
            <w:tcW w:w="1273" w:type="dxa"/>
            <w:vAlign w:val="top"/>
          </w:tcPr>
          <w:p>
            <w:pPr>
              <w:pStyle w:val="TableText"/>
              <w:ind w:right="33"/>
              <w:spacing w:before="116" w:line="238" w:lineRule="auto"/>
              <w:jc w:val="right"/>
              <w:rPr/>
            </w:pPr>
            <w:r>
              <w:rPr>
                <w:color w:val="212529"/>
                <w:spacing w:val="-3"/>
              </w:rPr>
              <w:t>1179.11</w:t>
            </w:r>
          </w:p>
        </w:tc>
        <w:tc>
          <w:tcPr>
            <w:tcW w:w="1258" w:type="dxa"/>
            <w:vAlign w:val="top"/>
          </w:tcPr>
          <w:p>
            <w:pPr>
              <w:pStyle w:val="TableText"/>
              <w:ind w:right="26"/>
              <w:spacing w:before="116" w:line="238" w:lineRule="auto"/>
              <w:jc w:val="right"/>
              <w:rPr/>
            </w:pPr>
            <w:r>
              <w:rPr>
                <w:color w:val="212529"/>
                <w:spacing w:val="-3"/>
              </w:rPr>
              <w:t>1179.11</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5" w:hRule="atLeast"/>
        </w:trPr>
        <w:tc>
          <w:tcPr>
            <w:tcW w:w="1070" w:type="dxa"/>
            <w:vAlign w:val="top"/>
          </w:tcPr>
          <w:p>
            <w:pPr>
              <w:pStyle w:val="TableText"/>
              <w:ind w:left="9"/>
              <w:spacing w:before="116" w:line="239" w:lineRule="auto"/>
              <w:rPr/>
            </w:pPr>
            <w:r>
              <w:rPr>
                <w:color w:val="212529"/>
                <w:spacing w:val="-2"/>
              </w:rPr>
              <w:t>2011101</w:t>
            </w:r>
          </w:p>
        </w:tc>
        <w:tc>
          <w:tcPr>
            <w:tcW w:w="1632" w:type="dxa"/>
            <w:vAlign w:val="top"/>
          </w:tcPr>
          <w:p>
            <w:pPr>
              <w:pStyle w:val="TableText"/>
              <w:spacing w:before="117" w:line="219" w:lineRule="auto"/>
              <w:rPr/>
            </w:pPr>
            <w:r>
              <w:rPr>
                <w:color w:val="212529"/>
                <w:spacing w:val="-3"/>
              </w:rPr>
              <w:t>行政运行</w:t>
            </w:r>
          </w:p>
        </w:tc>
        <w:tc>
          <w:tcPr>
            <w:tcW w:w="1273" w:type="dxa"/>
            <w:vAlign w:val="top"/>
          </w:tcPr>
          <w:p>
            <w:pPr>
              <w:pStyle w:val="TableText"/>
              <w:ind w:right="34"/>
              <w:spacing w:before="117" w:line="238" w:lineRule="auto"/>
              <w:jc w:val="right"/>
              <w:rPr/>
            </w:pPr>
            <w:r>
              <w:rPr>
                <w:color w:val="212529"/>
                <w:spacing w:val="-2"/>
              </w:rPr>
              <w:t>903.55</w:t>
            </w:r>
          </w:p>
        </w:tc>
        <w:tc>
          <w:tcPr>
            <w:tcW w:w="1258" w:type="dxa"/>
            <w:vAlign w:val="top"/>
          </w:tcPr>
          <w:p>
            <w:pPr>
              <w:pStyle w:val="TableText"/>
              <w:ind w:right="28"/>
              <w:spacing w:before="117" w:line="238" w:lineRule="auto"/>
              <w:jc w:val="right"/>
              <w:rPr/>
            </w:pPr>
            <w:r>
              <w:rPr>
                <w:color w:val="212529"/>
                <w:spacing w:val="-2"/>
              </w:rPr>
              <w:t>903.55</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5" w:hRule="atLeast"/>
        </w:trPr>
        <w:tc>
          <w:tcPr>
            <w:tcW w:w="1070" w:type="dxa"/>
            <w:vAlign w:val="top"/>
          </w:tcPr>
          <w:p>
            <w:pPr>
              <w:pStyle w:val="TableText"/>
              <w:ind w:left="9"/>
              <w:spacing w:before="116" w:line="239" w:lineRule="auto"/>
              <w:rPr/>
            </w:pPr>
            <w:r>
              <w:rPr>
                <w:color w:val="212529"/>
                <w:spacing w:val="-2"/>
              </w:rPr>
              <w:t>2011150</w:t>
            </w:r>
          </w:p>
        </w:tc>
        <w:tc>
          <w:tcPr>
            <w:tcW w:w="1632" w:type="dxa"/>
            <w:vAlign w:val="top"/>
          </w:tcPr>
          <w:p>
            <w:pPr>
              <w:pStyle w:val="TableText"/>
              <w:spacing w:before="117" w:line="219" w:lineRule="auto"/>
              <w:rPr/>
            </w:pPr>
            <w:r>
              <w:rPr>
                <w:color w:val="212529"/>
                <w:spacing w:val="-3"/>
              </w:rPr>
              <w:t>事业运行</w:t>
            </w:r>
          </w:p>
        </w:tc>
        <w:tc>
          <w:tcPr>
            <w:tcW w:w="1273" w:type="dxa"/>
            <w:vAlign w:val="top"/>
          </w:tcPr>
          <w:p>
            <w:pPr>
              <w:pStyle w:val="TableText"/>
              <w:ind w:right="34"/>
              <w:spacing w:before="117" w:line="238" w:lineRule="auto"/>
              <w:jc w:val="right"/>
              <w:rPr/>
            </w:pPr>
            <w:r>
              <w:rPr>
                <w:color w:val="212529"/>
                <w:spacing w:val="-2"/>
              </w:rPr>
              <w:t>224.35</w:t>
            </w:r>
          </w:p>
        </w:tc>
        <w:tc>
          <w:tcPr>
            <w:tcW w:w="1258" w:type="dxa"/>
            <w:vAlign w:val="top"/>
          </w:tcPr>
          <w:p>
            <w:pPr>
              <w:pStyle w:val="TableText"/>
              <w:ind w:right="28"/>
              <w:spacing w:before="117" w:line="238" w:lineRule="auto"/>
              <w:jc w:val="right"/>
              <w:rPr/>
            </w:pPr>
            <w:r>
              <w:rPr>
                <w:color w:val="212529"/>
                <w:spacing w:val="-2"/>
              </w:rPr>
              <w:t>224.35</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9" w:hRule="atLeast"/>
        </w:trPr>
        <w:tc>
          <w:tcPr>
            <w:tcW w:w="1070" w:type="dxa"/>
            <w:vAlign w:val="top"/>
          </w:tcPr>
          <w:p>
            <w:pPr>
              <w:pStyle w:val="TableText"/>
              <w:ind w:left="9"/>
              <w:spacing w:before="116" w:line="239" w:lineRule="auto"/>
              <w:rPr/>
            </w:pPr>
            <w:r>
              <w:rPr>
                <w:color w:val="212529"/>
                <w:spacing w:val="-2"/>
              </w:rPr>
              <w:t>2011199</w:t>
            </w:r>
          </w:p>
        </w:tc>
        <w:tc>
          <w:tcPr>
            <w:tcW w:w="1632" w:type="dxa"/>
            <w:vAlign w:val="top"/>
          </w:tcPr>
          <w:p>
            <w:pPr>
              <w:pStyle w:val="TableText"/>
              <w:ind w:left="1" w:right="188" w:hanging="1"/>
              <w:spacing w:before="11" w:line="204" w:lineRule="auto"/>
              <w:rPr/>
            </w:pPr>
            <w:r>
              <w:rPr>
                <w:color w:val="212529"/>
                <w:spacing w:val="-2"/>
              </w:rPr>
              <w:t>其他纪检监察事务</w:t>
            </w:r>
            <w:r>
              <w:rPr>
                <w:color w:val="212529"/>
                <w:spacing w:val="3"/>
              </w:rPr>
              <w:t xml:space="preserve"> </w:t>
            </w:r>
            <w:r>
              <w:rPr>
                <w:color w:val="212529"/>
                <w:spacing w:val="-3"/>
              </w:rPr>
              <w:t>支出</w:t>
            </w:r>
          </w:p>
        </w:tc>
        <w:tc>
          <w:tcPr>
            <w:tcW w:w="1273" w:type="dxa"/>
            <w:vAlign w:val="top"/>
          </w:tcPr>
          <w:p>
            <w:pPr>
              <w:pStyle w:val="TableText"/>
              <w:ind w:right="33"/>
              <w:spacing w:before="117" w:line="238" w:lineRule="auto"/>
              <w:jc w:val="right"/>
              <w:rPr/>
            </w:pPr>
            <w:r>
              <w:rPr>
                <w:color w:val="212529"/>
                <w:spacing w:val="-2"/>
              </w:rPr>
              <w:t>51.21</w:t>
            </w:r>
          </w:p>
        </w:tc>
        <w:tc>
          <w:tcPr>
            <w:tcW w:w="1258" w:type="dxa"/>
            <w:vAlign w:val="top"/>
          </w:tcPr>
          <w:p>
            <w:pPr>
              <w:pStyle w:val="TableText"/>
              <w:ind w:right="27"/>
              <w:spacing w:before="117" w:line="238" w:lineRule="auto"/>
              <w:jc w:val="right"/>
              <w:rPr/>
            </w:pPr>
            <w:r>
              <w:rPr>
                <w:color w:val="212529"/>
                <w:spacing w:val="-2"/>
              </w:rPr>
              <w:t>51.21</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5" w:hRule="atLeast"/>
        </w:trPr>
        <w:tc>
          <w:tcPr>
            <w:tcW w:w="1070" w:type="dxa"/>
            <w:vAlign w:val="top"/>
          </w:tcPr>
          <w:p>
            <w:pPr>
              <w:pStyle w:val="TableText"/>
              <w:ind w:left="9"/>
              <w:spacing w:before="117" w:line="239" w:lineRule="auto"/>
              <w:rPr/>
            </w:pPr>
            <w:r>
              <w:rPr>
                <w:color w:val="212529"/>
                <w:spacing w:val="-2"/>
              </w:rPr>
              <w:t>20132</w:t>
            </w:r>
          </w:p>
        </w:tc>
        <w:tc>
          <w:tcPr>
            <w:tcW w:w="1632" w:type="dxa"/>
            <w:vAlign w:val="top"/>
          </w:tcPr>
          <w:p>
            <w:pPr>
              <w:pStyle w:val="TableText"/>
              <w:spacing w:before="117" w:line="219" w:lineRule="auto"/>
              <w:rPr/>
            </w:pPr>
            <w:r>
              <w:rPr>
                <w:color w:val="212529"/>
                <w:spacing w:val="-3"/>
              </w:rPr>
              <w:t>组织事务</w:t>
            </w:r>
          </w:p>
        </w:tc>
        <w:tc>
          <w:tcPr>
            <w:tcW w:w="1273" w:type="dxa"/>
            <w:vAlign w:val="top"/>
          </w:tcPr>
          <w:p>
            <w:pPr>
              <w:pStyle w:val="TableText"/>
              <w:ind w:right="34"/>
              <w:spacing w:before="118" w:line="238" w:lineRule="auto"/>
              <w:jc w:val="right"/>
              <w:rPr/>
            </w:pPr>
            <w:r>
              <w:rPr>
                <w:color w:val="212529"/>
                <w:spacing w:val="-2"/>
              </w:rPr>
              <w:t>22.10</w:t>
            </w:r>
          </w:p>
        </w:tc>
        <w:tc>
          <w:tcPr>
            <w:tcW w:w="1258" w:type="dxa"/>
            <w:vAlign w:val="top"/>
          </w:tcPr>
          <w:p>
            <w:pPr>
              <w:pStyle w:val="TableText"/>
              <w:ind w:right="27"/>
              <w:spacing w:before="118" w:line="238" w:lineRule="auto"/>
              <w:jc w:val="right"/>
              <w:rPr/>
            </w:pPr>
            <w:r>
              <w:rPr>
                <w:color w:val="212529"/>
                <w:spacing w:val="-2"/>
              </w:rPr>
              <w:t>22.10</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5" w:hRule="atLeast"/>
        </w:trPr>
        <w:tc>
          <w:tcPr>
            <w:tcW w:w="1070" w:type="dxa"/>
            <w:vAlign w:val="top"/>
          </w:tcPr>
          <w:p>
            <w:pPr>
              <w:pStyle w:val="TableText"/>
              <w:ind w:left="9"/>
              <w:spacing w:before="117" w:line="239" w:lineRule="auto"/>
              <w:rPr/>
            </w:pPr>
            <w:r>
              <w:rPr>
                <w:color w:val="212529"/>
                <w:spacing w:val="-2"/>
              </w:rPr>
              <w:t>2013299</w:t>
            </w:r>
          </w:p>
        </w:tc>
        <w:tc>
          <w:tcPr>
            <w:tcW w:w="1632" w:type="dxa"/>
            <w:vAlign w:val="top"/>
          </w:tcPr>
          <w:p>
            <w:pPr>
              <w:pStyle w:val="TableText"/>
              <w:spacing w:before="117" w:line="219" w:lineRule="auto"/>
              <w:rPr/>
            </w:pPr>
            <w:r>
              <w:rPr>
                <w:color w:val="212529"/>
                <w:spacing w:val="-2"/>
              </w:rPr>
              <w:t>其他组织事务支出</w:t>
            </w:r>
          </w:p>
        </w:tc>
        <w:tc>
          <w:tcPr>
            <w:tcW w:w="1273" w:type="dxa"/>
            <w:vAlign w:val="top"/>
          </w:tcPr>
          <w:p>
            <w:pPr>
              <w:pStyle w:val="TableText"/>
              <w:ind w:right="34"/>
              <w:spacing w:before="118" w:line="238" w:lineRule="auto"/>
              <w:jc w:val="right"/>
              <w:rPr/>
            </w:pPr>
            <w:r>
              <w:rPr>
                <w:color w:val="212529"/>
                <w:spacing w:val="-2"/>
              </w:rPr>
              <w:t>22.10</w:t>
            </w:r>
          </w:p>
        </w:tc>
        <w:tc>
          <w:tcPr>
            <w:tcW w:w="1258" w:type="dxa"/>
            <w:vAlign w:val="top"/>
          </w:tcPr>
          <w:p>
            <w:pPr>
              <w:pStyle w:val="TableText"/>
              <w:ind w:right="27"/>
              <w:spacing w:before="118" w:line="238" w:lineRule="auto"/>
              <w:jc w:val="right"/>
              <w:rPr/>
            </w:pPr>
            <w:r>
              <w:rPr>
                <w:color w:val="212529"/>
                <w:spacing w:val="-2"/>
              </w:rPr>
              <w:t>22.10</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9" w:hRule="atLeast"/>
        </w:trPr>
        <w:tc>
          <w:tcPr>
            <w:tcW w:w="1070" w:type="dxa"/>
            <w:vAlign w:val="top"/>
          </w:tcPr>
          <w:p>
            <w:pPr>
              <w:pStyle w:val="TableText"/>
              <w:ind w:left="9"/>
              <w:spacing w:before="117" w:line="239" w:lineRule="auto"/>
              <w:rPr/>
            </w:pPr>
            <w:r>
              <w:rPr>
                <w:color w:val="212529"/>
                <w:spacing w:val="-2"/>
              </w:rPr>
              <w:t>20136</w:t>
            </w:r>
          </w:p>
        </w:tc>
        <w:tc>
          <w:tcPr>
            <w:tcW w:w="1632" w:type="dxa"/>
            <w:vAlign w:val="top"/>
          </w:tcPr>
          <w:p>
            <w:pPr>
              <w:pStyle w:val="TableText"/>
              <w:ind w:left="16" w:right="188" w:hanging="16"/>
              <w:spacing w:before="13" w:line="203" w:lineRule="auto"/>
              <w:rPr/>
            </w:pPr>
            <w:r>
              <w:rPr>
                <w:color w:val="212529"/>
                <w:spacing w:val="-2"/>
              </w:rPr>
              <w:t>其他共产党事务支</w:t>
            </w:r>
            <w:r>
              <w:rPr>
                <w:color w:val="212529"/>
                <w:spacing w:val="3"/>
              </w:rPr>
              <w:t xml:space="preserve"> </w:t>
            </w:r>
            <w:r>
              <w:rPr>
                <w:color w:val="212529"/>
              </w:rPr>
              <w:t>出</w:t>
            </w:r>
          </w:p>
        </w:tc>
        <w:tc>
          <w:tcPr>
            <w:tcW w:w="1273" w:type="dxa"/>
            <w:vAlign w:val="top"/>
          </w:tcPr>
          <w:p>
            <w:pPr>
              <w:pStyle w:val="TableText"/>
              <w:ind w:right="32"/>
              <w:spacing w:before="118" w:line="238" w:lineRule="auto"/>
              <w:jc w:val="right"/>
              <w:rPr/>
            </w:pPr>
            <w:r>
              <w:rPr>
                <w:color w:val="212529"/>
                <w:spacing w:val="-4"/>
              </w:rPr>
              <w:t>12.04</w:t>
            </w:r>
          </w:p>
        </w:tc>
        <w:tc>
          <w:tcPr>
            <w:tcW w:w="1258" w:type="dxa"/>
            <w:vAlign w:val="top"/>
          </w:tcPr>
          <w:p>
            <w:pPr>
              <w:pStyle w:val="TableText"/>
              <w:ind w:right="25"/>
              <w:spacing w:before="118" w:line="238" w:lineRule="auto"/>
              <w:jc w:val="right"/>
              <w:rPr/>
            </w:pPr>
            <w:r>
              <w:rPr>
                <w:color w:val="212529"/>
                <w:spacing w:val="-4"/>
              </w:rPr>
              <w:t>12.04</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9" w:hRule="atLeast"/>
        </w:trPr>
        <w:tc>
          <w:tcPr>
            <w:tcW w:w="1070" w:type="dxa"/>
            <w:vAlign w:val="top"/>
          </w:tcPr>
          <w:p>
            <w:pPr>
              <w:pStyle w:val="TableText"/>
              <w:ind w:left="9"/>
              <w:spacing w:before="118" w:line="239" w:lineRule="auto"/>
              <w:rPr/>
            </w:pPr>
            <w:r>
              <w:rPr>
                <w:color w:val="212529"/>
                <w:spacing w:val="-2"/>
              </w:rPr>
              <w:t>2013699</w:t>
            </w:r>
          </w:p>
        </w:tc>
        <w:tc>
          <w:tcPr>
            <w:tcW w:w="1632" w:type="dxa"/>
            <w:vAlign w:val="top"/>
          </w:tcPr>
          <w:p>
            <w:pPr>
              <w:pStyle w:val="TableText"/>
              <w:ind w:left="16" w:right="188" w:hanging="16"/>
              <w:spacing w:before="13" w:line="203" w:lineRule="auto"/>
              <w:rPr/>
            </w:pPr>
            <w:r>
              <w:rPr>
                <w:color w:val="212529"/>
                <w:spacing w:val="-2"/>
              </w:rPr>
              <w:t>其他共产党事务支</w:t>
            </w:r>
            <w:r>
              <w:rPr>
                <w:color w:val="212529"/>
                <w:spacing w:val="3"/>
              </w:rPr>
              <w:t xml:space="preserve"> </w:t>
            </w:r>
            <w:r>
              <w:rPr>
                <w:color w:val="212529"/>
              </w:rPr>
              <w:t>出</w:t>
            </w:r>
          </w:p>
        </w:tc>
        <w:tc>
          <w:tcPr>
            <w:tcW w:w="1273" w:type="dxa"/>
            <w:vAlign w:val="top"/>
          </w:tcPr>
          <w:p>
            <w:pPr>
              <w:pStyle w:val="TableText"/>
              <w:ind w:right="32"/>
              <w:spacing w:before="119" w:line="238" w:lineRule="auto"/>
              <w:jc w:val="right"/>
              <w:rPr/>
            </w:pPr>
            <w:r>
              <w:rPr>
                <w:color w:val="212529"/>
                <w:spacing w:val="-4"/>
              </w:rPr>
              <w:t>12.04</w:t>
            </w:r>
          </w:p>
        </w:tc>
        <w:tc>
          <w:tcPr>
            <w:tcW w:w="1258" w:type="dxa"/>
            <w:vAlign w:val="top"/>
          </w:tcPr>
          <w:p>
            <w:pPr>
              <w:pStyle w:val="TableText"/>
              <w:ind w:right="25"/>
              <w:spacing w:before="119" w:line="238" w:lineRule="auto"/>
              <w:jc w:val="right"/>
              <w:rPr/>
            </w:pPr>
            <w:r>
              <w:rPr>
                <w:color w:val="212529"/>
                <w:spacing w:val="-4"/>
              </w:rPr>
              <w:t>12.04</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9" w:hRule="atLeast"/>
        </w:trPr>
        <w:tc>
          <w:tcPr>
            <w:tcW w:w="1070" w:type="dxa"/>
            <w:vAlign w:val="top"/>
          </w:tcPr>
          <w:p>
            <w:pPr>
              <w:pStyle w:val="TableText"/>
              <w:ind w:left="9"/>
              <w:spacing w:before="119" w:line="239" w:lineRule="auto"/>
              <w:rPr/>
            </w:pPr>
            <w:r>
              <w:rPr>
                <w:color w:val="212529"/>
                <w:spacing w:val="-3"/>
              </w:rPr>
              <w:t>208</w:t>
            </w:r>
          </w:p>
        </w:tc>
        <w:tc>
          <w:tcPr>
            <w:tcW w:w="1632" w:type="dxa"/>
            <w:vAlign w:val="top"/>
          </w:tcPr>
          <w:p>
            <w:pPr>
              <w:pStyle w:val="TableText"/>
              <w:ind w:left="13" w:right="188" w:hanging="14"/>
              <w:spacing w:before="15" w:line="202" w:lineRule="auto"/>
              <w:rPr/>
            </w:pPr>
            <w:r>
              <w:rPr>
                <w:color w:val="212529"/>
                <w:spacing w:val="-2"/>
              </w:rPr>
              <w:t>社会保障和就业支</w:t>
            </w:r>
            <w:r>
              <w:rPr>
                <w:color w:val="212529"/>
                <w:spacing w:val="3"/>
              </w:rPr>
              <w:t xml:space="preserve"> </w:t>
            </w:r>
            <w:r>
              <w:rPr>
                <w:color w:val="212529"/>
              </w:rPr>
              <w:t>出</w:t>
            </w:r>
          </w:p>
        </w:tc>
        <w:tc>
          <w:tcPr>
            <w:tcW w:w="1273" w:type="dxa"/>
            <w:vAlign w:val="top"/>
          </w:tcPr>
          <w:p>
            <w:pPr>
              <w:pStyle w:val="TableText"/>
              <w:ind w:right="32"/>
              <w:spacing w:before="120" w:line="238" w:lineRule="auto"/>
              <w:jc w:val="right"/>
              <w:rPr/>
            </w:pPr>
            <w:r>
              <w:rPr>
                <w:color w:val="212529"/>
                <w:spacing w:val="-3"/>
              </w:rPr>
              <w:t>121.48</w:t>
            </w:r>
          </w:p>
        </w:tc>
        <w:tc>
          <w:tcPr>
            <w:tcW w:w="1258" w:type="dxa"/>
            <w:vAlign w:val="top"/>
          </w:tcPr>
          <w:p>
            <w:pPr>
              <w:pStyle w:val="TableText"/>
              <w:ind w:right="26"/>
              <w:spacing w:before="120" w:line="238" w:lineRule="auto"/>
              <w:jc w:val="right"/>
              <w:rPr/>
            </w:pPr>
            <w:r>
              <w:rPr>
                <w:color w:val="212529"/>
                <w:spacing w:val="-3"/>
              </w:rPr>
              <w:t>121.48</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9" w:hRule="atLeast"/>
        </w:trPr>
        <w:tc>
          <w:tcPr>
            <w:tcW w:w="1070" w:type="dxa"/>
            <w:vAlign w:val="top"/>
          </w:tcPr>
          <w:p>
            <w:pPr>
              <w:pStyle w:val="TableText"/>
              <w:ind w:left="9"/>
              <w:spacing w:before="120" w:line="239" w:lineRule="auto"/>
              <w:rPr/>
            </w:pPr>
            <w:r>
              <w:rPr>
                <w:color w:val="212529"/>
                <w:spacing w:val="-2"/>
              </w:rPr>
              <w:t>20805</w:t>
            </w:r>
          </w:p>
        </w:tc>
        <w:tc>
          <w:tcPr>
            <w:tcW w:w="1632" w:type="dxa"/>
            <w:vAlign w:val="top"/>
          </w:tcPr>
          <w:p>
            <w:pPr>
              <w:pStyle w:val="TableText"/>
              <w:ind w:right="188"/>
              <w:spacing w:before="17" w:line="201" w:lineRule="auto"/>
              <w:rPr/>
            </w:pPr>
            <w:r>
              <w:rPr>
                <w:color w:val="212529"/>
                <w:spacing w:val="-2"/>
              </w:rPr>
              <w:t>行政事业单位养老</w:t>
            </w:r>
            <w:r>
              <w:rPr>
                <w:color w:val="212529"/>
                <w:spacing w:val="3"/>
              </w:rPr>
              <w:t xml:space="preserve"> </w:t>
            </w:r>
            <w:r>
              <w:rPr>
                <w:color w:val="212529"/>
                <w:spacing w:val="-3"/>
              </w:rPr>
              <w:t>支出</w:t>
            </w:r>
          </w:p>
        </w:tc>
        <w:tc>
          <w:tcPr>
            <w:tcW w:w="1273" w:type="dxa"/>
            <w:vAlign w:val="top"/>
          </w:tcPr>
          <w:p>
            <w:pPr>
              <w:pStyle w:val="TableText"/>
              <w:ind w:right="32"/>
              <w:spacing w:before="121" w:line="238" w:lineRule="auto"/>
              <w:jc w:val="right"/>
              <w:rPr/>
            </w:pPr>
            <w:r>
              <w:rPr>
                <w:color w:val="212529"/>
                <w:spacing w:val="-3"/>
              </w:rPr>
              <w:t>121.48</w:t>
            </w:r>
          </w:p>
        </w:tc>
        <w:tc>
          <w:tcPr>
            <w:tcW w:w="1258" w:type="dxa"/>
            <w:vAlign w:val="top"/>
          </w:tcPr>
          <w:p>
            <w:pPr>
              <w:pStyle w:val="TableText"/>
              <w:ind w:right="26"/>
              <w:spacing w:before="121" w:line="238" w:lineRule="auto"/>
              <w:jc w:val="right"/>
              <w:rPr/>
            </w:pPr>
            <w:r>
              <w:rPr>
                <w:color w:val="212529"/>
                <w:spacing w:val="-3"/>
              </w:rPr>
              <w:t>121.48</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9" w:hRule="atLeast"/>
        </w:trPr>
        <w:tc>
          <w:tcPr>
            <w:tcW w:w="1070" w:type="dxa"/>
            <w:vAlign w:val="top"/>
          </w:tcPr>
          <w:p>
            <w:pPr>
              <w:pStyle w:val="TableText"/>
              <w:ind w:left="9"/>
              <w:spacing w:before="121" w:line="239" w:lineRule="auto"/>
              <w:rPr/>
            </w:pPr>
            <w:r>
              <w:rPr>
                <w:color w:val="212529"/>
                <w:spacing w:val="-2"/>
              </w:rPr>
              <w:t>2080505</w:t>
            </w:r>
          </w:p>
        </w:tc>
        <w:tc>
          <w:tcPr>
            <w:tcW w:w="1632" w:type="dxa"/>
            <w:vAlign w:val="top"/>
          </w:tcPr>
          <w:p>
            <w:pPr>
              <w:pStyle w:val="TableText"/>
              <w:ind w:right="188"/>
              <w:spacing w:before="17" w:line="201" w:lineRule="auto"/>
              <w:rPr/>
            </w:pPr>
            <w:r>
              <w:rPr>
                <w:color w:val="212529"/>
                <w:spacing w:val="-2"/>
              </w:rPr>
              <w:t>机关事业单位基本</w:t>
            </w:r>
            <w:r>
              <w:rPr>
                <w:color w:val="212529"/>
                <w:spacing w:val="3"/>
              </w:rPr>
              <w:t xml:space="preserve"> </w:t>
            </w:r>
            <w:r>
              <w:rPr>
                <w:color w:val="212529"/>
                <w:spacing w:val="-2"/>
              </w:rPr>
              <w:t>养老保险缴费支出</w:t>
            </w:r>
          </w:p>
        </w:tc>
        <w:tc>
          <w:tcPr>
            <w:tcW w:w="1273" w:type="dxa"/>
            <w:vAlign w:val="top"/>
          </w:tcPr>
          <w:p>
            <w:pPr>
              <w:pStyle w:val="TableText"/>
              <w:ind w:right="32"/>
              <w:spacing w:before="122" w:line="238" w:lineRule="auto"/>
              <w:jc w:val="right"/>
              <w:rPr/>
            </w:pPr>
            <w:r>
              <w:rPr>
                <w:color w:val="212529"/>
                <w:spacing w:val="-3"/>
              </w:rPr>
              <w:t>121.48</w:t>
            </w:r>
          </w:p>
        </w:tc>
        <w:tc>
          <w:tcPr>
            <w:tcW w:w="1258" w:type="dxa"/>
            <w:vAlign w:val="top"/>
          </w:tcPr>
          <w:p>
            <w:pPr>
              <w:pStyle w:val="TableText"/>
              <w:ind w:right="26"/>
              <w:spacing w:before="122" w:line="238" w:lineRule="auto"/>
              <w:jc w:val="right"/>
              <w:rPr/>
            </w:pPr>
            <w:r>
              <w:rPr>
                <w:color w:val="212529"/>
                <w:spacing w:val="-3"/>
              </w:rPr>
              <w:t>121.48</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5" w:hRule="atLeast"/>
        </w:trPr>
        <w:tc>
          <w:tcPr>
            <w:tcW w:w="1070" w:type="dxa"/>
            <w:vAlign w:val="top"/>
          </w:tcPr>
          <w:p>
            <w:pPr>
              <w:pStyle w:val="TableText"/>
              <w:ind w:left="9"/>
              <w:spacing w:before="122" w:line="239" w:lineRule="auto"/>
              <w:rPr/>
            </w:pPr>
            <w:r>
              <w:rPr>
                <w:color w:val="212529"/>
                <w:spacing w:val="-3"/>
              </w:rPr>
              <w:t>210</w:t>
            </w:r>
          </w:p>
        </w:tc>
        <w:tc>
          <w:tcPr>
            <w:tcW w:w="1632" w:type="dxa"/>
            <w:vAlign w:val="top"/>
          </w:tcPr>
          <w:p>
            <w:pPr>
              <w:pStyle w:val="TableText"/>
              <w:spacing w:before="122" w:line="219" w:lineRule="auto"/>
              <w:rPr/>
            </w:pPr>
            <w:r>
              <w:rPr>
                <w:color w:val="212529"/>
                <w:spacing w:val="-2"/>
              </w:rPr>
              <w:t>卫生健康支出</w:t>
            </w:r>
          </w:p>
        </w:tc>
        <w:tc>
          <w:tcPr>
            <w:tcW w:w="1273" w:type="dxa"/>
            <w:vAlign w:val="top"/>
          </w:tcPr>
          <w:p>
            <w:pPr>
              <w:pStyle w:val="TableText"/>
              <w:ind w:right="34"/>
              <w:spacing w:before="123" w:line="238" w:lineRule="auto"/>
              <w:jc w:val="right"/>
              <w:rPr/>
            </w:pPr>
            <w:r>
              <w:rPr>
                <w:color w:val="212529"/>
                <w:spacing w:val="-2"/>
              </w:rPr>
              <w:t>63.76</w:t>
            </w:r>
          </w:p>
        </w:tc>
        <w:tc>
          <w:tcPr>
            <w:tcW w:w="1258" w:type="dxa"/>
            <w:vAlign w:val="top"/>
          </w:tcPr>
          <w:p>
            <w:pPr>
              <w:pStyle w:val="TableText"/>
              <w:ind w:right="27"/>
              <w:spacing w:before="123" w:line="238" w:lineRule="auto"/>
              <w:jc w:val="right"/>
              <w:rPr/>
            </w:pPr>
            <w:r>
              <w:rPr>
                <w:color w:val="212529"/>
                <w:spacing w:val="-2"/>
              </w:rPr>
              <w:t>63.76</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5" w:hRule="atLeast"/>
        </w:trPr>
        <w:tc>
          <w:tcPr>
            <w:tcW w:w="1070" w:type="dxa"/>
            <w:vAlign w:val="top"/>
          </w:tcPr>
          <w:p>
            <w:pPr>
              <w:pStyle w:val="TableText"/>
              <w:ind w:left="9"/>
              <w:spacing w:before="122" w:line="239" w:lineRule="auto"/>
              <w:rPr/>
            </w:pPr>
            <w:r>
              <w:rPr>
                <w:color w:val="212529"/>
                <w:spacing w:val="-2"/>
              </w:rPr>
              <w:t>21011</w:t>
            </w:r>
          </w:p>
        </w:tc>
        <w:tc>
          <w:tcPr>
            <w:tcW w:w="1632" w:type="dxa"/>
            <w:vAlign w:val="top"/>
          </w:tcPr>
          <w:p>
            <w:pPr>
              <w:pStyle w:val="TableText"/>
              <w:spacing w:before="123" w:line="219" w:lineRule="auto"/>
              <w:rPr/>
            </w:pPr>
            <w:r>
              <w:rPr>
                <w:color w:val="212529"/>
                <w:spacing w:val="-2"/>
              </w:rPr>
              <w:t>行政事业单位医疗</w:t>
            </w:r>
          </w:p>
        </w:tc>
        <w:tc>
          <w:tcPr>
            <w:tcW w:w="1273" w:type="dxa"/>
            <w:vAlign w:val="top"/>
          </w:tcPr>
          <w:p>
            <w:pPr>
              <w:pStyle w:val="TableText"/>
              <w:ind w:right="34"/>
              <w:spacing w:before="123" w:line="238" w:lineRule="auto"/>
              <w:jc w:val="right"/>
              <w:rPr/>
            </w:pPr>
            <w:r>
              <w:rPr>
                <w:color w:val="212529"/>
                <w:spacing w:val="-2"/>
              </w:rPr>
              <w:t>63.76</w:t>
            </w:r>
          </w:p>
        </w:tc>
        <w:tc>
          <w:tcPr>
            <w:tcW w:w="1258" w:type="dxa"/>
            <w:vAlign w:val="top"/>
          </w:tcPr>
          <w:p>
            <w:pPr>
              <w:pStyle w:val="TableText"/>
              <w:ind w:right="27"/>
              <w:spacing w:before="123" w:line="238" w:lineRule="auto"/>
              <w:jc w:val="right"/>
              <w:rPr/>
            </w:pPr>
            <w:r>
              <w:rPr>
                <w:color w:val="212529"/>
                <w:spacing w:val="-2"/>
              </w:rPr>
              <w:t>63.76</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5" w:hRule="atLeast"/>
        </w:trPr>
        <w:tc>
          <w:tcPr>
            <w:tcW w:w="1070" w:type="dxa"/>
            <w:vAlign w:val="top"/>
          </w:tcPr>
          <w:p>
            <w:pPr>
              <w:pStyle w:val="TableText"/>
              <w:ind w:left="9"/>
              <w:spacing w:before="122" w:line="239" w:lineRule="auto"/>
              <w:rPr/>
            </w:pPr>
            <w:r>
              <w:rPr>
                <w:color w:val="212529"/>
                <w:spacing w:val="-2"/>
              </w:rPr>
              <w:t>2101101</w:t>
            </w:r>
          </w:p>
        </w:tc>
        <w:tc>
          <w:tcPr>
            <w:tcW w:w="1632" w:type="dxa"/>
            <w:vAlign w:val="top"/>
          </w:tcPr>
          <w:p>
            <w:pPr>
              <w:pStyle w:val="TableText"/>
              <w:spacing w:before="123" w:line="219" w:lineRule="auto"/>
              <w:rPr/>
            </w:pPr>
            <w:r>
              <w:rPr>
                <w:color w:val="212529"/>
                <w:spacing w:val="-2"/>
              </w:rPr>
              <w:t>行政单位医疗</w:t>
            </w:r>
          </w:p>
        </w:tc>
        <w:tc>
          <w:tcPr>
            <w:tcW w:w="1273" w:type="dxa"/>
            <w:vAlign w:val="top"/>
          </w:tcPr>
          <w:p>
            <w:pPr>
              <w:pStyle w:val="TableText"/>
              <w:ind w:right="33"/>
              <w:spacing w:before="123" w:line="238" w:lineRule="auto"/>
              <w:jc w:val="right"/>
              <w:rPr/>
            </w:pPr>
            <w:r>
              <w:rPr>
                <w:color w:val="212529"/>
                <w:spacing w:val="-2"/>
              </w:rPr>
              <w:t>30.86</w:t>
            </w:r>
          </w:p>
        </w:tc>
        <w:tc>
          <w:tcPr>
            <w:tcW w:w="1258" w:type="dxa"/>
            <w:vAlign w:val="top"/>
          </w:tcPr>
          <w:p>
            <w:pPr>
              <w:pStyle w:val="TableText"/>
              <w:ind w:right="27"/>
              <w:spacing w:before="123" w:line="238" w:lineRule="auto"/>
              <w:jc w:val="right"/>
              <w:rPr/>
            </w:pPr>
            <w:r>
              <w:rPr>
                <w:color w:val="212529"/>
                <w:spacing w:val="-2"/>
              </w:rPr>
              <w:t>30.86</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5" w:hRule="atLeast"/>
        </w:trPr>
        <w:tc>
          <w:tcPr>
            <w:tcW w:w="1070" w:type="dxa"/>
            <w:vAlign w:val="top"/>
          </w:tcPr>
          <w:p>
            <w:pPr>
              <w:pStyle w:val="TableText"/>
              <w:ind w:left="9"/>
              <w:spacing w:before="122" w:line="239" w:lineRule="auto"/>
              <w:rPr/>
            </w:pPr>
            <w:r>
              <w:rPr>
                <w:color w:val="212529"/>
                <w:spacing w:val="-2"/>
              </w:rPr>
              <w:t>2101102</w:t>
            </w:r>
          </w:p>
        </w:tc>
        <w:tc>
          <w:tcPr>
            <w:tcW w:w="1632" w:type="dxa"/>
            <w:vAlign w:val="top"/>
          </w:tcPr>
          <w:p>
            <w:pPr>
              <w:pStyle w:val="TableText"/>
              <w:spacing w:before="123" w:line="219" w:lineRule="auto"/>
              <w:rPr/>
            </w:pPr>
            <w:r>
              <w:rPr>
                <w:color w:val="212529"/>
                <w:spacing w:val="-2"/>
              </w:rPr>
              <w:t>事业单位医疗</w:t>
            </w:r>
          </w:p>
        </w:tc>
        <w:tc>
          <w:tcPr>
            <w:tcW w:w="1273" w:type="dxa"/>
            <w:vAlign w:val="top"/>
          </w:tcPr>
          <w:p>
            <w:pPr>
              <w:pStyle w:val="TableText"/>
              <w:ind w:right="32"/>
              <w:spacing w:before="123" w:line="238" w:lineRule="auto"/>
              <w:jc w:val="right"/>
              <w:rPr/>
            </w:pPr>
            <w:r>
              <w:rPr>
                <w:color w:val="212529"/>
                <w:spacing w:val="-4"/>
              </w:rPr>
              <w:t>15.99</w:t>
            </w:r>
          </w:p>
        </w:tc>
        <w:tc>
          <w:tcPr>
            <w:tcW w:w="1258" w:type="dxa"/>
            <w:vAlign w:val="top"/>
          </w:tcPr>
          <w:p>
            <w:pPr>
              <w:pStyle w:val="TableText"/>
              <w:ind w:right="25"/>
              <w:spacing w:before="123" w:line="238" w:lineRule="auto"/>
              <w:jc w:val="right"/>
              <w:rPr/>
            </w:pPr>
            <w:r>
              <w:rPr>
                <w:color w:val="212529"/>
                <w:spacing w:val="-4"/>
              </w:rPr>
              <w:t>15.99</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5" w:hRule="atLeast"/>
        </w:trPr>
        <w:tc>
          <w:tcPr>
            <w:tcW w:w="1070" w:type="dxa"/>
            <w:vAlign w:val="top"/>
          </w:tcPr>
          <w:p>
            <w:pPr>
              <w:pStyle w:val="TableText"/>
              <w:ind w:left="9"/>
              <w:spacing w:before="122" w:line="239" w:lineRule="auto"/>
              <w:rPr/>
            </w:pPr>
            <w:r>
              <w:rPr>
                <w:color w:val="212529"/>
                <w:spacing w:val="-2"/>
              </w:rPr>
              <w:t>2101103</w:t>
            </w:r>
          </w:p>
        </w:tc>
        <w:tc>
          <w:tcPr>
            <w:tcW w:w="1632" w:type="dxa"/>
            <w:vAlign w:val="top"/>
          </w:tcPr>
          <w:p>
            <w:pPr>
              <w:pStyle w:val="TableText"/>
              <w:ind w:left="1"/>
              <w:spacing w:before="122" w:line="219" w:lineRule="auto"/>
              <w:rPr/>
            </w:pPr>
            <w:r>
              <w:rPr>
                <w:color w:val="212529"/>
                <w:spacing w:val="-2"/>
              </w:rPr>
              <w:t>公务员医疗补助</w:t>
            </w:r>
          </w:p>
        </w:tc>
        <w:tc>
          <w:tcPr>
            <w:tcW w:w="1273" w:type="dxa"/>
            <w:vAlign w:val="top"/>
          </w:tcPr>
          <w:p>
            <w:pPr>
              <w:pStyle w:val="TableText"/>
              <w:ind w:right="32"/>
              <w:spacing w:before="123" w:line="238" w:lineRule="auto"/>
              <w:jc w:val="right"/>
              <w:rPr/>
            </w:pPr>
            <w:r>
              <w:rPr>
                <w:color w:val="212529"/>
                <w:spacing w:val="-4"/>
              </w:rPr>
              <w:t>16.81</w:t>
            </w:r>
          </w:p>
        </w:tc>
        <w:tc>
          <w:tcPr>
            <w:tcW w:w="1258" w:type="dxa"/>
            <w:vAlign w:val="top"/>
          </w:tcPr>
          <w:p>
            <w:pPr>
              <w:pStyle w:val="TableText"/>
              <w:ind w:right="25"/>
              <w:spacing w:before="123" w:line="238" w:lineRule="auto"/>
              <w:jc w:val="right"/>
              <w:rPr/>
            </w:pPr>
            <w:r>
              <w:rPr>
                <w:color w:val="212529"/>
                <w:spacing w:val="-4"/>
              </w:rPr>
              <w:t>16.81</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9" w:hRule="atLeast"/>
        </w:trPr>
        <w:tc>
          <w:tcPr>
            <w:tcW w:w="1070" w:type="dxa"/>
            <w:vAlign w:val="top"/>
          </w:tcPr>
          <w:p>
            <w:pPr>
              <w:pStyle w:val="TableText"/>
              <w:ind w:left="9"/>
              <w:spacing w:before="122" w:line="239" w:lineRule="auto"/>
              <w:rPr/>
            </w:pPr>
            <w:r>
              <w:rPr>
                <w:color w:val="212529"/>
                <w:spacing w:val="-2"/>
              </w:rPr>
              <w:t>2101199</w:t>
            </w:r>
          </w:p>
        </w:tc>
        <w:tc>
          <w:tcPr>
            <w:tcW w:w="1632" w:type="dxa"/>
            <w:vAlign w:val="top"/>
          </w:tcPr>
          <w:p>
            <w:pPr>
              <w:pStyle w:val="TableText"/>
              <w:ind w:left="8" w:right="188" w:hanging="9"/>
              <w:spacing w:before="18" w:line="200" w:lineRule="auto"/>
              <w:rPr/>
            </w:pPr>
            <w:r>
              <w:rPr>
                <w:color w:val="212529"/>
                <w:spacing w:val="-2"/>
              </w:rPr>
              <w:t>其他行政事业单位</w:t>
            </w:r>
            <w:r>
              <w:rPr>
                <w:color w:val="212529"/>
                <w:spacing w:val="3"/>
              </w:rPr>
              <w:t xml:space="preserve"> </w:t>
            </w:r>
            <w:r>
              <w:rPr>
                <w:color w:val="212529"/>
                <w:spacing w:val="-4"/>
              </w:rPr>
              <w:t>医疗支出</w:t>
            </w:r>
          </w:p>
        </w:tc>
        <w:tc>
          <w:tcPr>
            <w:tcW w:w="1273" w:type="dxa"/>
            <w:vAlign w:val="top"/>
          </w:tcPr>
          <w:p>
            <w:pPr>
              <w:pStyle w:val="TableText"/>
              <w:ind w:right="33"/>
              <w:spacing w:before="123" w:line="238" w:lineRule="auto"/>
              <w:jc w:val="right"/>
              <w:rPr/>
            </w:pPr>
            <w:r>
              <w:rPr>
                <w:color w:val="212529"/>
                <w:spacing w:val="-2"/>
              </w:rPr>
              <w:t>0.11</w:t>
            </w:r>
          </w:p>
        </w:tc>
        <w:tc>
          <w:tcPr>
            <w:tcW w:w="1258" w:type="dxa"/>
            <w:vAlign w:val="top"/>
          </w:tcPr>
          <w:p>
            <w:pPr>
              <w:pStyle w:val="TableText"/>
              <w:ind w:right="27"/>
              <w:spacing w:before="123" w:line="238" w:lineRule="auto"/>
              <w:jc w:val="right"/>
              <w:rPr/>
            </w:pPr>
            <w:r>
              <w:rPr>
                <w:color w:val="212529"/>
                <w:spacing w:val="-2"/>
              </w:rPr>
              <w:t>0.11</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5" w:hRule="atLeast"/>
        </w:trPr>
        <w:tc>
          <w:tcPr>
            <w:tcW w:w="1070" w:type="dxa"/>
            <w:vAlign w:val="top"/>
          </w:tcPr>
          <w:p>
            <w:pPr>
              <w:pStyle w:val="TableText"/>
              <w:ind w:left="9"/>
              <w:spacing w:before="124"/>
              <w:rPr/>
            </w:pPr>
            <w:r>
              <w:rPr>
                <w:color w:val="212529"/>
                <w:spacing w:val="-3"/>
              </w:rPr>
              <w:t>221</w:t>
            </w:r>
          </w:p>
        </w:tc>
        <w:tc>
          <w:tcPr>
            <w:tcW w:w="1632" w:type="dxa"/>
            <w:vAlign w:val="top"/>
          </w:tcPr>
          <w:p>
            <w:pPr>
              <w:pStyle w:val="TableText"/>
              <w:spacing w:before="123" w:line="219" w:lineRule="auto"/>
              <w:rPr/>
            </w:pPr>
            <w:r>
              <w:rPr>
                <w:color w:val="212529"/>
                <w:spacing w:val="-2"/>
              </w:rPr>
              <w:t>住房保障支出</w:t>
            </w:r>
          </w:p>
        </w:tc>
        <w:tc>
          <w:tcPr>
            <w:tcW w:w="1273" w:type="dxa"/>
            <w:vAlign w:val="top"/>
          </w:tcPr>
          <w:p>
            <w:pPr>
              <w:pStyle w:val="TableText"/>
              <w:ind w:right="32"/>
              <w:spacing w:before="124" w:line="238" w:lineRule="auto"/>
              <w:jc w:val="right"/>
              <w:rPr/>
            </w:pPr>
            <w:r>
              <w:rPr>
                <w:color w:val="212529"/>
                <w:spacing w:val="-3"/>
              </w:rPr>
              <w:t>110.29</w:t>
            </w:r>
          </w:p>
        </w:tc>
        <w:tc>
          <w:tcPr>
            <w:tcW w:w="1258" w:type="dxa"/>
            <w:vAlign w:val="top"/>
          </w:tcPr>
          <w:p>
            <w:pPr>
              <w:pStyle w:val="TableText"/>
              <w:ind w:right="26"/>
              <w:spacing w:before="124" w:line="238" w:lineRule="auto"/>
              <w:jc w:val="right"/>
              <w:rPr/>
            </w:pPr>
            <w:r>
              <w:rPr>
                <w:color w:val="212529"/>
                <w:spacing w:val="-3"/>
              </w:rPr>
              <w:t>110.29</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5" w:hRule="atLeast"/>
        </w:trPr>
        <w:tc>
          <w:tcPr>
            <w:tcW w:w="1070" w:type="dxa"/>
            <w:vAlign w:val="top"/>
          </w:tcPr>
          <w:p>
            <w:pPr>
              <w:pStyle w:val="TableText"/>
              <w:ind w:left="9"/>
              <w:spacing w:before="123" w:line="239" w:lineRule="auto"/>
              <w:rPr/>
            </w:pPr>
            <w:r>
              <w:rPr>
                <w:color w:val="212529"/>
                <w:spacing w:val="-2"/>
              </w:rPr>
              <w:t>22102</w:t>
            </w:r>
          </w:p>
        </w:tc>
        <w:tc>
          <w:tcPr>
            <w:tcW w:w="1632" w:type="dxa"/>
            <w:vAlign w:val="top"/>
          </w:tcPr>
          <w:p>
            <w:pPr>
              <w:pStyle w:val="TableText"/>
              <w:spacing w:before="123" w:line="219" w:lineRule="auto"/>
              <w:rPr/>
            </w:pPr>
            <w:r>
              <w:rPr>
                <w:color w:val="212529"/>
                <w:spacing w:val="-2"/>
              </w:rPr>
              <w:t>住房改革支出</w:t>
            </w:r>
          </w:p>
        </w:tc>
        <w:tc>
          <w:tcPr>
            <w:tcW w:w="1273" w:type="dxa"/>
            <w:vAlign w:val="top"/>
          </w:tcPr>
          <w:p>
            <w:pPr>
              <w:pStyle w:val="TableText"/>
              <w:ind w:right="32"/>
              <w:spacing w:before="124" w:line="238" w:lineRule="auto"/>
              <w:jc w:val="right"/>
              <w:rPr/>
            </w:pPr>
            <w:r>
              <w:rPr>
                <w:color w:val="212529"/>
                <w:spacing w:val="-3"/>
              </w:rPr>
              <w:t>110.29</w:t>
            </w:r>
          </w:p>
        </w:tc>
        <w:tc>
          <w:tcPr>
            <w:tcW w:w="1258" w:type="dxa"/>
            <w:vAlign w:val="top"/>
          </w:tcPr>
          <w:p>
            <w:pPr>
              <w:pStyle w:val="TableText"/>
              <w:ind w:right="26"/>
              <w:spacing w:before="124" w:line="238" w:lineRule="auto"/>
              <w:jc w:val="right"/>
              <w:rPr/>
            </w:pPr>
            <w:r>
              <w:rPr>
                <w:color w:val="212529"/>
                <w:spacing w:val="-3"/>
              </w:rPr>
              <w:t>110.29</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05" w:hRule="atLeast"/>
        </w:trPr>
        <w:tc>
          <w:tcPr>
            <w:tcW w:w="1070" w:type="dxa"/>
            <w:vAlign w:val="top"/>
          </w:tcPr>
          <w:p>
            <w:pPr>
              <w:pStyle w:val="TableText"/>
              <w:ind w:left="9"/>
              <w:spacing w:before="123" w:line="239" w:lineRule="auto"/>
              <w:rPr/>
            </w:pPr>
            <w:r>
              <w:rPr>
                <w:color w:val="212529"/>
                <w:spacing w:val="-2"/>
              </w:rPr>
              <w:t>2210201</w:t>
            </w:r>
          </w:p>
        </w:tc>
        <w:tc>
          <w:tcPr>
            <w:tcW w:w="1632" w:type="dxa"/>
            <w:vAlign w:val="top"/>
          </w:tcPr>
          <w:p>
            <w:pPr>
              <w:pStyle w:val="TableText"/>
              <w:spacing w:before="124" w:line="219" w:lineRule="auto"/>
              <w:rPr/>
            </w:pPr>
            <w:r>
              <w:rPr>
                <w:color w:val="212529"/>
                <w:spacing w:val="-2"/>
              </w:rPr>
              <w:t>住房公积金</w:t>
            </w:r>
          </w:p>
        </w:tc>
        <w:tc>
          <w:tcPr>
            <w:tcW w:w="1273" w:type="dxa"/>
            <w:vAlign w:val="top"/>
          </w:tcPr>
          <w:p>
            <w:pPr>
              <w:pStyle w:val="TableText"/>
              <w:ind w:right="32"/>
              <w:spacing w:before="124" w:line="238" w:lineRule="auto"/>
              <w:jc w:val="right"/>
              <w:rPr/>
            </w:pPr>
            <w:r>
              <w:rPr>
                <w:color w:val="212529"/>
                <w:spacing w:val="-3"/>
              </w:rPr>
              <w:t>110.29</w:t>
            </w:r>
          </w:p>
        </w:tc>
        <w:tc>
          <w:tcPr>
            <w:tcW w:w="1258" w:type="dxa"/>
            <w:vAlign w:val="top"/>
          </w:tcPr>
          <w:p>
            <w:pPr>
              <w:pStyle w:val="TableText"/>
              <w:ind w:right="26"/>
              <w:spacing w:before="124" w:line="238" w:lineRule="auto"/>
              <w:jc w:val="right"/>
              <w:rPr/>
            </w:pPr>
            <w:r>
              <w:rPr>
                <w:color w:val="212529"/>
                <w:spacing w:val="-3"/>
              </w:rPr>
              <w:t>110.29</w:t>
            </w:r>
          </w:p>
        </w:tc>
        <w:tc>
          <w:tcPr>
            <w:tcW w:w="674" w:type="dxa"/>
            <w:vAlign w:val="top"/>
          </w:tcPr>
          <w:p>
            <w:pPr>
              <w:rPr>
                <w:rFonts w:ascii="Arial"/>
                <w:sz w:val="21"/>
              </w:rPr>
            </w:pPr>
            <w:r/>
          </w:p>
        </w:tc>
        <w:tc>
          <w:tcPr>
            <w:tcW w:w="674" w:type="dxa"/>
            <w:vAlign w:val="top"/>
          </w:tcPr>
          <w:p>
            <w:pPr>
              <w:rPr>
                <w:rFonts w:ascii="Arial"/>
                <w:sz w:val="21"/>
              </w:rPr>
            </w:pPr>
            <w:r/>
          </w:p>
        </w:tc>
        <w:tc>
          <w:tcPr>
            <w:tcW w:w="659" w:type="dxa"/>
            <w:vAlign w:val="top"/>
          </w:tcPr>
          <w:p>
            <w:pPr>
              <w:rPr>
                <w:rFonts w:ascii="Arial"/>
                <w:sz w:val="21"/>
              </w:rPr>
            </w:pPr>
            <w:r/>
          </w:p>
        </w:tc>
        <w:tc>
          <w:tcPr>
            <w:tcW w:w="659" w:type="dxa"/>
            <w:vAlign w:val="top"/>
          </w:tcPr>
          <w:p>
            <w:pPr>
              <w:rPr>
                <w:rFonts w:ascii="Arial"/>
                <w:sz w:val="21"/>
              </w:rPr>
            </w:pPr>
            <w:r/>
          </w:p>
        </w:tc>
        <w:tc>
          <w:tcPr>
            <w:tcW w:w="651" w:type="dxa"/>
            <w:vAlign w:val="top"/>
          </w:tcPr>
          <w:p>
            <w:pPr>
              <w:rPr>
                <w:rFonts w:ascii="Arial"/>
                <w:sz w:val="21"/>
              </w:rPr>
            </w:pPr>
            <w:r/>
          </w:p>
        </w:tc>
      </w:tr>
      <w:tr>
        <w:trPr>
          <w:trHeight w:val="412" w:hRule="atLeast"/>
        </w:trPr>
        <w:tc>
          <w:tcPr>
            <w:tcW w:w="8550" w:type="dxa"/>
            <w:vAlign w:val="top"/>
            <w:gridSpan w:val="9"/>
            <w:tcBorders>
              <w:bottom w:val="single" w:color="FFFFFF" w:sz="6" w:space="0"/>
              <w:right w:val="nil"/>
            </w:tcBorders>
          </w:tcPr>
          <w:p>
            <w:pPr>
              <w:pStyle w:val="TableText"/>
              <w:ind w:left="6"/>
              <w:spacing w:before="123" w:line="218" w:lineRule="auto"/>
              <w:rPr/>
            </w:pPr>
            <w:r>
              <w:rPr>
                <w:color w:val="212529"/>
                <w:spacing w:val="-2"/>
              </w:rPr>
              <w:t>注：本表反映部门本年度取得的各项收入情况。</w:t>
            </w:r>
          </w:p>
        </w:tc>
      </w:tr>
    </w:tbl>
    <w:p>
      <w:pPr>
        <w:pStyle w:val="BodyText"/>
        <w:rPr/>
      </w:pPr>
      <w:r/>
    </w:p>
    <w:p>
      <w:pPr>
        <w:sectPr>
          <w:headerReference w:type="default" r:id="rId11"/>
          <w:footerReference w:type="default" r:id="rId12"/>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30"/>
        <w:gridCol w:w="1632"/>
        <w:gridCol w:w="1258"/>
        <w:gridCol w:w="1258"/>
        <w:gridCol w:w="1078"/>
        <w:gridCol w:w="509"/>
        <w:gridCol w:w="823"/>
        <w:gridCol w:w="861"/>
      </w:tblGrid>
      <w:tr>
        <w:trPr>
          <w:trHeight w:val="412" w:hRule="atLeast"/>
        </w:trPr>
        <w:tc>
          <w:tcPr>
            <w:tcW w:w="8549" w:type="dxa"/>
            <w:vAlign w:val="top"/>
            <w:gridSpan w:val="8"/>
            <w:tcBorders>
              <w:left w:val="single" w:color="FFFFFF" w:sz="6" w:space="0"/>
              <w:bottom w:val="single" w:color="FFFFFF" w:sz="6" w:space="0"/>
              <w:right w:val="single" w:color="FFFFFF" w:sz="6" w:space="0"/>
              <w:top w:val="single" w:color="FFFFFF" w:sz="6" w:space="0"/>
            </w:tcBorders>
          </w:tcPr>
          <w:p>
            <w:pPr>
              <w:ind w:left="3660"/>
              <w:spacing w:before="89" w:line="238" w:lineRule="exact"/>
              <w:outlineLvl w:val="1"/>
              <w:rPr>
                <w:rFonts w:ascii="Microsoft YaHei" w:hAnsi="Microsoft YaHei" w:eastAsia="Microsoft YaHei" w:cs="Microsoft YaHei"/>
                <w:sz w:val="23"/>
                <w:szCs w:val="23"/>
              </w:rPr>
            </w:pPr>
            <w:bookmarkStart w:name="bookmark7" w:id="11"/>
            <w:bookmarkEnd w:id="11"/>
            <w:r>
              <w:rPr>
                <w:rFonts w:ascii="Microsoft YaHei" w:hAnsi="Microsoft YaHei" w:eastAsia="Microsoft YaHei" w:cs="Microsoft YaHei"/>
                <w:sz w:val="23"/>
                <w:szCs w:val="23"/>
                <w:color w:val="212529"/>
                <w:spacing w:val="8"/>
                <w:position w:val="-1"/>
              </w:rPr>
              <w:t>支出决算表</w:t>
            </w:r>
          </w:p>
        </w:tc>
      </w:tr>
      <w:tr>
        <w:trPr>
          <w:trHeight w:val="404" w:hRule="atLeast"/>
        </w:trPr>
        <w:tc>
          <w:tcPr>
            <w:tcW w:w="1130"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3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25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25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07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50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2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61" w:type="dxa"/>
            <w:vAlign w:val="top"/>
            <w:tcBorders>
              <w:bottom w:val="single" w:color="FFFFFF" w:sz="6" w:space="0"/>
              <w:top w:val="single" w:color="FFFFFF" w:sz="6" w:space="0"/>
              <w:left w:val="single" w:color="FFFFFF" w:sz="2" w:space="0"/>
              <w:right w:val="single" w:color="FFFFFF" w:sz="2" w:space="0"/>
            </w:tcBorders>
          </w:tcPr>
          <w:p>
            <w:pPr>
              <w:pStyle w:val="TableText"/>
              <w:ind w:left="114"/>
              <w:spacing w:before="109" w:line="220" w:lineRule="auto"/>
              <w:rPr/>
            </w:pPr>
            <w:r>
              <w:rPr>
                <w:color w:val="212529"/>
                <w:spacing w:val="-2"/>
              </w:rPr>
              <w:t>公开03表</w:t>
            </w:r>
          </w:p>
        </w:tc>
      </w:tr>
      <w:tr>
        <w:trPr>
          <w:trHeight w:val="404" w:hRule="atLeast"/>
        </w:trPr>
        <w:tc>
          <w:tcPr>
            <w:tcW w:w="4020"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部门名称：中国共产党兴县纪律检查委员会</w:t>
            </w:r>
          </w:p>
        </w:tc>
        <w:tc>
          <w:tcPr>
            <w:tcW w:w="2336" w:type="dxa"/>
            <w:vAlign w:val="top"/>
            <w:gridSpan w:val="2"/>
            <w:tcBorders>
              <w:top w:val="single" w:color="FFFFFF" w:sz="6" w:space="0"/>
              <w:left w:val="single" w:color="FFFFFF" w:sz="2" w:space="0"/>
              <w:right w:val="single" w:color="FFFFFF" w:sz="2" w:space="0"/>
            </w:tcBorders>
          </w:tcPr>
          <w:p>
            <w:pPr>
              <w:pStyle w:val="TableText"/>
              <w:ind w:left="9"/>
              <w:spacing w:before="109" w:line="219" w:lineRule="auto"/>
              <w:rPr/>
            </w:pPr>
            <w:r>
              <w:rPr>
                <w:color w:val="212529"/>
                <w:spacing w:val="-2"/>
              </w:rPr>
              <w:t>2024年度</w:t>
            </w:r>
          </w:p>
        </w:tc>
        <w:tc>
          <w:tcPr>
            <w:tcW w:w="509" w:type="dxa"/>
            <w:vAlign w:val="top"/>
            <w:tcBorders>
              <w:top w:val="single" w:color="FFFFFF" w:sz="6" w:space="0"/>
              <w:left w:val="single" w:color="FFFFFF" w:sz="2" w:space="0"/>
              <w:right w:val="single" w:color="FFFFFF" w:sz="2" w:space="0"/>
            </w:tcBorders>
          </w:tcPr>
          <w:p>
            <w:pPr>
              <w:rPr>
                <w:rFonts w:ascii="Arial"/>
                <w:sz w:val="21"/>
              </w:rPr>
            </w:pPr>
            <w:r/>
          </w:p>
        </w:tc>
        <w:tc>
          <w:tcPr>
            <w:tcW w:w="1684" w:type="dxa"/>
            <w:vAlign w:val="top"/>
            <w:gridSpan w:val="2"/>
            <w:tcBorders>
              <w:top w:val="single" w:color="FFFFFF" w:sz="6" w:space="0"/>
              <w:left w:val="single" w:color="FFFFFF" w:sz="2" w:space="0"/>
              <w:right w:val="single" w:color="FFFFFF" w:sz="2" w:space="0"/>
            </w:tcBorders>
          </w:tcPr>
          <w:p>
            <w:pPr>
              <w:pStyle w:val="TableText"/>
              <w:ind w:left="393"/>
              <w:spacing w:before="109" w:line="219" w:lineRule="auto"/>
              <w:rPr/>
            </w:pPr>
            <w:r>
              <w:rPr>
                <w:color w:val="212529"/>
                <w:spacing w:val="-2"/>
              </w:rPr>
              <w:t>金额单位：万元</w:t>
            </w:r>
          </w:p>
        </w:tc>
      </w:tr>
      <w:tr>
        <w:trPr>
          <w:trHeight w:val="404" w:hRule="atLeast"/>
        </w:trPr>
        <w:tc>
          <w:tcPr>
            <w:tcW w:w="2762" w:type="dxa"/>
            <w:vAlign w:val="top"/>
            <w:gridSpan w:val="2"/>
          </w:tcPr>
          <w:p>
            <w:pPr>
              <w:ind w:left="1179"/>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258" w:type="dxa"/>
            <w:vAlign w:val="top"/>
            <w:vMerge w:val="restart"/>
            <w:tcBorders>
              <w:bottom w:val="nil"/>
            </w:tcBorders>
          </w:tcPr>
          <w:p>
            <w:pPr>
              <w:spacing w:line="243" w:lineRule="auto"/>
              <w:rPr>
                <w:rFonts w:ascii="Arial"/>
                <w:sz w:val="21"/>
              </w:rPr>
            </w:pPr>
            <w:r/>
          </w:p>
          <w:p>
            <w:pPr>
              <w:ind w:left="67"/>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1258" w:type="dxa"/>
            <w:vAlign w:val="top"/>
            <w:vMerge w:val="restart"/>
            <w:tcBorders>
              <w:bottom w:val="nil"/>
            </w:tcBorders>
          </w:tcPr>
          <w:p>
            <w:pPr>
              <w:spacing w:line="243" w:lineRule="auto"/>
              <w:rPr>
                <w:rFonts w:ascii="Arial"/>
                <w:sz w:val="21"/>
              </w:rPr>
            </w:pPr>
            <w:r/>
          </w:p>
          <w:p>
            <w:pPr>
              <w:ind w:left="245"/>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078" w:type="dxa"/>
            <w:vAlign w:val="top"/>
            <w:vMerge w:val="restart"/>
            <w:tcBorders>
              <w:bottom w:val="nil"/>
            </w:tcBorders>
          </w:tcPr>
          <w:p>
            <w:pPr>
              <w:spacing w:line="244" w:lineRule="auto"/>
              <w:rPr>
                <w:rFonts w:ascii="Arial"/>
                <w:sz w:val="21"/>
              </w:rPr>
            </w:pPr>
            <w:r/>
          </w:p>
          <w:p>
            <w:pPr>
              <w:ind w:left="163"/>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项目支出</w:t>
            </w:r>
          </w:p>
        </w:tc>
        <w:tc>
          <w:tcPr>
            <w:tcW w:w="509" w:type="dxa"/>
            <w:vAlign w:val="top"/>
            <w:vMerge w:val="restart"/>
            <w:tcBorders>
              <w:bottom w:val="nil"/>
            </w:tcBorders>
          </w:tcPr>
          <w:p>
            <w:pPr>
              <w:ind w:left="60"/>
              <w:spacing w:before="109"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position w:val="-1"/>
              </w:rPr>
              <w:t>上缴</w:t>
            </w:r>
          </w:p>
          <w:p>
            <w:pPr>
              <w:ind w:left="60"/>
              <w:spacing w:before="35" w:line="173"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上级</w:t>
            </w:r>
          </w:p>
          <w:p>
            <w:pPr>
              <w:ind w:left="64"/>
              <w:spacing w:before="36"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c>
          <w:tcPr>
            <w:tcW w:w="823" w:type="dxa"/>
            <w:vAlign w:val="top"/>
            <w:vMerge w:val="restart"/>
            <w:tcBorders>
              <w:bottom w:val="nil"/>
            </w:tcBorders>
          </w:tcPr>
          <w:p>
            <w:pPr>
              <w:spacing w:line="243" w:lineRule="auto"/>
              <w:rPr>
                <w:rFonts w:ascii="Arial"/>
                <w:sz w:val="21"/>
              </w:rPr>
            </w:pPr>
            <w:r/>
          </w:p>
          <w:p>
            <w:pPr>
              <w:ind w:left="38"/>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61" w:type="dxa"/>
            <w:vAlign w:val="top"/>
            <w:vMerge w:val="restart"/>
            <w:tcBorders>
              <w:bottom w:val="nil"/>
            </w:tcBorders>
          </w:tcPr>
          <w:p>
            <w:pPr>
              <w:ind w:left="142" w:right="72" w:hanging="88"/>
              <w:spacing w:before="106"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对附属单</w:t>
            </w:r>
            <w:r>
              <w:rPr>
                <w:rFonts w:ascii="Microsoft YaHei" w:hAnsi="Microsoft YaHei" w:eastAsia="Microsoft YaHei" w:cs="Microsoft YaHei"/>
                <w:sz w:val="17"/>
                <w:szCs w:val="17"/>
                <w:color w:val="212529"/>
                <w:spacing w:val="2"/>
              </w:rPr>
              <w:t xml:space="preserve"> </w:t>
            </w:r>
            <w:r>
              <w:rPr>
                <w:rFonts w:ascii="Microsoft YaHei" w:hAnsi="Microsoft YaHei" w:eastAsia="Microsoft YaHei" w:cs="Microsoft YaHei"/>
                <w:sz w:val="17"/>
                <w:szCs w:val="17"/>
                <w:color w:val="212529"/>
                <w:spacing w:val="6"/>
              </w:rPr>
              <w:t>位补助</w:t>
            </w:r>
          </w:p>
          <w:p>
            <w:pPr>
              <w:ind w:left="234"/>
              <w:spacing w:before="2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4" w:hRule="atLeast"/>
        </w:trPr>
        <w:tc>
          <w:tcPr>
            <w:tcW w:w="1130" w:type="dxa"/>
            <w:vAlign w:val="top"/>
          </w:tcPr>
          <w:p>
            <w:pPr>
              <w:ind w:left="186"/>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632" w:type="dxa"/>
            <w:vAlign w:val="top"/>
          </w:tcPr>
          <w:p>
            <w:pPr>
              <w:ind w:left="433"/>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258" w:type="dxa"/>
            <w:vAlign w:val="top"/>
            <w:vMerge w:val="continue"/>
            <w:tcBorders>
              <w:top w:val="nil"/>
            </w:tcBorders>
          </w:tcPr>
          <w:p>
            <w:pPr>
              <w:rPr>
                <w:rFonts w:ascii="Arial"/>
                <w:sz w:val="21"/>
              </w:rPr>
            </w:pPr>
            <w:r/>
          </w:p>
        </w:tc>
        <w:tc>
          <w:tcPr>
            <w:tcW w:w="1258" w:type="dxa"/>
            <w:vAlign w:val="top"/>
            <w:vMerge w:val="continue"/>
            <w:tcBorders>
              <w:top w:val="nil"/>
            </w:tcBorders>
          </w:tcPr>
          <w:p>
            <w:pPr>
              <w:rPr>
                <w:rFonts w:ascii="Arial"/>
                <w:sz w:val="21"/>
              </w:rPr>
            </w:pPr>
            <w:r/>
          </w:p>
        </w:tc>
        <w:tc>
          <w:tcPr>
            <w:tcW w:w="1078" w:type="dxa"/>
            <w:vAlign w:val="top"/>
            <w:vMerge w:val="continue"/>
            <w:tcBorders>
              <w:top w:val="nil"/>
            </w:tcBorders>
          </w:tcPr>
          <w:p>
            <w:pPr>
              <w:rPr>
                <w:rFonts w:ascii="Arial"/>
                <w:sz w:val="21"/>
              </w:rPr>
            </w:pPr>
            <w:r/>
          </w:p>
        </w:tc>
        <w:tc>
          <w:tcPr>
            <w:tcW w:w="509" w:type="dxa"/>
            <w:vAlign w:val="top"/>
            <w:vMerge w:val="continue"/>
            <w:tcBorders>
              <w:top w:val="nil"/>
            </w:tcBorders>
          </w:tcPr>
          <w:p>
            <w:pPr>
              <w:rPr>
                <w:rFonts w:ascii="Arial"/>
                <w:sz w:val="21"/>
              </w:rPr>
            </w:pPr>
            <w:r/>
          </w:p>
        </w:tc>
        <w:tc>
          <w:tcPr>
            <w:tcW w:w="823" w:type="dxa"/>
            <w:vAlign w:val="top"/>
            <w:vMerge w:val="continue"/>
            <w:tcBorders>
              <w:top w:val="nil"/>
            </w:tcBorders>
          </w:tcPr>
          <w:p>
            <w:pPr>
              <w:rPr>
                <w:rFonts w:ascii="Arial"/>
                <w:sz w:val="21"/>
              </w:rPr>
            </w:pPr>
            <w:r/>
          </w:p>
        </w:tc>
        <w:tc>
          <w:tcPr>
            <w:tcW w:w="861" w:type="dxa"/>
            <w:vAlign w:val="top"/>
            <w:vMerge w:val="continue"/>
            <w:tcBorders>
              <w:top w:val="nil"/>
            </w:tcBorders>
          </w:tcPr>
          <w:p>
            <w:pPr>
              <w:rPr>
                <w:rFonts w:ascii="Arial"/>
                <w:sz w:val="21"/>
              </w:rPr>
            </w:pPr>
            <w:r/>
          </w:p>
        </w:tc>
      </w:tr>
      <w:tr>
        <w:trPr>
          <w:trHeight w:val="404" w:hRule="atLeast"/>
        </w:trPr>
        <w:tc>
          <w:tcPr>
            <w:tcW w:w="2762" w:type="dxa"/>
            <w:vAlign w:val="top"/>
            <w:gridSpan w:val="2"/>
          </w:tcPr>
          <w:p>
            <w:pPr>
              <w:ind w:left="1178"/>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258" w:type="dxa"/>
            <w:vAlign w:val="top"/>
          </w:tcPr>
          <w:p>
            <w:pPr>
              <w:ind w:left="575"/>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258" w:type="dxa"/>
            <w:vAlign w:val="top"/>
          </w:tcPr>
          <w:p>
            <w:pPr>
              <w:ind w:left="568"/>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078" w:type="dxa"/>
            <w:vAlign w:val="top"/>
          </w:tcPr>
          <w:p>
            <w:pPr>
              <w:ind w:left="484"/>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509" w:type="dxa"/>
            <w:vAlign w:val="top"/>
          </w:tcPr>
          <w:p>
            <w:pPr>
              <w:ind w:left="199"/>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23" w:type="dxa"/>
            <w:vAlign w:val="top"/>
          </w:tcPr>
          <w:p>
            <w:pPr>
              <w:ind w:left="357"/>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861" w:type="dxa"/>
            <w:vAlign w:val="top"/>
          </w:tcPr>
          <w:p>
            <w:pPr>
              <w:ind w:left="371"/>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4" w:hRule="atLeast"/>
        </w:trPr>
        <w:tc>
          <w:tcPr>
            <w:tcW w:w="2762" w:type="dxa"/>
            <w:vAlign w:val="top"/>
            <w:gridSpan w:val="2"/>
          </w:tcPr>
          <w:p>
            <w:pPr>
              <w:ind w:left="1181"/>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258" w:type="dxa"/>
            <w:vAlign w:val="top"/>
          </w:tcPr>
          <w:p>
            <w:pPr>
              <w:ind w:left="599"/>
              <w:spacing w:before="135" w:line="172" w:lineRule="auto"/>
              <w:rPr>
                <w:rFonts w:ascii="Arial" w:hAnsi="Arial" w:eastAsia="Arial" w:cs="Arial"/>
                <w:sz w:val="16"/>
                <w:szCs w:val="16"/>
              </w:rPr>
            </w:pPr>
            <w:r>
              <w:rPr>
                <w:rFonts w:ascii="Arial" w:hAnsi="Arial" w:eastAsia="Arial" w:cs="Arial"/>
                <w:sz w:val="16"/>
                <w:szCs w:val="16"/>
                <w:color w:val="212529"/>
                <w:spacing w:val="4"/>
              </w:rPr>
              <w:t>1508.79</w:t>
            </w:r>
          </w:p>
        </w:tc>
        <w:tc>
          <w:tcPr>
            <w:tcW w:w="1258" w:type="dxa"/>
            <w:vAlign w:val="top"/>
          </w:tcPr>
          <w:p>
            <w:pPr>
              <w:ind w:left="603"/>
              <w:spacing w:before="135" w:line="184" w:lineRule="auto"/>
              <w:rPr>
                <w:rFonts w:ascii="Arial" w:hAnsi="Arial" w:eastAsia="Arial" w:cs="Arial"/>
                <w:sz w:val="15"/>
                <w:szCs w:val="15"/>
              </w:rPr>
            </w:pPr>
            <w:r>
              <w:rPr>
                <w:rFonts w:ascii="Arial" w:hAnsi="Arial" w:eastAsia="Arial" w:cs="Arial"/>
                <w:sz w:val="15"/>
                <w:szCs w:val="15"/>
                <w:color w:val="212529"/>
                <w:spacing w:val="2"/>
              </w:rPr>
              <w:t>1423.</w:t>
            </w:r>
            <w:r>
              <w:rPr>
                <w:rFonts w:ascii="Arial" w:hAnsi="Arial" w:eastAsia="Arial" w:cs="Arial"/>
                <w:sz w:val="15"/>
                <w:szCs w:val="15"/>
                <w:color w:val="212529"/>
                <w:spacing w:val="11"/>
                <w:w w:val="102"/>
              </w:rPr>
              <w:t xml:space="preserve"> </w:t>
            </w:r>
            <w:r>
              <w:rPr>
                <w:rFonts w:ascii="Arial" w:hAnsi="Arial" w:eastAsia="Arial" w:cs="Arial"/>
                <w:sz w:val="15"/>
                <w:szCs w:val="15"/>
                <w:color w:val="212529"/>
                <w:spacing w:val="2"/>
              </w:rPr>
              <w:t>44</w:t>
            </w:r>
          </w:p>
        </w:tc>
        <w:tc>
          <w:tcPr>
            <w:tcW w:w="1078" w:type="dxa"/>
            <w:vAlign w:val="top"/>
          </w:tcPr>
          <w:p>
            <w:pPr>
              <w:ind w:left="596"/>
              <w:spacing w:before="135" w:line="183" w:lineRule="auto"/>
              <w:rPr>
                <w:rFonts w:ascii="Arial" w:hAnsi="Arial" w:eastAsia="Arial" w:cs="Arial"/>
                <w:sz w:val="15"/>
                <w:szCs w:val="15"/>
              </w:rPr>
            </w:pPr>
            <w:r>
              <w:rPr>
                <w:rFonts w:ascii="Arial" w:hAnsi="Arial" w:eastAsia="Arial" w:cs="Arial"/>
                <w:sz w:val="15"/>
                <w:szCs w:val="15"/>
                <w:color w:val="212529"/>
                <w:spacing w:val="2"/>
              </w:rPr>
              <w:t>85.</w:t>
            </w:r>
            <w:r>
              <w:rPr>
                <w:rFonts w:ascii="Arial" w:hAnsi="Arial" w:eastAsia="Arial" w:cs="Arial"/>
                <w:sz w:val="15"/>
                <w:szCs w:val="15"/>
                <w:color w:val="212529"/>
                <w:spacing w:val="10"/>
                <w:w w:val="101"/>
              </w:rPr>
              <w:t xml:space="preserve"> </w:t>
            </w:r>
            <w:r>
              <w:rPr>
                <w:rFonts w:ascii="Arial" w:hAnsi="Arial" w:eastAsia="Arial" w:cs="Arial"/>
                <w:sz w:val="15"/>
                <w:szCs w:val="15"/>
                <w:color w:val="212529"/>
                <w:spacing w:val="2"/>
              </w:rPr>
              <w:t>35</w:t>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4" w:hRule="atLeast"/>
        </w:trPr>
        <w:tc>
          <w:tcPr>
            <w:tcW w:w="1130" w:type="dxa"/>
            <w:vAlign w:val="top"/>
          </w:tcPr>
          <w:p>
            <w:pPr>
              <w:pStyle w:val="TableText"/>
              <w:ind w:left="9"/>
              <w:spacing w:before="114" w:line="239" w:lineRule="auto"/>
              <w:rPr/>
            </w:pPr>
            <w:r>
              <w:rPr>
                <w:color w:val="212529"/>
                <w:spacing w:val="-3"/>
              </w:rPr>
              <w:t>201</w:t>
            </w:r>
          </w:p>
        </w:tc>
        <w:tc>
          <w:tcPr>
            <w:tcW w:w="1632" w:type="dxa"/>
            <w:vAlign w:val="top"/>
          </w:tcPr>
          <w:p>
            <w:pPr>
              <w:pStyle w:val="TableText"/>
              <w:ind w:left="10"/>
              <w:spacing w:before="114" w:line="219" w:lineRule="auto"/>
              <w:rPr/>
            </w:pPr>
            <w:r>
              <w:rPr>
                <w:color w:val="212529"/>
                <w:spacing w:val="-2"/>
              </w:rPr>
              <w:t>一般公共服务支出</w:t>
            </w:r>
          </w:p>
        </w:tc>
        <w:tc>
          <w:tcPr>
            <w:tcW w:w="1258" w:type="dxa"/>
            <w:vAlign w:val="top"/>
          </w:tcPr>
          <w:p>
            <w:pPr>
              <w:pStyle w:val="TableText"/>
              <w:ind w:right="31"/>
              <w:spacing w:before="115" w:line="238" w:lineRule="auto"/>
              <w:jc w:val="right"/>
              <w:rPr/>
            </w:pPr>
            <w:r>
              <w:rPr>
                <w:color w:val="212529"/>
                <w:spacing w:val="-3"/>
              </w:rPr>
              <w:t>1213.25</w:t>
            </w:r>
          </w:p>
        </w:tc>
        <w:tc>
          <w:tcPr>
            <w:tcW w:w="1258" w:type="dxa"/>
            <w:vAlign w:val="top"/>
          </w:tcPr>
          <w:p>
            <w:pPr>
              <w:pStyle w:val="TableText"/>
              <w:ind w:right="27"/>
              <w:spacing w:before="115" w:line="238" w:lineRule="auto"/>
              <w:jc w:val="right"/>
              <w:rPr/>
            </w:pPr>
            <w:r>
              <w:rPr>
                <w:color w:val="212529"/>
                <w:spacing w:val="-3"/>
              </w:rPr>
              <w:t>1127.90</w:t>
            </w:r>
          </w:p>
        </w:tc>
        <w:tc>
          <w:tcPr>
            <w:tcW w:w="1078" w:type="dxa"/>
            <w:vAlign w:val="top"/>
          </w:tcPr>
          <w:p>
            <w:pPr>
              <w:pStyle w:val="TableText"/>
              <w:ind w:right="23"/>
              <w:spacing w:before="115" w:line="238" w:lineRule="auto"/>
              <w:jc w:val="right"/>
              <w:rPr/>
            </w:pPr>
            <w:r>
              <w:rPr>
                <w:color w:val="212529"/>
                <w:spacing w:val="-2"/>
              </w:rPr>
              <w:t>85.35</w:t>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4" w:hRule="atLeast"/>
        </w:trPr>
        <w:tc>
          <w:tcPr>
            <w:tcW w:w="1130" w:type="dxa"/>
            <w:vAlign w:val="top"/>
          </w:tcPr>
          <w:p>
            <w:pPr>
              <w:pStyle w:val="TableText"/>
              <w:ind w:left="9"/>
              <w:spacing w:before="115" w:line="239" w:lineRule="auto"/>
              <w:rPr/>
            </w:pPr>
            <w:r>
              <w:rPr>
                <w:color w:val="212529"/>
                <w:spacing w:val="-2"/>
              </w:rPr>
              <w:t>20111</w:t>
            </w:r>
          </w:p>
        </w:tc>
        <w:tc>
          <w:tcPr>
            <w:tcW w:w="1632" w:type="dxa"/>
            <w:vAlign w:val="top"/>
          </w:tcPr>
          <w:p>
            <w:pPr>
              <w:pStyle w:val="TableText"/>
              <w:ind w:left="12"/>
              <w:spacing w:before="115" w:line="219" w:lineRule="auto"/>
              <w:rPr/>
            </w:pPr>
            <w:r>
              <w:rPr>
                <w:color w:val="212529"/>
                <w:spacing w:val="-2"/>
              </w:rPr>
              <w:t>纪检监察事务</w:t>
            </w:r>
          </w:p>
        </w:tc>
        <w:tc>
          <w:tcPr>
            <w:tcW w:w="1258" w:type="dxa"/>
            <w:vAlign w:val="top"/>
          </w:tcPr>
          <w:p>
            <w:pPr>
              <w:pStyle w:val="TableText"/>
              <w:ind w:right="31"/>
              <w:spacing w:before="116" w:line="238" w:lineRule="auto"/>
              <w:jc w:val="right"/>
              <w:rPr/>
            </w:pPr>
            <w:r>
              <w:rPr>
                <w:color w:val="212529"/>
                <w:spacing w:val="-3"/>
              </w:rPr>
              <w:t>1179.11</w:t>
            </w:r>
          </w:p>
        </w:tc>
        <w:tc>
          <w:tcPr>
            <w:tcW w:w="1258" w:type="dxa"/>
            <w:vAlign w:val="top"/>
          </w:tcPr>
          <w:p>
            <w:pPr>
              <w:pStyle w:val="TableText"/>
              <w:ind w:right="27"/>
              <w:spacing w:before="116" w:line="238" w:lineRule="auto"/>
              <w:jc w:val="right"/>
              <w:rPr/>
            </w:pPr>
            <w:r>
              <w:rPr>
                <w:color w:val="212529"/>
                <w:spacing w:val="-3"/>
              </w:rPr>
              <w:t>1127.90</w:t>
            </w:r>
          </w:p>
        </w:tc>
        <w:tc>
          <w:tcPr>
            <w:tcW w:w="1078" w:type="dxa"/>
            <w:vAlign w:val="top"/>
          </w:tcPr>
          <w:p>
            <w:pPr>
              <w:pStyle w:val="TableText"/>
              <w:ind w:right="22"/>
              <w:spacing w:before="116" w:line="238" w:lineRule="auto"/>
              <w:jc w:val="right"/>
              <w:rPr/>
            </w:pPr>
            <w:r>
              <w:rPr>
                <w:color w:val="212529"/>
                <w:spacing w:val="-2"/>
              </w:rPr>
              <w:t>51.21</w:t>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16" w:line="239" w:lineRule="auto"/>
              <w:rPr/>
            </w:pPr>
            <w:r>
              <w:rPr>
                <w:color w:val="212529"/>
                <w:spacing w:val="-2"/>
              </w:rPr>
              <w:t>2011101</w:t>
            </w:r>
          </w:p>
        </w:tc>
        <w:tc>
          <w:tcPr>
            <w:tcW w:w="1632" w:type="dxa"/>
            <w:vAlign w:val="top"/>
          </w:tcPr>
          <w:p>
            <w:pPr>
              <w:pStyle w:val="TableText"/>
              <w:ind w:left="8"/>
              <w:spacing w:before="117" w:line="219" w:lineRule="auto"/>
              <w:rPr/>
            </w:pPr>
            <w:r>
              <w:rPr>
                <w:color w:val="212529"/>
                <w:spacing w:val="-2"/>
              </w:rPr>
              <w:t>行政运行</w:t>
            </w:r>
          </w:p>
        </w:tc>
        <w:tc>
          <w:tcPr>
            <w:tcW w:w="1258" w:type="dxa"/>
            <w:vAlign w:val="top"/>
          </w:tcPr>
          <w:p>
            <w:pPr>
              <w:pStyle w:val="TableText"/>
              <w:ind w:right="32"/>
              <w:spacing w:before="117" w:line="238" w:lineRule="auto"/>
              <w:jc w:val="right"/>
              <w:rPr/>
            </w:pPr>
            <w:r>
              <w:rPr>
                <w:color w:val="212529"/>
                <w:spacing w:val="-2"/>
              </w:rPr>
              <w:t>903.55</w:t>
            </w:r>
          </w:p>
        </w:tc>
        <w:tc>
          <w:tcPr>
            <w:tcW w:w="1258" w:type="dxa"/>
            <w:vAlign w:val="top"/>
          </w:tcPr>
          <w:p>
            <w:pPr>
              <w:pStyle w:val="TableText"/>
              <w:ind w:right="29"/>
              <w:spacing w:before="117" w:line="238" w:lineRule="auto"/>
              <w:jc w:val="right"/>
              <w:rPr/>
            </w:pPr>
            <w:r>
              <w:rPr>
                <w:color w:val="212529"/>
                <w:spacing w:val="-2"/>
              </w:rPr>
              <w:t>903.55</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16" w:line="239" w:lineRule="auto"/>
              <w:rPr/>
            </w:pPr>
            <w:r>
              <w:rPr>
                <w:color w:val="212529"/>
                <w:spacing w:val="-2"/>
              </w:rPr>
              <w:t>2011150</w:t>
            </w:r>
          </w:p>
        </w:tc>
        <w:tc>
          <w:tcPr>
            <w:tcW w:w="1632" w:type="dxa"/>
            <w:vAlign w:val="top"/>
          </w:tcPr>
          <w:p>
            <w:pPr>
              <w:pStyle w:val="TableText"/>
              <w:ind w:left="10"/>
              <w:spacing w:before="117" w:line="219" w:lineRule="auto"/>
              <w:rPr/>
            </w:pPr>
            <w:r>
              <w:rPr>
                <w:color w:val="212529"/>
                <w:spacing w:val="-2"/>
              </w:rPr>
              <w:t>事业运行</w:t>
            </w:r>
          </w:p>
        </w:tc>
        <w:tc>
          <w:tcPr>
            <w:tcW w:w="1258" w:type="dxa"/>
            <w:vAlign w:val="top"/>
          </w:tcPr>
          <w:p>
            <w:pPr>
              <w:pStyle w:val="TableText"/>
              <w:ind w:right="32"/>
              <w:spacing w:before="117" w:line="238" w:lineRule="auto"/>
              <w:jc w:val="right"/>
              <w:rPr/>
            </w:pPr>
            <w:r>
              <w:rPr>
                <w:color w:val="212529"/>
                <w:spacing w:val="-2"/>
              </w:rPr>
              <w:t>224.35</w:t>
            </w:r>
          </w:p>
        </w:tc>
        <w:tc>
          <w:tcPr>
            <w:tcW w:w="1258" w:type="dxa"/>
            <w:vAlign w:val="top"/>
          </w:tcPr>
          <w:p>
            <w:pPr>
              <w:pStyle w:val="TableText"/>
              <w:ind w:right="28"/>
              <w:spacing w:before="117" w:line="238" w:lineRule="auto"/>
              <w:jc w:val="right"/>
              <w:rPr/>
            </w:pPr>
            <w:r>
              <w:rPr>
                <w:color w:val="212529"/>
                <w:spacing w:val="-2"/>
              </w:rPr>
              <w:t>224.35</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1130" w:type="dxa"/>
            <w:vAlign w:val="top"/>
          </w:tcPr>
          <w:p>
            <w:pPr>
              <w:pStyle w:val="TableText"/>
              <w:ind w:left="9"/>
              <w:spacing w:before="116" w:line="239" w:lineRule="auto"/>
              <w:rPr/>
            </w:pPr>
            <w:r>
              <w:rPr>
                <w:color w:val="212529"/>
                <w:spacing w:val="-2"/>
              </w:rPr>
              <w:t>2011199</w:t>
            </w:r>
          </w:p>
        </w:tc>
        <w:tc>
          <w:tcPr>
            <w:tcW w:w="1632" w:type="dxa"/>
            <w:vAlign w:val="top"/>
          </w:tcPr>
          <w:p>
            <w:pPr>
              <w:pStyle w:val="TableText"/>
              <w:ind w:left="8" w:right="175" w:hanging="1"/>
              <w:spacing w:before="11" w:line="204" w:lineRule="auto"/>
              <w:rPr/>
            </w:pPr>
            <w:r>
              <w:rPr>
                <w:color w:val="212529"/>
                <w:spacing w:val="-1"/>
              </w:rPr>
              <w:t>其他纪检监察事务</w:t>
            </w:r>
            <w:r>
              <w:rPr>
                <w:color w:val="212529"/>
              </w:rPr>
              <w:t xml:space="preserve"> </w:t>
            </w:r>
            <w:r>
              <w:rPr>
                <w:color w:val="212529"/>
                <w:spacing w:val="-2"/>
              </w:rPr>
              <w:t>支出</w:t>
            </w:r>
          </w:p>
        </w:tc>
        <w:tc>
          <w:tcPr>
            <w:tcW w:w="1258" w:type="dxa"/>
            <w:vAlign w:val="top"/>
          </w:tcPr>
          <w:p>
            <w:pPr>
              <w:pStyle w:val="TableText"/>
              <w:ind w:right="32"/>
              <w:spacing w:before="117" w:line="238" w:lineRule="auto"/>
              <w:jc w:val="right"/>
              <w:rPr/>
            </w:pPr>
            <w:r>
              <w:rPr>
                <w:color w:val="212529"/>
                <w:spacing w:val="-2"/>
              </w:rPr>
              <w:t>51.21</w:t>
            </w:r>
          </w:p>
        </w:tc>
        <w:tc>
          <w:tcPr>
            <w:tcW w:w="1258" w:type="dxa"/>
            <w:vAlign w:val="top"/>
          </w:tcPr>
          <w:p>
            <w:pPr>
              <w:rPr>
                <w:rFonts w:ascii="Arial"/>
                <w:sz w:val="21"/>
              </w:rPr>
            </w:pPr>
            <w:r/>
          </w:p>
        </w:tc>
        <w:tc>
          <w:tcPr>
            <w:tcW w:w="1078" w:type="dxa"/>
            <w:vAlign w:val="top"/>
          </w:tcPr>
          <w:p>
            <w:pPr>
              <w:pStyle w:val="TableText"/>
              <w:ind w:right="22"/>
              <w:spacing w:before="117" w:line="238" w:lineRule="auto"/>
              <w:jc w:val="right"/>
              <w:rPr/>
            </w:pPr>
            <w:r>
              <w:rPr>
                <w:color w:val="212529"/>
                <w:spacing w:val="-2"/>
              </w:rPr>
              <w:t>51.21</w:t>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17" w:line="239" w:lineRule="auto"/>
              <w:rPr/>
            </w:pPr>
            <w:r>
              <w:rPr>
                <w:color w:val="212529"/>
                <w:spacing w:val="-2"/>
              </w:rPr>
              <w:t>20132</w:t>
            </w:r>
          </w:p>
        </w:tc>
        <w:tc>
          <w:tcPr>
            <w:tcW w:w="1632" w:type="dxa"/>
            <w:vAlign w:val="top"/>
          </w:tcPr>
          <w:p>
            <w:pPr>
              <w:pStyle w:val="TableText"/>
              <w:ind w:left="11"/>
              <w:spacing w:before="117" w:line="219" w:lineRule="auto"/>
              <w:rPr/>
            </w:pPr>
            <w:r>
              <w:rPr>
                <w:color w:val="212529"/>
                <w:spacing w:val="-2"/>
              </w:rPr>
              <w:t>组织事务</w:t>
            </w:r>
          </w:p>
        </w:tc>
        <w:tc>
          <w:tcPr>
            <w:tcW w:w="1258" w:type="dxa"/>
            <w:vAlign w:val="top"/>
          </w:tcPr>
          <w:p>
            <w:pPr>
              <w:pStyle w:val="TableText"/>
              <w:ind w:right="32"/>
              <w:spacing w:before="118" w:line="238" w:lineRule="auto"/>
              <w:jc w:val="right"/>
              <w:rPr/>
            </w:pPr>
            <w:r>
              <w:rPr>
                <w:color w:val="212529"/>
                <w:spacing w:val="-2"/>
              </w:rPr>
              <w:t>22.10</w:t>
            </w:r>
          </w:p>
        </w:tc>
        <w:tc>
          <w:tcPr>
            <w:tcW w:w="1258" w:type="dxa"/>
            <w:vAlign w:val="top"/>
          </w:tcPr>
          <w:p>
            <w:pPr>
              <w:rPr>
                <w:rFonts w:ascii="Arial"/>
                <w:sz w:val="21"/>
              </w:rPr>
            </w:pPr>
            <w:r/>
          </w:p>
        </w:tc>
        <w:tc>
          <w:tcPr>
            <w:tcW w:w="1078" w:type="dxa"/>
            <w:vAlign w:val="top"/>
          </w:tcPr>
          <w:p>
            <w:pPr>
              <w:pStyle w:val="TableText"/>
              <w:ind w:right="22"/>
              <w:spacing w:before="118" w:line="238" w:lineRule="auto"/>
              <w:jc w:val="right"/>
              <w:rPr/>
            </w:pPr>
            <w:r>
              <w:rPr>
                <w:color w:val="212529"/>
                <w:spacing w:val="-2"/>
              </w:rPr>
              <w:t>22.10</w:t>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17" w:line="239" w:lineRule="auto"/>
              <w:rPr/>
            </w:pPr>
            <w:r>
              <w:rPr>
                <w:color w:val="212529"/>
                <w:spacing w:val="-2"/>
              </w:rPr>
              <w:t>2013299</w:t>
            </w:r>
          </w:p>
        </w:tc>
        <w:tc>
          <w:tcPr>
            <w:tcW w:w="1632" w:type="dxa"/>
            <w:vAlign w:val="top"/>
          </w:tcPr>
          <w:p>
            <w:pPr>
              <w:pStyle w:val="TableText"/>
              <w:ind w:left="7"/>
              <w:spacing w:before="117" w:line="219" w:lineRule="auto"/>
              <w:rPr/>
            </w:pPr>
            <w:r>
              <w:rPr>
                <w:color w:val="212529"/>
                <w:spacing w:val="-1"/>
              </w:rPr>
              <w:t>其他组织事务支出</w:t>
            </w:r>
          </w:p>
        </w:tc>
        <w:tc>
          <w:tcPr>
            <w:tcW w:w="1258" w:type="dxa"/>
            <w:vAlign w:val="top"/>
          </w:tcPr>
          <w:p>
            <w:pPr>
              <w:pStyle w:val="TableText"/>
              <w:ind w:right="32"/>
              <w:spacing w:before="118" w:line="238" w:lineRule="auto"/>
              <w:jc w:val="right"/>
              <w:rPr/>
            </w:pPr>
            <w:r>
              <w:rPr>
                <w:color w:val="212529"/>
                <w:spacing w:val="-2"/>
              </w:rPr>
              <w:t>22.10</w:t>
            </w:r>
          </w:p>
        </w:tc>
        <w:tc>
          <w:tcPr>
            <w:tcW w:w="1258" w:type="dxa"/>
            <w:vAlign w:val="top"/>
          </w:tcPr>
          <w:p>
            <w:pPr>
              <w:rPr>
                <w:rFonts w:ascii="Arial"/>
                <w:sz w:val="21"/>
              </w:rPr>
            </w:pPr>
            <w:r/>
          </w:p>
        </w:tc>
        <w:tc>
          <w:tcPr>
            <w:tcW w:w="1078" w:type="dxa"/>
            <w:vAlign w:val="top"/>
          </w:tcPr>
          <w:p>
            <w:pPr>
              <w:pStyle w:val="TableText"/>
              <w:ind w:right="22"/>
              <w:spacing w:before="118" w:line="238" w:lineRule="auto"/>
              <w:jc w:val="right"/>
              <w:rPr/>
            </w:pPr>
            <w:r>
              <w:rPr>
                <w:color w:val="212529"/>
                <w:spacing w:val="-2"/>
              </w:rPr>
              <w:t>22.10</w:t>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1130" w:type="dxa"/>
            <w:vAlign w:val="top"/>
          </w:tcPr>
          <w:p>
            <w:pPr>
              <w:pStyle w:val="TableText"/>
              <w:ind w:left="9"/>
              <w:spacing w:before="117" w:line="239" w:lineRule="auto"/>
              <w:rPr/>
            </w:pPr>
            <w:r>
              <w:rPr>
                <w:color w:val="212529"/>
                <w:spacing w:val="-2"/>
              </w:rPr>
              <w:t>20136</w:t>
            </w:r>
          </w:p>
        </w:tc>
        <w:tc>
          <w:tcPr>
            <w:tcW w:w="1632" w:type="dxa"/>
            <w:vAlign w:val="top"/>
          </w:tcPr>
          <w:p>
            <w:pPr>
              <w:pStyle w:val="TableText"/>
              <w:ind w:left="23" w:right="175" w:hanging="16"/>
              <w:spacing w:before="13" w:line="203" w:lineRule="auto"/>
              <w:rPr/>
            </w:pPr>
            <w:r>
              <w:rPr>
                <w:color w:val="212529"/>
                <w:spacing w:val="-1"/>
              </w:rPr>
              <w:t>其他共产党事务支</w:t>
            </w:r>
            <w:r>
              <w:rPr>
                <w:color w:val="212529"/>
              </w:rPr>
              <w:t xml:space="preserve"> </w:t>
            </w:r>
            <w:r>
              <w:rPr>
                <w:color w:val="212529"/>
              </w:rPr>
              <w:t>出</w:t>
            </w:r>
          </w:p>
        </w:tc>
        <w:tc>
          <w:tcPr>
            <w:tcW w:w="1258" w:type="dxa"/>
            <w:vAlign w:val="top"/>
          </w:tcPr>
          <w:p>
            <w:pPr>
              <w:pStyle w:val="TableText"/>
              <w:ind w:right="30"/>
              <w:spacing w:before="118" w:line="238" w:lineRule="auto"/>
              <w:jc w:val="right"/>
              <w:rPr/>
            </w:pPr>
            <w:r>
              <w:rPr>
                <w:color w:val="212529"/>
                <w:spacing w:val="-4"/>
              </w:rPr>
              <w:t>12.04</w:t>
            </w:r>
          </w:p>
        </w:tc>
        <w:tc>
          <w:tcPr>
            <w:tcW w:w="1258" w:type="dxa"/>
            <w:vAlign w:val="top"/>
          </w:tcPr>
          <w:p>
            <w:pPr>
              <w:rPr>
                <w:rFonts w:ascii="Arial"/>
                <w:sz w:val="21"/>
              </w:rPr>
            </w:pPr>
            <w:r/>
          </w:p>
        </w:tc>
        <w:tc>
          <w:tcPr>
            <w:tcW w:w="1078" w:type="dxa"/>
            <w:vAlign w:val="top"/>
          </w:tcPr>
          <w:p>
            <w:pPr>
              <w:pStyle w:val="TableText"/>
              <w:ind w:right="20"/>
              <w:spacing w:before="118" w:line="238" w:lineRule="auto"/>
              <w:jc w:val="right"/>
              <w:rPr/>
            </w:pPr>
            <w:r>
              <w:rPr>
                <w:color w:val="212529"/>
                <w:spacing w:val="-4"/>
              </w:rPr>
              <w:t>12.04</w:t>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1130" w:type="dxa"/>
            <w:vAlign w:val="top"/>
          </w:tcPr>
          <w:p>
            <w:pPr>
              <w:pStyle w:val="TableText"/>
              <w:ind w:left="9"/>
              <w:spacing w:before="118" w:line="239" w:lineRule="auto"/>
              <w:rPr/>
            </w:pPr>
            <w:r>
              <w:rPr>
                <w:color w:val="212529"/>
                <w:spacing w:val="-2"/>
              </w:rPr>
              <w:t>2013699</w:t>
            </w:r>
          </w:p>
        </w:tc>
        <w:tc>
          <w:tcPr>
            <w:tcW w:w="1632" w:type="dxa"/>
            <w:vAlign w:val="top"/>
          </w:tcPr>
          <w:p>
            <w:pPr>
              <w:pStyle w:val="TableText"/>
              <w:ind w:left="23" w:right="175" w:hanging="16"/>
              <w:spacing w:before="13" w:line="203" w:lineRule="auto"/>
              <w:rPr/>
            </w:pPr>
            <w:r>
              <w:rPr>
                <w:color w:val="212529"/>
                <w:spacing w:val="-1"/>
              </w:rPr>
              <w:t>其他共产党事务支</w:t>
            </w:r>
            <w:r>
              <w:rPr>
                <w:color w:val="212529"/>
              </w:rPr>
              <w:t xml:space="preserve"> </w:t>
            </w:r>
            <w:r>
              <w:rPr>
                <w:color w:val="212529"/>
              </w:rPr>
              <w:t>出</w:t>
            </w:r>
          </w:p>
        </w:tc>
        <w:tc>
          <w:tcPr>
            <w:tcW w:w="1258" w:type="dxa"/>
            <w:vAlign w:val="top"/>
          </w:tcPr>
          <w:p>
            <w:pPr>
              <w:pStyle w:val="TableText"/>
              <w:ind w:right="30"/>
              <w:spacing w:before="119" w:line="238" w:lineRule="auto"/>
              <w:jc w:val="right"/>
              <w:rPr/>
            </w:pPr>
            <w:r>
              <w:rPr>
                <w:color w:val="212529"/>
                <w:spacing w:val="-4"/>
              </w:rPr>
              <w:t>12.04</w:t>
            </w:r>
          </w:p>
        </w:tc>
        <w:tc>
          <w:tcPr>
            <w:tcW w:w="1258" w:type="dxa"/>
            <w:vAlign w:val="top"/>
          </w:tcPr>
          <w:p>
            <w:pPr>
              <w:rPr>
                <w:rFonts w:ascii="Arial"/>
                <w:sz w:val="21"/>
              </w:rPr>
            </w:pPr>
            <w:r/>
          </w:p>
        </w:tc>
        <w:tc>
          <w:tcPr>
            <w:tcW w:w="1078" w:type="dxa"/>
            <w:vAlign w:val="top"/>
          </w:tcPr>
          <w:p>
            <w:pPr>
              <w:pStyle w:val="TableText"/>
              <w:ind w:right="20"/>
              <w:spacing w:before="119" w:line="238" w:lineRule="auto"/>
              <w:jc w:val="right"/>
              <w:rPr/>
            </w:pPr>
            <w:r>
              <w:rPr>
                <w:color w:val="212529"/>
                <w:spacing w:val="-4"/>
              </w:rPr>
              <w:t>12.04</w:t>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1130" w:type="dxa"/>
            <w:vAlign w:val="top"/>
          </w:tcPr>
          <w:p>
            <w:pPr>
              <w:pStyle w:val="TableText"/>
              <w:ind w:left="9"/>
              <w:spacing w:before="119" w:line="239" w:lineRule="auto"/>
              <w:rPr/>
            </w:pPr>
            <w:r>
              <w:rPr>
                <w:color w:val="212529"/>
                <w:spacing w:val="-3"/>
              </w:rPr>
              <w:t>208</w:t>
            </w:r>
          </w:p>
        </w:tc>
        <w:tc>
          <w:tcPr>
            <w:tcW w:w="1632" w:type="dxa"/>
            <w:vAlign w:val="top"/>
          </w:tcPr>
          <w:p>
            <w:pPr>
              <w:pStyle w:val="TableText"/>
              <w:ind w:left="24" w:right="175" w:hanging="14"/>
              <w:spacing w:before="15" w:line="202" w:lineRule="auto"/>
              <w:rPr/>
            </w:pPr>
            <w:r>
              <w:rPr>
                <w:color w:val="212529"/>
                <w:spacing w:val="-2"/>
              </w:rPr>
              <w:t>社会保障和就业支</w:t>
            </w:r>
            <w:r>
              <w:rPr>
                <w:color w:val="212529"/>
                <w:spacing w:val="6"/>
              </w:rPr>
              <w:t xml:space="preserve"> </w:t>
            </w:r>
            <w:r>
              <w:rPr>
                <w:color w:val="212529"/>
              </w:rPr>
              <w:t>出</w:t>
            </w:r>
          </w:p>
        </w:tc>
        <w:tc>
          <w:tcPr>
            <w:tcW w:w="1258" w:type="dxa"/>
            <w:vAlign w:val="top"/>
          </w:tcPr>
          <w:p>
            <w:pPr>
              <w:pStyle w:val="TableText"/>
              <w:ind w:right="30"/>
              <w:spacing w:before="120" w:line="238" w:lineRule="auto"/>
              <w:jc w:val="right"/>
              <w:rPr/>
            </w:pPr>
            <w:r>
              <w:rPr>
                <w:color w:val="212529"/>
                <w:spacing w:val="-3"/>
              </w:rPr>
              <w:t>121.48</w:t>
            </w:r>
          </w:p>
        </w:tc>
        <w:tc>
          <w:tcPr>
            <w:tcW w:w="1258" w:type="dxa"/>
            <w:vAlign w:val="top"/>
          </w:tcPr>
          <w:p>
            <w:pPr>
              <w:pStyle w:val="TableText"/>
              <w:ind w:right="26"/>
              <w:spacing w:before="120" w:line="238" w:lineRule="auto"/>
              <w:jc w:val="right"/>
              <w:rPr/>
            </w:pPr>
            <w:r>
              <w:rPr>
                <w:color w:val="212529"/>
                <w:spacing w:val="-3"/>
              </w:rPr>
              <w:t>121.48</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1130" w:type="dxa"/>
            <w:vAlign w:val="top"/>
          </w:tcPr>
          <w:p>
            <w:pPr>
              <w:pStyle w:val="TableText"/>
              <w:ind w:left="9"/>
              <w:spacing w:before="120" w:line="239" w:lineRule="auto"/>
              <w:rPr/>
            </w:pPr>
            <w:r>
              <w:rPr>
                <w:color w:val="212529"/>
                <w:spacing w:val="-2"/>
              </w:rPr>
              <w:t>20805</w:t>
            </w:r>
          </w:p>
        </w:tc>
        <w:tc>
          <w:tcPr>
            <w:tcW w:w="1632" w:type="dxa"/>
            <w:vAlign w:val="top"/>
          </w:tcPr>
          <w:p>
            <w:pPr>
              <w:pStyle w:val="TableText"/>
              <w:ind w:left="8" w:right="175"/>
              <w:spacing w:before="17" w:line="201" w:lineRule="auto"/>
              <w:rPr/>
            </w:pPr>
            <w:r>
              <w:rPr>
                <w:color w:val="212529"/>
                <w:spacing w:val="-1"/>
              </w:rPr>
              <w:t>行政事业单位养老</w:t>
            </w:r>
            <w:r>
              <w:rPr>
                <w:color w:val="212529"/>
              </w:rPr>
              <w:t xml:space="preserve"> </w:t>
            </w:r>
            <w:r>
              <w:rPr>
                <w:color w:val="212529"/>
                <w:spacing w:val="-2"/>
              </w:rPr>
              <w:t>支出</w:t>
            </w:r>
          </w:p>
        </w:tc>
        <w:tc>
          <w:tcPr>
            <w:tcW w:w="1258" w:type="dxa"/>
            <w:vAlign w:val="top"/>
          </w:tcPr>
          <w:p>
            <w:pPr>
              <w:pStyle w:val="TableText"/>
              <w:ind w:right="30"/>
              <w:spacing w:before="121" w:line="238" w:lineRule="auto"/>
              <w:jc w:val="right"/>
              <w:rPr/>
            </w:pPr>
            <w:r>
              <w:rPr>
                <w:color w:val="212529"/>
                <w:spacing w:val="-3"/>
              </w:rPr>
              <w:t>121.48</w:t>
            </w:r>
          </w:p>
        </w:tc>
        <w:tc>
          <w:tcPr>
            <w:tcW w:w="1258" w:type="dxa"/>
            <w:vAlign w:val="top"/>
          </w:tcPr>
          <w:p>
            <w:pPr>
              <w:pStyle w:val="TableText"/>
              <w:ind w:right="26"/>
              <w:spacing w:before="121" w:line="238" w:lineRule="auto"/>
              <w:jc w:val="right"/>
              <w:rPr/>
            </w:pPr>
            <w:r>
              <w:rPr>
                <w:color w:val="212529"/>
                <w:spacing w:val="-3"/>
              </w:rPr>
              <w:t>121.48</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1130" w:type="dxa"/>
            <w:vAlign w:val="top"/>
          </w:tcPr>
          <w:p>
            <w:pPr>
              <w:pStyle w:val="TableText"/>
              <w:ind w:left="9"/>
              <w:spacing w:before="121" w:line="239" w:lineRule="auto"/>
              <w:rPr/>
            </w:pPr>
            <w:r>
              <w:rPr>
                <w:color w:val="212529"/>
                <w:spacing w:val="-2"/>
              </w:rPr>
              <w:t>2080505</w:t>
            </w:r>
          </w:p>
        </w:tc>
        <w:tc>
          <w:tcPr>
            <w:tcW w:w="1632" w:type="dxa"/>
            <w:vAlign w:val="top"/>
          </w:tcPr>
          <w:p>
            <w:pPr>
              <w:pStyle w:val="TableText"/>
              <w:ind w:left="7" w:right="175"/>
              <w:spacing w:before="17" w:line="201" w:lineRule="auto"/>
              <w:rPr/>
            </w:pPr>
            <w:r>
              <w:rPr>
                <w:color w:val="212529"/>
                <w:spacing w:val="-1"/>
              </w:rPr>
              <w:t>机关事业单位基本</w:t>
            </w:r>
            <w:r>
              <w:rPr>
                <w:color w:val="212529"/>
              </w:rPr>
              <w:t xml:space="preserve"> </w:t>
            </w:r>
            <w:r>
              <w:rPr>
                <w:color w:val="212529"/>
                <w:spacing w:val="-1"/>
              </w:rPr>
              <w:t>养老保险缴费支出</w:t>
            </w:r>
          </w:p>
        </w:tc>
        <w:tc>
          <w:tcPr>
            <w:tcW w:w="1258" w:type="dxa"/>
            <w:vAlign w:val="top"/>
          </w:tcPr>
          <w:p>
            <w:pPr>
              <w:pStyle w:val="TableText"/>
              <w:ind w:right="30"/>
              <w:spacing w:before="122" w:line="238" w:lineRule="auto"/>
              <w:jc w:val="right"/>
              <w:rPr/>
            </w:pPr>
            <w:r>
              <w:rPr>
                <w:color w:val="212529"/>
                <w:spacing w:val="-3"/>
              </w:rPr>
              <w:t>121.48</w:t>
            </w:r>
          </w:p>
        </w:tc>
        <w:tc>
          <w:tcPr>
            <w:tcW w:w="1258" w:type="dxa"/>
            <w:vAlign w:val="top"/>
          </w:tcPr>
          <w:p>
            <w:pPr>
              <w:pStyle w:val="TableText"/>
              <w:ind w:right="26"/>
              <w:spacing w:before="122" w:line="238" w:lineRule="auto"/>
              <w:jc w:val="right"/>
              <w:rPr/>
            </w:pPr>
            <w:r>
              <w:rPr>
                <w:color w:val="212529"/>
                <w:spacing w:val="-3"/>
              </w:rPr>
              <w:t>121.48</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22" w:line="239" w:lineRule="auto"/>
              <w:rPr/>
            </w:pPr>
            <w:r>
              <w:rPr>
                <w:color w:val="212529"/>
                <w:spacing w:val="-3"/>
              </w:rPr>
              <w:t>210</w:t>
            </w:r>
          </w:p>
        </w:tc>
        <w:tc>
          <w:tcPr>
            <w:tcW w:w="1632" w:type="dxa"/>
            <w:vAlign w:val="top"/>
          </w:tcPr>
          <w:p>
            <w:pPr>
              <w:pStyle w:val="TableText"/>
              <w:ind w:left="10"/>
              <w:spacing w:before="122" w:line="219" w:lineRule="auto"/>
              <w:rPr/>
            </w:pPr>
            <w:r>
              <w:rPr>
                <w:color w:val="212529"/>
                <w:spacing w:val="-2"/>
              </w:rPr>
              <w:t>卫生健康支出</w:t>
            </w:r>
          </w:p>
        </w:tc>
        <w:tc>
          <w:tcPr>
            <w:tcW w:w="1258" w:type="dxa"/>
            <w:vAlign w:val="top"/>
          </w:tcPr>
          <w:p>
            <w:pPr>
              <w:pStyle w:val="TableText"/>
              <w:ind w:right="32"/>
              <w:spacing w:before="123" w:line="238" w:lineRule="auto"/>
              <w:jc w:val="right"/>
              <w:rPr/>
            </w:pPr>
            <w:r>
              <w:rPr>
                <w:color w:val="212529"/>
                <w:spacing w:val="-2"/>
              </w:rPr>
              <w:t>63.76</w:t>
            </w:r>
          </w:p>
        </w:tc>
        <w:tc>
          <w:tcPr>
            <w:tcW w:w="1258" w:type="dxa"/>
            <w:vAlign w:val="top"/>
          </w:tcPr>
          <w:p>
            <w:pPr>
              <w:pStyle w:val="TableText"/>
              <w:ind w:right="28"/>
              <w:spacing w:before="123" w:line="238" w:lineRule="auto"/>
              <w:jc w:val="right"/>
              <w:rPr/>
            </w:pPr>
            <w:r>
              <w:rPr>
                <w:color w:val="212529"/>
                <w:spacing w:val="-2"/>
              </w:rPr>
              <w:t>63.76</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22" w:line="239" w:lineRule="auto"/>
              <w:rPr/>
            </w:pPr>
            <w:r>
              <w:rPr>
                <w:color w:val="212529"/>
                <w:spacing w:val="-2"/>
              </w:rPr>
              <w:t>21011</w:t>
            </w:r>
          </w:p>
        </w:tc>
        <w:tc>
          <w:tcPr>
            <w:tcW w:w="1632" w:type="dxa"/>
            <w:vAlign w:val="top"/>
          </w:tcPr>
          <w:p>
            <w:pPr>
              <w:pStyle w:val="TableText"/>
              <w:ind w:left="8"/>
              <w:spacing w:before="123" w:line="219" w:lineRule="auto"/>
              <w:rPr/>
            </w:pPr>
            <w:r>
              <w:rPr>
                <w:color w:val="212529"/>
                <w:spacing w:val="-1"/>
              </w:rPr>
              <w:t>行政事业单位医疗</w:t>
            </w:r>
          </w:p>
        </w:tc>
        <w:tc>
          <w:tcPr>
            <w:tcW w:w="1258" w:type="dxa"/>
            <w:vAlign w:val="top"/>
          </w:tcPr>
          <w:p>
            <w:pPr>
              <w:pStyle w:val="TableText"/>
              <w:ind w:right="32"/>
              <w:spacing w:before="123" w:line="238" w:lineRule="auto"/>
              <w:jc w:val="right"/>
              <w:rPr/>
            </w:pPr>
            <w:r>
              <w:rPr>
                <w:color w:val="212529"/>
                <w:spacing w:val="-2"/>
              </w:rPr>
              <w:t>63.76</w:t>
            </w:r>
          </w:p>
        </w:tc>
        <w:tc>
          <w:tcPr>
            <w:tcW w:w="1258" w:type="dxa"/>
            <w:vAlign w:val="top"/>
          </w:tcPr>
          <w:p>
            <w:pPr>
              <w:pStyle w:val="TableText"/>
              <w:ind w:right="28"/>
              <w:spacing w:before="123" w:line="238" w:lineRule="auto"/>
              <w:jc w:val="right"/>
              <w:rPr/>
            </w:pPr>
            <w:r>
              <w:rPr>
                <w:color w:val="212529"/>
                <w:spacing w:val="-2"/>
              </w:rPr>
              <w:t>63.76</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22" w:line="239" w:lineRule="auto"/>
              <w:rPr/>
            </w:pPr>
            <w:r>
              <w:rPr>
                <w:color w:val="212529"/>
                <w:spacing w:val="-2"/>
              </w:rPr>
              <w:t>2101101</w:t>
            </w:r>
          </w:p>
        </w:tc>
        <w:tc>
          <w:tcPr>
            <w:tcW w:w="1632" w:type="dxa"/>
            <w:vAlign w:val="top"/>
          </w:tcPr>
          <w:p>
            <w:pPr>
              <w:pStyle w:val="TableText"/>
              <w:ind w:left="8"/>
              <w:spacing w:before="123" w:line="219" w:lineRule="auto"/>
              <w:rPr/>
            </w:pPr>
            <w:r>
              <w:rPr>
                <w:color w:val="212529"/>
                <w:spacing w:val="-1"/>
              </w:rPr>
              <w:t>行政单位医疗</w:t>
            </w:r>
          </w:p>
        </w:tc>
        <w:tc>
          <w:tcPr>
            <w:tcW w:w="1258" w:type="dxa"/>
            <w:vAlign w:val="top"/>
          </w:tcPr>
          <w:p>
            <w:pPr>
              <w:pStyle w:val="TableText"/>
              <w:ind w:right="32"/>
              <w:spacing w:before="123" w:line="238" w:lineRule="auto"/>
              <w:jc w:val="right"/>
              <w:rPr/>
            </w:pPr>
            <w:r>
              <w:rPr>
                <w:color w:val="212529"/>
                <w:spacing w:val="-2"/>
              </w:rPr>
              <w:t>30.86</w:t>
            </w:r>
          </w:p>
        </w:tc>
        <w:tc>
          <w:tcPr>
            <w:tcW w:w="1258" w:type="dxa"/>
            <w:vAlign w:val="top"/>
          </w:tcPr>
          <w:p>
            <w:pPr>
              <w:pStyle w:val="TableText"/>
              <w:ind w:right="28"/>
              <w:spacing w:before="123" w:line="238" w:lineRule="auto"/>
              <w:jc w:val="right"/>
              <w:rPr/>
            </w:pPr>
            <w:r>
              <w:rPr>
                <w:color w:val="212529"/>
                <w:spacing w:val="-2"/>
              </w:rPr>
              <w:t>30.86</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22" w:line="239" w:lineRule="auto"/>
              <w:rPr/>
            </w:pPr>
            <w:r>
              <w:rPr>
                <w:color w:val="212529"/>
                <w:spacing w:val="-2"/>
              </w:rPr>
              <w:t>2101102</w:t>
            </w:r>
          </w:p>
        </w:tc>
        <w:tc>
          <w:tcPr>
            <w:tcW w:w="1632" w:type="dxa"/>
            <w:vAlign w:val="top"/>
          </w:tcPr>
          <w:p>
            <w:pPr>
              <w:pStyle w:val="TableText"/>
              <w:ind w:left="10"/>
              <w:spacing w:before="123" w:line="219" w:lineRule="auto"/>
              <w:rPr/>
            </w:pPr>
            <w:r>
              <w:rPr>
                <w:color w:val="212529"/>
                <w:spacing w:val="-2"/>
              </w:rPr>
              <w:t>事业单位医疗</w:t>
            </w:r>
          </w:p>
        </w:tc>
        <w:tc>
          <w:tcPr>
            <w:tcW w:w="1258" w:type="dxa"/>
            <w:vAlign w:val="top"/>
          </w:tcPr>
          <w:p>
            <w:pPr>
              <w:pStyle w:val="TableText"/>
              <w:ind w:right="30"/>
              <w:spacing w:before="123" w:line="238" w:lineRule="auto"/>
              <w:jc w:val="right"/>
              <w:rPr/>
            </w:pPr>
            <w:r>
              <w:rPr>
                <w:color w:val="212529"/>
                <w:spacing w:val="-4"/>
              </w:rPr>
              <w:t>15.99</w:t>
            </w:r>
          </w:p>
        </w:tc>
        <w:tc>
          <w:tcPr>
            <w:tcW w:w="1258" w:type="dxa"/>
            <w:vAlign w:val="top"/>
          </w:tcPr>
          <w:p>
            <w:pPr>
              <w:pStyle w:val="TableText"/>
              <w:ind w:right="26"/>
              <w:spacing w:before="123" w:line="238" w:lineRule="auto"/>
              <w:jc w:val="right"/>
              <w:rPr/>
            </w:pPr>
            <w:r>
              <w:rPr>
                <w:color w:val="212529"/>
                <w:spacing w:val="-4"/>
              </w:rPr>
              <w:t>15.99</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22" w:line="239" w:lineRule="auto"/>
              <w:rPr/>
            </w:pPr>
            <w:r>
              <w:rPr>
                <w:color w:val="212529"/>
                <w:spacing w:val="-2"/>
              </w:rPr>
              <w:t>2101103</w:t>
            </w:r>
          </w:p>
        </w:tc>
        <w:tc>
          <w:tcPr>
            <w:tcW w:w="1632" w:type="dxa"/>
            <w:vAlign w:val="top"/>
          </w:tcPr>
          <w:p>
            <w:pPr>
              <w:pStyle w:val="TableText"/>
              <w:ind w:left="14"/>
              <w:spacing w:before="122" w:line="219" w:lineRule="auto"/>
              <w:rPr/>
            </w:pPr>
            <w:r>
              <w:rPr>
                <w:color w:val="212529"/>
                <w:spacing w:val="-2"/>
              </w:rPr>
              <w:t>公务员医疗补助</w:t>
            </w:r>
          </w:p>
        </w:tc>
        <w:tc>
          <w:tcPr>
            <w:tcW w:w="1258" w:type="dxa"/>
            <w:vAlign w:val="top"/>
          </w:tcPr>
          <w:p>
            <w:pPr>
              <w:pStyle w:val="TableText"/>
              <w:ind w:right="30"/>
              <w:spacing w:before="123" w:line="238" w:lineRule="auto"/>
              <w:jc w:val="right"/>
              <w:rPr/>
            </w:pPr>
            <w:r>
              <w:rPr>
                <w:color w:val="212529"/>
                <w:spacing w:val="-4"/>
              </w:rPr>
              <w:t>16.81</w:t>
            </w:r>
          </w:p>
        </w:tc>
        <w:tc>
          <w:tcPr>
            <w:tcW w:w="1258" w:type="dxa"/>
            <w:vAlign w:val="top"/>
          </w:tcPr>
          <w:p>
            <w:pPr>
              <w:pStyle w:val="TableText"/>
              <w:ind w:right="26"/>
              <w:spacing w:before="123" w:line="238" w:lineRule="auto"/>
              <w:jc w:val="right"/>
              <w:rPr/>
            </w:pPr>
            <w:r>
              <w:rPr>
                <w:color w:val="212529"/>
                <w:spacing w:val="-4"/>
              </w:rPr>
              <w:t>16.81</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19" w:hRule="atLeast"/>
        </w:trPr>
        <w:tc>
          <w:tcPr>
            <w:tcW w:w="1130" w:type="dxa"/>
            <w:vAlign w:val="top"/>
          </w:tcPr>
          <w:p>
            <w:pPr>
              <w:pStyle w:val="TableText"/>
              <w:ind w:left="9"/>
              <w:spacing w:before="122" w:line="239" w:lineRule="auto"/>
              <w:rPr/>
            </w:pPr>
            <w:r>
              <w:rPr>
                <w:color w:val="212529"/>
                <w:spacing w:val="-2"/>
              </w:rPr>
              <w:t>2101199</w:t>
            </w:r>
          </w:p>
        </w:tc>
        <w:tc>
          <w:tcPr>
            <w:tcW w:w="1632" w:type="dxa"/>
            <w:vAlign w:val="top"/>
          </w:tcPr>
          <w:p>
            <w:pPr>
              <w:pStyle w:val="TableText"/>
              <w:ind w:left="16" w:right="175" w:hanging="9"/>
              <w:spacing w:before="18" w:line="200" w:lineRule="auto"/>
              <w:rPr/>
            </w:pPr>
            <w:r>
              <w:rPr>
                <w:color w:val="212529"/>
                <w:spacing w:val="-1"/>
              </w:rPr>
              <w:t>其他行政事业单位</w:t>
            </w:r>
            <w:r>
              <w:rPr>
                <w:color w:val="212529"/>
              </w:rPr>
              <w:t xml:space="preserve"> </w:t>
            </w:r>
            <w:r>
              <w:rPr>
                <w:color w:val="212529"/>
                <w:spacing w:val="-3"/>
              </w:rPr>
              <w:t>医疗支出</w:t>
            </w:r>
          </w:p>
        </w:tc>
        <w:tc>
          <w:tcPr>
            <w:tcW w:w="1258" w:type="dxa"/>
            <w:vAlign w:val="top"/>
          </w:tcPr>
          <w:p>
            <w:pPr>
              <w:pStyle w:val="TableText"/>
              <w:ind w:right="32"/>
              <w:spacing w:before="123" w:line="238" w:lineRule="auto"/>
              <w:jc w:val="right"/>
              <w:rPr/>
            </w:pPr>
            <w:r>
              <w:rPr>
                <w:color w:val="212529"/>
                <w:spacing w:val="-2"/>
              </w:rPr>
              <w:t>0.11</w:t>
            </w:r>
          </w:p>
        </w:tc>
        <w:tc>
          <w:tcPr>
            <w:tcW w:w="1258" w:type="dxa"/>
            <w:vAlign w:val="top"/>
          </w:tcPr>
          <w:p>
            <w:pPr>
              <w:pStyle w:val="TableText"/>
              <w:ind w:right="28"/>
              <w:spacing w:before="123" w:line="238" w:lineRule="auto"/>
              <w:jc w:val="right"/>
              <w:rPr/>
            </w:pPr>
            <w:r>
              <w:rPr>
                <w:color w:val="212529"/>
                <w:spacing w:val="-2"/>
              </w:rPr>
              <w:t>0.11</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24"/>
              <w:rPr/>
            </w:pPr>
            <w:r>
              <w:rPr>
                <w:color w:val="212529"/>
                <w:spacing w:val="-3"/>
              </w:rPr>
              <w:t>221</w:t>
            </w:r>
          </w:p>
        </w:tc>
        <w:tc>
          <w:tcPr>
            <w:tcW w:w="1632" w:type="dxa"/>
            <w:vAlign w:val="top"/>
          </w:tcPr>
          <w:p>
            <w:pPr>
              <w:pStyle w:val="TableText"/>
              <w:ind w:left="9"/>
              <w:spacing w:before="123" w:line="219" w:lineRule="auto"/>
              <w:rPr/>
            </w:pPr>
            <w:r>
              <w:rPr>
                <w:color w:val="212529"/>
                <w:spacing w:val="-2"/>
              </w:rPr>
              <w:t>住房保障支出</w:t>
            </w:r>
          </w:p>
        </w:tc>
        <w:tc>
          <w:tcPr>
            <w:tcW w:w="1258" w:type="dxa"/>
            <w:vAlign w:val="top"/>
          </w:tcPr>
          <w:p>
            <w:pPr>
              <w:pStyle w:val="TableText"/>
              <w:ind w:right="30"/>
              <w:spacing w:before="124" w:line="238" w:lineRule="auto"/>
              <w:jc w:val="right"/>
              <w:rPr/>
            </w:pPr>
            <w:r>
              <w:rPr>
                <w:color w:val="212529"/>
                <w:spacing w:val="-3"/>
              </w:rPr>
              <w:t>110.29</w:t>
            </w:r>
          </w:p>
        </w:tc>
        <w:tc>
          <w:tcPr>
            <w:tcW w:w="1258" w:type="dxa"/>
            <w:vAlign w:val="top"/>
          </w:tcPr>
          <w:p>
            <w:pPr>
              <w:pStyle w:val="TableText"/>
              <w:ind w:right="26"/>
              <w:spacing w:before="124" w:line="238" w:lineRule="auto"/>
              <w:jc w:val="right"/>
              <w:rPr/>
            </w:pPr>
            <w:r>
              <w:rPr>
                <w:color w:val="212529"/>
                <w:spacing w:val="-3"/>
              </w:rPr>
              <w:t>110.29</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23" w:line="239" w:lineRule="auto"/>
              <w:rPr/>
            </w:pPr>
            <w:r>
              <w:rPr>
                <w:color w:val="212529"/>
                <w:spacing w:val="-2"/>
              </w:rPr>
              <w:t>22102</w:t>
            </w:r>
          </w:p>
        </w:tc>
        <w:tc>
          <w:tcPr>
            <w:tcW w:w="1632" w:type="dxa"/>
            <w:vAlign w:val="top"/>
          </w:tcPr>
          <w:p>
            <w:pPr>
              <w:pStyle w:val="TableText"/>
              <w:ind w:left="9"/>
              <w:spacing w:before="123" w:line="219" w:lineRule="auto"/>
              <w:rPr/>
            </w:pPr>
            <w:r>
              <w:rPr>
                <w:color w:val="212529"/>
                <w:spacing w:val="-2"/>
              </w:rPr>
              <w:t>住房改革支出</w:t>
            </w:r>
          </w:p>
        </w:tc>
        <w:tc>
          <w:tcPr>
            <w:tcW w:w="1258" w:type="dxa"/>
            <w:vAlign w:val="top"/>
          </w:tcPr>
          <w:p>
            <w:pPr>
              <w:pStyle w:val="TableText"/>
              <w:ind w:right="30"/>
              <w:spacing w:before="124" w:line="238" w:lineRule="auto"/>
              <w:jc w:val="right"/>
              <w:rPr/>
            </w:pPr>
            <w:r>
              <w:rPr>
                <w:color w:val="212529"/>
                <w:spacing w:val="-3"/>
              </w:rPr>
              <w:t>110.29</w:t>
            </w:r>
          </w:p>
        </w:tc>
        <w:tc>
          <w:tcPr>
            <w:tcW w:w="1258" w:type="dxa"/>
            <w:vAlign w:val="top"/>
          </w:tcPr>
          <w:p>
            <w:pPr>
              <w:pStyle w:val="TableText"/>
              <w:ind w:right="26"/>
              <w:spacing w:before="124" w:line="238" w:lineRule="auto"/>
              <w:jc w:val="right"/>
              <w:rPr/>
            </w:pPr>
            <w:r>
              <w:rPr>
                <w:color w:val="212529"/>
                <w:spacing w:val="-3"/>
              </w:rPr>
              <w:t>110.29</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23" w:line="239" w:lineRule="auto"/>
              <w:rPr/>
            </w:pPr>
            <w:r>
              <w:rPr>
                <w:color w:val="212529"/>
                <w:spacing w:val="-2"/>
              </w:rPr>
              <w:t>2210201</w:t>
            </w:r>
          </w:p>
        </w:tc>
        <w:tc>
          <w:tcPr>
            <w:tcW w:w="1632" w:type="dxa"/>
            <w:vAlign w:val="top"/>
          </w:tcPr>
          <w:p>
            <w:pPr>
              <w:pStyle w:val="TableText"/>
              <w:ind w:left="9"/>
              <w:spacing w:before="124" w:line="219" w:lineRule="auto"/>
              <w:rPr/>
            </w:pPr>
            <w:r>
              <w:rPr>
                <w:color w:val="212529"/>
                <w:spacing w:val="-2"/>
              </w:rPr>
              <w:t>住房公积金</w:t>
            </w:r>
          </w:p>
        </w:tc>
        <w:tc>
          <w:tcPr>
            <w:tcW w:w="1258" w:type="dxa"/>
            <w:vAlign w:val="top"/>
          </w:tcPr>
          <w:p>
            <w:pPr>
              <w:pStyle w:val="TableText"/>
              <w:ind w:right="30"/>
              <w:spacing w:before="124" w:line="238" w:lineRule="auto"/>
              <w:jc w:val="right"/>
              <w:rPr/>
            </w:pPr>
            <w:r>
              <w:rPr>
                <w:color w:val="212529"/>
                <w:spacing w:val="-3"/>
              </w:rPr>
              <w:t>110.29</w:t>
            </w:r>
          </w:p>
        </w:tc>
        <w:tc>
          <w:tcPr>
            <w:tcW w:w="1258" w:type="dxa"/>
            <w:vAlign w:val="top"/>
          </w:tcPr>
          <w:p>
            <w:pPr>
              <w:pStyle w:val="TableText"/>
              <w:ind w:right="26"/>
              <w:spacing w:before="124" w:line="238" w:lineRule="auto"/>
              <w:jc w:val="right"/>
              <w:rPr/>
            </w:pPr>
            <w:r>
              <w:rPr>
                <w:color w:val="212529"/>
                <w:spacing w:val="-3"/>
              </w:rPr>
              <w:t>110.29</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23" w:line="239" w:lineRule="auto"/>
              <w:rPr/>
            </w:pPr>
            <w:r>
              <w:rPr>
                <w:color w:val="212529"/>
                <w:spacing w:val="-3"/>
              </w:rPr>
              <w:t>229</w:t>
            </w:r>
          </w:p>
        </w:tc>
        <w:tc>
          <w:tcPr>
            <w:tcW w:w="1632" w:type="dxa"/>
            <w:vAlign w:val="top"/>
          </w:tcPr>
          <w:p>
            <w:pPr>
              <w:pStyle w:val="TableText"/>
              <w:ind w:left="7"/>
              <w:spacing w:before="124" w:line="219" w:lineRule="auto"/>
              <w:rPr/>
            </w:pPr>
            <w:r>
              <w:rPr>
                <w:color w:val="212529"/>
                <w:spacing w:val="-2"/>
              </w:rPr>
              <w:t>其他支出</w:t>
            </w:r>
          </w:p>
        </w:tc>
        <w:tc>
          <w:tcPr>
            <w:tcW w:w="1258" w:type="dxa"/>
            <w:vAlign w:val="top"/>
          </w:tcPr>
          <w:p>
            <w:pPr>
              <w:pStyle w:val="TableText"/>
              <w:ind w:right="32"/>
              <w:spacing w:before="124" w:line="238" w:lineRule="auto"/>
              <w:jc w:val="right"/>
              <w:rPr/>
            </w:pPr>
            <w:r>
              <w:rPr>
                <w:color w:val="212529"/>
                <w:spacing w:val="-2"/>
              </w:rPr>
              <w:t>0.01</w:t>
            </w:r>
          </w:p>
        </w:tc>
        <w:tc>
          <w:tcPr>
            <w:tcW w:w="1258" w:type="dxa"/>
            <w:vAlign w:val="top"/>
          </w:tcPr>
          <w:p>
            <w:pPr>
              <w:pStyle w:val="TableText"/>
              <w:ind w:right="28"/>
              <w:spacing w:before="124" w:line="238" w:lineRule="auto"/>
              <w:jc w:val="right"/>
              <w:rPr/>
            </w:pPr>
            <w:r>
              <w:rPr>
                <w:color w:val="212529"/>
                <w:spacing w:val="-2"/>
              </w:rPr>
              <w:t>0.01</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23" w:line="239" w:lineRule="auto"/>
              <w:rPr/>
            </w:pPr>
            <w:r>
              <w:rPr>
                <w:color w:val="212529"/>
                <w:spacing w:val="-2"/>
              </w:rPr>
              <w:t>22999</w:t>
            </w:r>
          </w:p>
        </w:tc>
        <w:tc>
          <w:tcPr>
            <w:tcW w:w="1632" w:type="dxa"/>
            <w:vAlign w:val="top"/>
          </w:tcPr>
          <w:p>
            <w:pPr>
              <w:pStyle w:val="TableText"/>
              <w:ind w:left="7"/>
              <w:spacing w:before="124" w:line="219" w:lineRule="auto"/>
              <w:rPr/>
            </w:pPr>
            <w:r>
              <w:rPr>
                <w:color w:val="212529"/>
                <w:spacing w:val="-2"/>
              </w:rPr>
              <w:t>其他支出</w:t>
            </w:r>
          </w:p>
        </w:tc>
        <w:tc>
          <w:tcPr>
            <w:tcW w:w="1258" w:type="dxa"/>
            <w:vAlign w:val="top"/>
          </w:tcPr>
          <w:p>
            <w:pPr>
              <w:pStyle w:val="TableText"/>
              <w:ind w:right="32"/>
              <w:spacing w:before="124" w:line="238" w:lineRule="auto"/>
              <w:jc w:val="right"/>
              <w:rPr/>
            </w:pPr>
            <w:r>
              <w:rPr>
                <w:color w:val="212529"/>
                <w:spacing w:val="-2"/>
              </w:rPr>
              <w:t>0.01</w:t>
            </w:r>
          </w:p>
        </w:tc>
        <w:tc>
          <w:tcPr>
            <w:tcW w:w="1258" w:type="dxa"/>
            <w:vAlign w:val="top"/>
          </w:tcPr>
          <w:p>
            <w:pPr>
              <w:pStyle w:val="TableText"/>
              <w:ind w:right="28"/>
              <w:spacing w:before="124" w:line="238" w:lineRule="auto"/>
              <w:jc w:val="right"/>
              <w:rPr/>
            </w:pPr>
            <w:r>
              <w:rPr>
                <w:color w:val="212529"/>
                <w:spacing w:val="-2"/>
              </w:rPr>
              <w:t>0.01</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05" w:hRule="atLeast"/>
        </w:trPr>
        <w:tc>
          <w:tcPr>
            <w:tcW w:w="1130" w:type="dxa"/>
            <w:vAlign w:val="top"/>
          </w:tcPr>
          <w:p>
            <w:pPr>
              <w:pStyle w:val="TableText"/>
              <w:ind w:left="9"/>
              <w:spacing w:before="123" w:line="239" w:lineRule="auto"/>
              <w:rPr/>
            </w:pPr>
            <w:r>
              <w:rPr>
                <w:color w:val="212529"/>
                <w:spacing w:val="-2"/>
              </w:rPr>
              <w:t>2299999</w:t>
            </w:r>
          </w:p>
        </w:tc>
        <w:tc>
          <w:tcPr>
            <w:tcW w:w="1632" w:type="dxa"/>
            <w:vAlign w:val="top"/>
          </w:tcPr>
          <w:p>
            <w:pPr>
              <w:pStyle w:val="TableText"/>
              <w:ind w:left="7"/>
              <w:spacing w:before="124" w:line="219" w:lineRule="auto"/>
              <w:rPr/>
            </w:pPr>
            <w:r>
              <w:rPr>
                <w:color w:val="212529"/>
                <w:spacing w:val="-2"/>
              </w:rPr>
              <w:t>其他支出</w:t>
            </w:r>
          </w:p>
        </w:tc>
        <w:tc>
          <w:tcPr>
            <w:tcW w:w="1258" w:type="dxa"/>
            <w:vAlign w:val="top"/>
          </w:tcPr>
          <w:p>
            <w:pPr>
              <w:pStyle w:val="TableText"/>
              <w:ind w:right="32"/>
              <w:spacing w:before="124" w:line="238" w:lineRule="auto"/>
              <w:jc w:val="right"/>
              <w:rPr/>
            </w:pPr>
            <w:r>
              <w:rPr>
                <w:color w:val="212529"/>
                <w:spacing w:val="-2"/>
              </w:rPr>
              <w:t>0.01</w:t>
            </w:r>
          </w:p>
        </w:tc>
        <w:tc>
          <w:tcPr>
            <w:tcW w:w="1258" w:type="dxa"/>
            <w:vAlign w:val="top"/>
          </w:tcPr>
          <w:p>
            <w:pPr>
              <w:pStyle w:val="TableText"/>
              <w:ind w:right="28"/>
              <w:spacing w:before="124" w:line="238" w:lineRule="auto"/>
              <w:jc w:val="right"/>
              <w:rPr/>
            </w:pPr>
            <w:r>
              <w:rPr>
                <w:color w:val="212529"/>
                <w:spacing w:val="-2"/>
              </w:rPr>
              <w:t>0.01</w:t>
            </w:r>
          </w:p>
        </w:tc>
        <w:tc>
          <w:tcPr>
            <w:tcW w:w="1078" w:type="dxa"/>
            <w:vAlign w:val="top"/>
          </w:tcPr>
          <w:p>
            <w:pPr>
              <w:rPr>
                <w:rFonts w:ascii="Arial"/>
                <w:sz w:val="21"/>
              </w:rPr>
            </w:pPr>
            <w:r/>
          </w:p>
        </w:tc>
        <w:tc>
          <w:tcPr>
            <w:tcW w:w="509" w:type="dxa"/>
            <w:vAlign w:val="top"/>
          </w:tcPr>
          <w:p>
            <w:pPr>
              <w:rPr>
                <w:rFonts w:ascii="Arial"/>
                <w:sz w:val="21"/>
              </w:rPr>
            </w:pPr>
            <w:r/>
          </w:p>
        </w:tc>
        <w:tc>
          <w:tcPr>
            <w:tcW w:w="823" w:type="dxa"/>
            <w:vAlign w:val="top"/>
          </w:tcPr>
          <w:p>
            <w:pPr>
              <w:rPr>
                <w:rFonts w:ascii="Arial"/>
                <w:sz w:val="21"/>
              </w:rPr>
            </w:pPr>
            <w:r/>
          </w:p>
        </w:tc>
        <w:tc>
          <w:tcPr>
            <w:tcW w:w="861" w:type="dxa"/>
            <w:vAlign w:val="top"/>
          </w:tcPr>
          <w:p>
            <w:pPr>
              <w:rPr>
                <w:rFonts w:ascii="Arial"/>
                <w:sz w:val="21"/>
              </w:rPr>
            </w:pPr>
            <w:r/>
          </w:p>
        </w:tc>
      </w:tr>
      <w:tr>
        <w:trPr>
          <w:trHeight w:val="412" w:hRule="atLeast"/>
        </w:trPr>
        <w:tc>
          <w:tcPr>
            <w:tcW w:w="8549" w:type="dxa"/>
            <w:vAlign w:val="top"/>
            <w:gridSpan w:val="8"/>
            <w:tcBorders>
              <w:bottom w:val="single" w:color="FFFFFF" w:sz="6" w:space="0"/>
              <w:right w:val="nil"/>
            </w:tcBorders>
          </w:tcPr>
          <w:p>
            <w:pPr>
              <w:pStyle w:val="TableText"/>
              <w:ind w:left="6"/>
              <w:spacing w:before="123" w:line="218" w:lineRule="auto"/>
              <w:rPr/>
            </w:pPr>
            <w:r>
              <w:rPr>
                <w:color w:val="212529"/>
                <w:spacing w:val="-2"/>
              </w:rPr>
              <w:t>注：本表反映部门本年度各项支出情况。</w:t>
            </w:r>
          </w:p>
        </w:tc>
      </w:tr>
    </w:tbl>
    <w:p>
      <w:pPr>
        <w:pStyle w:val="BodyText"/>
        <w:rPr/>
      </w:pPr>
      <w:r/>
    </w:p>
    <w:p>
      <w:pPr>
        <w:sectPr>
          <w:headerReference w:type="default" r:id="rId13"/>
          <w:footerReference w:type="default" r:id="rId14"/>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10"/>
        <w:gridCol w:w="434"/>
        <w:gridCol w:w="1438"/>
        <w:gridCol w:w="1482"/>
        <w:gridCol w:w="494"/>
        <w:gridCol w:w="913"/>
        <w:gridCol w:w="1168"/>
        <w:gridCol w:w="494"/>
        <w:gridCol w:w="816"/>
      </w:tblGrid>
      <w:tr>
        <w:trPr>
          <w:trHeight w:val="532" w:hRule="atLeast"/>
        </w:trPr>
        <w:tc>
          <w:tcPr>
            <w:tcW w:w="8549"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32" w:id="12"/>
            <w:bookmarkEnd w:id="12"/>
            <w:bookmarkStart w:name="bookmark8" w:id="13"/>
            <w:bookmarkEnd w:id="13"/>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310"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3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8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9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1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6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0"/>
              <w:spacing w:before="169" w:line="220" w:lineRule="auto"/>
              <w:jc w:val="right"/>
              <w:rPr/>
            </w:pPr>
            <w:r>
              <w:rPr>
                <w:color w:val="212529"/>
                <w:spacing w:val="-2"/>
              </w:rPr>
              <w:t>公开04表</w:t>
            </w:r>
          </w:p>
        </w:tc>
      </w:tr>
      <w:tr>
        <w:trPr>
          <w:trHeight w:val="524" w:hRule="atLeast"/>
        </w:trPr>
        <w:tc>
          <w:tcPr>
            <w:tcW w:w="3182" w:type="dxa"/>
            <w:vAlign w:val="top"/>
            <w:gridSpan w:val="3"/>
            <w:tcBorders>
              <w:left w:val="single" w:color="FFFFFF" w:sz="2" w:space="0"/>
              <w:right w:val="single" w:color="FFFFFF" w:sz="2" w:space="0"/>
              <w:top w:val="single" w:color="FFFFFF" w:sz="6" w:space="0"/>
            </w:tcBorders>
          </w:tcPr>
          <w:p>
            <w:pPr>
              <w:pStyle w:val="TableText"/>
              <w:ind w:left="18" w:right="112" w:hanging="4"/>
              <w:spacing w:before="64" w:line="217" w:lineRule="auto"/>
              <w:rPr/>
            </w:pPr>
            <w:r>
              <w:rPr>
                <w:color w:val="212529"/>
                <w:spacing w:val="-1"/>
              </w:rPr>
              <w:t>部门名称：中国共产党兴县纪律检查委</w:t>
            </w:r>
            <w:r>
              <w:rPr>
                <w:color w:val="212529"/>
                <w:spacing w:val="6"/>
              </w:rPr>
              <w:t xml:space="preserve"> </w:t>
            </w:r>
            <w:r>
              <w:rPr>
                <w:color w:val="212529"/>
                <w:spacing w:val="-4"/>
              </w:rPr>
              <w:t>员会</w:t>
            </w:r>
          </w:p>
        </w:tc>
        <w:tc>
          <w:tcPr>
            <w:tcW w:w="1482" w:type="dxa"/>
            <w:vAlign w:val="top"/>
            <w:tcBorders>
              <w:left w:val="single" w:color="FFFFFF" w:sz="2" w:space="0"/>
              <w:right w:val="single" w:color="FFFFFF" w:sz="2" w:space="0"/>
              <w:top w:val="single" w:color="FFFFFF" w:sz="6" w:space="0"/>
            </w:tcBorders>
          </w:tcPr>
          <w:p>
            <w:pPr>
              <w:pStyle w:val="TableText"/>
              <w:ind w:left="9"/>
              <w:spacing w:before="169" w:line="219" w:lineRule="auto"/>
              <w:rPr/>
            </w:pPr>
            <w:r>
              <w:rPr>
                <w:color w:val="212529"/>
                <w:spacing w:val="-2"/>
              </w:rPr>
              <w:t>2024年度</w:t>
            </w:r>
          </w:p>
        </w:tc>
        <w:tc>
          <w:tcPr>
            <w:tcW w:w="494" w:type="dxa"/>
            <w:vAlign w:val="top"/>
            <w:tcBorders>
              <w:left w:val="single" w:color="FFFFFF" w:sz="2" w:space="0"/>
              <w:right w:val="single" w:color="FFFFFF" w:sz="2" w:space="0"/>
              <w:top w:val="single" w:color="FFFFFF" w:sz="6" w:space="0"/>
            </w:tcBorders>
          </w:tcPr>
          <w:p>
            <w:pPr>
              <w:rPr>
                <w:rFonts w:ascii="Arial"/>
                <w:sz w:val="21"/>
              </w:rPr>
            </w:pPr>
            <w:r/>
          </w:p>
        </w:tc>
        <w:tc>
          <w:tcPr>
            <w:tcW w:w="913" w:type="dxa"/>
            <w:vAlign w:val="top"/>
            <w:tcBorders>
              <w:left w:val="single" w:color="FFFFFF" w:sz="2" w:space="0"/>
              <w:right w:val="single" w:color="FFFFFF" w:sz="2" w:space="0"/>
              <w:top w:val="single" w:color="FFFFFF" w:sz="6" w:space="0"/>
            </w:tcBorders>
          </w:tcPr>
          <w:p>
            <w:pPr>
              <w:rPr>
                <w:rFonts w:ascii="Arial"/>
                <w:sz w:val="21"/>
              </w:rPr>
            </w:pPr>
            <w:r/>
          </w:p>
        </w:tc>
        <w:tc>
          <w:tcPr>
            <w:tcW w:w="1168" w:type="dxa"/>
            <w:vAlign w:val="top"/>
            <w:tcBorders>
              <w:left w:val="single" w:color="FFFFFF" w:sz="2" w:space="0"/>
              <w:right w:val="single" w:color="FFFFFF" w:sz="2" w:space="0"/>
              <w:top w:val="single" w:color="FFFFFF" w:sz="6" w:space="0"/>
            </w:tcBorders>
          </w:tcPr>
          <w:p>
            <w:pPr>
              <w:rPr>
                <w:rFonts w:ascii="Arial"/>
                <w:sz w:val="21"/>
              </w:rPr>
            </w:pPr>
            <w:r/>
          </w:p>
        </w:tc>
        <w:tc>
          <w:tcPr>
            <w:tcW w:w="1310" w:type="dxa"/>
            <w:vAlign w:val="top"/>
            <w:gridSpan w:val="2"/>
            <w:tcBorders>
              <w:left w:val="single" w:color="FFFFFF" w:sz="2" w:space="0"/>
              <w:right w:val="single" w:color="FFFFFF" w:sz="2" w:space="0"/>
              <w:top w:val="single" w:color="FFFFFF" w:sz="6" w:space="0"/>
            </w:tcBorders>
          </w:tcPr>
          <w:p>
            <w:pPr>
              <w:pStyle w:val="TableText"/>
              <w:ind w:left="1098" w:right="34" w:hanging="899"/>
              <w:spacing w:before="64" w:line="218" w:lineRule="auto"/>
              <w:rPr/>
            </w:pPr>
            <w:r>
              <w:rPr>
                <w:color w:val="212529"/>
                <w:spacing w:val="-2"/>
              </w:rPr>
              <w:t>金额单位：万</w:t>
            </w:r>
            <w:r>
              <w:rPr>
                <w:color w:val="212529"/>
                <w:spacing w:val="2"/>
              </w:rPr>
              <w:t xml:space="preserve"> </w:t>
            </w:r>
            <w:r>
              <w:rPr>
                <w:color w:val="212529"/>
                <w:spacing w:val="-8"/>
              </w:rPr>
              <w:t>元</w:t>
            </w:r>
          </w:p>
        </w:tc>
      </w:tr>
      <w:tr>
        <w:trPr>
          <w:trHeight w:val="524" w:hRule="atLeast"/>
        </w:trPr>
        <w:tc>
          <w:tcPr>
            <w:tcW w:w="3182" w:type="dxa"/>
            <w:vAlign w:val="top"/>
            <w:gridSpan w:val="3"/>
          </w:tcPr>
          <w:p>
            <w:pPr>
              <w:ind w:left="1397"/>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367" w:type="dxa"/>
            <w:vAlign w:val="top"/>
            <w:gridSpan w:val="6"/>
          </w:tcPr>
          <w:p>
            <w:pPr>
              <w:ind w:left="2485"/>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259" w:hRule="atLeast"/>
        </w:trPr>
        <w:tc>
          <w:tcPr>
            <w:tcW w:w="1310" w:type="dxa"/>
            <w:vAlign w:val="top"/>
          </w:tcPr>
          <w:p>
            <w:pPr>
              <w:spacing w:line="456" w:lineRule="auto"/>
              <w:rPr>
                <w:rFonts w:ascii="Arial"/>
                <w:sz w:val="21"/>
              </w:rPr>
            </w:pPr>
            <w:r/>
          </w:p>
          <w:p>
            <w:pPr>
              <w:ind w:left="454"/>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34" w:type="dxa"/>
            <w:vAlign w:val="top"/>
          </w:tcPr>
          <w:p>
            <w:pPr>
              <w:spacing w:line="454" w:lineRule="auto"/>
              <w:rPr>
                <w:rFonts w:ascii="Arial"/>
                <w:sz w:val="21"/>
              </w:rPr>
            </w:pPr>
            <w:r/>
          </w:p>
          <w:p>
            <w:pPr>
              <w:ind w:left="12"/>
              <w:spacing w:before="7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38" w:type="dxa"/>
            <w:vAlign w:val="top"/>
          </w:tcPr>
          <w:p>
            <w:pPr>
              <w:spacing w:line="453" w:lineRule="auto"/>
              <w:rPr>
                <w:rFonts w:ascii="Arial"/>
                <w:sz w:val="21"/>
              </w:rPr>
            </w:pPr>
            <w:r/>
          </w:p>
          <w:p>
            <w:pPr>
              <w:ind w:left="513"/>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482" w:type="dxa"/>
            <w:vAlign w:val="top"/>
          </w:tcPr>
          <w:p>
            <w:pPr>
              <w:spacing w:line="456" w:lineRule="auto"/>
              <w:rPr>
                <w:rFonts w:ascii="Arial"/>
                <w:sz w:val="21"/>
              </w:rPr>
            </w:pPr>
            <w:r/>
          </w:p>
          <w:p>
            <w:pPr>
              <w:ind w:left="538"/>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94" w:type="dxa"/>
            <w:vAlign w:val="top"/>
          </w:tcPr>
          <w:p>
            <w:pPr>
              <w:spacing w:line="454" w:lineRule="auto"/>
              <w:rPr>
                <w:rFonts w:ascii="Arial"/>
                <w:sz w:val="21"/>
              </w:rPr>
            </w:pPr>
            <w:r/>
          </w:p>
          <w:p>
            <w:pPr>
              <w:ind w:left="46"/>
              <w:spacing w:before="7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913" w:type="dxa"/>
            <w:vAlign w:val="top"/>
          </w:tcPr>
          <w:p>
            <w:pPr>
              <w:spacing w:line="454" w:lineRule="auto"/>
              <w:rPr>
                <w:rFonts w:ascii="Arial"/>
                <w:sz w:val="21"/>
              </w:rPr>
            </w:pPr>
            <w:r/>
          </w:p>
          <w:p>
            <w:pPr>
              <w:ind w:left="262"/>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68" w:type="dxa"/>
            <w:vAlign w:val="top"/>
          </w:tcPr>
          <w:p>
            <w:pPr>
              <w:spacing w:line="348" w:lineRule="auto"/>
              <w:rPr>
                <w:rFonts w:ascii="Arial"/>
                <w:sz w:val="21"/>
              </w:rPr>
            </w:pPr>
            <w:r/>
          </w:p>
          <w:p>
            <w:pPr>
              <w:ind w:left="30"/>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一般公共预算</w:t>
            </w:r>
          </w:p>
          <w:p>
            <w:pPr>
              <w:ind w:left="214"/>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财政拨款</w:t>
            </w:r>
          </w:p>
        </w:tc>
        <w:tc>
          <w:tcPr>
            <w:tcW w:w="494" w:type="dxa"/>
            <w:vAlign w:val="top"/>
          </w:tcPr>
          <w:p>
            <w:pPr>
              <w:ind w:left="55"/>
              <w:spacing w:before="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w:t>
            </w:r>
          </w:p>
          <w:p>
            <w:pPr>
              <w:ind w:left="58"/>
              <w:spacing w:before="3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性基</w:t>
            </w:r>
          </w:p>
          <w:p>
            <w:pPr>
              <w:ind w:left="54"/>
              <w:spacing w:before="3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金预</w:t>
            </w:r>
          </w:p>
          <w:p>
            <w:pPr>
              <w:ind w:left="52"/>
              <w:spacing w:before="3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position w:val="-1"/>
              </w:rPr>
              <w:t>算财</w:t>
            </w:r>
          </w:p>
          <w:p>
            <w:pPr>
              <w:ind w:left="145" w:right="65" w:hanging="90"/>
              <w:spacing w:before="3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政拨</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8"/>
              </w:rPr>
              <w:t>款</w:t>
            </w:r>
          </w:p>
        </w:tc>
        <w:tc>
          <w:tcPr>
            <w:tcW w:w="816" w:type="dxa"/>
            <w:vAlign w:val="top"/>
          </w:tcPr>
          <w:p>
            <w:pPr>
              <w:spacing w:line="244" w:lineRule="auto"/>
              <w:rPr>
                <w:rFonts w:ascii="Arial"/>
                <w:sz w:val="21"/>
              </w:rPr>
            </w:pPr>
            <w:r/>
          </w:p>
          <w:p>
            <w:pPr>
              <w:ind w:left="52"/>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position w:val="-1"/>
              </w:rPr>
              <w:t>国有资本</w:t>
            </w:r>
          </w:p>
          <w:p>
            <w:pPr>
              <w:ind w:left="34"/>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经营预算</w:t>
            </w:r>
          </w:p>
          <w:p>
            <w:pPr>
              <w:ind w:left="35"/>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财政拨款</w:t>
            </w:r>
          </w:p>
        </w:tc>
      </w:tr>
      <w:tr>
        <w:trPr>
          <w:trHeight w:val="524" w:hRule="atLeast"/>
        </w:trPr>
        <w:tc>
          <w:tcPr>
            <w:tcW w:w="1310" w:type="dxa"/>
            <w:vAlign w:val="top"/>
          </w:tcPr>
          <w:p>
            <w:pPr>
              <w:ind w:left="453"/>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34" w:type="dxa"/>
            <w:vAlign w:val="top"/>
          </w:tcPr>
          <w:p>
            <w:pPr>
              <w:rPr>
                <w:rFonts w:ascii="Arial"/>
                <w:sz w:val="21"/>
              </w:rPr>
            </w:pPr>
            <w:r/>
          </w:p>
        </w:tc>
        <w:tc>
          <w:tcPr>
            <w:tcW w:w="1438" w:type="dxa"/>
            <w:vAlign w:val="top"/>
          </w:tcPr>
          <w:p>
            <w:pPr>
              <w:ind w:left="664"/>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482" w:type="dxa"/>
            <w:vAlign w:val="top"/>
          </w:tcPr>
          <w:p>
            <w:pPr>
              <w:ind w:left="537"/>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94" w:type="dxa"/>
            <w:vAlign w:val="top"/>
          </w:tcPr>
          <w:p>
            <w:pPr>
              <w:rPr>
                <w:rFonts w:ascii="Arial"/>
                <w:sz w:val="21"/>
              </w:rPr>
            </w:pPr>
            <w:r/>
          </w:p>
        </w:tc>
        <w:tc>
          <w:tcPr>
            <w:tcW w:w="913" w:type="dxa"/>
            <w:vAlign w:val="top"/>
          </w:tcPr>
          <w:p>
            <w:pPr>
              <w:ind w:left="399"/>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68" w:type="dxa"/>
            <w:vAlign w:val="top"/>
          </w:tcPr>
          <w:p>
            <w:pPr>
              <w:ind w:left="532"/>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494" w:type="dxa"/>
            <w:vAlign w:val="top"/>
          </w:tcPr>
          <w:p>
            <w:pPr>
              <w:ind w:left="191"/>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16" w:type="dxa"/>
            <w:vAlign w:val="top"/>
          </w:tcPr>
          <w:p>
            <w:pPr>
              <w:ind w:left="354"/>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310" w:type="dxa"/>
            <w:vAlign w:val="top"/>
          </w:tcPr>
          <w:p>
            <w:pPr>
              <w:pStyle w:val="TableText"/>
              <w:ind w:left="9"/>
              <w:spacing w:before="69" w:line="215" w:lineRule="auto"/>
              <w:rPr/>
            </w:pPr>
            <w:r>
              <w:rPr>
                <w:color w:val="212529"/>
                <w:spacing w:val="-2"/>
              </w:rPr>
              <w:t>一、一般公共</w:t>
            </w:r>
          </w:p>
          <w:p>
            <w:pPr>
              <w:pStyle w:val="TableText"/>
              <w:ind w:left="7"/>
              <w:spacing w:line="218" w:lineRule="auto"/>
              <w:rPr/>
            </w:pPr>
            <w:r>
              <w:rPr>
                <w:color w:val="212529"/>
                <w:spacing w:val="-1"/>
              </w:rPr>
              <w:t>预算财政拨款</w:t>
            </w:r>
          </w:p>
        </w:tc>
        <w:tc>
          <w:tcPr>
            <w:tcW w:w="434" w:type="dxa"/>
            <w:vAlign w:val="top"/>
          </w:tcPr>
          <w:p>
            <w:pPr>
              <w:pStyle w:val="TableText"/>
              <w:ind w:left="162"/>
              <w:spacing w:before="174"/>
              <w:rPr/>
            </w:pPr>
            <w:r>
              <w:rPr>
                <w:color w:val="212529"/>
              </w:rPr>
              <w:t>1</w:t>
            </w:r>
          </w:p>
        </w:tc>
        <w:tc>
          <w:tcPr>
            <w:tcW w:w="1438" w:type="dxa"/>
            <w:vAlign w:val="top"/>
          </w:tcPr>
          <w:p>
            <w:pPr>
              <w:pStyle w:val="TableText"/>
              <w:ind w:right="31"/>
              <w:spacing w:before="174" w:line="238" w:lineRule="auto"/>
              <w:jc w:val="right"/>
              <w:rPr/>
            </w:pPr>
            <w:r>
              <w:rPr>
                <w:color w:val="212529"/>
                <w:spacing w:val="-3"/>
              </w:rPr>
              <w:t>1508.78</w:t>
            </w:r>
          </w:p>
        </w:tc>
        <w:tc>
          <w:tcPr>
            <w:tcW w:w="1482" w:type="dxa"/>
            <w:vAlign w:val="top"/>
          </w:tcPr>
          <w:p>
            <w:pPr>
              <w:pStyle w:val="TableText"/>
              <w:ind w:left="5" w:right="211" w:hanging="1"/>
              <w:spacing w:before="68" w:line="218" w:lineRule="auto"/>
              <w:rPr/>
            </w:pPr>
            <w:r>
              <w:rPr>
                <w:color w:val="212529"/>
                <w:spacing w:val="-2"/>
              </w:rPr>
              <w:t>一、一般公共服</w:t>
            </w:r>
            <w:r>
              <w:rPr>
                <w:color w:val="212529"/>
                <w:spacing w:val="3"/>
              </w:rPr>
              <w:t xml:space="preserve"> </w:t>
            </w:r>
            <w:r>
              <w:rPr>
                <w:color w:val="212529"/>
                <w:spacing w:val="-3"/>
              </w:rPr>
              <w:t>务支出</w:t>
            </w:r>
          </w:p>
        </w:tc>
        <w:tc>
          <w:tcPr>
            <w:tcW w:w="494" w:type="dxa"/>
            <w:vAlign w:val="top"/>
          </w:tcPr>
          <w:p>
            <w:pPr>
              <w:pStyle w:val="TableText"/>
              <w:ind w:left="141"/>
              <w:spacing w:before="173" w:line="239" w:lineRule="auto"/>
              <w:rPr/>
            </w:pPr>
            <w:r>
              <w:rPr>
                <w:color w:val="212529"/>
                <w:spacing w:val="-3"/>
              </w:rPr>
              <w:t>33</w:t>
            </w:r>
          </w:p>
        </w:tc>
        <w:tc>
          <w:tcPr>
            <w:tcW w:w="913" w:type="dxa"/>
            <w:vAlign w:val="top"/>
          </w:tcPr>
          <w:p>
            <w:pPr>
              <w:pStyle w:val="TableText"/>
              <w:ind w:right="22"/>
              <w:spacing w:before="174" w:line="238" w:lineRule="auto"/>
              <w:jc w:val="right"/>
              <w:rPr/>
            </w:pPr>
            <w:r>
              <w:rPr>
                <w:color w:val="212529"/>
                <w:spacing w:val="-3"/>
              </w:rPr>
              <w:t>1213.25</w:t>
            </w:r>
          </w:p>
        </w:tc>
        <w:tc>
          <w:tcPr>
            <w:tcW w:w="1168" w:type="dxa"/>
            <w:vAlign w:val="top"/>
          </w:tcPr>
          <w:p>
            <w:pPr>
              <w:pStyle w:val="TableText"/>
              <w:ind w:right="20"/>
              <w:spacing w:before="174" w:line="238" w:lineRule="auto"/>
              <w:jc w:val="right"/>
              <w:rPr/>
            </w:pPr>
            <w:r>
              <w:rPr>
                <w:color w:val="212529"/>
                <w:spacing w:val="-3"/>
              </w:rPr>
              <w:t>1213.25</w:t>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pStyle w:val="TableText"/>
              <w:ind w:left="9"/>
              <w:spacing w:before="10" w:line="215" w:lineRule="auto"/>
              <w:rPr/>
            </w:pPr>
            <w:r>
              <w:rPr>
                <w:color w:val="212529"/>
                <w:spacing w:val="-2"/>
              </w:rPr>
              <w:t>二、政府性基</w:t>
            </w:r>
          </w:p>
          <w:p>
            <w:pPr>
              <w:pStyle w:val="TableText"/>
              <w:ind w:left="7" w:right="215" w:firstLine="1"/>
              <w:spacing w:before="1" w:line="204" w:lineRule="auto"/>
              <w:rPr/>
            </w:pPr>
            <w:r>
              <w:rPr>
                <w:color w:val="212529"/>
                <w:spacing w:val="-2"/>
              </w:rPr>
              <w:t>金预算财政拨</w:t>
            </w:r>
            <w:r>
              <w:rPr>
                <w:color w:val="212529"/>
                <w:spacing w:val="2"/>
              </w:rPr>
              <w:t xml:space="preserve"> </w:t>
            </w:r>
            <w:r>
              <w:rPr>
                <w:color w:val="212529"/>
              </w:rPr>
              <w:t>款</w:t>
            </w:r>
          </w:p>
        </w:tc>
        <w:tc>
          <w:tcPr>
            <w:tcW w:w="434" w:type="dxa"/>
            <w:vAlign w:val="top"/>
          </w:tcPr>
          <w:p>
            <w:pPr>
              <w:pStyle w:val="TableText"/>
              <w:ind w:left="150"/>
              <w:spacing w:before="220"/>
              <w:rPr/>
            </w:pPr>
            <w:r>
              <w:rPr>
                <w:color w:val="212529"/>
              </w:rPr>
              <w:t>2</w:t>
            </w:r>
          </w:p>
        </w:tc>
        <w:tc>
          <w:tcPr>
            <w:tcW w:w="1438" w:type="dxa"/>
            <w:vAlign w:val="top"/>
          </w:tcPr>
          <w:p>
            <w:pPr>
              <w:rPr>
                <w:rFonts w:ascii="Arial"/>
                <w:sz w:val="21"/>
              </w:rPr>
            </w:pPr>
            <w:r/>
          </w:p>
        </w:tc>
        <w:tc>
          <w:tcPr>
            <w:tcW w:w="1482" w:type="dxa"/>
            <w:vAlign w:val="top"/>
          </w:tcPr>
          <w:p>
            <w:pPr>
              <w:pStyle w:val="TableText"/>
              <w:ind w:left="5"/>
              <w:spacing w:before="220" w:line="219" w:lineRule="auto"/>
              <w:rPr/>
            </w:pPr>
            <w:r>
              <w:rPr>
                <w:color w:val="212529"/>
                <w:spacing w:val="-2"/>
              </w:rPr>
              <w:t>二、外交支出</w:t>
            </w:r>
          </w:p>
        </w:tc>
        <w:tc>
          <w:tcPr>
            <w:tcW w:w="494" w:type="dxa"/>
            <w:vAlign w:val="top"/>
          </w:tcPr>
          <w:p>
            <w:pPr>
              <w:pStyle w:val="TableText"/>
              <w:ind w:left="141"/>
              <w:spacing w:before="219" w:line="239" w:lineRule="auto"/>
              <w:rPr/>
            </w:pPr>
            <w:r>
              <w:rPr>
                <w:color w:val="212529"/>
                <w:spacing w:val="-3"/>
              </w:rPr>
              <w:t>34</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pStyle w:val="TableText"/>
              <w:ind w:left="6"/>
              <w:spacing w:before="11" w:line="215" w:lineRule="auto"/>
              <w:rPr/>
            </w:pPr>
            <w:r>
              <w:rPr>
                <w:color w:val="212529"/>
                <w:spacing w:val="-1"/>
              </w:rPr>
              <w:t>三、国有资本</w:t>
            </w:r>
          </w:p>
          <w:p>
            <w:pPr>
              <w:pStyle w:val="TableText"/>
              <w:ind w:left="8" w:right="215"/>
              <w:spacing w:line="204" w:lineRule="auto"/>
              <w:rPr/>
            </w:pPr>
            <w:r>
              <w:rPr>
                <w:color w:val="212529"/>
                <w:spacing w:val="-2"/>
              </w:rPr>
              <w:t>经营预算财政</w:t>
            </w:r>
            <w:r>
              <w:rPr>
                <w:color w:val="212529"/>
                <w:spacing w:val="2"/>
              </w:rPr>
              <w:t xml:space="preserve"> </w:t>
            </w:r>
            <w:r>
              <w:rPr>
                <w:color w:val="212529"/>
                <w:spacing w:val="-3"/>
              </w:rPr>
              <w:t>拨款</w:t>
            </w:r>
          </w:p>
        </w:tc>
        <w:tc>
          <w:tcPr>
            <w:tcW w:w="434" w:type="dxa"/>
            <w:vAlign w:val="top"/>
          </w:tcPr>
          <w:p>
            <w:pPr>
              <w:pStyle w:val="TableText"/>
              <w:ind w:left="152"/>
              <w:spacing w:before="220" w:line="239" w:lineRule="auto"/>
              <w:rPr/>
            </w:pPr>
            <w:r>
              <w:rPr>
                <w:color w:val="212529"/>
              </w:rPr>
              <w:t>3</w:t>
            </w:r>
          </w:p>
        </w:tc>
        <w:tc>
          <w:tcPr>
            <w:tcW w:w="1438" w:type="dxa"/>
            <w:vAlign w:val="top"/>
          </w:tcPr>
          <w:p>
            <w:pPr>
              <w:rPr>
                <w:rFonts w:ascii="Arial"/>
                <w:sz w:val="21"/>
              </w:rPr>
            </w:pPr>
            <w:r/>
          </w:p>
        </w:tc>
        <w:tc>
          <w:tcPr>
            <w:tcW w:w="1482" w:type="dxa"/>
            <w:vAlign w:val="top"/>
          </w:tcPr>
          <w:p>
            <w:pPr>
              <w:pStyle w:val="TableText"/>
              <w:ind w:left="1"/>
              <w:spacing w:before="221" w:line="219" w:lineRule="auto"/>
              <w:rPr/>
            </w:pPr>
            <w:r>
              <w:rPr>
                <w:color w:val="212529"/>
                <w:spacing w:val="-1"/>
              </w:rPr>
              <w:t>三、国防支出</w:t>
            </w:r>
          </w:p>
        </w:tc>
        <w:tc>
          <w:tcPr>
            <w:tcW w:w="494" w:type="dxa"/>
            <w:vAlign w:val="top"/>
          </w:tcPr>
          <w:p>
            <w:pPr>
              <w:pStyle w:val="TableText"/>
              <w:ind w:left="141"/>
              <w:spacing w:before="220" w:line="239" w:lineRule="auto"/>
              <w:rPr/>
            </w:pPr>
            <w:r>
              <w:rPr>
                <w:color w:val="212529"/>
                <w:spacing w:val="-3"/>
              </w:rPr>
              <w:t>35</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48"/>
              <w:spacing w:before="177"/>
              <w:rPr/>
            </w:pPr>
            <w:r>
              <w:rPr>
                <w:color w:val="212529"/>
              </w:rPr>
              <w:t>4</w:t>
            </w:r>
          </w:p>
        </w:tc>
        <w:tc>
          <w:tcPr>
            <w:tcW w:w="1438" w:type="dxa"/>
            <w:vAlign w:val="top"/>
          </w:tcPr>
          <w:p>
            <w:pPr>
              <w:rPr>
                <w:rFonts w:ascii="Arial"/>
                <w:sz w:val="21"/>
              </w:rPr>
            </w:pPr>
            <w:r/>
          </w:p>
        </w:tc>
        <w:tc>
          <w:tcPr>
            <w:tcW w:w="1482" w:type="dxa"/>
            <w:vAlign w:val="top"/>
          </w:tcPr>
          <w:p>
            <w:pPr>
              <w:pStyle w:val="TableText"/>
              <w:ind w:left="18" w:right="211" w:firstLine="1"/>
              <w:spacing w:before="72" w:line="219" w:lineRule="auto"/>
              <w:rPr/>
            </w:pPr>
            <w:r>
              <w:rPr>
                <w:color w:val="212529"/>
                <w:spacing w:val="-4"/>
              </w:rPr>
              <w:t>四、公共安全支</w:t>
            </w:r>
            <w:r>
              <w:rPr>
                <w:color w:val="212529"/>
                <w:spacing w:val="3"/>
              </w:rPr>
              <w:t xml:space="preserve"> </w:t>
            </w:r>
            <w:r>
              <w:rPr>
                <w:color w:val="212529"/>
              </w:rPr>
              <w:t>出</w:t>
            </w:r>
          </w:p>
        </w:tc>
        <w:tc>
          <w:tcPr>
            <w:tcW w:w="494" w:type="dxa"/>
            <w:vAlign w:val="top"/>
          </w:tcPr>
          <w:p>
            <w:pPr>
              <w:pStyle w:val="TableText"/>
              <w:ind w:left="141"/>
              <w:spacing w:before="176" w:line="239" w:lineRule="auto"/>
              <w:rPr/>
            </w:pPr>
            <w:r>
              <w:rPr>
                <w:color w:val="212529"/>
                <w:spacing w:val="-3"/>
              </w:rPr>
              <w:t>36</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52"/>
              <w:spacing w:before="177" w:line="239" w:lineRule="auto"/>
              <w:rPr/>
            </w:pPr>
            <w:r>
              <w:rPr>
                <w:color w:val="212529"/>
              </w:rPr>
              <w:t>5</w:t>
            </w:r>
          </w:p>
        </w:tc>
        <w:tc>
          <w:tcPr>
            <w:tcW w:w="1438" w:type="dxa"/>
            <w:vAlign w:val="top"/>
          </w:tcPr>
          <w:p>
            <w:pPr>
              <w:rPr>
                <w:rFonts w:ascii="Arial"/>
                <w:sz w:val="21"/>
              </w:rPr>
            </w:pPr>
            <w:r/>
          </w:p>
        </w:tc>
        <w:tc>
          <w:tcPr>
            <w:tcW w:w="1482" w:type="dxa"/>
            <w:vAlign w:val="top"/>
          </w:tcPr>
          <w:p>
            <w:pPr>
              <w:pStyle w:val="TableText"/>
              <w:ind w:left="5"/>
              <w:spacing w:before="177" w:line="219" w:lineRule="auto"/>
              <w:rPr/>
            </w:pPr>
            <w:r>
              <w:rPr>
                <w:color w:val="212529"/>
                <w:spacing w:val="-2"/>
              </w:rPr>
              <w:t>五、教育支出</w:t>
            </w:r>
          </w:p>
        </w:tc>
        <w:tc>
          <w:tcPr>
            <w:tcW w:w="494" w:type="dxa"/>
            <w:vAlign w:val="top"/>
          </w:tcPr>
          <w:p>
            <w:pPr>
              <w:pStyle w:val="TableText"/>
              <w:ind w:left="141"/>
              <w:spacing w:before="177" w:line="239" w:lineRule="auto"/>
              <w:rPr/>
            </w:pPr>
            <w:r>
              <w:rPr>
                <w:color w:val="212529"/>
                <w:spacing w:val="-3"/>
              </w:rPr>
              <w:t>37</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50"/>
              <w:spacing w:before="178" w:line="239" w:lineRule="auto"/>
              <w:rPr/>
            </w:pPr>
            <w:r>
              <w:rPr>
                <w:color w:val="212529"/>
              </w:rPr>
              <w:t>6</w:t>
            </w:r>
          </w:p>
        </w:tc>
        <w:tc>
          <w:tcPr>
            <w:tcW w:w="1438" w:type="dxa"/>
            <w:vAlign w:val="top"/>
          </w:tcPr>
          <w:p>
            <w:pPr>
              <w:rPr>
                <w:rFonts w:ascii="Arial"/>
                <w:sz w:val="21"/>
              </w:rPr>
            </w:pPr>
            <w:r/>
          </w:p>
        </w:tc>
        <w:tc>
          <w:tcPr>
            <w:tcW w:w="1482" w:type="dxa"/>
            <w:vAlign w:val="top"/>
          </w:tcPr>
          <w:p>
            <w:pPr>
              <w:pStyle w:val="TableText"/>
              <w:ind w:left="17" w:right="211" w:hanging="15"/>
              <w:spacing w:before="74" w:line="219" w:lineRule="auto"/>
              <w:rPr/>
            </w:pPr>
            <w:r>
              <w:rPr>
                <w:color w:val="212529"/>
                <w:spacing w:val="-2"/>
              </w:rPr>
              <w:t>六、科学技术支</w:t>
            </w:r>
            <w:r>
              <w:rPr>
                <w:color w:val="212529"/>
                <w:spacing w:val="5"/>
              </w:rPr>
              <w:t xml:space="preserve"> </w:t>
            </w:r>
            <w:r>
              <w:rPr>
                <w:color w:val="212529"/>
              </w:rPr>
              <w:t>出</w:t>
            </w:r>
          </w:p>
        </w:tc>
        <w:tc>
          <w:tcPr>
            <w:tcW w:w="494" w:type="dxa"/>
            <w:vAlign w:val="top"/>
          </w:tcPr>
          <w:p>
            <w:pPr>
              <w:pStyle w:val="TableText"/>
              <w:ind w:left="141"/>
              <w:spacing w:before="178" w:line="239" w:lineRule="auto"/>
              <w:rPr/>
            </w:pPr>
            <w:r>
              <w:rPr>
                <w:color w:val="212529"/>
                <w:spacing w:val="-3"/>
              </w:rPr>
              <w:t>38</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53"/>
              <w:spacing w:before="179" w:line="239" w:lineRule="auto"/>
              <w:rPr/>
            </w:pPr>
            <w:r>
              <w:rPr>
                <w:color w:val="212529"/>
              </w:rPr>
              <w:t>7</w:t>
            </w:r>
          </w:p>
        </w:tc>
        <w:tc>
          <w:tcPr>
            <w:tcW w:w="1438" w:type="dxa"/>
            <w:vAlign w:val="top"/>
          </w:tcPr>
          <w:p>
            <w:pPr>
              <w:rPr>
                <w:rFonts w:ascii="Arial"/>
                <w:sz w:val="21"/>
              </w:rPr>
            </w:pPr>
            <w:r/>
          </w:p>
        </w:tc>
        <w:tc>
          <w:tcPr>
            <w:tcW w:w="1482" w:type="dxa"/>
            <w:vAlign w:val="top"/>
          </w:tcPr>
          <w:p>
            <w:pPr>
              <w:pStyle w:val="TableText"/>
              <w:ind w:left="2" w:right="211"/>
              <w:spacing w:before="75" w:line="217" w:lineRule="auto"/>
              <w:rPr/>
            </w:pPr>
            <w:r>
              <w:rPr>
                <w:color w:val="212529"/>
                <w:spacing w:val="-2"/>
              </w:rPr>
              <w:t>七、文化旅游体</w:t>
            </w:r>
            <w:r>
              <w:rPr>
                <w:color w:val="212529"/>
                <w:spacing w:val="5"/>
              </w:rPr>
              <w:t xml:space="preserve"> </w:t>
            </w:r>
            <w:r>
              <w:rPr>
                <w:color w:val="212529"/>
                <w:spacing w:val="-1"/>
              </w:rPr>
              <w:t>育与传媒支出</w:t>
            </w:r>
          </w:p>
        </w:tc>
        <w:tc>
          <w:tcPr>
            <w:tcW w:w="494" w:type="dxa"/>
            <w:vAlign w:val="top"/>
          </w:tcPr>
          <w:p>
            <w:pPr>
              <w:pStyle w:val="TableText"/>
              <w:ind w:left="141"/>
              <w:spacing w:before="179" w:line="239" w:lineRule="auto"/>
              <w:rPr/>
            </w:pPr>
            <w:r>
              <w:rPr>
                <w:color w:val="212529"/>
                <w:spacing w:val="-3"/>
              </w:rPr>
              <w:t>39</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49"/>
              <w:spacing w:before="180" w:line="239" w:lineRule="auto"/>
              <w:rPr/>
            </w:pPr>
            <w:r>
              <w:rPr>
                <w:color w:val="212529"/>
              </w:rPr>
              <w:t>8</w:t>
            </w:r>
          </w:p>
        </w:tc>
        <w:tc>
          <w:tcPr>
            <w:tcW w:w="1438" w:type="dxa"/>
            <w:vAlign w:val="top"/>
          </w:tcPr>
          <w:p>
            <w:pPr>
              <w:rPr>
                <w:rFonts w:ascii="Arial"/>
                <w:sz w:val="21"/>
              </w:rPr>
            </w:pPr>
            <w:r/>
          </w:p>
        </w:tc>
        <w:tc>
          <w:tcPr>
            <w:tcW w:w="1482" w:type="dxa"/>
            <w:vAlign w:val="top"/>
          </w:tcPr>
          <w:p>
            <w:pPr>
              <w:pStyle w:val="TableText"/>
              <w:ind w:left="4" w:right="211" w:firstLine="1"/>
              <w:spacing w:before="75" w:line="218" w:lineRule="auto"/>
              <w:rPr/>
            </w:pPr>
            <w:r>
              <w:rPr>
                <w:color w:val="212529"/>
                <w:spacing w:val="-2"/>
              </w:rPr>
              <w:t>八、社会保障和</w:t>
            </w:r>
            <w:r>
              <w:rPr>
                <w:color w:val="212529"/>
                <w:spacing w:val="3"/>
              </w:rPr>
              <w:t xml:space="preserve"> </w:t>
            </w:r>
            <w:r>
              <w:rPr>
                <w:color w:val="212529"/>
                <w:spacing w:val="-2"/>
              </w:rPr>
              <w:t>就业支出</w:t>
            </w:r>
          </w:p>
        </w:tc>
        <w:tc>
          <w:tcPr>
            <w:tcW w:w="494" w:type="dxa"/>
            <w:vAlign w:val="top"/>
          </w:tcPr>
          <w:p>
            <w:pPr>
              <w:pStyle w:val="TableText"/>
              <w:ind w:left="136"/>
              <w:spacing w:before="180" w:line="239" w:lineRule="auto"/>
              <w:rPr/>
            </w:pPr>
            <w:r>
              <w:rPr>
                <w:color w:val="212529"/>
                <w:spacing w:val="-2"/>
              </w:rPr>
              <w:t>40</w:t>
            </w:r>
          </w:p>
        </w:tc>
        <w:tc>
          <w:tcPr>
            <w:tcW w:w="913" w:type="dxa"/>
            <w:vAlign w:val="top"/>
          </w:tcPr>
          <w:p>
            <w:pPr>
              <w:pStyle w:val="TableText"/>
              <w:ind w:right="21"/>
              <w:spacing w:before="181" w:line="238" w:lineRule="auto"/>
              <w:jc w:val="right"/>
              <w:rPr/>
            </w:pPr>
            <w:r>
              <w:rPr>
                <w:color w:val="212529"/>
                <w:spacing w:val="-3"/>
              </w:rPr>
              <w:t>121.48</w:t>
            </w:r>
          </w:p>
        </w:tc>
        <w:tc>
          <w:tcPr>
            <w:tcW w:w="1168" w:type="dxa"/>
            <w:vAlign w:val="top"/>
          </w:tcPr>
          <w:p>
            <w:pPr>
              <w:pStyle w:val="TableText"/>
              <w:ind w:right="20"/>
              <w:spacing w:before="181" w:line="238" w:lineRule="auto"/>
              <w:jc w:val="right"/>
              <w:rPr/>
            </w:pPr>
            <w:r>
              <w:rPr>
                <w:color w:val="212529"/>
                <w:spacing w:val="-3"/>
              </w:rPr>
              <w:t>121.48</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49"/>
              <w:spacing w:before="181" w:line="239" w:lineRule="auto"/>
              <w:rPr/>
            </w:pPr>
            <w:r>
              <w:rPr>
                <w:color w:val="212529"/>
              </w:rPr>
              <w:t>9</w:t>
            </w:r>
          </w:p>
        </w:tc>
        <w:tc>
          <w:tcPr>
            <w:tcW w:w="1438" w:type="dxa"/>
            <w:vAlign w:val="top"/>
          </w:tcPr>
          <w:p>
            <w:pPr>
              <w:rPr>
                <w:rFonts w:ascii="Arial"/>
                <w:sz w:val="21"/>
              </w:rPr>
            </w:pPr>
            <w:r/>
          </w:p>
        </w:tc>
        <w:tc>
          <w:tcPr>
            <w:tcW w:w="1482" w:type="dxa"/>
            <w:vAlign w:val="top"/>
          </w:tcPr>
          <w:p>
            <w:pPr>
              <w:pStyle w:val="TableText"/>
              <w:ind w:left="17" w:right="211" w:hanging="12"/>
              <w:spacing w:before="77" w:line="219" w:lineRule="auto"/>
              <w:rPr/>
            </w:pPr>
            <w:r>
              <w:rPr>
                <w:color w:val="212529"/>
                <w:spacing w:val="-2"/>
              </w:rPr>
              <w:t>九、卫生健康支</w:t>
            </w:r>
            <w:r>
              <w:rPr>
                <w:color w:val="212529"/>
                <w:spacing w:val="3"/>
              </w:rPr>
              <w:t xml:space="preserve"> </w:t>
            </w:r>
            <w:r>
              <w:rPr>
                <w:color w:val="212529"/>
              </w:rPr>
              <w:t>出</w:t>
            </w:r>
          </w:p>
        </w:tc>
        <w:tc>
          <w:tcPr>
            <w:tcW w:w="494" w:type="dxa"/>
            <w:vAlign w:val="top"/>
          </w:tcPr>
          <w:p>
            <w:pPr>
              <w:pStyle w:val="TableText"/>
              <w:ind w:left="136"/>
              <w:spacing w:before="182"/>
              <w:rPr/>
            </w:pPr>
            <w:r>
              <w:rPr>
                <w:color w:val="212529"/>
                <w:spacing w:val="-2"/>
              </w:rPr>
              <w:t>41</w:t>
            </w:r>
          </w:p>
        </w:tc>
        <w:tc>
          <w:tcPr>
            <w:tcW w:w="913" w:type="dxa"/>
            <w:vAlign w:val="top"/>
          </w:tcPr>
          <w:p>
            <w:pPr>
              <w:pStyle w:val="TableText"/>
              <w:ind w:right="23"/>
              <w:spacing w:before="182" w:line="238" w:lineRule="auto"/>
              <w:jc w:val="right"/>
              <w:rPr/>
            </w:pPr>
            <w:r>
              <w:rPr>
                <w:color w:val="212529"/>
                <w:spacing w:val="-2"/>
              </w:rPr>
              <w:t>63.76</w:t>
            </w:r>
          </w:p>
        </w:tc>
        <w:tc>
          <w:tcPr>
            <w:tcW w:w="1168" w:type="dxa"/>
            <w:vAlign w:val="top"/>
          </w:tcPr>
          <w:p>
            <w:pPr>
              <w:pStyle w:val="TableText"/>
              <w:ind w:right="21"/>
              <w:spacing w:before="182" w:line="238" w:lineRule="auto"/>
              <w:jc w:val="right"/>
              <w:rPr/>
            </w:pPr>
            <w:r>
              <w:rPr>
                <w:color w:val="212529"/>
                <w:spacing w:val="-2"/>
              </w:rPr>
              <w:t>63.76</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17"/>
              <w:spacing w:before="182" w:line="239" w:lineRule="auto"/>
              <w:rPr/>
            </w:pPr>
            <w:r>
              <w:rPr>
                <w:color w:val="212529"/>
                <w:spacing w:val="-6"/>
              </w:rPr>
              <w:t>10</w:t>
            </w:r>
          </w:p>
        </w:tc>
        <w:tc>
          <w:tcPr>
            <w:tcW w:w="1438" w:type="dxa"/>
            <w:vAlign w:val="top"/>
          </w:tcPr>
          <w:p>
            <w:pPr>
              <w:rPr>
                <w:rFonts w:ascii="Arial"/>
                <w:sz w:val="21"/>
              </w:rPr>
            </w:pPr>
            <w:r/>
          </w:p>
        </w:tc>
        <w:tc>
          <w:tcPr>
            <w:tcW w:w="1482" w:type="dxa"/>
            <w:vAlign w:val="top"/>
          </w:tcPr>
          <w:p>
            <w:pPr>
              <w:pStyle w:val="TableText"/>
              <w:ind w:left="17" w:right="211" w:hanging="14"/>
              <w:spacing w:before="78" w:line="219" w:lineRule="auto"/>
              <w:rPr/>
            </w:pPr>
            <w:r>
              <w:rPr>
                <w:color w:val="212529"/>
                <w:spacing w:val="-2"/>
              </w:rPr>
              <w:t>十、节能环保支</w:t>
            </w:r>
            <w:r>
              <w:rPr>
                <w:color w:val="212529"/>
                <w:spacing w:val="5"/>
              </w:rPr>
              <w:t xml:space="preserve"> </w:t>
            </w:r>
            <w:r>
              <w:rPr>
                <w:color w:val="212529"/>
              </w:rPr>
              <w:t>出</w:t>
            </w:r>
          </w:p>
        </w:tc>
        <w:tc>
          <w:tcPr>
            <w:tcW w:w="494" w:type="dxa"/>
            <w:vAlign w:val="top"/>
          </w:tcPr>
          <w:p>
            <w:pPr>
              <w:pStyle w:val="TableText"/>
              <w:ind w:left="136"/>
              <w:spacing w:before="183"/>
              <w:rPr/>
            </w:pPr>
            <w:r>
              <w:rPr>
                <w:color w:val="212529"/>
                <w:spacing w:val="-2"/>
              </w:rPr>
              <w:t>42</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4"/>
              <w:rPr/>
            </w:pPr>
            <w:r>
              <w:rPr>
                <w:color w:val="212529"/>
                <w:spacing w:val="-6"/>
              </w:rPr>
              <w:t>11</w:t>
            </w:r>
          </w:p>
        </w:tc>
        <w:tc>
          <w:tcPr>
            <w:tcW w:w="1438" w:type="dxa"/>
            <w:vAlign w:val="top"/>
          </w:tcPr>
          <w:p>
            <w:pPr>
              <w:rPr>
                <w:rFonts w:ascii="Arial"/>
                <w:sz w:val="21"/>
              </w:rPr>
            </w:pPr>
            <w:r/>
          </w:p>
        </w:tc>
        <w:tc>
          <w:tcPr>
            <w:tcW w:w="1482" w:type="dxa"/>
            <w:vAlign w:val="top"/>
          </w:tcPr>
          <w:p>
            <w:pPr>
              <w:pStyle w:val="TableText"/>
              <w:ind w:left="3" w:right="225"/>
              <w:spacing w:before="78" w:line="218" w:lineRule="auto"/>
              <w:rPr/>
            </w:pPr>
            <w:r>
              <w:rPr>
                <w:color w:val="212529"/>
                <w:spacing w:val="-4"/>
              </w:rPr>
              <w:t>十一、城乡社区</w:t>
            </w:r>
            <w:r>
              <w:rPr>
                <w:color w:val="212529"/>
                <w:spacing w:val="5"/>
              </w:rPr>
              <w:t xml:space="preserve"> </w:t>
            </w:r>
            <w:r>
              <w:rPr>
                <w:color w:val="212529"/>
                <w:spacing w:val="-2"/>
              </w:rPr>
              <w:t>支出</w:t>
            </w:r>
          </w:p>
        </w:tc>
        <w:tc>
          <w:tcPr>
            <w:tcW w:w="494" w:type="dxa"/>
            <w:vAlign w:val="top"/>
          </w:tcPr>
          <w:p>
            <w:pPr>
              <w:pStyle w:val="TableText"/>
              <w:ind w:left="136"/>
              <w:spacing w:before="183" w:line="239" w:lineRule="auto"/>
              <w:rPr/>
            </w:pPr>
            <w:r>
              <w:rPr>
                <w:color w:val="212529"/>
                <w:spacing w:val="-2"/>
              </w:rPr>
              <w:t>43</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4"/>
              <w:rPr/>
            </w:pPr>
            <w:r>
              <w:rPr>
                <w:color w:val="212529"/>
                <w:spacing w:val="-6"/>
              </w:rPr>
              <w:t>12</w:t>
            </w:r>
          </w:p>
        </w:tc>
        <w:tc>
          <w:tcPr>
            <w:tcW w:w="1438" w:type="dxa"/>
            <w:vAlign w:val="top"/>
          </w:tcPr>
          <w:p>
            <w:pPr>
              <w:rPr>
                <w:rFonts w:ascii="Arial"/>
                <w:sz w:val="21"/>
              </w:rPr>
            </w:pPr>
            <w:r/>
          </w:p>
        </w:tc>
        <w:tc>
          <w:tcPr>
            <w:tcW w:w="1482" w:type="dxa"/>
            <w:vAlign w:val="top"/>
          </w:tcPr>
          <w:p>
            <w:pPr>
              <w:pStyle w:val="TableText"/>
              <w:ind w:left="17" w:right="211" w:hanging="14"/>
              <w:spacing w:before="79" w:line="219" w:lineRule="auto"/>
              <w:rPr/>
            </w:pPr>
            <w:r>
              <w:rPr>
                <w:color w:val="212529"/>
                <w:spacing w:val="-2"/>
              </w:rPr>
              <w:t>十二、农林水支</w:t>
            </w:r>
            <w:r>
              <w:rPr>
                <w:color w:val="212529"/>
                <w:spacing w:val="5"/>
              </w:rPr>
              <w:t xml:space="preserve"> </w:t>
            </w:r>
            <w:r>
              <w:rPr>
                <w:color w:val="212529"/>
              </w:rPr>
              <w:t>出</w:t>
            </w:r>
          </w:p>
        </w:tc>
        <w:tc>
          <w:tcPr>
            <w:tcW w:w="494" w:type="dxa"/>
            <w:vAlign w:val="top"/>
          </w:tcPr>
          <w:p>
            <w:pPr>
              <w:pStyle w:val="TableText"/>
              <w:ind w:left="136"/>
              <w:spacing w:before="184"/>
              <w:rPr/>
            </w:pPr>
            <w:r>
              <w:rPr>
                <w:color w:val="212529"/>
                <w:spacing w:val="-2"/>
              </w:rPr>
              <w:t>44</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3" w:line="239" w:lineRule="auto"/>
              <w:rPr/>
            </w:pPr>
            <w:r>
              <w:rPr>
                <w:color w:val="212529"/>
                <w:spacing w:val="-6"/>
              </w:rPr>
              <w:t>13</w:t>
            </w:r>
          </w:p>
        </w:tc>
        <w:tc>
          <w:tcPr>
            <w:tcW w:w="1438" w:type="dxa"/>
            <w:vAlign w:val="top"/>
          </w:tcPr>
          <w:p>
            <w:pPr>
              <w:rPr>
                <w:rFonts w:ascii="Arial"/>
                <w:sz w:val="21"/>
              </w:rPr>
            </w:pPr>
            <w:r/>
          </w:p>
        </w:tc>
        <w:tc>
          <w:tcPr>
            <w:tcW w:w="1482" w:type="dxa"/>
            <w:vAlign w:val="top"/>
          </w:tcPr>
          <w:p>
            <w:pPr>
              <w:pStyle w:val="TableText"/>
              <w:ind w:left="3" w:right="211"/>
              <w:spacing w:before="78" w:line="218" w:lineRule="auto"/>
              <w:rPr/>
            </w:pPr>
            <w:r>
              <w:rPr>
                <w:color w:val="212529"/>
                <w:spacing w:val="-2"/>
              </w:rPr>
              <w:t>十三、交通运输</w:t>
            </w:r>
            <w:r>
              <w:rPr>
                <w:color w:val="212529"/>
                <w:spacing w:val="5"/>
              </w:rPr>
              <w:t xml:space="preserve"> </w:t>
            </w:r>
            <w:r>
              <w:rPr>
                <w:color w:val="212529"/>
                <w:spacing w:val="-2"/>
              </w:rPr>
              <w:t>支出</w:t>
            </w:r>
          </w:p>
        </w:tc>
        <w:tc>
          <w:tcPr>
            <w:tcW w:w="494" w:type="dxa"/>
            <w:vAlign w:val="top"/>
          </w:tcPr>
          <w:p>
            <w:pPr>
              <w:pStyle w:val="TableText"/>
              <w:ind w:left="136"/>
              <w:spacing w:before="183" w:line="239" w:lineRule="auto"/>
              <w:rPr/>
            </w:pPr>
            <w:r>
              <w:rPr>
                <w:color w:val="212529"/>
                <w:spacing w:val="-2"/>
              </w:rPr>
              <w:t>45</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4"/>
              <w:rPr/>
            </w:pPr>
            <w:r>
              <w:rPr>
                <w:color w:val="212529"/>
                <w:spacing w:val="-6"/>
              </w:rPr>
              <w:t>14</w:t>
            </w:r>
          </w:p>
        </w:tc>
        <w:tc>
          <w:tcPr>
            <w:tcW w:w="1438" w:type="dxa"/>
            <w:vAlign w:val="top"/>
          </w:tcPr>
          <w:p>
            <w:pPr>
              <w:rPr>
                <w:rFonts w:ascii="Arial"/>
                <w:sz w:val="21"/>
              </w:rPr>
            </w:pPr>
            <w:r/>
          </w:p>
        </w:tc>
        <w:tc>
          <w:tcPr>
            <w:tcW w:w="1482" w:type="dxa"/>
            <w:vAlign w:val="top"/>
          </w:tcPr>
          <w:p>
            <w:pPr>
              <w:pStyle w:val="TableText"/>
              <w:ind w:left="3"/>
              <w:spacing w:before="79" w:line="215" w:lineRule="auto"/>
              <w:rPr/>
            </w:pPr>
            <w:r>
              <w:rPr>
                <w:color w:val="212529"/>
                <w:spacing w:val="-1"/>
              </w:rPr>
              <w:t>十四、资源勘探</w:t>
            </w:r>
          </w:p>
          <w:p>
            <w:pPr>
              <w:pStyle w:val="TableText"/>
              <w:ind w:left="4"/>
              <w:spacing w:line="218" w:lineRule="auto"/>
              <w:rPr/>
            </w:pPr>
            <w:r>
              <w:rPr>
                <w:color w:val="212529"/>
                <w:spacing w:val="-2"/>
              </w:rPr>
              <w:t>工业信息等支出</w:t>
            </w:r>
          </w:p>
        </w:tc>
        <w:tc>
          <w:tcPr>
            <w:tcW w:w="494" w:type="dxa"/>
            <w:vAlign w:val="top"/>
          </w:tcPr>
          <w:p>
            <w:pPr>
              <w:pStyle w:val="TableText"/>
              <w:ind w:left="136"/>
              <w:spacing w:before="183" w:line="239" w:lineRule="auto"/>
              <w:rPr/>
            </w:pPr>
            <w:r>
              <w:rPr>
                <w:color w:val="212529"/>
                <w:spacing w:val="-2"/>
              </w:rPr>
              <w:t>46</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3" w:line="239" w:lineRule="auto"/>
              <w:rPr/>
            </w:pPr>
            <w:r>
              <w:rPr>
                <w:color w:val="212529"/>
                <w:spacing w:val="-6"/>
              </w:rPr>
              <w:t>15</w:t>
            </w:r>
          </w:p>
        </w:tc>
        <w:tc>
          <w:tcPr>
            <w:tcW w:w="1438" w:type="dxa"/>
            <w:vAlign w:val="top"/>
          </w:tcPr>
          <w:p>
            <w:pPr>
              <w:rPr>
                <w:rFonts w:ascii="Arial"/>
                <w:sz w:val="21"/>
              </w:rPr>
            </w:pPr>
            <w:r/>
          </w:p>
        </w:tc>
        <w:tc>
          <w:tcPr>
            <w:tcW w:w="1482" w:type="dxa"/>
            <w:vAlign w:val="top"/>
          </w:tcPr>
          <w:p>
            <w:pPr>
              <w:pStyle w:val="TableText"/>
              <w:ind w:left="1" w:right="211" w:firstLine="1"/>
              <w:spacing w:before="78" w:line="218" w:lineRule="auto"/>
              <w:rPr/>
            </w:pPr>
            <w:r>
              <w:rPr>
                <w:color w:val="212529"/>
                <w:spacing w:val="-2"/>
              </w:rPr>
              <w:t>十五、商业服务</w:t>
            </w:r>
            <w:r>
              <w:rPr>
                <w:color w:val="212529"/>
                <w:spacing w:val="5"/>
              </w:rPr>
              <w:t xml:space="preserve"> </w:t>
            </w:r>
            <w:r>
              <w:rPr>
                <w:color w:val="212529"/>
                <w:spacing w:val="-2"/>
              </w:rPr>
              <w:t>业等支出</w:t>
            </w:r>
          </w:p>
        </w:tc>
        <w:tc>
          <w:tcPr>
            <w:tcW w:w="494" w:type="dxa"/>
            <w:vAlign w:val="top"/>
          </w:tcPr>
          <w:p>
            <w:pPr>
              <w:pStyle w:val="TableText"/>
              <w:ind w:left="136"/>
              <w:spacing w:before="183" w:line="239" w:lineRule="auto"/>
              <w:rPr/>
            </w:pPr>
            <w:r>
              <w:rPr>
                <w:color w:val="212529"/>
                <w:spacing w:val="-2"/>
              </w:rPr>
              <w:t>47</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3" w:line="239" w:lineRule="auto"/>
              <w:rPr/>
            </w:pPr>
            <w:r>
              <w:rPr>
                <w:color w:val="212529"/>
                <w:spacing w:val="-6"/>
              </w:rPr>
              <w:t>16</w:t>
            </w:r>
          </w:p>
        </w:tc>
        <w:tc>
          <w:tcPr>
            <w:tcW w:w="1438" w:type="dxa"/>
            <w:vAlign w:val="top"/>
          </w:tcPr>
          <w:p>
            <w:pPr>
              <w:rPr>
                <w:rFonts w:ascii="Arial"/>
                <w:sz w:val="21"/>
              </w:rPr>
            </w:pPr>
            <w:r/>
          </w:p>
        </w:tc>
        <w:tc>
          <w:tcPr>
            <w:tcW w:w="1482" w:type="dxa"/>
            <w:vAlign w:val="top"/>
          </w:tcPr>
          <w:p>
            <w:pPr>
              <w:pStyle w:val="TableText"/>
              <w:ind w:left="3"/>
              <w:spacing w:before="184" w:line="219" w:lineRule="auto"/>
              <w:rPr/>
            </w:pPr>
            <w:r>
              <w:rPr>
                <w:color w:val="212529"/>
                <w:spacing w:val="-1"/>
              </w:rPr>
              <w:t>十六、金融支出</w:t>
            </w:r>
          </w:p>
        </w:tc>
        <w:tc>
          <w:tcPr>
            <w:tcW w:w="494" w:type="dxa"/>
            <w:vAlign w:val="top"/>
          </w:tcPr>
          <w:p>
            <w:pPr>
              <w:pStyle w:val="TableText"/>
              <w:ind w:left="136"/>
              <w:spacing w:before="183" w:line="239" w:lineRule="auto"/>
              <w:rPr/>
            </w:pPr>
            <w:r>
              <w:rPr>
                <w:color w:val="212529"/>
                <w:spacing w:val="-2"/>
              </w:rPr>
              <w:t>48</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3" w:line="239" w:lineRule="auto"/>
              <w:rPr/>
            </w:pPr>
            <w:r>
              <w:rPr>
                <w:color w:val="212529"/>
                <w:spacing w:val="-6"/>
              </w:rPr>
              <w:t>17</w:t>
            </w:r>
          </w:p>
        </w:tc>
        <w:tc>
          <w:tcPr>
            <w:tcW w:w="1438" w:type="dxa"/>
            <w:vAlign w:val="top"/>
          </w:tcPr>
          <w:p>
            <w:pPr>
              <w:rPr>
                <w:rFonts w:ascii="Arial"/>
                <w:sz w:val="21"/>
              </w:rPr>
            </w:pPr>
            <w:r/>
          </w:p>
        </w:tc>
        <w:tc>
          <w:tcPr>
            <w:tcW w:w="1482" w:type="dxa"/>
            <w:vAlign w:val="top"/>
          </w:tcPr>
          <w:p>
            <w:pPr>
              <w:pStyle w:val="TableText"/>
              <w:ind w:left="2" w:right="211"/>
              <w:spacing w:before="78" w:line="218" w:lineRule="auto"/>
              <w:rPr/>
            </w:pPr>
            <w:r>
              <w:rPr>
                <w:color w:val="212529"/>
                <w:spacing w:val="-2"/>
              </w:rPr>
              <w:t>十七、援助其他</w:t>
            </w:r>
            <w:r>
              <w:rPr>
                <w:color w:val="212529"/>
                <w:spacing w:val="5"/>
              </w:rPr>
              <w:t xml:space="preserve"> </w:t>
            </w:r>
            <w:r>
              <w:rPr>
                <w:color w:val="212529"/>
                <w:spacing w:val="-2"/>
              </w:rPr>
              <w:t>地区支出</w:t>
            </w:r>
          </w:p>
        </w:tc>
        <w:tc>
          <w:tcPr>
            <w:tcW w:w="494" w:type="dxa"/>
            <w:vAlign w:val="top"/>
          </w:tcPr>
          <w:p>
            <w:pPr>
              <w:pStyle w:val="TableText"/>
              <w:ind w:left="136"/>
              <w:spacing w:before="183" w:line="239" w:lineRule="auto"/>
              <w:rPr/>
            </w:pPr>
            <w:r>
              <w:rPr>
                <w:color w:val="212529"/>
                <w:spacing w:val="-2"/>
              </w:rPr>
              <w:t>49</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3" w:line="239" w:lineRule="auto"/>
              <w:rPr/>
            </w:pPr>
            <w:r>
              <w:rPr>
                <w:color w:val="212529"/>
                <w:spacing w:val="-6"/>
              </w:rPr>
              <w:t>18</w:t>
            </w:r>
          </w:p>
        </w:tc>
        <w:tc>
          <w:tcPr>
            <w:tcW w:w="1438" w:type="dxa"/>
            <w:vAlign w:val="top"/>
          </w:tcPr>
          <w:p>
            <w:pPr>
              <w:rPr>
                <w:rFonts w:ascii="Arial"/>
                <w:sz w:val="21"/>
              </w:rPr>
            </w:pPr>
            <w:r/>
          </w:p>
        </w:tc>
        <w:tc>
          <w:tcPr>
            <w:tcW w:w="1482" w:type="dxa"/>
            <w:vAlign w:val="top"/>
          </w:tcPr>
          <w:p>
            <w:pPr>
              <w:pStyle w:val="TableText"/>
              <w:ind w:left="3"/>
              <w:spacing w:before="79" w:line="215" w:lineRule="auto"/>
              <w:rPr/>
            </w:pPr>
            <w:r>
              <w:rPr>
                <w:color w:val="212529"/>
                <w:spacing w:val="-1"/>
              </w:rPr>
              <w:t>十八、自然资源</w:t>
            </w:r>
          </w:p>
          <w:p>
            <w:pPr>
              <w:pStyle w:val="TableText"/>
              <w:ind w:left="1"/>
              <w:spacing w:line="218" w:lineRule="auto"/>
              <w:rPr/>
            </w:pPr>
            <w:r>
              <w:rPr>
                <w:color w:val="212529"/>
                <w:spacing w:val="-1"/>
              </w:rPr>
              <w:t>海洋气象等支出</w:t>
            </w:r>
          </w:p>
        </w:tc>
        <w:tc>
          <w:tcPr>
            <w:tcW w:w="494" w:type="dxa"/>
            <w:vAlign w:val="top"/>
          </w:tcPr>
          <w:p>
            <w:pPr>
              <w:pStyle w:val="TableText"/>
              <w:ind w:left="141"/>
              <w:spacing w:before="183" w:line="239" w:lineRule="auto"/>
              <w:rPr/>
            </w:pPr>
            <w:r>
              <w:rPr>
                <w:color w:val="212529"/>
                <w:spacing w:val="-3"/>
              </w:rPr>
              <w:t>50</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32" w:hRule="atLeast"/>
        </w:trPr>
        <w:tc>
          <w:tcPr>
            <w:tcW w:w="1310" w:type="dxa"/>
            <w:vAlign w:val="top"/>
          </w:tcPr>
          <w:p>
            <w:pPr>
              <w:rPr>
                <w:rFonts w:ascii="Arial"/>
                <w:sz w:val="21"/>
              </w:rPr>
            </w:pPr>
            <w:r/>
          </w:p>
        </w:tc>
        <w:tc>
          <w:tcPr>
            <w:tcW w:w="434" w:type="dxa"/>
            <w:vAlign w:val="top"/>
          </w:tcPr>
          <w:p>
            <w:pPr>
              <w:pStyle w:val="TableText"/>
              <w:ind w:left="117"/>
              <w:spacing w:before="183" w:line="239" w:lineRule="auto"/>
              <w:rPr/>
            </w:pPr>
            <w:r>
              <w:rPr>
                <w:color w:val="212529"/>
                <w:spacing w:val="-6"/>
              </w:rPr>
              <w:t>19</w:t>
            </w:r>
          </w:p>
        </w:tc>
        <w:tc>
          <w:tcPr>
            <w:tcW w:w="1438" w:type="dxa"/>
            <w:vAlign w:val="top"/>
          </w:tcPr>
          <w:p>
            <w:pPr>
              <w:rPr>
                <w:rFonts w:ascii="Arial"/>
                <w:sz w:val="21"/>
              </w:rPr>
            </w:pPr>
            <w:r/>
          </w:p>
        </w:tc>
        <w:tc>
          <w:tcPr>
            <w:tcW w:w="1482" w:type="dxa"/>
            <w:vAlign w:val="top"/>
          </w:tcPr>
          <w:p>
            <w:pPr>
              <w:pStyle w:val="TableText"/>
              <w:ind w:left="3" w:right="211"/>
              <w:spacing w:before="78" w:line="218" w:lineRule="auto"/>
              <w:rPr/>
            </w:pPr>
            <w:r>
              <w:rPr>
                <w:color w:val="212529"/>
                <w:spacing w:val="-2"/>
              </w:rPr>
              <w:t>十九、住房保障</w:t>
            </w:r>
            <w:r>
              <w:rPr>
                <w:color w:val="212529"/>
                <w:spacing w:val="5"/>
              </w:rPr>
              <w:t xml:space="preserve"> </w:t>
            </w:r>
            <w:r>
              <w:rPr>
                <w:color w:val="212529"/>
                <w:spacing w:val="-2"/>
              </w:rPr>
              <w:t>支出</w:t>
            </w:r>
          </w:p>
        </w:tc>
        <w:tc>
          <w:tcPr>
            <w:tcW w:w="494" w:type="dxa"/>
            <w:vAlign w:val="top"/>
          </w:tcPr>
          <w:p>
            <w:pPr>
              <w:pStyle w:val="TableText"/>
              <w:ind w:left="141"/>
              <w:spacing w:before="183" w:line="239" w:lineRule="auto"/>
              <w:rPr/>
            </w:pPr>
            <w:r>
              <w:rPr>
                <w:color w:val="212529"/>
                <w:spacing w:val="-3"/>
              </w:rPr>
              <w:t>51</w:t>
            </w:r>
          </w:p>
        </w:tc>
        <w:tc>
          <w:tcPr>
            <w:tcW w:w="913" w:type="dxa"/>
            <w:vAlign w:val="top"/>
          </w:tcPr>
          <w:p>
            <w:pPr>
              <w:pStyle w:val="TableText"/>
              <w:ind w:right="21"/>
              <w:spacing w:before="184" w:line="238" w:lineRule="auto"/>
              <w:jc w:val="right"/>
              <w:rPr/>
            </w:pPr>
            <w:r>
              <w:rPr>
                <w:color w:val="212529"/>
                <w:spacing w:val="-3"/>
              </w:rPr>
              <w:t>110.29</w:t>
            </w:r>
          </w:p>
        </w:tc>
        <w:tc>
          <w:tcPr>
            <w:tcW w:w="1168" w:type="dxa"/>
            <w:vAlign w:val="top"/>
          </w:tcPr>
          <w:p>
            <w:pPr>
              <w:pStyle w:val="TableText"/>
              <w:ind w:right="20"/>
              <w:spacing w:before="184" w:line="238" w:lineRule="auto"/>
              <w:jc w:val="right"/>
              <w:rPr/>
            </w:pPr>
            <w:r>
              <w:rPr>
                <w:color w:val="212529"/>
                <w:spacing w:val="-3"/>
              </w:rPr>
              <w:t>110.29</w:t>
            </w:r>
          </w:p>
        </w:tc>
        <w:tc>
          <w:tcPr>
            <w:tcW w:w="494" w:type="dxa"/>
            <w:vAlign w:val="top"/>
          </w:tcPr>
          <w:p>
            <w:pPr>
              <w:rPr>
                <w:rFonts w:ascii="Arial"/>
                <w:sz w:val="21"/>
              </w:rPr>
            </w:pPr>
            <w:r/>
          </w:p>
        </w:tc>
        <w:tc>
          <w:tcPr>
            <w:tcW w:w="816" w:type="dxa"/>
            <w:vAlign w:val="top"/>
          </w:tcPr>
          <w:p>
            <w:pPr>
              <w:rPr>
                <w:rFonts w:ascii="Arial"/>
                <w:sz w:val="21"/>
              </w:rPr>
            </w:pPr>
            <w:r/>
          </w:p>
        </w:tc>
      </w:tr>
    </w:tbl>
    <w:p>
      <w:pPr>
        <w:pStyle w:val="BodyText"/>
        <w:rPr/>
      </w:pPr>
      <w:r/>
    </w:p>
    <w:p>
      <w:pPr>
        <w:sectPr>
          <w:headerReference w:type="default" r:id="rId15"/>
          <w:footerReference w:type="default" r:id="rId16"/>
          <w:pgSz w:w="11900" w:h="16840"/>
          <w:pgMar w:top="642" w:right="0" w:bottom="340" w:left="0" w:header="326" w:footer="90" w:gutter="0"/>
        </w:sectPr>
        <w:rPr/>
      </w:pPr>
    </w:p>
    <w:p>
      <w:pPr>
        <w:spacing w:before="38"/>
        <w:rPr/>
      </w:pPr>
      <w:r/>
    </w:p>
    <w:p>
      <w:pPr>
        <w:spacing w:before="38"/>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10"/>
        <w:gridCol w:w="434"/>
        <w:gridCol w:w="1438"/>
        <w:gridCol w:w="1482"/>
        <w:gridCol w:w="494"/>
        <w:gridCol w:w="913"/>
        <w:gridCol w:w="1168"/>
        <w:gridCol w:w="494"/>
        <w:gridCol w:w="816"/>
      </w:tblGrid>
      <w:tr>
        <w:trPr>
          <w:trHeight w:val="531" w:hRule="atLeast"/>
        </w:trPr>
        <w:tc>
          <w:tcPr>
            <w:tcW w:w="1310" w:type="dxa"/>
            <w:vAlign w:val="top"/>
          </w:tcPr>
          <w:p>
            <w:pPr>
              <w:rPr>
                <w:rFonts w:ascii="Arial"/>
                <w:sz w:val="21"/>
              </w:rPr>
            </w:pPr>
            <w:r/>
          </w:p>
        </w:tc>
        <w:tc>
          <w:tcPr>
            <w:tcW w:w="434" w:type="dxa"/>
            <w:vAlign w:val="top"/>
          </w:tcPr>
          <w:p>
            <w:pPr>
              <w:pStyle w:val="TableText"/>
              <w:ind w:left="105"/>
              <w:spacing w:before="160" w:line="239" w:lineRule="auto"/>
              <w:rPr/>
            </w:pPr>
            <w:bookmarkStart w:name="bookmark33" w:id="14"/>
            <w:bookmarkEnd w:id="14"/>
            <w:r>
              <w:rPr>
                <w:color w:val="212529"/>
                <w:spacing w:val="-3"/>
              </w:rPr>
              <w:t>20</w:t>
            </w:r>
          </w:p>
        </w:tc>
        <w:tc>
          <w:tcPr>
            <w:tcW w:w="1438" w:type="dxa"/>
            <w:vAlign w:val="top"/>
          </w:tcPr>
          <w:p>
            <w:pPr>
              <w:rPr>
                <w:rFonts w:ascii="Arial"/>
                <w:sz w:val="21"/>
              </w:rPr>
            </w:pPr>
            <w:r/>
          </w:p>
        </w:tc>
        <w:tc>
          <w:tcPr>
            <w:tcW w:w="1482" w:type="dxa"/>
            <w:vAlign w:val="top"/>
          </w:tcPr>
          <w:p>
            <w:pPr>
              <w:pStyle w:val="TableText"/>
              <w:ind w:left="5"/>
              <w:spacing w:before="56" w:line="215" w:lineRule="auto"/>
              <w:rPr/>
            </w:pPr>
            <w:r>
              <w:rPr>
                <w:color w:val="212529"/>
                <w:spacing w:val="-2"/>
              </w:rPr>
              <w:t>二十、粮油物资</w:t>
            </w:r>
          </w:p>
          <w:p>
            <w:pPr>
              <w:pStyle w:val="TableText"/>
              <w:ind w:left="1"/>
              <w:spacing w:line="219" w:lineRule="auto"/>
              <w:rPr/>
            </w:pPr>
            <w:r>
              <w:rPr>
                <w:color w:val="212529"/>
                <w:spacing w:val="-2"/>
              </w:rPr>
              <w:t>储备支出</w:t>
            </w:r>
          </w:p>
        </w:tc>
        <w:tc>
          <w:tcPr>
            <w:tcW w:w="494" w:type="dxa"/>
            <w:vAlign w:val="top"/>
          </w:tcPr>
          <w:p>
            <w:pPr>
              <w:pStyle w:val="TableText"/>
              <w:ind w:left="141"/>
              <w:spacing w:before="160" w:line="239" w:lineRule="auto"/>
              <w:rPr/>
            </w:pPr>
            <w:r>
              <w:rPr>
                <w:color w:val="212529"/>
                <w:spacing w:val="-3"/>
              </w:rPr>
              <w:t>52</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05"/>
              <w:spacing w:before="155"/>
              <w:rPr/>
            </w:pPr>
            <w:r>
              <w:rPr>
                <w:color w:val="212529"/>
                <w:spacing w:val="-3"/>
              </w:rPr>
              <w:t>21</w:t>
            </w:r>
          </w:p>
        </w:tc>
        <w:tc>
          <w:tcPr>
            <w:tcW w:w="1438" w:type="dxa"/>
            <w:vAlign w:val="top"/>
          </w:tcPr>
          <w:p>
            <w:pPr>
              <w:rPr>
                <w:rFonts w:ascii="Arial"/>
                <w:sz w:val="21"/>
              </w:rPr>
            </w:pPr>
            <w:r/>
          </w:p>
        </w:tc>
        <w:tc>
          <w:tcPr>
            <w:tcW w:w="1482" w:type="dxa"/>
            <w:vAlign w:val="top"/>
          </w:tcPr>
          <w:p>
            <w:pPr>
              <w:pStyle w:val="TableText"/>
              <w:ind w:left="5"/>
              <w:spacing w:before="50" w:line="215" w:lineRule="auto"/>
              <w:rPr/>
            </w:pPr>
            <w:r>
              <w:rPr>
                <w:color w:val="212529"/>
                <w:spacing w:val="-3"/>
              </w:rPr>
              <w:t>二十一、国有资</w:t>
            </w:r>
          </w:p>
          <w:p>
            <w:pPr>
              <w:pStyle w:val="TableText"/>
              <w:ind w:left="3"/>
              <w:spacing w:line="217" w:lineRule="auto"/>
              <w:rPr/>
            </w:pPr>
            <w:r>
              <w:rPr>
                <w:color w:val="212529"/>
                <w:spacing w:val="-1"/>
              </w:rPr>
              <w:t>本经营预算支出</w:t>
            </w:r>
          </w:p>
        </w:tc>
        <w:tc>
          <w:tcPr>
            <w:tcW w:w="494" w:type="dxa"/>
            <w:vAlign w:val="top"/>
          </w:tcPr>
          <w:p>
            <w:pPr>
              <w:pStyle w:val="TableText"/>
              <w:ind w:left="141"/>
              <w:spacing w:before="154" w:line="239" w:lineRule="auto"/>
              <w:rPr/>
            </w:pPr>
            <w:r>
              <w:rPr>
                <w:color w:val="212529"/>
                <w:spacing w:val="-3"/>
              </w:rPr>
              <w:t>53</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rPr>
                <w:rFonts w:ascii="Arial"/>
                <w:sz w:val="21"/>
              </w:rPr>
            </w:pPr>
            <w:r/>
          </w:p>
        </w:tc>
        <w:tc>
          <w:tcPr>
            <w:tcW w:w="434" w:type="dxa"/>
            <w:vAlign w:val="top"/>
          </w:tcPr>
          <w:p>
            <w:pPr>
              <w:pStyle w:val="TableText"/>
              <w:ind w:left="105"/>
              <w:spacing w:before="216"/>
              <w:rPr/>
            </w:pPr>
            <w:r>
              <w:rPr>
                <w:color w:val="212529"/>
                <w:spacing w:val="-3"/>
              </w:rPr>
              <w:t>22</w:t>
            </w:r>
          </w:p>
        </w:tc>
        <w:tc>
          <w:tcPr>
            <w:tcW w:w="1438" w:type="dxa"/>
            <w:vAlign w:val="top"/>
          </w:tcPr>
          <w:p>
            <w:pPr>
              <w:rPr>
                <w:rFonts w:ascii="Arial"/>
                <w:sz w:val="21"/>
              </w:rPr>
            </w:pPr>
            <w:r/>
          </w:p>
        </w:tc>
        <w:tc>
          <w:tcPr>
            <w:tcW w:w="1482" w:type="dxa"/>
            <w:vAlign w:val="top"/>
          </w:tcPr>
          <w:p>
            <w:pPr>
              <w:pStyle w:val="TableText"/>
              <w:ind w:left="5"/>
              <w:spacing w:before="6" w:line="215" w:lineRule="auto"/>
              <w:rPr/>
            </w:pPr>
            <w:r>
              <w:rPr>
                <w:color w:val="212529"/>
                <w:spacing w:val="-2"/>
              </w:rPr>
              <w:t>二十二、灾害防</w:t>
            </w:r>
          </w:p>
          <w:p>
            <w:pPr>
              <w:pStyle w:val="TableText"/>
              <w:ind w:left="17" w:right="211" w:hanging="8"/>
              <w:spacing w:before="1" w:line="206" w:lineRule="auto"/>
              <w:rPr/>
            </w:pPr>
            <w:r>
              <w:rPr>
                <w:color w:val="212529"/>
                <w:spacing w:val="-3"/>
              </w:rPr>
              <w:t>治及应急管理支</w:t>
            </w:r>
            <w:r>
              <w:rPr>
                <w:color w:val="212529"/>
                <w:spacing w:val="5"/>
              </w:rPr>
              <w:t xml:space="preserve"> </w:t>
            </w:r>
            <w:r>
              <w:rPr>
                <w:color w:val="212529"/>
              </w:rPr>
              <w:t>出</w:t>
            </w:r>
          </w:p>
        </w:tc>
        <w:tc>
          <w:tcPr>
            <w:tcW w:w="494" w:type="dxa"/>
            <w:vAlign w:val="top"/>
          </w:tcPr>
          <w:p>
            <w:pPr>
              <w:pStyle w:val="TableText"/>
              <w:ind w:left="141"/>
              <w:spacing w:before="215" w:line="239" w:lineRule="auto"/>
              <w:rPr/>
            </w:pPr>
            <w:r>
              <w:rPr>
                <w:color w:val="212529"/>
                <w:spacing w:val="-3"/>
              </w:rPr>
              <w:t>54</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05"/>
              <w:spacing w:before="156" w:line="239" w:lineRule="auto"/>
              <w:rPr/>
            </w:pPr>
            <w:r>
              <w:rPr>
                <w:color w:val="212529"/>
                <w:spacing w:val="-3"/>
              </w:rPr>
              <w:t>23</w:t>
            </w:r>
          </w:p>
        </w:tc>
        <w:tc>
          <w:tcPr>
            <w:tcW w:w="1438" w:type="dxa"/>
            <w:vAlign w:val="top"/>
          </w:tcPr>
          <w:p>
            <w:pPr>
              <w:rPr>
                <w:rFonts w:ascii="Arial"/>
                <w:sz w:val="21"/>
              </w:rPr>
            </w:pPr>
            <w:r/>
          </w:p>
        </w:tc>
        <w:tc>
          <w:tcPr>
            <w:tcW w:w="1482" w:type="dxa"/>
            <w:vAlign w:val="top"/>
          </w:tcPr>
          <w:p>
            <w:pPr>
              <w:pStyle w:val="TableText"/>
              <w:ind w:left="17" w:right="211" w:hanging="12"/>
              <w:spacing w:before="52" w:line="219" w:lineRule="auto"/>
              <w:rPr/>
            </w:pPr>
            <w:r>
              <w:rPr>
                <w:color w:val="212529"/>
                <w:spacing w:val="-2"/>
              </w:rPr>
              <w:t>二十三、其他支</w:t>
            </w:r>
            <w:r>
              <w:rPr>
                <w:color w:val="212529"/>
                <w:spacing w:val="3"/>
              </w:rPr>
              <w:t xml:space="preserve"> </w:t>
            </w:r>
            <w:r>
              <w:rPr>
                <w:color w:val="212529"/>
              </w:rPr>
              <w:t>出</w:t>
            </w:r>
          </w:p>
        </w:tc>
        <w:tc>
          <w:tcPr>
            <w:tcW w:w="494" w:type="dxa"/>
            <w:vAlign w:val="top"/>
          </w:tcPr>
          <w:p>
            <w:pPr>
              <w:pStyle w:val="TableText"/>
              <w:ind w:left="141"/>
              <w:spacing w:before="156" w:line="239" w:lineRule="auto"/>
              <w:rPr/>
            </w:pPr>
            <w:r>
              <w:rPr>
                <w:color w:val="212529"/>
                <w:spacing w:val="-3"/>
              </w:rPr>
              <w:t>55</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05"/>
              <w:spacing w:before="158"/>
              <w:rPr/>
            </w:pPr>
            <w:r>
              <w:rPr>
                <w:color w:val="212529"/>
                <w:spacing w:val="-3"/>
              </w:rPr>
              <w:t>24</w:t>
            </w:r>
          </w:p>
        </w:tc>
        <w:tc>
          <w:tcPr>
            <w:tcW w:w="1438" w:type="dxa"/>
            <w:vAlign w:val="top"/>
          </w:tcPr>
          <w:p>
            <w:pPr>
              <w:rPr>
                <w:rFonts w:ascii="Arial"/>
                <w:sz w:val="21"/>
              </w:rPr>
            </w:pPr>
            <w:r/>
          </w:p>
        </w:tc>
        <w:tc>
          <w:tcPr>
            <w:tcW w:w="1482" w:type="dxa"/>
            <w:vAlign w:val="top"/>
          </w:tcPr>
          <w:p>
            <w:pPr>
              <w:pStyle w:val="TableText"/>
              <w:ind w:left="3" w:right="211" w:firstLine="2"/>
              <w:spacing w:before="53" w:line="217" w:lineRule="auto"/>
              <w:rPr/>
            </w:pPr>
            <w:r>
              <w:rPr>
                <w:color w:val="212529"/>
                <w:spacing w:val="-2"/>
              </w:rPr>
              <w:t>二十四、债务还</w:t>
            </w:r>
            <w:r>
              <w:rPr>
                <w:color w:val="212529"/>
                <w:spacing w:val="3"/>
              </w:rPr>
              <w:t xml:space="preserve"> </w:t>
            </w:r>
            <w:r>
              <w:rPr>
                <w:color w:val="212529"/>
                <w:spacing w:val="-2"/>
              </w:rPr>
              <w:t>本支出</w:t>
            </w:r>
          </w:p>
        </w:tc>
        <w:tc>
          <w:tcPr>
            <w:tcW w:w="494" w:type="dxa"/>
            <w:vAlign w:val="top"/>
          </w:tcPr>
          <w:p>
            <w:pPr>
              <w:pStyle w:val="TableText"/>
              <w:ind w:left="141"/>
              <w:spacing w:before="157" w:line="239" w:lineRule="auto"/>
              <w:rPr/>
            </w:pPr>
            <w:r>
              <w:rPr>
                <w:color w:val="212529"/>
                <w:spacing w:val="-3"/>
              </w:rPr>
              <w:t>56</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05"/>
              <w:spacing w:before="158" w:line="239" w:lineRule="auto"/>
              <w:rPr/>
            </w:pPr>
            <w:r>
              <w:rPr>
                <w:color w:val="212529"/>
                <w:spacing w:val="-3"/>
              </w:rPr>
              <w:t>25</w:t>
            </w:r>
          </w:p>
        </w:tc>
        <w:tc>
          <w:tcPr>
            <w:tcW w:w="1438" w:type="dxa"/>
            <w:vAlign w:val="top"/>
          </w:tcPr>
          <w:p>
            <w:pPr>
              <w:rPr>
                <w:rFonts w:ascii="Arial"/>
                <w:sz w:val="21"/>
              </w:rPr>
            </w:pPr>
            <w:r/>
          </w:p>
        </w:tc>
        <w:tc>
          <w:tcPr>
            <w:tcW w:w="1482" w:type="dxa"/>
            <w:vAlign w:val="top"/>
          </w:tcPr>
          <w:p>
            <w:pPr>
              <w:pStyle w:val="TableText"/>
              <w:ind w:left="6" w:right="211" w:hanging="1"/>
              <w:spacing w:before="53" w:line="218" w:lineRule="auto"/>
              <w:rPr/>
            </w:pPr>
            <w:r>
              <w:rPr>
                <w:color w:val="212529"/>
                <w:spacing w:val="-2"/>
              </w:rPr>
              <w:t>二十五、债务付</w:t>
            </w:r>
            <w:r>
              <w:rPr>
                <w:color w:val="212529"/>
                <w:spacing w:val="3"/>
              </w:rPr>
              <w:t xml:space="preserve"> </w:t>
            </w:r>
            <w:r>
              <w:rPr>
                <w:color w:val="212529"/>
                <w:spacing w:val="-3"/>
              </w:rPr>
              <w:t>息支出</w:t>
            </w:r>
          </w:p>
        </w:tc>
        <w:tc>
          <w:tcPr>
            <w:tcW w:w="494" w:type="dxa"/>
            <w:vAlign w:val="top"/>
          </w:tcPr>
          <w:p>
            <w:pPr>
              <w:pStyle w:val="TableText"/>
              <w:ind w:left="141"/>
              <w:spacing w:before="158" w:line="239" w:lineRule="auto"/>
              <w:rPr/>
            </w:pPr>
            <w:r>
              <w:rPr>
                <w:color w:val="212529"/>
                <w:spacing w:val="-3"/>
              </w:rPr>
              <w:t>57</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rPr>
                <w:rFonts w:ascii="Arial"/>
                <w:sz w:val="21"/>
              </w:rPr>
            </w:pPr>
            <w:r/>
          </w:p>
        </w:tc>
        <w:tc>
          <w:tcPr>
            <w:tcW w:w="434" w:type="dxa"/>
            <w:vAlign w:val="top"/>
          </w:tcPr>
          <w:p>
            <w:pPr>
              <w:pStyle w:val="TableText"/>
              <w:ind w:left="105"/>
              <w:spacing w:before="219" w:line="239" w:lineRule="auto"/>
              <w:rPr/>
            </w:pPr>
            <w:r>
              <w:rPr>
                <w:color w:val="212529"/>
                <w:spacing w:val="-3"/>
              </w:rPr>
              <w:t>26</w:t>
            </w:r>
          </w:p>
        </w:tc>
        <w:tc>
          <w:tcPr>
            <w:tcW w:w="1438" w:type="dxa"/>
            <w:vAlign w:val="top"/>
          </w:tcPr>
          <w:p>
            <w:pPr>
              <w:rPr>
                <w:rFonts w:ascii="Arial"/>
                <w:sz w:val="21"/>
              </w:rPr>
            </w:pPr>
            <w:r/>
          </w:p>
        </w:tc>
        <w:tc>
          <w:tcPr>
            <w:tcW w:w="1482" w:type="dxa"/>
            <w:vAlign w:val="top"/>
          </w:tcPr>
          <w:p>
            <w:pPr>
              <w:pStyle w:val="TableText"/>
              <w:ind w:left="5"/>
              <w:spacing w:before="10" w:line="215" w:lineRule="auto"/>
              <w:rPr/>
            </w:pPr>
            <w:r>
              <w:rPr>
                <w:color w:val="212529"/>
                <w:spacing w:val="-2"/>
              </w:rPr>
              <w:t>二十六、抗疫特</w:t>
            </w:r>
          </w:p>
          <w:p>
            <w:pPr>
              <w:pStyle w:val="TableText"/>
              <w:ind w:left="17" w:right="211" w:hanging="13"/>
              <w:spacing w:before="1" w:line="204" w:lineRule="auto"/>
              <w:rPr/>
            </w:pPr>
            <w:r>
              <w:rPr>
                <w:color w:val="212529"/>
                <w:spacing w:val="-2"/>
              </w:rPr>
              <w:t>别国债安排的支</w:t>
            </w:r>
            <w:r>
              <w:rPr>
                <w:color w:val="212529"/>
                <w:spacing w:val="3"/>
              </w:rPr>
              <w:t xml:space="preserve"> </w:t>
            </w:r>
            <w:r>
              <w:rPr>
                <w:color w:val="212529"/>
              </w:rPr>
              <w:t>出</w:t>
            </w:r>
          </w:p>
        </w:tc>
        <w:tc>
          <w:tcPr>
            <w:tcW w:w="494" w:type="dxa"/>
            <w:vAlign w:val="top"/>
          </w:tcPr>
          <w:p>
            <w:pPr>
              <w:pStyle w:val="TableText"/>
              <w:ind w:left="141"/>
              <w:spacing w:before="219" w:line="239" w:lineRule="auto"/>
              <w:rPr/>
            </w:pPr>
            <w:r>
              <w:rPr>
                <w:color w:val="212529"/>
                <w:spacing w:val="-3"/>
              </w:rPr>
              <w:t>58</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ind w:left="96"/>
              <w:spacing w:before="157"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34" w:type="dxa"/>
            <w:vAlign w:val="top"/>
          </w:tcPr>
          <w:p>
            <w:pPr>
              <w:ind w:left="105"/>
              <w:spacing w:before="182"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438" w:type="dxa"/>
            <w:vAlign w:val="top"/>
          </w:tcPr>
          <w:p>
            <w:pPr>
              <w:ind w:left="779"/>
              <w:spacing w:before="182" w:line="212" w:lineRule="auto"/>
              <w:rPr>
                <w:rFonts w:ascii="Arial" w:hAnsi="Arial" w:eastAsia="Arial" w:cs="Arial"/>
                <w:sz w:val="13"/>
                <w:szCs w:val="13"/>
              </w:rPr>
            </w:pPr>
            <w:r>
              <w:rPr>
                <w:rFonts w:ascii="Arial" w:hAnsi="Arial" w:eastAsia="Arial" w:cs="Arial"/>
                <w:sz w:val="13"/>
                <w:szCs w:val="13"/>
                <w:color w:val="212529"/>
                <w:spacing w:val="11"/>
              </w:rPr>
              <w:t>1508.</w:t>
            </w:r>
            <w:r>
              <w:rPr>
                <w:rFonts w:ascii="Arial" w:hAnsi="Arial" w:eastAsia="Arial" w:cs="Arial"/>
                <w:sz w:val="13"/>
                <w:szCs w:val="13"/>
                <w:color w:val="212529"/>
                <w:spacing w:val="22"/>
                <w:w w:val="101"/>
              </w:rPr>
              <w:t xml:space="preserve"> </w:t>
            </w:r>
            <w:r>
              <w:rPr>
                <w:rFonts w:ascii="Arial" w:hAnsi="Arial" w:eastAsia="Arial" w:cs="Arial"/>
                <w:sz w:val="13"/>
                <w:szCs w:val="13"/>
                <w:color w:val="212529"/>
                <w:spacing w:val="11"/>
              </w:rPr>
              <w:t>78</w:t>
            </w:r>
          </w:p>
        </w:tc>
        <w:tc>
          <w:tcPr>
            <w:tcW w:w="1482" w:type="dxa"/>
            <w:vAlign w:val="top"/>
          </w:tcPr>
          <w:p>
            <w:pPr>
              <w:ind w:left="180"/>
              <w:spacing w:before="157"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94" w:type="dxa"/>
            <w:vAlign w:val="top"/>
          </w:tcPr>
          <w:p>
            <w:pPr>
              <w:ind w:left="141"/>
              <w:spacing w:before="182"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913" w:type="dxa"/>
            <w:vAlign w:val="top"/>
          </w:tcPr>
          <w:p>
            <w:pPr>
              <w:ind w:left="263"/>
              <w:spacing w:before="182" w:line="172" w:lineRule="auto"/>
              <w:rPr>
                <w:rFonts w:ascii="Arial" w:hAnsi="Arial" w:eastAsia="Arial" w:cs="Arial"/>
                <w:sz w:val="16"/>
                <w:szCs w:val="16"/>
              </w:rPr>
            </w:pPr>
            <w:r>
              <w:rPr>
                <w:rFonts w:ascii="Arial" w:hAnsi="Arial" w:eastAsia="Arial" w:cs="Arial"/>
                <w:sz w:val="16"/>
                <w:szCs w:val="16"/>
                <w:color w:val="212529"/>
                <w:spacing w:val="4"/>
              </w:rPr>
              <w:t>1508.78</w:t>
            </w:r>
          </w:p>
        </w:tc>
        <w:tc>
          <w:tcPr>
            <w:tcW w:w="1168" w:type="dxa"/>
            <w:vAlign w:val="top"/>
          </w:tcPr>
          <w:p>
            <w:pPr>
              <w:ind w:left="519"/>
              <w:spacing w:before="182" w:line="172" w:lineRule="auto"/>
              <w:rPr>
                <w:rFonts w:ascii="Arial" w:hAnsi="Arial" w:eastAsia="Arial" w:cs="Arial"/>
                <w:sz w:val="16"/>
                <w:szCs w:val="16"/>
              </w:rPr>
            </w:pPr>
            <w:r>
              <w:rPr>
                <w:rFonts w:ascii="Arial" w:hAnsi="Arial" w:eastAsia="Arial" w:cs="Arial"/>
                <w:sz w:val="16"/>
                <w:szCs w:val="16"/>
                <w:color w:val="212529"/>
                <w:spacing w:val="4"/>
              </w:rPr>
              <w:t>1508.78</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pStyle w:val="TableText"/>
              <w:ind w:left="11" w:right="215" w:hanging="4"/>
              <w:spacing w:before="56" w:line="218" w:lineRule="auto"/>
              <w:rPr/>
            </w:pPr>
            <w:r>
              <w:rPr>
                <w:color w:val="212529"/>
                <w:spacing w:val="-2"/>
              </w:rPr>
              <w:t>年初财政拨款</w:t>
            </w:r>
            <w:r>
              <w:rPr>
                <w:color w:val="212529"/>
                <w:spacing w:val="3"/>
              </w:rPr>
              <w:t xml:space="preserve"> </w:t>
            </w:r>
            <w:r>
              <w:rPr>
                <w:color w:val="212529"/>
                <w:spacing w:val="-3"/>
              </w:rPr>
              <w:t>结转和结余</w:t>
            </w:r>
          </w:p>
        </w:tc>
        <w:tc>
          <w:tcPr>
            <w:tcW w:w="434" w:type="dxa"/>
            <w:vAlign w:val="top"/>
          </w:tcPr>
          <w:p>
            <w:pPr>
              <w:pStyle w:val="TableText"/>
              <w:ind w:left="105"/>
              <w:spacing w:before="161" w:line="239" w:lineRule="auto"/>
              <w:rPr/>
            </w:pPr>
            <w:r>
              <w:rPr>
                <w:color w:val="212529"/>
                <w:spacing w:val="-3"/>
              </w:rPr>
              <w:t>28</w:t>
            </w:r>
          </w:p>
        </w:tc>
        <w:tc>
          <w:tcPr>
            <w:tcW w:w="1438" w:type="dxa"/>
            <w:vAlign w:val="top"/>
          </w:tcPr>
          <w:p>
            <w:pPr>
              <w:rPr>
                <w:rFonts w:ascii="Arial"/>
                <w:sz w:val="21"/>
              </w:rPr>
            </w:pPr>
            <w:r/>
          </w:p>
        </w:tc>
        <w:tc>
          <w:tcPr>
            <w:tcW w:w="1482" w:type="dxa"/>
            <w:vAlign w:val="top"/>
          </w:tcPr>
          <w:p>
            <w:pPr>
              <w:pStyle w:val="TableText"/>
              <w:ind w:left="3" w:right="211"/>
              <w:spacing w:before="56" w:line="218" w:lineRule="auto"/>
              <w:rPr/>
            </w:pPr>
            <w:r>
              <w:rPr>
                <w:color w:val="212529"/>
                <w:spacing w:val="-2"/>
              </w:rPr>
              <w:t>年末财政拨款结</w:t>
            </w:r>
            <w:r>
              <w:rPr>
                <w:color w:val="212529"/>
                <w:spacing w:val="5"/>
              </w:rPr>
              <w:t xml:space="preserve"> </w:t>
            </w:r>
            <w:r>
              <w:rPr>
                <w:color w:val="212529"/>
                <w:spacing w:val="-2"/>
              </w:rPr>
              <w:t>转和结余</w:t>
            </w:r>
          </w:p>
        </w:tc>
        <w:tc>
          <w:tcPr>
            <w:tcW w:w="494" w:type="dxa"/>
            <w:vAlign w:val="top"/>
          </w:tcPr>
          <w:p>
            <w:pPr>
              <w:ind w:left="138"/>
              <w:spacing w:before="19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pStyle w:val="TableText"/>
              <w:ind w:left="7" w:right="215" w:firstLine="182"/>
              <w:spacing w:before="57" w:line="218" w:lineRule="auto"/>
              <w:rPr/>
            </w:pPr>
            <w:r>
              <w:rPr>
                <w:color w:val="212529"/>
                <w:spacing w:val="-2"/>
              </w:rPr>
              <w:t>一般公共预</w:t>
            </w:r>
            <w:r>
              <w:rPr>
                <w:color w:val="212529"/>
              </w:rPr>
              <w:t xml:space="preserve"> </w:t>
            </w:r>
            <w:r>
              <w:rPr>
                <w:color w:val="212529"/>
                <w:spacing w:val="-2"/>
              </w:rPr>
              <w:t>算财政拨款</w:t>
            </w:r>
          </w:p>
        </w:tc>
        <w:tc>
          <w:tcPr>
            <w:tcW w:w="434" w:type="dxa"/>
            <w:vAlign w:val="top"/>
          </w:tcPr>
          <w:p>
            <w:pPr>
              <w:pStyle w:val="TableText"/>
              <w:ind w:left="105"/>
              <w:spacing w:before="162" w:line="239" w:lineRule="auto"/>
              <w:rPr/>
            </w:pPr>
            <w:r>
              <w:rPr>
                <w:color w:val="212529"/>
                <w:spacing w:val="-3"/>
              </w:rPr>
              <w:t>29</w:t>
            </w:r>
          </w:p>
        </w:tc>
        <w:tc>
          <w:tcPr>
            <w:tcW w:w="1438" w:type="dxa"/>
            <w:vAlign w:val="top"/>
          </w:tcPr>
          <w:p>
            <w:pPr>
              <w:rPr>
                <w:rFonts w:ascii="Arial"/>
                <w:sz w:val="21"/>
              </w:rPr>
            </w:pPr>
            <w:r/>
          </w:p>
        </w:tc>
        <w:tc>
          <w:tcPr>
            <w:tcW w:w="1482" w:type="dxa"/>
            <w:vAlign w:val="top"/>
          </w:tcPr>
          <w:p>
            <w:pPr>
              <w:rPr>
                <w:rFonts w:ascii="Arial"/>
                <w:sz w:val="21"/>
              </w:rPr>
            </w:pPr>
            <w:r/>
          </w:p>
        </w:tc>
        <w:tc>
          <w:tcPr>
            <w:tcW w:w="494" w:type="dxa"/>
            <w:vAlign w:val="top"/>
          </w:tcPr>
          <w:p>
            <w:pPr>
              <w:pStyle w:val="TableText"/>
              <w:ind w:left="118"/>
              <w:spacing w:before="158" w:line="282" w:lineRule="exact"/>
              <w:rPr>
                <w:sz w:val="21"/>
                <w:szCs w:val="21"/>
              </w:rPr>
            </w:pPr>
            <w:r>
              <w:rPr>
                <w:sz w:val="21"/>
                <w:szCs w:val="21"/>
                <w:color w:val="212529"/>
                <w:spacing w:val="1"/>
                <w:position w:val="1"/>
              </w:rPr>
              <w:t>61</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pStyle w:val="TableText"/>
              <w:ind w:left="7" w:right="215" w:firstLine="180"/>
              <w:spacing w:before="58" w:line="218" w:lineRule="auto"/>
              <w:rPr/>
            </w:pPr>
            <w:r>
              <w:rPr>
                <w:color w:val="212529"/>
                <w:spacing w:val="-2"/>
              </w:rPr>
              <w:t>政府性基金</w:t>
            </w:r>
            <w:r>
              <w:rPr>
                <w:color w:val="212529"/>
                <w:spacing w:val="1"/>
              </w:rPr>
              <w:t xml:space="preserve"> </w:t>
            </w:r>
            <w:r>
              <w:rPr>
                <w:color w:val="212529"/>
                <w:spacing w:val="-2"/>
              </w:rPr>
              <w:t>预算财政拨款</w:t>
            </w:r>
          </w:p>
        </w:tc>
        <w:tc>
          <w:tcPr>
            <w:tcW w:w="434" w:type="dxa"/>
            <w:vAlign w:val="top"/>
          </w:tcPr>
          <w:p>
            <w:pPr>
              <w:pStyle w:val="TableText"/>
              <w:ind w:left="107"/>
              <w:spacing w:before="163" w:line="239" w:lineRule="auto"/>
              <w:rPr/>
            </w:pPr>
            <w:r>
              <w:rPr>
                <w:color w:val="212529"/>
                <w:spacing w:val="-3"/>
              </w:rPr>
              <w:t>30</w:t>
            </w:r>
          </w:p>
        </w:tc>
        <w:tc>
          <w:tcPr>
            <w:tcW w:w="1438" w:type="dxa"/>
            <w:vAlign w:val="top"/>
          </w:tcPr>
          <w:p>
            <w:pPr>
              <w:rPr>
                <w:rFonts w:ascii="Arial"/>
                <w:sz w:val="21"/>
              </w:rPr>
            </w:pPr>
            <w:r/>
          </w:p>
        </w:tc>
        <w:tc>
          <w:tcPr>
            <w:tcW w:w="1482" w:type="dxa"/>
            <w:vAlign w:val="top"/>
          </w:tcPr>
          <w:p>
            <w:pPr>
              <w:rPr>
                <w:rFonts w:ascii="Arial"/>
                <w:sz w:val="21"/>
              </w:rPr>
            </w:pPr>
            <w:r/>
          </w:p>
        </w:tc>
        <w:tc>
          <w:tcPr>
            <w:tcW w:w="494" w:type="dxa"/>
            <w:vAlign w:val="top"/>
          </w:tcPr>
          <w:p>
            <w:pPr>
              <w:pStyle w:val="TableText"/>
              <w:ind w:left="118"/>
              <w:spacing w:before="159" w:line="282" w:lineRule="exact"/>
              <w:rPr>
                <w:sz w:val="21"/>
                <w:szCs w:val="21"/>
              </w:rPr>
            </w:pPr>
            <w:r>
              <w:rPr>
                <w:sz w:val="21"/>
                <w:szCs w:val="21"/>
                <w:color w:val="212529"/>
                <w:spacing w:val="1"/>
                <w:position w:val="1"/>
              </w:rPr>
              <w:t>62</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pStyle w:val="TableText"/>
              <w:ind w:left="7" w:right="215" w:firstLine="197"/>
              <w:spacing w:before="16" w:line="206" w:lineRule="auto"/>
              <w:jc w:val="both"/>
              <w:rPr/>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34" w:type="dxa"/>
            <w:vAlign w:val="top"/>
          </w:tcPr>
          <w:p>
            <w:pPr>
              <w:pStyle w:val="TableText"/>
              <w:ind w:left="107"/>
              <w:spacing w:before="224" w:line="239" w:lineRule="auto"/>
              <w:rPr/>
            </w:pPr>
            <w:r>
              <w:rPr>
                <w:color w:val="212529"/>
                <w:spacing w:val="-3"/>
              </w:rPr>
              <w:t>31</w:t>
            </w:r>
          </w:p>
        </w:tc>
        <w:tc>
          <w:tcPr>
            <w:tcW w:w="1438" w:type="dxa"/>
            <w:vAlign w:val="top"/>
          </w:tcPr>
          <w:p>
            <w:pPr>
              <w:rPr>
                <w:rFonts w:ascii="Arial"/>
                <w:sz w:val="21"/>
              </w:rPr>
            </w:pPr>
            <w:r/>
          </w:p>
        </w:tc>
        <w:tc>
          <w:tcPr>
            <w:tcW w:w="1482" w:type="dxa"/>
            <w:vAlign w:val="top"/>
          </w:tcPr>
          <w:p>
            <w:pPr>
              <w:rPr>
                <w:rFonts w:ascii="Arial"/>
                <w:sz w:val="21"/>
              </w:rPr>
            </w:pPr>
            <w:r/>
          </w:p>
        </w:tc>
        <w:tc>
          <w:tcPr>
            <w:tcW w:w="494" w:type="dxa"/>
            <w:vAlign w:val="top"/>
          </w:tcPr>
          <w:p>
            <w:pPr>
              <w:pStyle w:val="TableText"/>
              <w:ind w:left="118"/>
              <w:spacing w:before="205" w:line="282" w:lineRule="exact"/>
              <w:rPr>
                <w:sz w:val="21"/>
                <w:szCs w:val="21"/>
              </w:rPr>
            </w:pPr>
            <w:r>
              <w:rPr>
                <w:sz w:val="21"/>
                <w:szCs w:val="21"/>
                <w:color w:val="212529"/>
                <w:spacing w:val="1"/>
                <w:position w:val="1"/>
              </w:rPr>
              <w:t>63</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ind w:left="463"/>
              <w:spacing w:before="16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34" w:type="dxa"/>
            <w:vAlign w:val="top"/>
          </w:tcPr>
          <w:p>
            <w:pPr>
              <w:ind w:left="107"/>
              <w:spacing w:before="187"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438" w:type="dxa"/>
            <w:vAlign w:val="top"/>
          </w:tcPr>
          <w:p>
            <w:pPr>
              <w:ind w:left="779"/>
              <w:spacing w:before="187" w:line="212" w:lineRule="auto"/>
              <w:rPr>
                <w:rFonts w:ascii="Arial" w:hAnsi="Arial" w:eastAsia="Arial" w:cs="Arial"/>
                <w:sz w:val="13"/>
                <w:szCs w:val="13"/>
              </w:rPr>
            </w:pPr>
            <w:r>
              <w:rPr>
                <w:rFonts w:ascii="Arial" w:hAnsi="Arial" w:eastAsia="Arial" w:cs="Arial"/>
                <w:sz w:val="13"/>
                <w:szCs w:val="13"/>
                <w:color w:val="212529"/>
                <w:spacing w:val="11"/>
              </w:rPr>
              <w:t>1508.</w:t>
            </w:r>
            <w:r>
              <w:rPr>
                <w:rFonts w:ascii="Arial" w:hAnsi="Arial" w:eastAsia="Arial" w:cs="Arial"/>
                <w:sz w:val="13"/>
                <w:szCs w:val="13"/>
                <w:color w:val="212529"/>
                <w:spacing w:val="22"/>
                <w:w w:val="101"/>
              </w:rPr>
              <w:t xml:space="preserve"> </w:t>
            </w:r>
            <w:r>
              <w:rPr>
                <w:rFonts w:ascii="Arial" w:hAnsi="Arial" w:eastAsia="Arial" w:cs="Arial"/>
                <w:sz w:val="13"/>
                <w:szCs w:val="13"/>
                <w:color w:val="212529"/>
                <w:spacing w:val="11"/>
              </w:rPr>
              <w:t>78</w:t>
            </w:r>
          </w:p>
        </w:tc>
        <w:tc>
          <w:tcPr>
            <w:tcW w:w="1482" w:type="dxa"/>
            <w:vAlign w:val="top"/>
          </w:tcPr>
          <w:p>
            <w:pPr>
              <w:ind w:left="546"/>
              <w:spacing w:before="16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94" w:type="dxa"/>
            <w:vAlign w:val="top"/>
          </w:tcPr>
          <w:p>
            <w:pPr>
              <w:ind w:left="137"/>
              <w:spacing w:before="19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913" w:type="dxa"/>
            <w:vAlign w:val="top"/>
          </w:tcPr>
          <w:p>
            <w:pPr>
              <w:ind w:right="23"/>
              <w:spacing w:before="196"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1508.78</w:t>
            </w:r>
          </w:p>
        </w:tc>
        <w:tc>
          <w:tcPr>
            <w:tcW w:w="1168" w:type="dxa"/>
            <w:vAlign w:val="top"/>
          </w:tcPr>
          <w:p>
            <w:pPr>
              <w:ind w:right="21"/>
              <w:spacing w:before="196"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1508.78</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8549" w:type="dxa"/>
            <w:vAlign w:val="top"/>
            <w:gridSpan w:val="9"/>
            <w:tcBorders>
              <w:left w:val="single" w:color="FFFFFF" w:sz="2" w:space="0"/>
              <w:right w:val="single" w:color="FFFFFF" w:sz="2" w:space="0"/>
              <w:bottom w:val="single" w:color="FFFFFF" w:sz="6" w:space="0"/>
            </w:tcBorders>
          </w:tcPr>
          <w:p>
            <w:pPr>
              <w:pStyle w:val="TableText"/>
              <w:ind w:left="18" w:right="79" w:hanging="7"/>
              <w:spacing w:before="61" w:line="218"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trPr>
          <w:trHeight w:val="531" w:hRule="atLeast"/>
        </w:trPr>
        <w:tc>
          <w:tcPr>
            <w:tcW w:w="8549"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17"/>
          <w:footerReference w:type="default" r:id="rId18"/>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59"/>
        <w:gridCol w:w="2231"/>
        <w:gridCol w:w="1662"/>
        <w:gridCol w:w="1527"/>
        <w:gridCol w:w="1370"/>
      </w:tblGrid>
      <w:tr>
        <w:trPr>
          <w:trHeight w:val="382" w:hRule="atLeast"/>
        </w:trPr>
        <w:tc>
          <w:tcPr>
            <w:tcW w:w="8549"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9" w:id="15"/>
            <w:bookmarkEnd w:id="15"/>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5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23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6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2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370" w:type="dxa"/>
            <w:vAlign w:val="top"/>
            <w:tcBorders>
              <w:bottom w:val="single" w:color="FFFFFF" w:sz="6" w:space="0"/>
              <w:top w:val="single" w:color="FFFFFF" w:sz="6" w:space="0"/>
              <w:left w:val="single" w:color="FFFFFF" w:sz="2" w:space="0"/>
              <w:right w:val="single" w:color="FFFFFF" w:sz="2" w:space="0"/>
            </w:tcBorders>
          </w:tcPr>
          <w:p>
            <w:pPr>
              <w:pStyle w:val="TableText"/>
              <w:ind w:right="30"/>
              <w:spacing w:before="4" w:line="220" w:lineRule="auto"/>
              <w:jc w:val="right"/>
              <w:rPr/>
            </w:pPr>
            <w:r>
              <w:rPr>
                <w:color w:val="212529"/>
                <w:spacing w:val="-2"/>
              </w:rPr>
              <w:t>公开05表</w:t>
            </w:r>
          </w:p>
        </w:tc>
      </w:tr>
      <w:tr>
        <w:trPr>
          <w:trHeight w:val="419" w:hRule="atLeast"/>
        </w:trPr>
        <w:tc>
          <w:tcPr>
            <w:tcW w:w="3990"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部门名称：中国共产党兴县纪律检查委员会</w:t>
            </w:r>
          </w:p>
        </w:tc>
        <w:tc>
          <w:tcPr>
            <w:tcW w:w="1662" w:type="dxa"/>
            <w:vAlign w:val="top"/>
            <w:tcBorders>
              <w:top w:val="single" w:color="FFFFFF" w:sz="6" w:space="0"/>
              <w:left w:val="single" w:color="FFFFFF" w:sz="2" w:space="0"/>
              <w:right w:val="single" w:color="FFFFFF" w:sz="2" w:space="0"/>
            </w:tcBorders>
          </w:tcPr>
          <w:p>
            <w:pPr>
              <w:pStyle w:val="TableText"/>
              <w:ind w:left="464"/>
              <w:spacing w:before="214" w:line="200" w:lineRule="auto"/>
              <w:rPr/>
            </w:pPr>
            <w:r>
              <w:rPr>
                <w:color w:val="212529"/>
                <w:spacing w:val="-2"/>
              </w:rPr>
              <w:t>2024年度</w:t>
            </w:r>
          </w:p>
        </w:tc>
        <w:tc>
          <w:tcPr>
            <w:tcW w:w="1527" w:type="dxa"/>
            <w:vAlign w:val="top"/>
            <w:tcBorders>
              <w:top w:val="single" w:color="FFFFFF" w:sz="6" w:space="0"/>
              <w:left w:val="single" w:color="FFFFFF" w:sz="2" w:space="0"/>
              <w:right w:val="single" w:color="FFFFFF" w:sz="2" w:space="0"/>
            </w:tcBorders>
          </w:tcPr>
          <w:p>
            <w:pPr>
              <w:rPr>
                <w:rFonts w:ascii="Arial"/>
                <w:sz w:val="21"/>
              </w:rPr>
            </w:pPr>
            <w:r/>
          </w:p>
        </w:tc>
        <w:tc>
          <w:tcPr>
            <w:tcW w:w="1370" w:type="dxa"/>
            <w:vAlign w:val="top"/>
            <w:tcBorders>
              <w:top w:val="single" w:color="FFFFFF" w:sz="6" w:space="0"/>
              <w:left w:val="single" w:color="FFFFFF" w:sz="2" w:space="0"/>
              <w:right w:val="single" w:color="FFFFFF" w:sz="2" w:space="0"/>
            </w:tcBorders>
          </w:tcPr>
          <w:p>
            <w:pPr>
              <w:pStyle w:val="TableText"/>
              <w:ind w:left="79"/>
              <w:spacing w:before="109" w:line="219" w:lineRule="auto"/>
              <w:rPr/>
            </w:pPr>
            <w:r>
              <w:rPr>
                <w:color w:val="212529"/>
                <w:spacing w:val="-2"/>
              </w:rPr>
              <w:t>金额单位：万元</w:t>
            </w:r>
          </w:p>
        </w:tc>
      </w:tr>
      <w:tr>
        <w:trPr>
          <w:trHeight w:val="374" w:hRule="atLeast"/>
        </w:trPr>
        <w:tc>
          <w:tcPr>
            <w:tcW w:w="3990" w:type="dxa"/>
            <w:vAlign w:val="top"/>
            <w:gridSpan w:val="2"/>
          </w:tcPr>
          <w:p>
            <w:pPr>
              <w:ind w:left="1765"/>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559" w:type="dxa"/>
            <w:vAlign w:val="top"/>
            <w:gridSpan w:val="3"/>
          </w:tcPr>
          <w:p>
            <w:pPr>
              <w:ind w:left="1835"/>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59" w:type="dxa"/>
            <w:vAlign w:val="top"/>
          </w:tcPr>
          <w:p>
            <w:pPr>
              <w:ind w:left="427"/>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231" w:type="dxa"/>
            <w:vAlign w:val="top"/>
          </w:tcPr>
          <w:p>
            <w:pPr>
              <w:ind w:left="666"/>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662" w:type="dxa"/>
            <w:vAlign w:val="top"/>
          </w:tcPr>
          <w:p>
            <w:pPr>
              <w:ind w:left="603"/>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527" w:type="dxa"/>
            <w:vAlign w:val="top"/>
          </w:tcPr>
          <w:p>
            <w:pPr>
              <w:ind w:left="315"/>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370" w:type="dxa"/>
            <w:vAlign w:val="top"/>
          </w:tcPr>
          <w:p>
            <w:pPr>
              <w:ind w:left="235"/>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3990" w:type="dxa"/>
            <w:vAlign w:val="top"/>
            <w:gridSpan w:val="2"/>
          </w:tcPr>
          <w:p>
            <w:pPr>
              <w:ind w:left="1768"/>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662" w:type="dxa"/>
            <w:vAlign w:val="top"/>
          </w:tcPr>
          <w:p>
            <w:pPr>
              <w:ind w:left="779"/>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527" w:type="dxa"/>
            <w:vAlign w:val="top"/>
          </w:tcPr>
          <w:p>
            <w:pPr>
              <w:ind w:left="696"/>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370" w:type="dxa"/>
            <w:vAlign w:val="top"/>
          </w:tcPr>
          <w:p>
            <w:pPr>
              <w:ind w:left="621"/>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3990" w:type="dxa"/>
            <w:vAlign w:val="top"/>
            <w:gridSpan w:val="2"/>
          </w:tcPr>
          <w:p>
            <w:pPr>
              <w:ind w:left="1759"/>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662" w:type="dxa"/>
            <w:vAlign w:val="top"/>
          </w:tcPr>
          <w:p>
            <w:pPr>
              <w:pStyle w:val="TableText"/>
              <w:ind w:right="35"/>
              <w:spacing w:before="79" w:line="281" w:lineRule="exact"/>
              <w:jc w:val="right"/>
              <w:rPr>
                <w:sz w:val="21"/>
                <w:szCs w:val="21"/>
              </w:rPr>
            </w:pPr>
            <w:r>
              <w:rPr>
                <w:sz w:val="21"/>
                <w:szCs w:val="21"/>
                <w:color w:val="212529"/>
                <w:spacing w:val="3"/>
                <w:position w:val="1"/>
              </w:rPr>
              <w:t>1508.78</w:t>
            </w:r>
          </w:p>
        </w:tc>
        <w:tc>
          <w:tcPr>
            <w:tcW w:w="1527" w:type="dxa"/>
            <w:vAlign w:val="top"/>
          </w:tcPr>
          <w:p>
            <w:pPr>
              <w:pStyle w:val="TableText"/>
              <w:ind w:right="27"/>
              <w:spacing w:before="79" w:line="281" w:lineRule="exact"/>
              <w:jc w:val="right"/>
              <w:rPr>
                <w:sz w:val="21"/>
                <w:szCs w:val="21"/>
              </w:rPr>
            </w:pPr>
            <w:r>
              <w:rPr>
                <w:sz w:val="21"/>
                <w:szCs w:val="21"/>
                <w:color w:val="212529"/>
                <w:spacing w:val="3"/>
                <w:position w:val="1"/>
              </w:rPr>
              <w:t>1423.43</w:t>
            </w:r>
          </w:p>
        </w:tc>
        <w:tc>
          <w:tcPr>
            <w:tcW w:w="1370" w:type="dxa"/>
            <w:vAlign w:val="top"/>
          </w:tcPr>
          <w:p>
            <w:pPr>
              <w:pStyle w:val="TableText"/>
              <w:ind w:right="31"/>
              <w:spacing w:before="79" w:line="281" w:lineRule="exact"/>
              <w:jc w:val="right"/>
              <w:rPr>
                <w:sz w:val="21"/>
                <w:szCs w:val="21"/>
              </w:rPr>
            </w:pPr>
            <w:r>
              <w:rPr>
                <w:sz w:val="21"/>
                <w:szCs w:val="21"/>
                <w:color w:val="212529"/>
                <w:spacing w:val="5"/>
                <w:position w:val="1"/>
              </w:rPr>
              <w:t>85.35</w:t>
            </w:r>
          </w:p>
        </w:tc>
      </w:tr>
      <w:tr>
        <w:trPr>
          <w:trHeight w:val="374" w:hRule="atLeast"/>
        </w:trPr>
        <w:tc>
          <w:tcPr>
            <w:tcW w:w="1759" w:type="dxa"/>
            <w:vAlign w:val="top"/>
          </w:tcPr>
          <w:p>
            <w:pPr>
              <w:pStyle w:val="TableText"/>
              <w:ind w:left="11"/>
              <w:spacing w:before="80" w:line="282" w:lineRule="exact"/>
              <w:rPr>
                <w:sz w:val="21"/>
                <w:szCs w:val="21"/>
              </w:rPr>
            </w:pPr>
            <w:r>
              <w:rPr>
                <w:sz w:val="21"/>
                <w:szCs w:val="21"/>
                <w:color w:val="212529"/>
                <w:spacing w:val="2"/>
                <w:position w:val="1"/>
              </w:rPr>
              <w:t>201</w:t>
            </w:r>
          </w:p>
        </w:tc>
        <w:tc>
          <w:tcPr>
            <w:tcW w:w="2231" w:type="dxa"/>
            <w:vAlign w:val="top"/>
          </w:tcPr>
          <w:p>
            <w:pPr>
              <w:pStyle w:val="TableText"/>
              <w:ind w:left="2"/>
              <w:spacing w:before="81" w:line="227" w:lineRule="auto"/>
              <w:rPr>
                <w:sz w:val="21"/>
                <w:szCs w:val="21"/>
              </w:rPr>
            </w:pPr>
            <w:r>
              <w:rPr>
                <w:sz w:val="21"/>
                <w:szCs w:val="21"/>
                <w:color w:val="212529"/>
                <w:spacing w:val="12"/>
              </w:rPr>
              <w:t>一般公共服务支出</w:t>
            </w:r>
          </w:p>
        </w:tc>
        <w:tc>
          <w:tcPr>
            <w:tcW w:w="1662" w:type="dxa"/>
            <w:vAlign w:val="top"/>
          </w:tcPr>
          <w:p>
            <w:pPr>
              <w:pStyle w:val="TableText"/>
              <w:ind w:right="35"/>
              <w:spacing w:before="80" w:line="281" w:lineRule="exact"/>
              <w:jc w:val="right"/>
              <w:rPr>
                <w:sz w:val="21"/>
                <w:szCs w:val="21"/>
              </w:rPr>
            </w:pPr>
            <w:r>
              <w:rPr>
                <w:sz w:val="21"/>
                <w:szCs w:val="21"/>
                <w:color w:val="212529"/>
                <w:spacing w:val="3"/>
                <w:position w:val="1"/>
              </w:rPr>
              <w:t>1213.25</w:t>
            </w:r>
          </w:p>
        </w:tc>
        <w:tc>
          <w:tcPr>
            <w:tcW w:w="1527" w:type="dxa"/>
            <w:vAlign w:val="top"/>
          </w:tcPr>
          <w:p>
            <w:pPr>
              <w:pStyle w:val="TableText"/>
              <w:ind w:right="27"/>
              <w:spacing w:before="80" w:line="281" w:lineRule="exact"/>
              <w:jc w:val="right"/>
              <w:rPr>
                <w:sz w:val="21"/>
                <w:szCs w:val="21"/>
              </w:rPr>
            </w:pPr>
            <w:r>
              <w:rPr>
                <w:sz w:val="21"/>
                <w:szCs w:val="21"/>
                <w:color w:val="212529"/>
                <w:spacing w:val="3"/>
                <w:position w:val="1"/>
              </w:rPr>
              <w:t>1127.90</w:t>
            </w:r>
          </w:p>
        </w:tc>
        <w:tc>
          <w:tcPr>
            <w:tcW w:w="1370" w:type="dxa"/>
            <w:vAlign w:val="top"/>
          </w:tcPr>
          <w:p>
            <w:pPr>
              <w:pStyle w:val="TableText"/>
              <w:ind w:right="31"/>
              <w:spacing w:before="80" w:line="281" w:lineRule="exact"/>
              <w:jc w:val="right"/>
              <w:rPr>
                <w:sz w:val="21"/>
                <w:szCs w:val="21"/>
              </w:rPr>
            </w:pPr>
            <w:r>
              <w:rPr>
                <w:sz w:val="21"/>
                <w:szCs w:val="21"/>
                <w:color w:val="212529"/>
                <w:spacing w:val="5"/>
                <w:position w:val="1"/>
              </w:rPr>
              <w:t>85.35</w:t>
            </w:r>
          </w:p>
        </w:tc>
      </w:tr>
      <w:tr>
        <w:trPr>
          <w:trHeight w:val="374" w:hRule="atLeast"/>
        </w:trPr>
        <w:tc>
          <w:tcPr>
            <w:tcW w:w="1759" w:type="dxa"/>
            <w:vAlign w:val="top"/>
          </w:tcPr>
          <w:p>
            <w:pPr>
              <w:pStyle w:val="TableText"/>
              <w:ind w:left="11"/>
              <w:spacing w:before="81" w:line="282" w:lineRule="exact"/>
              <w:rPr>
                <w:sz w:val="21"/>
                <w:szCs w:val="21"/>
              </w:rPr>
            </w:pPr>
            <w:r>
              <w:rPr>
                <w:sz w:val="21"/>
                <w:szCs w:val="21"/>
                <w:color w:val="212529"/>
                <w:spacing w:val="4"/>
                <w:position w:val="1"/>
              </w:rPr>
              <w:t>20111</w:t>
            </w:r>
          </w:p>
        </w:tc>
        <w:tc>
          <w:tcPr>
            <w:tcW w:w="2231" w:type="dxa"/>
            <w:vAlign w:val="top"/>
          </w:tcPr>
          <w:p>
            <w:pPr>
              <w:pStyle w:val="TableText"/>
              <w:ind w:left="4"/>
              <w:spacing w:before="82" w:line="227" w:lineRule="auto"/>
              <w:rPr>
                <w:sz w:val="21"/>
                <w:szCs w:val="21"/>
              </w:rPr>
            </w:pPr>
            <w:r>
              <w:rPr>
                <w:sz w:val="21"/>
                <w:szCs w:val="21"/>
                <w:color w:val="212529"/>
                <w:spacing w:val="11"/>
              </w:rPr>
              <w:t>纪检监察事务</w:t>
            </w:r>
          </w:p>
        </w:tc>
        <w:tc>
          <w:tcPr>
            <w:tcW w:w="1662" w:type="dxa"/>
            <w:vAlign w:val="top"/>
          </w:tcPr>
          <w:p>
            <w:pPr>
              <w:pStyle w:val="TableText"/>
              <w:ind w:right="35"/>
              <w:spacing w:before="81" w:line="281" w:lineRule="exact"/>
              <w:jc w:val="right"/>
              <w:rPr>
                <w:sz w:val="21"/>
                <w:szCs w:val="21"/>
              </w:rPr>
            </w:pPr>
            <w:r>
              <w:rPr>
                <w:sz w:val="21"/>
                <w:szCs w:val="21"/>
                <w:color w:val="212529"/>
                <w:spacing w:val="3"/>
                <w:position w:val="1"/>
              </w:rPr>
              <w:t>1179.11</w:t>
            </w:r>
          </w:p>
        </w:tc>
        <w:tc>
          <w:tcPr>
            <w:tcW w:w="1527" w:type="dxa"/>
            <w:vAlign w:val="top"/>
          </w:tcPr>
          <w:p>
            <w:pPr>
              <w:pStyle w:val="TableText"/>
              <w:ind w:right="27"/>
              <w:spacing w:before="81" w:line="281" w:lineRule="exact"/>
              <w:jc w:val="right"/>
              <w:rPr>
                <w:sz w:val="21"/>
                <w:szCs w:val="21"/>
              </w:rPr>
            </w:pPr>
            <w:r>
              <w:rPr>
                <w:sz w:val="21"/>
                <w:szCs w:val="21"/>
                <w:color w:val="212529"/>
                <w:spacing w:val="3"/>
                <w:position w:val="1"/>
              </w:rPr>
              <w:t>1127.90</w:t>
            </w:r>
          </w:p>
        </w:tc>
        <w:tc>
          <w:tcPr>
            <w:tcW w:w="1370" w:type="dxa"/>
            <w:vAlign w:val="top"/>
          </w:tcPr>
          <w:p>
            <w:pPr>
              <w:pStyle w:val="TableText"/>
              <w:ind w:right="31"/>
              <w:spacing w:before="81" w:line="281" w:lineRule="exact"/>
              <w:jc w:val="right"/>
              <w:rPr>
                <w:sz w:val="21"/>
                <w:szCs w:val="21"/>
              </w:rPr>
            </w:pPr>
            <w:r>
              <w:rPr>
                <w:sz w:val="21"/>
                <w:szCs w:val="21"/>
                <w:color w:val="212529"/>
                <w:spacing w:val="4"/>
                <w:position w:val="1"/>
              </w:rPr>
              <w:t>51.21</w:t>
            </w:r>
          </w:p>
        </w:tc>
      </w:tr>
      <w:tr>
        <w:trPr>
          <w:trHeight w:val="374" w:hRule="atLeast"/>
        </w:trPr>
        <w:tc>
          <w:tcPr>
            <w:tcW w:w="1759" w:type="dxa"/>
            <w:vAlign w:val="top"/>
          </w:tcPr>
          <w:p>
            <w:pPr>
              <w:pStyle w:val="TableText"/>
              <w:ind w:left="11"/>
              <w:spacing w:before="82" w:line="282" w:lineRule="exact"/>
              <w:rPr>
                <w:sz w:val="21"/>
                <w:szCs w:val="21"/>
              </w:rPr>
            </w:pPr>
            <w:r>
              <w:rPr>
                <w:sz w:val="21"/>
                <w:szCs w:val="21"/>
                <w:color w:val="212529"/>
                <w:spacing w:val="5"/>
                <w:position w:val="1"/>
              </w:rPr>
              <w:t>2011101</w:t>
            </w:r>
          </w:p>
        </w:tc>
        <w:tc>
          <w:tcPr>
            <w:tcW w:w="2231" w:type="dxa"/>
            <w:vAlign w:val="top"/>
          </w:tcPr>
          <w:p>
            <w:pPr>
              <w:pStyle w:val="TableText"/>
              <w:spacing w:before="82" w:line="228" w:lineRule="auto"/>
              <w:rPr>
                <w:sz w:val="21"/>
                <w:szCs w:val="21"/>
              </w:rPr>
            </w:pPr>
            <w:r>
              <w:rPr>
                <w:sz w:val="21"/>
                <w:szCs w:val="21"/>
                <w:color w:val="212529"/>
                <w:spacing w:val="11"/>
              </w:rPr>
              <w:t>行政运行</w:t>
            </w:r>
          </w:p>
        </w:tc>
        <w:tc>
          <w:tcPr>
            <w:tcW w:w="1662" w:type="dxa"/>
            <w:vAlign w:val="top"/>
          </w:tcPr>
          <w:p>
            <w:pPr>
              <w:pStyle w:val="TableText"/>
              <w:ind w:right="35"/>
              <w:spacing w:before="82" w:line="281" w:lineRule="exact"/>
              <w:jc w:val="right"/>
              <w:rPr>
                <w:sz w:val="21"/>
                <w:szCs w:val="21"/>
              </w:rPr>
            </w:pPr>
            <w:r>
              <w:rPr>
                <w:sz w:val="21"/>
                <w:szCs w:val="21"/>
                <w:color w:val="212529"/>
                <w:spacing w:val="5"/>
                <w:position w:val="1"/>
              </w:rPr>
              <w:t>903.55</w:t>
            </w:r>
          </w:p>
        </w:tc>
        <w:tc>
          <w:tcPr>
            <w:tcW w:w="1527" w:type="dxa"/>
            <w:vAlign w:val="top"/>
          </w:tcPr>
          <w:p>
            <w:pPr>
              <w:pStyle w:val="TableText"/>
              <w:ind w:right="27"/>
              <w:spacing w:before="82" w:line="281" w:lineRule="exact"/>
              <w:jc w:val="right"/>
              <w:rPr>
                <w:sz w:val="21"/>
                <w:szCs w:val="21"/>
              </w:rPr>
            </w:pPr>
            <w:r>
              <w:rPr>
                <w:sz w:val="21"/>
                <w:szCs w:val="21"/>
                <w:color w:val="212529"/>
                <w:spacing w:val="5"/>
                <w:position w:val="1"/>
              </w:rPr>
              <w:t>903.55</w:t>
            </w:r>
          </w:p>
        </w:tc>
        <w:tc>
          <w:tcPr>
            <w:tcW w:w="1370" w:type="dxa"/>
            <w:vAlign w:val="top"/>
          </w:tcPr>
          <w:p>
            <w:pPr>
              <w:rPr>
                <w:rFonts w:ascii="Arial"/>
                <w:sz w:val="21"/>
              </w:rPr>
            </w:pPr>
            <w:r/>
          </w:p>
        </w:tc>
      </w:tr>
      <w:tr>
        <w:trPr>
          <w:trHeight w:val="374" w:hRule="atLeast"/>
        </w:trPr>
        <w:tc>
          <w:tcPr>
            <w:tcW w:w="1759" w:type="dxa"/>
            <w:vAlign w:val="top"/>
          </w:tcPr>
          <w:p>
            <w:pPr>
              <w:pStyle w:val="TableText"/>
              <w:ind w:left="11"/>
              <w:spacing w:before="83" w:line="281" w:lineRule="exact"/>
              <w:rPr>
                <w:sz w:val="21"/>
                <w:szCs w:val="21"/>
              </w:rPr>
            </w:pPr>
            <w:r>
              <w:rPr>
                <w:sz w:val="21"/>
                <w:szCs w:val="21"/>
                <w:color w:val="212529"/>
                <w:spacing w:val="5"/>
                <w:position w:val="1"/>
              </w:rPr>
              <w:t>2011150</w:t>
            </w:r>
          </w:p>
        </w:tc>
        <w:tc>
          <w:tcPr>
            <w:tcW w:w="2231" w:type="dxa"/>
            <w:vAlign w:val="top"/>
          </w:tcPr>
          <w:p>
            <w:pPr>
              <w:pStyle w:val="TableText"/>
              <w:ind w:left="1"/>
              <w:spacing w:before="83" w:line="228" w:lineRule="auto"/>
              <w:rPr>
                <w:sz w:val="21"/>
                <w:szCs w:val="21"/>
              </w:rPr>
            </w:pPr>
            <w:r>
              <w:rPr>
                <w:sz w:val="21"/>
                <w:szCs w:val="21"/>
                <w:color w:val="212529"/>
                <w:spacing w:val="11"/>
              </w:rPr>
              <w:t>事业运行</w:t>
            </w:r>
          </w:p>
        </w:tc>
        <w:tc>
          <w:tcPr>
            <w:tcW w:w="1662" w:type="dxa"/>
            <w:vAlign w:val="top"/>
          </w:tcPr>
          <w:p>
            <w:pPr>
              <w:pStyle w:val="TableText"/>
              <w:ind w:right="35"/>
              <w:spacing w:before="83" w:line="281" w:lineRule="exact"/>
              <w:jc w:val="right"/>
              <w:rPr>
                <w:sz w:val="21"/>
                <w:szCs w:val="21"/>
              </w:rPr>
            </w:pPr>
            <w:r>
              <w:rPr>
                <w:sz w:val="21"/>
                <w:szCs w:val="21"/>
                <w:color w:val="212529"/>
                <w:spacing w:val="5"/>
                <w:position w:val="1"/>
              </w:rPr>
              <w:t>224.35</w:t>
            </w:r>
          </w:p>
        </w:tc>
        <w:tc>
          <w:tcPr>
            <w:tcW w:w="1527" w:type="dxa"/>
            <w:vAlign w:val="top"/>
          </w:tcPr>
          <w:p>
            <w:pPr>
              <w:pStyle w:val="TableText"/>
              <w:ind w:right="27"/>
              <w:spacing w:before="83" w:line="281" w:lineRule="exact"/>
              <w:jc w:val="right"/>
              <w:rPr>
                <w:sz w:val="21"/>
                <w:szCs w:val="21"/>
              </w:rPr>
            </w:pPr>
            <w:r>
              <w:rPr>
                <w:sz w:val="21"/>
                <w:szCs w:val="21"/>
                <w:color w:val="212529"/>
                <w:spacing w:val="5"/>
                <w:position w:val="1"/>
              </w:rPr>
              <w:t>224.35</w:t>
            </w:r>
          </w:p>
        </w:tc>
        <w:tc>
          <w:tcPr>
            <w:tcW w:w="1370" w:type="dxa"/>
            <w:vAlign w:val="top"/>
          </w:tcPr>
          <w:p>
            <w:pPr>
              <w:rPr>
                <w:rFonts w:ascii="Arial"/>
                <w:sz w:val="21"/>
              </w:rPr>
            </w:pPr>
            <w:r/>
          </w:p>
        </w:tc>
      </w:tr>
      <w:tr>
        <w:trPr>
          <w:trHeight w:val="509" w:hRule="atLeast"/>
        </w:trPr>
        <w:tc>
          <w:tcPr>
            <w:tcW w:w="1759" w:type="dxa"/>
            <w:vAlign w:val="top"/>
          </w:tcPr>
          <w:p>
            <w:pPr>
              <w:pStyle w:val="TableText"/>
              <w:ind w:left="11"/>
              <w:spacing w:before="159" w:line="282" w:lineRule="exact"/>
              <w:rPr>
                <w:sz w:val="21"/>
                <w:szCs w:val="21"/>
              </w:rPr>
            </w:pPr>
            <w:r>
              <w:rPr>
                <w:sz w:val="21"/>
                <w:szCs w:val="21"/>
                <w:color w:val="212529"/>
                <w:spacing w:val="5"/>
                <w:position w:val="1"/>
              </w:rPr>
              <w:t>2011199</w:t>
            </w:r>
          </w:p>
        </w:tc>
        <w:tc>
          <w:tcPr>
            <w:tcW w:w="2231" w:type="dxa"/>
            <w:vAlign w:val="top"/>
          </w:tcPr>
          <w:p>
            <w:pPr>
              <w:pStyle w:val="TableText"/>
              <w:ind w:left="18" w:right="205" w:hanging="19"/>
              <w:spacing w:before="25" w:line="208" w:lineRule="auto"/>
              <w:rPr>
                <w:sz w:val="21"/>
                <w:szCs w:val="21"/>
              </w:rPr>
            </w:pPr>
            <w:r>
              <w:rPr>
                <w:sz w:val="21"/>
                <w:szCs w:val="21"/>
                <w:color w:val="212529"/>
                <w:spacing w:val="13"/>
              </w:rPr>
              <w:t>其他纪检监察事务支</w:t>
            </w:r>
            <w:r>
              <w:rPr>
                <w:sz w:val="21"/>
                <w:szCs w:val="21"/>
                <w:color w:val="212529"/>
                <w:spacing w:val="2"/>
              </w:rPr>
              <w:t xml:space="preserve"> </w:t>
            </w:r>
            <w:r>
              <w:rPr>
                <w:sz w:val="21"/>
                <w:szCs w:val="21"/>
                <w:color w:val="212529"/>
              </w:rPr>
              <w:t>出</w:t>
            </w:r>
          </w:p>
        </w:tc>
        <w:tc>
          <w:tcPr>
            <w:tcW w:w="1662" w:type="dxa"/>
            <w:vAlign w:val="top"/>
          </w:tcPr>
          <w:p>
            <w:pPr>
              <w:pStyle w:val="TableText"/>
              <w:ind w:right="35"/>
              <w:spacing w:before="159" w:line="281" w:lineRule="exact"/>
              <w:jc w:val="right"/>
              <w:rPr>
                <w:sz w:val="21"/>
                <w:szCs w:val="21"/>
              </w:rPr>
            </w:pPr>
            <w:r>
              <w:rPr>
                <w:sz w:val="21"/>
                <w:szCs w:val="21"/>
                <w:color w:val="212529"/>
                <w:spacing w:val="4"/>
                <w:position w:val="1"/>
              </w:rPr>
              <w:t>51.21</w:t>
            </w:r>
          </w:p>
        </w:tc>
        <w:tc>
          <w:tcPr>
            <w:tcW w:w="1527" w:type="dxa"/>
            <w:vAlign w:val="top"/>
          </w:tcPr>
          <w:p>
            <w:pPr>
              <w:rPr>
                <w:rFonts w:ascii="Arial"/>
                <w:sz w:val="21"/>
              </w:rPr>
            </w:pPr>
            <w:r/>
          </w:p>
        </w:tc>
        <w:tc>
          <w:tcPr>
            <w:tcW w:w="1370" w:type="dxa"/>
            <w:vAlign w:val="top"/>
          </w:tcPr>
          <w:p>
            <w:pPr>
              <w:pStyle w:val="TableText"/>
              <w:ind w:right="31"/>
              <w:spacing w:before="159" w:line="281" w:lineRule="exact"/>
              <w:jc w:val="right"/>
              <w:rPr>
                <w:sz w:val="21"/>
                <w:szCs w:val="21"/>
              </w:rPr>
            </w:pPr>
            <w:r>
              <w:rPr>
                <w:sz w:val="21"/>
                <w:szCs w:val="21"/>
                <w:color w:val="212529"/>
                <w:spacing w:val="4"/>
                <w:position w:val="1"/>
              </w:rPr>
              <w:t>51.21</w:t>
            </w:r>
          </w:p>
        </w:tc>
      </w:tr>
      <w:tr>
        <w:trPr>
          <w:trHeight w:val="374" w:hRule="atLeast"/>
        </w:trPr>
        <w:tc>
          <w:tcPr>
            <w:tcW w:w="1759" w:type="dxa"/>
            <w:vAlign w:val="top"/>
          </w:tcPr>
          <w:p>
            <w:pPr>
              <w:pStyle w:val="TableText"/>
              <w:ind w:left="11"/>
              <w:spacing w:before="85" w:line="279" w:lineRule="exact"/>
              <w:rPr>
                <w:sz w:val="21"/>
                <w:szCs w:val="21"/>
              </w:rPr>
            </w:pPr>
            <w:r>
              <w:rPr>
                <w:sz w:val="21"/>
                <w:szCs w:val="21"/>
                <w:color w:val="212529"/>
                <w:spacing w:val="4"/>
                <w:position w:val="1"/>
              </w:rPr>
              <w:t>20132</w:t>
            </w:r>
          </w:p>
        </w:tc>
        <w:tc>
          <w:tcPr>
            <w:tcW w:w="2231" w:type="dxa"/>
            <w:vAlign w:val="top"/>
          </w:tcPr>
          <w:p>
            <w:pPr>
              <w:pStyle w:val="TableText"/>
              <w:ind w:left="3"/>
              <w:spacing w:before="86" w:line="227" w:lineRule="auto"/>
              <w:rPr>
                <w:sz w:val="21"/>
                <w:szCs w:val="21"/>
              </w:rPr>
            </w:pPr>
            <w:r>
              <w:rPr>
                <w:sz w:val="21"/>
                <w:szCs w:val="21"/>
                <w:color w:val="212529"/>
                <w:spacing w:val="10"/>
              </w:rPr>
              <w:t>组织事务</w:t>
            </w:r>
          </w:p>
        </w:tc>
        <w:tc>
          <w:tcPr>
            <w:tcW w:w="1662" w:type="dxa"/>
            <w:vAlign w:val="top"/>
          </w:tcPr>
          <w:p>
            <w:pPr>
              <w:pStyle w:val="TableText"/>
              <w:ind w:right="35"/>
              <w:spacing w:before="85" w:line="279" w:lineRule="exact"/>
              <w:jc w:val="right"/>
              <w:rPr>
                <w:sz w:val="21"/>
                <w:szCs w:val="21"/>
              </w:rPr>
            </w:pPr>
            <w:r>
              <w:rPr>
                <w:sz w:val="21"/>
                <w:szCs w:val="21"/>
                <w:color w:val="212529"/>
                <w:spacing w:val="4"/>
                <w:position w:val="1"/>
              </w:rPr>
              <w:t>22.10</w:t>
            </w:r>
          </w:p>
        </w:tc>
        <w:tc>
          <w:tcPr>
            <w:tcW w:w="1527" w:type="dxa"/>
            <w:vAlign w:val="top"/>
          </w:tcPr>
          <w:p>
            <w:pPr>
              <w:rPr>
                <w:rFonts w:ascii="Arial"/>
                <w:sz w:val="21"/>
              </w:rPr>
            </w:pPr>
            <w:r/>
          </w:p>
        </w:tc>
        <w:tc>
          <w:tcPr>
            <w:tcW w:w="1370" w:type="dxa"/>
            <w:vAlign w:val="top"/>
          </w:tcPr>
          <w:p>
            <w:pPr>
              <w:pStyle w:val="TableText"/>
              <w:ind w:right="31"/>
              <w:spacing w:before="85" w:line="279" w:lineRule="exact"/>
              <w:jc w:val="right"/>
              <w:rPr>
                <w:sz w:val="21"/>
                <w:szCs w:val="21"/>
              </w:rPr>
            </w:pPr>
            <w:r>
              <w:rPr>
                <w:sz w:val="21"/>
                <w:szCs w:val="21"/>
                <w:color w:val="212529"/>
                <w:spacing w:val="4"/>
                <w:position w:val="1"/>
              </w:rPr>
              <w:t>22.10</w:t>
            </w:r>
          </w:p>
        </w:tc>
      </w:tr>
      <w:tr>
        <w:trPr>
          <w:trHeight w:val="375" w:hRule="atLeast"/>
        </w:trPr>
        <w:tc>
          <w:tcPr>
            <w:tcW w:w="1759" w:type="dxa"/>
            <w:vAlign w:val="top"/>
          </w:tcPr>
          <w:p>
            <w:pPr>
              <w:pStyle w:val="TableText"/>
              <w:ind w:left="11"/>
              <w:spacing w:before="86" w:line="278" w:lineRule="exact"/>
              <w:rPr>
                <w:sz w:val="21"/>
                <w:szCs w:val="21"/>
              </w:rPr>
            </w:pPr>
            <w:r>
              <w:rPr>
                <w:sz w:val="21"/>
                <w:szCs w:val="21"/>
                <w:color w:val="212529"/>
                <w:spacing w:val="5"/>
                <w:position w:val="1"/>
              </w:rPr>
              <w:t>2013299</w:t>
            </w:r>
          </w:p>
        </w:tc>
        <w:tc>
          <w:tcPr>
            <w:tcW w:w="2231" w:type="dxa"/>
            <w:vAlign w:val="top"/>
          </w:tcPr>
          <w:p>
            <w:pPr>
              <w:pStyle w:val="TableText"/>
              <w:spacing w:before="87" w:line="227" w:lineRule="auto"/>
              <w:rPr>
                <w:sz w:val="21"/>
                <w:szCs w:val="21"/>
              </w:rPr>
            </w:pPr>
            <w:r>
              <w:rPr>
                <w:sz w:val="21"/>
                <w:szCs w:val="21"/>
                <w:color w:val="212529"/>
                <w:spacing w:val="13"/>
              </w:rPr>
              <w:t>其他组织事务支出</w:t>
            </w:r>
          </w:p>
        </w:tc>
        <w:tc>
          <w:tcPr>
            <w:tcW w:w="1662" w:type="dxa"/>
            <w:vAlign w:val="top"/>
          </w:tcPr>
          <w:p>
            <w:pPr>
              <w:pStyle w:val="TableText"/>
              <w:ind w:right="35"/>
              <w:spacing w:before="86" w:line="278" w:lineRule="exact"/>
              <w:jc w:val="right"/>
              <w:rPr>
                <w:sz w:val="21"/>
                <w:szCs w:val="21"/>
              </w:rPr>
            </w:pPr>
            <w:r>
              <w:rPr>
                <w:sz w:val="21"/>
                <w:szCs w:val="21"/>
                <w:color w:val="212529"/>
                <w:spacing w:val="4"/>
                <w:position w:val="1"/>
              </w:rPr>
              <w:t>22.10</w:t>
            </w:r>
          </w:p>
        </w:tc>
        <w:tc>
          <w:tcPr>
            <w:tcW w:w="1527" w:type="dxa"/>
            <w:vAlign w:val="top"/>
          </w:tcPr>
          <w:p>
            <w:pPr>
              <w:rPr>
                <w:rFonts w:ascii="Arial"/>
                <w:sz w:val="21"/>
              </w:rPr>
            </w:pPr>
            <w:r/>
          </w:p>
        </w:tc>
        <w:tc>
          <w:tcPr>
            <w:tcW w:w="1370" w:type="dxa"/>
            <w:vAlign w:val="top"/>
          </w:tcPr>
          <w:p>
            <w:pPr>
              <w:pStyle w:val="TableText"/>
              <w:ind w:right="31"/>
              <w:spacing w:before="86" w:line="278" w:lineRule="exact"/>
              <w:jc w:val="right"/>
              <w:rPr>
                <w:sz w:val="21"/>
                <w:szCs w:val="21"/>
              </w:rPr>
            </w:pPr>
            <w:r>
              <w:rPr>
                <w:sz w:val="21"/>
                <w:szCs w:val="21"/>
                <w:color w:val="212529"/>
                <w:spacing w:val="4"/>
                <w:position w:val="1"/>
              </w:rPr>
              <w:t>22.10</w:t>
            </w:r>
          </w:p>
        </w:tc>
      </w:tr>
      <w:tr>
        <w:trPr>
          <w:trHeight w:val="375" w:hRule="atLeast"/>
        </w:trPr>
        <w:tc>
          <w:tcPr>
            <w:tcW w:w="1759" w:type="dxa"/>
            <w:vAlign w:val="top"/>
          </w:tcPr>
          <w:p>
            <w:pPr>
              <w:pStyle w:val="TableText"/>
              <w:ind w:left="11"/>
              <w:spacing w:before="86" w:line="278" w:lineRule="exact"/>
              <w:rPr>
                <w:sz w:val="21"/>
                <w:szCs w:val="21"/>
              </w:rPr>
            </w:pPr>
            <w:r>
              <w:rPr>
                <w:sz w:val="21"/>
                <w:szCs w:val="21"/>
                <w:color w:val="212529"/>
                <w:spacing w:val="4"/>
                <w:position w:val="1"/>
              </w:rPr>
              <w:t>20136</w:t>
            </w:r>
          </w:p>
        </w:tc>
        <w:tc>
          <w:tcPr>
            <w:tcW w:w="2231" w:type="dxa"/>
            <w:vAlign w:val="top"/>
          </w:tcPr>
          <w:p>
            <w:pPr>
              <w:pStyle w:val="TableText"/>
              <w:spacing w:before="87" w:line="227" w:lineRule="auto"/>
              <w:rPr>
                <w:sz w:val="21"/>
                <w:szCs w:val="21"/>
              </w:rPr>
            </w:pPr>
            <w:r>
              <w:rPr>
                <w:sz w:val="21"/>
                <w:szCs w:val="21"/>
                <w:color w:val="212529"/>
                <w:spacing w:val="13"/>
              </w:rPr>
              <w:t>其他共产党事务支出</w:t>
            </w:r>
          </w:p>
        </w:tc>
        <w:tc>
          <w:tcPr>
            <w:tcW w:w="1662" w:type="dxa"/>
            <w:vAlign w:val="top"/>
          </w:tcPr>
          <w:p>
            <w:pPr>
              <w:pStyle w:val="TableText"/>
              <w:ind w:right="35"/>
              <w:spacing w:before="86" w:line="278" w:lineRule="exact"/>
              <w:jc w:val="right"/>
              <w:rPr>
                <w:sz w:val="21"/>
                <w:szCs w:val="21"/>
              </w:rPr>
            </w:pPr>
            <w:r>
              <w:rPr>
                <w:sz w:val="21"/>
                <w:szCs w:val="21"/>
                <w:color w:val="212529"/>
                <w:spacing w:val="2"/>
                <w:position w:val="1"/>
              </w:rPr>
              <w:t>12.04</w:t>
            </w:r>
          </w:p>
        </w:tc>
        <w:tc>
          <w:tcPr>
            <w:tcW w:w="1527" w:type="dxa"/>
            <w:vAlign w:val="top"/>
          </w:tcPr>
          <w:p>
            <w:pPr>
              <w:rPr>
                <w:rFonts w:ascii="Arial"/>
                <w:sz w:val="21"/>
              </w:rPr>
            </w:pPr>
            <w:r/>
          </w:p>
        </w:tc>
        <w:tc>
          <w:tcPr>
            <w:tcW w:w="1370" w:type="dxa"/>
            <w:vAlign w:val="top"/>
          </w:tcPr>
          <w:p>
            <w:pPr>
              <w:pStyle w:val="TableText"/>
              <w:ind w:right="31"/>
              <w:spacing w:before="86" w:line="278" w:lineRule="exact"/>
              <w:jc w:val="right"/>
              <w:rPr>
                <w:sz w:val="21"/>
                <w:szCs w:val="21"/>
              </w:rPr>
            </w:pPr>
            <w:r>
              <w:rPr>
                <w:sz w:val="21"/>
                <w:szCs w:val="21"/>
                <w:color w:val="212529"/>
                <w:spacing w:val="2"/>
                <w:position w:val="1"/>
              </w:rPr>
              <w:t>12.04</w:t>
            </w:r>
          </w:p>
        </w:tc>
      </w:tr>
      <w:tr>
        <w:trPr>
          <w:trHeight w:val="375" w:hRule="atLeast"/>
        </w:trPr>
        <w:tc>
          <w:tcPr>
            <w:tcW w:w="1759" w:type="dxa"/>
            <w:vAlign w:val="top"/>
          </w:tcPr>
          <w:p>
            <w:pPr>
              <w:pStyle w:val="TableText"/>
              <w:ind w:left="11"/>
              <w:spacing w:before="86" w:line="278" w:lineRule="exact"/>
              <w:rPr>
                <w:sz w:val="21"/>
                <w:szCs w:val="21"/>
              </w:rPr>
            </w:pPr>
            <w:r>
              <w:rPr>
                <w:sz w:val="21"/>
                <w:szCs w:val="21"/>
                <w:color w:val="212529"/>
                <w:spacing w:val="5"/>
                <w:position w:val="1"/>
              </w:rPr>
              <w:t>2013699</w:t>
            </w:r>
          </w:p>
        </w:tc>
        <w:tc>
          <w:tcPr>
            <w:tcW w:w="2231" w:type="dxa"/>
            <w:vAlign w:val="top"/>
          </w:tcPr>
          <w:p>
            <w:pPr>
              <w:pStyle w:val="TableText"/>
              <w:spacing w:before="87" w:line="227" w:lineRule="auto"/>
              <w:rPr>
                <w:sz w:val="21"/>
                <w:szCs w:val="21"/>
              </w:rPr>
            </w:pPr>
            <w:r>
              <w:rPr>
                <w:sz w:val="21"/>
                <w:szCs w:val="21"/>
                <w:color w:val="212529"/>
                <w:spacing w:val="13"/>
              </w:rPr>
              <w:t>其他共产党事务支出</w:t>
            </w:r>
          </w:p>
        </w:tc>
        <w:tc>
          <w:tcPr>
            <w:tcW w:w="1662" w:type="dxa"/>
            <w:vAlign w:val="top"/>
          </w:tcPr>
          <w:p>
            <w:pPr>
              <w:pStyle w:val="TableText"/>
              <w:ind w:right="35"/>
              <w:spacing w:before="86" w:line="278" w:lineRule="exact"/>
              <w:jc w:val="right"/>
              <w:rPr>
                <w:sz w:val="21"/>
                <w:szCs w:val="21"/>
              </w:rPr>
            </w:pPr>
            <w:r>
              <w:rPr>
                <w:sz w:val="21"/>
                <w:szCs w:val="21"/>
                <w:color w:val="212529"/>
                <w:spacing w:val="2"/>
                <w:position w:val="1"/>
              </w:rPr>
              <w:t>12.04</w:t>
            </w:r>
          </w:p>
        </w:tc>
        <w:tc>
          <w:tcPr>
            <w:tcW w:w="1527" w:type="dxa"/>
            <w:vAlign w:val="top"/>
          </w:tcPr>
          <w:p>
            <w:pPr>
              <w:rPr>
                <w:rFonts w:ascii="Arial"/>
                <w:sz w:val="21"/>
              </w:rPr>
            </w:pPr>
            <w:r/>
          </w:p>
        </w:tc>
        <w:tc>
          <w:tcPr>
            <w:tcW w:w="1370" w:type="dxa"/>
            <w:vAlign w:val="top"/>
          </w:tcPr>
          <w:p>
            <w:pPr>
              <w:pStyle w:val="TableText"/>
              <w:ind w:right="31"/>
              <w:spacing w:before="86" w:line="278" w:lineRule="exact"/>
              <w:jc w:val="right"/>
              <w:rPr>
                <w:sz w:val="21"/>
                <w:szCs w:val="21"/>
              </w:rPr>
            </w:pPr>
            <w:r>
              <w:rPr>
                <w:sz w:val="21"/>
                <w:szCs w:val="21"/>
                <w:color w:val="212529"/>
                <w:spacing w:val="2"/>
                <w:position w:val="1"/>
              </w:rPr>
              <w:t>12.04</w:t>
            </w:r>
          </w:p>
        </w:tc>
      </w:tr>
      <w:tr>
        <w:trPr>
          <w:trHeight w:val="375" w:hRule="atLeast"/>
        </w:trPr>
        <w:tc>
          <w:tcPr>
            <w:tcW w:w="1759" w:type="dxa"/>
            <w:vAlign w:val="top"/>
          </w:tcPr>
          <w:p>
            <w:pPr>
              <w:pStyle w:val="TableText"/>
              <w:ind w:left="11"/>
              <w:spacing w:before="86" w:line="278" w:lineRule="exact"/>
              <w:rPr>
                <w:sz w:val="21"/>
                <w:szCs w:val="21"/>
              </w:rPr>
            </w:pPr>
            <w:r>
              <w:rPr>
                <w:sz w:val="21"/>
                <w:szCs w:val="21"/>
                <w:color w:val="212529"/>
                <w:spacing w:val="2"/>
                <w:position w:val="1"/>
              </w:rPr>
              <w:t>208</w:t>
            </w:r>
          </w:p>
        </w:tc>
        <w:tc>
          <w:tcPr>
            <w:tcW w:w="2231" w:type="dxa"/>
            <w:vAlign w:val="top"/>
          </w:tcPr>
          <w:p>
            <w:pPr>
              <w:pStyle w:val="TableText"/>
              <w:ind w:left="1"/>
              <w:spacing w:before="86" w:line="227" w:lineRule="auto"/>
              <w:rPr>
                <w:sz w:val="21"/>
                <w:szCs w:val="21"/>
              </w:rPr>
            </w:pPr>
            <w:r>
              <w:rPr>
                <w:sz w:val="21"/>
                <w:szCs w:val="21"/>
                <w:color w:val="212529"/>
                <w:spacing w:val="13"/>
              </w:rPr>
              <w:t>社会保障和就业支出</w:t>
            </w:r>
          </w:p>
        </w:tc>
        <w:tc>
          <w:tcPr>
            <w:tcW w:w="1662" w:type="dxa"/>
            <w:vAlign w:val="top"/>
          </w:tcPr>
          <w:p>
            <w:pPr>
              <w:pStyle w:val="TableText"/>
              <w:ind w:right="35"/>
              <w:spacing w:before="86" w:line="278" w:lineRule="exact"/>
              <w:jc w:val="right"/>
              <w:rPr>
                <w:sz w:val="21"/>
                <w:szCs w:val="21"/>
              </w:rPr>
            </w:pPr>
            <w:r>
              <w:rPr>
                <w:sz w:val="21"/>
                <w:szCs w:val="21"/>
                <w:color w:val="212529"/>
                <w:spacing w:val="2"/>
                <w:position w:val="1"/>
              </w:rPr>
              <w:t>121.48</w:t>
            </w:r>
          </w:p>
        </w:tc>
        <w:tc>
          <w:tcPr>
            <w:tcW w:w="1527" w:type="dxa"/>
            <w:vAlign w:val="top"/>
          </w:tcPr>
          <w:p>
            <w:pPr>
              <w:pStyle w:val="TableText"/>
              <w:ind w:right="27"/>
              <w:spacing w:before="86" w:line="278" w:lineRule="exact"/>
              <w:jc w:val="right"/>
              <w:rPr>
                <w:sz w:val="21"/>
                <w:szCs w:val="21"/>
              </w:rPr>
            </w:pPr>
            <w:r>
              <w:rPr>
                <w:sz w:val="21"/>
                <w:szCs w:val="21"/>
                <w:color w:val="212529"/>
                <w:spacing w:val="2"/>
                <w:position w:val="1"/>
              </w:rPr>
              <w:t>121.48</w:t>
            </w:r>
          </w:p>
        </w:tc>
        <w:tc>
          <w:tcPr>
            <w:tcW w:w="1370" w:type="dxa"/>
            <w:vAlign w:val="top"/>
          </w:tcPr>
          <w:p>
            <w:pPr>
              <w:rPr>
                <w:rFonts w:ascii="Arial"/>
                <w:sz w:val="21"/>
              </w:rPr>
            </w:pPr>
            <w:r/>
          </w:p>
        </w:tc>
      </w:tr>
      <w:tr>
        <w:trPr>
          <w:trHeight w:val="509" w:hRule="atLeast"/>
        </w:trPr>
        <w:tc>
          <w:tcPr>
            <w:tcW w:w="1759" w:type="dxa"/>
            <w:vAlign w:val="top"/>
          </w:tcPr>
          <w:p>
            <w:pPr>
              <w:pStyle w:val="TableText"/>
              <w:ind w:left="11"/>
              <w:spacing w:before="161" w:line="282" w:lineRule="exact"/>
              <w:rPr>
                <w:sz w:val="21"/>
                <w:szCs w:val="21"/>
              </w:rPr>
            </w:pPr>
            <w:r>
              <w:rPr>
                <w:sz w:val="21"/>
                <w:szCs w:val="21"/>
                <w:color w:val="212529"/>
                <w:spacing w:val="4"/>
                <w:position w:val="1"/>
              </w:rPr>
              <w:t>20805</w:t>
            </w:r>
          </w:p>
        </w:tc>
        <w:tc>
          <w:tcPr>
            <w:tcW w:w="2231" w:type="dxa"/>
            <w:vAlign w:val="top"/>
          </w:tcPr>
          <w:p>
            <w:pPr>
              <w:pStyle w:val="TableText"/>
              <w:ind w:left="17" w:right="205" w:hanging="18"/>
              <w:spacing w:before="28" w:line="207" w:lineRule="auto"/>
              <w:rPr>
                <w:sz w:val="21"/>
                <w:szCs w:val="21"/>
              </w:rPr>
            </w:pPr>
            <w:r>
              <w:rPr>
                <w:sz w:val="21"/>
                <w:szCs w:val="21"/>
                <w:color w:val="212529"/>
                <w:spacing w:val="13"/>
              </w:rPr>
              <w:t>行政事业单位养老支</w:t>
            </w:r>
            <w:r>
              <w:rPr>
                <w:sz w:val="21"/>
                <w:szCs w:val="21"/>
                <w:color w:val="212529"/>
                <w:spacing w:val="2"/>
              </w:rPr>
              <w:t xml:space="preserve"> </w:t>
            </w:r>
            <w:r>
              <w:rPr>
                <w:sz w:val="21"/>
                <w:szCs w:val="21"/>
                <w:color w:val="212529"/>
              </w:rPr>
              <w:t>出</w:t>
            </w:r>
          </w:p>
        </w:tc>
        <w:tc>
          <w:tcPr>
            <w:tcW w:w="1662" w:type="dxa"/>
            <w:vAlign w:val="top"/>
          </w:tcPr>
          <w:p>
            <w:pPr>
              <w:pStyle w:val="TableText"/>
              <w:ind w:right="35"/>
              <w:spacing w:before="161" w:line="281" w:lineRule="exact"/>
              <w:jc w:val="right"/>
              <w:rPr>
                <w:sz w:val="21"/>
                <w:szCs w:val="21"/>
              </w:rPr>
            </w:pPr>
            <w:r>
              <w:rPr>
                <w:sz w:val="21"/>
                <w:szCs w:val="21"/>
                <w:color w:val="212529"/>
                <w:spacing w:val="2"/>
                <w:position w:val="1"/>
              </w:rPr>
              <w:t>121.48</w:t>
            </w:r>
          </w:p>
        </w:tc>
        <w:tc>
          <w:tcPr>
            <w:tcW w:w="1527" w:type="dxa"/>
            <w:vAlign w:val="top"/>
          </w:tcPr>
          <w:p>
            <w:pPr>
              <w:pStyle w:val="TableText"/>
              <w:ind w:right="27"/>
              <w:spacing w:before="161" w:line="281" w:lineRule="exact"/>
              <w:jc w:val="right"/>
              <w:rPr>
                <w:sz w:val="21"/>
                <w:szCs w:val="21"/>
              </w:rPr>
            </w:pPr>
            <w:r>
              <w:rPr>
                <w:sz w:val="21"/>
                <w:szCs w:val="21"/>
                <w:color w:val="212529"/>
                <w:spacing w:val="2"/>
                <w:position w:val="1"/>
              </w:rPr>
              <w:t>121.48</w:t>
            </w:r>
          </w:p>
        </w:tc>
        <w:tc>
          <w:tcPr>
            <w:tcW w:w="1370" w:type="dxa"/>
            <w:vAlign w:val="top"/>
          </w:tcPr>
          <w:p>
            <w:pPr>
              <w:rPr>
                <w:rFonts w:ascii="Arial"/>
                <w:sz w:val="21"/>
              </w:rPr>
            </w:pPr>
            <w:r/>
          </w:p>
        </w:tc>
      </w:tr>
      <w:tr>
        <w:trPr>
          <w:trHeight w:val="509" w:hRule="atLeast"/>
        </w:trPr>
        <w:tc>
          <w:tcPr>
            <w:tcW w:w="1759" w:type="dxa"/>
            <w:vAlign w:val="top"/>
          </w:tcPr>
          <w:p>
            <w:pPr>
              <w:pStyle w:val="TableText"/>
              <w:ind w:left="11"/>
              <w:spacing w:before="162" w:line="282" w:lineRule="exact"/>
              <w:rPr>
                <w:sz w:val="21"/>
                <w:szCs w:val="21"/>
              </w:rPr>
            </w:pPr>
            <w:r>
              <w:rPr>
                <w:sz w:val="21"/>
                <w:szCs w:val="21"/>
                <w:color w:val="212529"/>
                <w:spacing w:val="5"/>
                <w:position w:val="1"/>
              </w:rPr>
              <w:t>2080505</w:t>
            </w:r>
          </w:p>
        </w:tc>
        <w:tc>
          <w:tcPr>
            <w:tcW w:w="2231" w:type="dxa"/>
            <w:vAlign w:val="top"/>
          </w:tcPr>
          <w:p>
            <w:pPr>
              <w:pStyle w:val="TableText"/>
              <w:ind w:left="1" w:right="205" w:hanging="1"/>
              <w:spacing w:before="28" w:line="207" w:lineRule="auto"/>
              <w:rPr>
                <w:sz w:val="21"/>
                <w:szCs w:val="21"/>
              </w:rPr>
            </w:pPr>
            <w:r>
              <w:rPr>
                <w:sz w:val="21"/>
                <w:szCs w:val="21"/>
                <w:color w:val="212529"/>
                <w:spacing w:val="13"/>
              </w:rPr>
              <w:t>机关事业单位基本养</w:t>
            </w:r>
            <w:r>
              <w:rPr>
                <w:sz w:val="21"/>
                <w:szCs w:val="21"/>
                <w:color w:val="212529"/>
                <w:spacing w:val="2"/>
              </w:rPr>
              <w:t xml:space="preserve"> </w:t>
            </w:r>
            <w:r>
              <w:rPr>
                <w:sz w:val="21"/>
                <w:szCs w:val="21"/>
                <w:color w:val="212529"/>
                <w:spacing w:val="12"/>
              </w:rPr>
              <w:t>老保险缴费支出</w:t>
            </w:r>
          </w:p>
        </w:tc>
        <w:tc>
          <w:tcPr>
            <w:tcW w:w="1662" w:type="dxa"/>
            <w:vAlign w:val="top"/>
          </w:tcPr>
          <w:p>
            <w:pPr>
              <w:pStyle w:val="TableText"/>
              <w:ind w:right="35"/>
              <w:spacing w:before="162" w:line="281" w:lineRule="exact"/>
              <w:jc w:val="right"/>
              <w:rPr>
                <w:sz w:val="21"/>
                <w:szCs w:val="21"/>
              </w:rPr>
            </w:pPr>
            <w:r>
              <w:rPr>
                <w:sz w:val="21"/>
                <w:szCs w:val="21"/>
                <w:color w:val="212529"/>
                <w:spacing w:val="2"/>
                <w:position w:val="1"/>
              </w:rPr>
              <w:t>121.48</w:t>
            </w:r>
          </w:p>
        </w:tc>
        <w:tc>
          <w:tcPr>
            <w:tcW w:w="1527" w:type="dxa"/>
            <w:vAlign w:val="top"/>
          </w:tcPr>
          <w:p>
            <w:pPr>
              <w:pStyle w:val="TableText"/>
              <w:ind w:right="27"/>
              <w:spacing w:before="162" w:line="281" w:lineRule="exact"/>
              <w:jc w:val="right"/>
              <w:rPr>
                <w:sz w:val="21"/>
                <w:szCs w:val="21"/>
              </w:rPr>
            </w:pPr>
            <w:r>
              <w:rPr>
                <w:sz w:val="21"/>
                <w:szCs w:val="21"/>
                <w:color w:val="212529"/>
                <w:spacing w:val="2"/>
                <w:position w:val="1"/>
              </w:rPr>
              <w:t>121.48</w:t>
            </w:r>
          </w:p>
        </w:tc>
        <w:tc>
          <w:tcPr>
            <w:tcW w:w="1370" w:type="dxa"/>
            <w:vAlign w:val="top"/>
          </w:tcPr>
          <w:p>
            <w:pPr>
              <w:rPr>
                <w:rFonts w:ascii="Arial"/>
                <w:sz w:val="21"/>
              </w:rPr>
            </w:pPr>
            <w:r/>
          </w:p>
        </w:tc>
      </w:tr>
      <w:tr>
        <w:trPr>
          <w:trHeight w:val="375" w:hRule="atLeast"/>
        </w:trPr>
        <w:tc>
          <w:tcPr>
            <w:tcW w:w="1759" w:type="dxa"/>
            <w:vAlign w:val="top"/>
          </w:tcPr>
          <w:p>
            <w:pPr>
              <w:pStyle w:val="TableText"/>
              <w:ind w:left="11"/>
              <w:spacing w:before="88" w:line="277" w:lineRule="exact"/>
              <w:rPr>
                <w:sz w:val="21"/>
                <w:szCs w:val="21"/>
              </w:rPr>
            </w:pPr>
            <w:r>
              <w:rPr>
                <w:sz w:val="21"/>
                <w:szCs w:val="21"/>
                <w:color w:val="212529"/>
                <w:spacing w:val="2"/>
                <w:position w:val="1"/>
              </w:rPr>
              <w:t>210</w:t>
            </w:r>
          </w:p>
        </w:tc>
        <w:tc>
          <w:tcPr>
            <w:tcW w:w="2231" w:type="dxa"/>
            <w:vAlign w:val="top"/>
          </w:tcPr>
          <w:p>
            <w:pPr>
              <w:pStyle w:val="TableText"/>
              <w:ind w:left="1"/>
              <w:spacing w:before="89" w:line="227" w:lineRule="auto"/>
              <w:rPr>
                <w:sz w:val="21"/>
                <w:szCs w:val="21"/>
              </w:rPr>
            </w:pPr>
            <w:r>
              <w:rPr>
                <w:sz w:val="21"/>
                <w:szCs w:val="21"/>
                <w:color w:val="212529"/>
                <w:spacing w:val="12"/>
              </w:rPr>
              <w:t>卫生健康支出</w:t>
            </w:r>
          </w:p>
        </w:tc>
        <w:tc>
          <w:tcPr>
            <w:tcW w:w="1662" w:type="dxa"/>
            <w:vAlign w:val="top"/>
          </w:tcPr>
          <w:p>
            <w:pPr>
              <w:pStyle w:val="TableText"/>
              <w:ind w:right="35"/>
              <w:spacing w:before="88" w:line="277" w:lineRule="exact"/>
              <w:jc w:val="right"/>
              <w:rPr>
                <w:sz w:val="21"/>
                <w:szCs w:val="21"/>
              </w:rPr>
            </w:pPr>
            <w:r>
              <w:rPr>
                <w:sz w:val="21"/>
                <w:szCs w:val="21"/>
                <w:color w:val="212529"/>
                <w:spacing w:val="4"/>
                <w:position w:val="1"/>
              </w:rPr>
              <w:t>63.76</w:t>
            </w:r>
          </w:p>
        </w:tc>
        <w:tc>
          <w:tcPr>
            <w:tcW w:w="1527" w:type="dxa"/>
            <w:vAlign w:val="top"/>
          </w:tcPr>
          <w:p>
            <w:pPr>
              <w:pStyle w:val="TableText"/>
              <w:ind w:right="27"/>
              <w:spacing w:before="88" w:line="277" w:lineRule="exact"/>
              <w:jc w:val="right"/>
              <w:rPr>
                <w:sz w:val="21"/>
                <w:szCs w:val="21"/>
              </w:rPr>
            </w:pPr>
            <w:r>
              <w:rPr>
                <w:sz w:val="21"/>
                <w:szCs w:val="21"/>
                <w:color w:val="212529"/>
                <w:spacing w:val="4"/>
                <w:position w:val="1"/>
              </w:rPr>
              <w:t>63.76</w:t>
            </w:r>
          </w:p>
        </w:tc>
        <w:tc>
          <w:tcPr>
            <w:tcW w:w="1370" w:type="dxa"/>
            <w:vAlign w:val="top"/>
          </w:tcPr>
          <w:p>
            <w:pPr>
              <w:rPr>
                <w:rFonts w:ascii="Arial"/>
                <w:sz w:val="21"/>
              </w:rPr>
            </w:pPr>
            <w:r/>
          </w:p>
        </w:tc>
      </w:tr>
      <w:tr>
        <w:trPr>
          <w:trHeight w:val="375" w:hRule="atLeast"/>
        </w:trPr>
        <w:tc>
          <w:tcPr>
            <w:tcW w:w="1759" w:type="dxa"/>
            <w:vAlign w:val="top"/>
          </w:tcPr>
          <w:p>
            <w:pPr>
              <w:pStyle w:val="TableText"/>
              <w:ind w:left="11"/>
              <w:spacing w:before="88" w:line="277" w:lineRule="exact"/>
              <w:rPr>
                <w:sz w:val="21"/>
                <w:szCs w:val="21"/>
              </w:rPr>
            </w:pPr>
            <w:r>
              <w:rPr>
                <w:sz w:val="21"/>
                <w:szCs w:val="21"/>
                <w:color w:val="212529"/>
                <w:spacing w:val="4"/>
                <w:position w:val="1"/>
              </w:rPr>
              <w:t>21011</w:t>
            </w:r>
          </w:p>
        </w:tc>
        <w:tc>
          <w:tcPr>
            <w:tcW w:w="2231" w:type="dxa"/>
            <w:vAlign w:val="top"/>
          </w:tcPr>
          <w:p>
            <w:pPr>
              <w:pStyle w:val="TableText"/>
              <w:spacing w:before="88" w:line="228" w:lineRule="auto"/>
              <w:rPr>
                <w:sz w:val="21"/>
                <w:szCs w:val="21"/>
              </w:rPr>
            </w:pPr>
            <w:r>
              <w:rPr>
                <w:sz w:val="21"/>
                <w:szCs w:val="21"/>
                <w:color w:val="212529"/>
                <w:spacing w:val="13"/>
              </w:rPr>
              <w:t>行政事业单位医疗</w:t>
            </w:r>
          </w:p>
        </w:tc>
        <w:tc>
          <w:tcPr>
            <w:tcW w:w="1662" w:type="dxa"/>
            <w:vAlign w:val="top"/>
          </w:tcPr>
          <w:p>
            <w:pPr>
              <w:pStyle w:val="TableText"/>
              <w:ind w:right="35"/>
              <w:spacing w:before="88" w:line="277" w:lineRule="exact"/>
              <w:jc w:val="right"/>
              <w:rPr>
                <w:sz w:val="21"/>
                <w:szCs w:val="21"/>
              </w:rPr>
            </w:pPr>
            <w:r>
              <w:rPr>
                <w:sz w:val="21"/>
                <w:szCs w:val="21"/>
                <w:color w:val="212529"/>
                <w:spacing w:val="4"/>
                <w:position w:val="1"/>
              </w:rPr>
              <w:t>63.76</w:t>
            </w:r>
          </w:p>
        </w:tc>
        <w:tc>
          <w:tcPr>
            <w:tcW w:w="1527" w:type="dxa"/>
            <w:vAlign w:val="top"/>
          </w:tcPr>
          <w:p>
            <w:pPr>
              <w:pStyle w:val="TableText"/>
              <w:ind w:right="27"/>
              <w:spacing w:before="88" w:line="277" w:lineRule="exact"/>
              <w:jc w:val="right"/>
              <w:rPr>
                <w:sz w:val="21"/>
                <w:szCs w:val="21"/>
              </w:rPr>
            </w:pPr>
            <w:r>
              <w:rPr>
                <w:sz w:val="21"/>
                <w:szCs w:val="21"/>
                <w:color w:val="212529"/>
                <w:spacing w:val="4"/>
                <w:position w:val="1"/>
              </w:rPr>
              <w:t>63.76</w:t>
            </w:r>
          </w:p>
        </w:tc>
        <w:tc>
          <w:tcPr>
            <w:tcW w:w="1370" w:type="dxa"/>
            <w:vAlign w:val="top"/>
          </w:tcPr>
          <w:p>
            <w:pPr>
              <w:rPr>
                <w:rFonts w:ascii="Arial"/>
                <w:sz w:val="21"/>
              </w:rPr>
            </w:pPr>
            <w:r/>
          </w:p>
        </w:tc>
      </w:tr>
      <w:tr>
        <w:trPr>
          <w:trHeight w:val="375" w:hRule="atLeast"/>
        </w:trPr>
        <w:tc>
          <w:tcPr>
            <w:tcW w:w="1759" w:type="dxa"/>
            <w:vAlign w:val="top"/>
          </w:tcPr>
          <w:p>
            <w:pPr>
              <w:pStyle w:val="TableText"/>
              <w:ind w:left="11"/>
              <w:spacing w:before="88" w:line="277" w:lineRule="exact"/>
              <w:rPr>
                <w:sz w:val="21"/>
                <w:szCs w:val="21"/>
              </w:rPr>
            </w:pPr>
            <w:r>
              <w:rPr>
                <w:sz w:val="21"/>
                <w:szCs w:val="21"/>
                <w:color w:val="212529"/>
                <w:spacing w:val="5"/>
                <w:position w:val="1"/>
              </w:rPr>
              <w:t>2101101</w:t>
            </w:r>
          </w:p>
        </w:tc>
        <w:tc>
          <w:tcPr>
            <w:tcW w:w="2231" w:type="dxa"/>
            <w:vAlign w:val="top"/>
          </w:tcPr>
          <w:p>
            <w:pPr>
              <w:pStyle w:val="TableText"/>
              <w:spacing w:before="88" w:line="228" w:lineRule="auto"/>
              <w:rPr>
                <w:sz w:val="21"/>
                <w:szCs w:val="21"/>
              </w:rPr>
            </w:pPr>
            <w:r>
              <w:rPr>
                <w:sz w:val="21"/>
                <w:szCs w:val="21"/>
                <w:color w:val="212529"/>
                <w:spacing w:val="12"/>
              </w:rPr>
              <w:t>行政单位医疗</w:t>
            </w:r>
          </w:p>
        </w:tc>
        <w:tc>
          <w:tcPr>
            <w:tcW w:w="1662" w:type="dxa"/>
            <w:vAlign w:val="top"/>
          </w:tcPr>
          <w:p>
            <w:pPr>
              <w:pStyle w:val="TableText"/>
              <w:ind w:right="35"/>
              <w:spacing w:before="88" w:line="277" w:lineRule="exact"/>
              <w:jc w:val="right"/>
              <w:rPr>
                <w:sz w:val="21"/>
                <w:szCs w:val="21"/>
              </w:rPr>
            </w:pPr>
            <w:r>
              <w:rPr>
                <w:sz w:val="21"/>
                <w:szCs w:val="21"/>
                <w:color w:val="212529"/>
                <w:spacing w:val="4"/>
                <w:position w:val="1"/>
              </w:rPr>
              <w:t>30.86</w:t>
            </w:r>
          </w:p>
        </w:tc>
        <w:tc>
          <w:tcPr>
            <w:tcW w:w="1527" w:type="dxa"/>
            <w:vAlign w:val="top"/>
          </w:tcPr>
          <w:p>
            <w:pPr>
              <w:pStyle w:val="TableText"/>
              <w:ind w:right="27"/>
              <w:spacing w:before="88" w:line="277" w:lineRule="exact"/>
              <w:jc w:val="right"/>
              <w:rPr>
                <w:sz w:val="21"/>
                <w:szCs w:val="21"/>
              </w:rPr>
            </w:pPr>
            <w:r>
              <w:rPr>
                <w:sz w:val="21"/>
                <w:szCs w:val="21"/>
                <w:color w:val="212529"/>
                <w:spacing w:val="4"/>
                <w:position w:val="1"/>
              </w:rPr>
              <w:t>30.86</w:t>
            </w:r>
          </w:p>
        </w:tc>
        <w:tc>
          <w:tcPr>
            <w:tcW w:w="1370" w:type="dxa"/>
            <w:vAlign w:val="top"/>
          </w:tcPr>
          <w:p>
            <w:pPr>
              <w:rPr>
                <w:rFonts w:ascii="Arial"/>
                <w:sz w:val="21"/>
              </w:rPr>
            </w:pPr>
            <w:r/>
          </w:p>
        </w:tc>
      </w:tr>
      <w:tr>
        <w:trPr>
          <w:trHeight w:val="375" w:hRule="atLeast"/>
        </w:trPr>
        <w:tc>
          <w:tcPr>
            <w:tcW w:w="1759" w:type="dxa"/>
            <w:vAlign w:val="top"/>
          </w:tcPr>
          <w:p>
            <w:pPr>
              <w:pStyle w:val="TableText"/>
              <w:ind w:left="11"/>
              <w:spacing w:before="88" w:line="277" w:lineRule="exact"/>
              <w:rPr>
                <w:sz w:val="21"/>
                <w:szCs w:val="21"/>
              </w:rPr>
            </w:pPr>
            <w:r>
              <w:rPr>
                <w:sz w:val="21"/>
                <w:szCs w:val="21"/>
                <w:color w:val="212529"/>
                <w:spacing w:val="5"/>
                <w:position w:val="1"/>
              </w:rPr>
              <w:t>2101102</w:t>
            </w:r>
          </w:p>
        </w:tc>
        <w:tc>
          <w:tcPr>
            <w:tcW w:w="2231" w:type="dxa"/>
            <w:vAlign w:val="top"/>
          </w:tcPr>
          <w:p>
            <w:pPr>
              <w:pStyle w:val="TableText"/>
              <w:ind w:left="1"/>
              <w:spacing w:before="88" w:line="228" w:lineRule="auto"/>
              <w:rPr>
                <w:sz w:val="21"/>
                <w:szCs w:val="21"/>
              </w:rPr>
            </w:pPr>
            <w:r>
              <w:rPr>
                <w:sz w:val="21"/>
                <w:szCs w:val="21"/>
                <w:color w:val="212529"/>
                <w:spacing w:val="12"/>
              </w:rPr>
              <w:t>事业单位医疗</w:t>
            </w:r>
          </w:p>
        </w:tc>
        <w:tc>
          <w:tcPr>
            <w:tcW w:w="1662" w:type="dxa"/>
            <w:vAlign w:val="top"/>
          </w:tcPr>
          <w:p>
            <w:pPr>
              <w:pStyle w:val="TableText"/>
              <w:ind w:right="35"/>
              <w:spacing w:before="88" w:line="277" w:lineRule="exact"/>
              <w:jc w:val="right"/>
              <w:rPr>
                <w:sz w:val="21"/>
                <w:szCs w:val="21"/>
              </w:rPr>
            </w:pPr>
            <w:r>
              <w:rPr>
                <w:sz w:val="21"/>
                <w:szCs w:val="21"/>
                <w:color w:val="212529"/>
                <w:spacing w:val="2"/>
                <w:position w:val="1"/>
              </w:rPr>
              <w:t>15.99</w:t>
            </w:r>
          </w:p>
        </w:tc>
        <w:tc>
          <w:tcPr>
            <w:tcW w:w="1527" w:type="dxa"/>
            <w:vAlign w:val="top"/>
          </w:tcPr>
          <w:p>
            <w:pPr>
              <w:pStyle w:val="TableText"/>
              <w:ind w:right="27"/>
              <w:spacing w:before="88" w:line="277" w:lineRule="exact"/>
              <w:jc w:val="right"/>
              <w:rPr>
                <w:sz w:val="21"/>
                <w:szCs w:val="21"/>
              </w:rPr>
            </w:pPr>
            <w:r>
              <w:rPr>
                <w:sz w:val="21"/>
                <w:szCs w:val="21"/>
                <w:color w:val="212529"/>
                <w:spacing w:val="2"/>
                <w:position w:val="1"/>
              </w:rPr>
              <w:t>15.99</w:t>
            </w:r>
          </w:p>
        </w:tc>
        <w:tc>
          <w:tcPr>
            <w:tcW w:w="1370" w:type="dxa"/>
            <w:vAlign w:val="top"/>
          </w:tcPr>
          <w:p>
            <w:pPr>
              <w:rPr>
                <w:rFonts w:ascii="Arial"/>
                <w:sz w:val="21"/>
              </w:rPr>
            </w:pPr>
            <w:r/>
          </w:p>
        </w:tc>
      </w:tr>
      <w:tr>
        <w:trPr>
          <w:trHeight w:val="375" w:hRule="atLeast"/>
        </w:trPr>
        <w:tc>
          <w:tcPr>
            <w:tcW w:w="1759" w:type="dxa"/>
            <w:vAlign w:val="top"/>
          </w:tcPr>
          <w:p>
            <w:pPr>
              <w:pStyle w:val="TableText"/>
              <w:ind w:left="11"/>
              <w:spacing w:before="88" w:line="277" w:lineRule="exact"/>
              <w:rPr>
                <w:sz w:val="21"/>
                <w:szCs w:val="21"/>
              </w:rPr>
            </w:pPr>
            <w:r>
              <w:rPr>
                <w:sz w:val="21"/>
                <w:szCs w:val="21"/>
                <w:color w:val="212529"/>
                <w:spacing w:val="5"/>
                <w:position w:val="1"/>
              </w:rPr>
              <w:t>2101103</w:t>
            </w:r>
          </w:p>
        </w:tc>
        <w:tc>
          <w:tcPr>
            <w:tcW w:w="2231" w:type="dxa"/>
            <w:vAlign w:val="top"/>
          </w:tcPr>
          <w:p>
            <w:pPr>
              <w:pStyle w:val="TableText"/>
              <w:ind w:left="6"/>
              <w:spacing w:before="89" w:line="227" w:lineRule="auto"/>
              <w:rPr>
                <w:sz w:val="21"/>
                <w:szCs w:val="21"/>
              </w:rPr>
            </w:pPr>
            <w:r>
              <w:rPr>
                <w:sz w:val="21"/>
                <w:szCs w:val="21"/>
                <w:color w:val="212529"/>
                <w:spacing w:val="12"/>
              </w:rPr>
              <w:t>公务员医疗补助</w:t>
            </w:r>
          </w:p>
        </w:tc>
        <w:tc>
          <w:tcPr>
            <w:tcW w:w="1662" w:type="dxa"/>
            <w:vAlign w:val="top"/>
          </w:tcPr>
          <w:p>
            <w:pPr>
              <w:pStyle w:val="TableText"/>
              <w:ind w:right="35"/>
              <w:spacing w:before="88" w:line="277" w:lineRule="exact"/>
              <w:jc w:val="right"/>
              <w:rPr>
                <w:sz w:val="21"/>
                <w:szCs w:val="21"/>
              </w:rPr>
            </w:pPr>
            <w:r>
              <w:rPr>
                <w:sz w:val="21"/>
                <w:szCs w:val="21"/>
                <w:color w:val="212529"/>
                <w:spacing w:val="2"/>
                <w:position w:val="1"/>
              </w:rPr>
              <w:t>16.81</w:t>
            </w:r>
          </w:p>
        </w:tc>
        <w:tc>
          <w:tcPr>
            <w:tcW w:w="1527" w:type="dxa"/>
            <w:vAlign w:val="top"/>
          </w:tcPr>
          <w:p>
            <w:pPr>
              <w:pStyle w:val="TableText"/>
              <w:ind w:right="27"/>
              <w:spacing w:before="88" w:line="277" w:lineRule="exact"/>
              <w:jc w:val="right"/>
              <w:rPr>
                <w:sz w:val="21"/>
                <w:szCs w:val="21"/>
              </w:rPr>
            </w:pPr>
            <w:r>
              <w:rPr>
                <w:sz w:val="21"/>
                <w:szCs w:val="21"/>
                <w:color w:val="212529"/>
                <w:spacing w:val="2"/>
                <w:position w:val="1"/>
              </w:rPr>
              <w:t>16.81</w:t>
            </w:r>
          </w:p>
        </w:tc>
        <w:tc>
          <w:tcPr>
            <w:tcW w:w="1370" w:type="dxa"/>
            <w:vAlign w:val="top"/>
          </w:tcPr>
          <w:p>
            <w:pPr>
              <w:rPr>
                <w:rFonts w:ascii="Arial"/>
                <w:sz w:val="21"/>
              </w:rPr>
            </w:pPr>
            <w:r/>
          </w:p>
        </w:tc>
      </w:tr>
      <w:tr>
        <w:trPr>
          <w:trHeight w:val="509" w:hRule="atLeast"/>
        </w:trPr>
        <w:tc>
          <w:tcPr>
            <w:tcW w:w="1759" w:type="dxa"/>
            <w:vAlign w:val="top"/>
          </w:tcPr>
          <w:p>
            <w:pPr>
              <w:pStyle w:val="TableText"/>
              <w:ind w:left="11"/>
              <w:spacing w:before="163" w:line="282" w:lineRule="exact"/>
              <w:rPr>
                <w:sz w:val="21"/>
                <w:szCs w:val="21"/>
              </w:rPr>
            </w:pPr>
            <w:r>
              <w:rPr>
                <w:sz w:val="21"/>
                <w:szCs w:val="21"/>
                <w:color w:val="212529"/>
                <w:spacing w:val="5"/>
                <w:position w:val="1"/>
              </w:rPr>
              <w:t>2101199</w:t>
            </w:r>
          </w:p>
        </w:tc>
        <w:tc>
          <w:tcPr>
            <w:tcW w:w="2231" w:type="dxa"/>
            <w:vAlign w:val="top"/>
          </w:tcPr>
          <w:p>
            <w:pPr>
              <w:pStyle w:val="TableText"/>
              <w:ind w:right="205"/>
              <w:spacing w:before="28" w:line="207" w:lineRule="auto"/>
              <w:rPr>
                <w:sz w:val="21"/>
                <w:szCs w:val="21"/>
              </w:rPr>
            </w:pPr>
            <w:r>
              <w:rPr>
                <w:sz w:val="21"/>
                <w:szCs w:val="21"/>
                <w:color w:val="212529"/>
                <w:spacing w:val="13"/>
              </w:rPr>
              <w:t>其他行政事业单位医</w:t>
            </w:r>
            <w:r>
              <w:rPr>
                <w:sz w:val="21"/>
                <w:szCs w:val="21"/>
                <w:color w:val="212529"/>
                <w:spacing w:val="2"/>
              </w:rPr>
              <w:t xml:space="preserve"> </w:t>
            </w:r>
            <w:r>
              <w:rPr>
                <w:sz w:val="21"/>
                <w:szCs w:val="21"/>
                <w:color w:val="212529"/>
                <w:spacing w:val="10"/>
              </w:rPr>
              <w:t>疗支出</w:t>
            </w:r>
          </w:p>
        </w:tc>
        <w:tc>
          <w:tcPr>
            <w:tcW w:w="1662" w:type="dxa"/>
            <w:vAlign w:val="top"/>
          </w:tcPr>
          <w:p>
            <w:pPr>
              <w:pStyle w:val="TableText"/>
              <w:ind w:right="35"/>
              <w:spacing w:before="163" w:line="281" w:lineRule="exact"/>
              <w:jc w:val="right"/>
              <w:rPr>
                <w:sz w:val="21"/>
                <w:szCs w:val="21"/>
              </w:rPr>
            </w:pPr>
            <w:r>
              <w:rPr>
                <w:sz w:val="21"/>
                <w:szCs w:val="21"/>
                <w:color w:val="212529"/>
                <w:spacing w:val="4"/>
                <w:position w:val="1"/>
              </w:rPr>
              <w:t>0.11</w:t>
            </w:r>
          </w:p>
        </w:tc>
        <w:tc>
          <w:tcPr>
            <w:tcW w:w="1527" w:type="dxa"/>
            <w:vAlign w:val="top"/>
          </w:tcPr>
          <w:p>
            <w:pPr>
              <w:pStyle w:val="TableText"/>
              <w:ind w:right="27"/>
              <w:spacing w:before="163" w:line="281" w:lineRule="exact"/>
              <w:jc w:val="right"/>
              <w:rPr>
                <w:sz w:val="21"/>
                <w:szCs w:val="21"/>
              </w:rPr>
            </w:pPr>
            <w:r>
              <w:rPr>
                <w:sz w:val="21"/>
                <w:szCs w:val="21"/>
                <w:color w:val="212529"/>
                <w:spacing w:val="4"/>
                <w:position w:val="1"/>
              </w:rPr>
              <w:t>0.11</w:t>
            </w:r>
          </w:p>
        </w:tc>
        <w:tc>
          <w:tcPr>
            <w:tcW w:w="1370" w:type="dxa"/>
            <w:vAlign w:val="top"/>
          </w:tcPr>
          <w:p>
            <w:pPr>
              <w:rPr>
                <w:rFonts w:ascii="Arial"/>
                <w:sz w:val="21"/>
              </w:rPr>
            </w:pPr>
            <w:r/>
          </w:p>
        </w:tc>
      </w:tr>
      <w:tr>
        <w:trPr>
          <w:trHeight w:val="375" w:hRule="atLeast"/>
        </w:trPr>
        <w:tc>
          <w:tcPr>
            <w:tcW w:w="1759" w:type="dxa"/>
            <w:vAlign w:val="top"/>
          </w:tcPr>
          <w:p>
            <w:pPr>
              <w:pStyle w:val="TableText"/>
              <w:ind w:left="11"/>
              <w:spacing w:before="89" w:line="242" w:lineRule="auto"/>
              <w:rPr>
                <w:sz w:val="21"/>
                <w:szCs w:val="21"/>
              </w:rPr>
            </w:pPr>
            <w:r>
              <w:rPr>
                <w:sz w:val="21"/>
                <w:szCs w:val="21"/>
                <w:color w:val="212529"/>
                <w:spacing w:val="2"/>
              </w:rPr>
              <w:t>221</w:t>
            </w:r>
          </w:p>
        </w:tc>
        <w:tc>
          <w:tcPr>
            <w:tcW w:w="2231" w:type="dxa"/>
            <w:vAlign w:val="top"/>
          </w:tcPr>
          <w:p>
            <w:pPr>
              <w:pStyle w:val="TableText"/>
              <w:spacing w:before="90" w:line="227" w:lineRule="auto"/>
              <w:rPr>
                <w:sz w:val="21"/>
                <w:szCs w:val="21"/>
              </w:rPr>
            </w:pPr>
            <w:r>
              <w:rPr>
                <w:sz w:val="21"/>
                <w:szCs w:val="21"/>
                <w:color w:val="212529"/>
                <w:spacing w:val="12"/>
              </w:rPr>
              <w:t>住房保障支出</w:t>
            </w:r>
          </w:p>
        </w:tc>
        <w:tc>
          <w:tcPr>
            <w:tcW w:w="1662" w:type="dxa"/>
            <w:vAlign w:val="top"/>
          </w:tcPr>
          <w:p>
            <w:pPr>
              <w:pStyle w:val="TableText"/>
              <w:ind w:right="35"/>
              <w:spacing w:before="89" w:line="242" w:lineRule="auto"/>
              <w:jc w:val="right"/>
              <w:rPr>
                <w:sz w:val="21"/>
                <w:szCs w:val="21"/>
              </w:rPr>
            </w:pPr>
            <w:r>
              <w:rPr>
                <w:sz w:val="21"/>
                <w:szCs w:val="21"/>
                <w:color w:val="212529"/>
                <w:spacing w:val="2"/>
              </w:rPr>
              <w:t>110.29</w:t>
            </w:r>
          </w:p>
        </w:tc>
        <w:tc>
          <w:tcPr>
            <w:tcW w:w="1527" w:type="dxa"/>
            <w:vAlign w:val="top"/>
          </w:tcPr>
          <w:p>
            <w:pPr>
              <w:pStyle w:val="TableText"/>
              <w:ind w:right="27"/>
              <w:spacing w:before="89" w:line="242" w:lineRule="auto"/>
              <w:jc w:val="right"/>
              <w:rPr>
                <w:sz w:val="21"/>
                <w:szCs w:val="21"/>
              </w:rPr>
            </w:pPr>
            <w:r>
              <w:rPr>
                <w:sz w:val="21"/>
                <w:szCs w:val="21"/>
                <w:color w:val="212529"/>
                <w:spacing w:val="2"/>
              </w:rPr>
              <w:t>110.29</w:t>
            </w:r>
          </w:p>
        </w:tc>
        <w:tc>
          <w:tcPr>
            <w:tcW w:w="1370" w:type="dxa"/>
            <w:vAlign w:val="top"/>
          </w:tcPr>
          <w:p>
            <w:pPr>
              <w:rPr>
                <w:rFonts w:ascii="Arial"/>
                <w:sz w:val="21"/>
              </w:rPr>
            </w:pPr>
            <w:r/>
          </w:p>
        </w:tc>
      </w:tr>
      <w:tr>
        <w:trPr>
          <w:trHeight w:val="375" w:hRule="atLeast"/>
        </w:trPr>
        <w:tc>
          <w:tcPr>
            <w:tcW w:w="1759" w:type="dxa"/>
            <w:vAlign w:val="top"/>
          </w:tcPr>
          <w:p>
            <w:pPr>
              <w:pStyle w:val="TableText"/>
              <w:ind w:left="11"/>
              <w:spacing w:before="89" w:line="242" w:lineRule="auto"/>
              <w:rPr>
                <w:sz w:val="21"/>
                <w:szCs w:val="21"/>
              </w:rPr>
            </w:pPr>
            <w:r>
              <w:rPr>
                <w:sz w:val="21"/>
                <w:szCs w:val="21"/>
                <w:color w:val="212529"/>
                <w:spacing w:val="4"/>
              </w:rPr>
              <w:t>22102</w:t>
            </w:r>
          </w:p>
        </w:tc>
        <w:tc>
          <w:tcPr>
            <w:tcW w:w="2231" w:type="dxa"/>
            <w:vAlign w:val="top"/>
          </w:tcPr>
          <w:p>
            <w:pPr>
              <w:pStyle w:val="TableText"/>
              <w:spacing w:before="90" w:line="227" w:lineRule="auto"/>
              <w:rPr>
                <w:sz w:val="21"/>
                <w:szCs w:val="21"/>
              </w:rPr>
            </w:pPr>
            <w:r>
              <w:rPr>
                <w:sz w:val="21"/>
                <w:szCs w:val="21"/>
                <w:color w:val="212529"/>
                <w:spacing w:val="12"/>
              </w:rPr>
              <w:t>住房改革支出</w:t>
            </w:r>
          </w:p>
        </w:tc>
        <w:tc>
          <w:tcPr>
            <w:tcW w:w="1662" w:type="dxa"/>
            <w:vAlign w:val="top"/>
          </w:tcPr>
          <w:p>
            <w:pPr>
              <w:pStyle w:val="TableText"/>
              <w:ind w:right="35"/>
              <w:spacing w:before="89" w:line="242" w:lineRule="auto"/>
              <w:jc w:val="right"/>
              <w:rPr>
                <w:sz w:val="21"/>
                <w:szCs w:val="21"/>
              </w:rPr>
            </w:pPr>
            <w:r>
              <w:rPr>
                <w:sz w:val="21"/>
                <w:szCs w:val="21"/>
                <w:color w:val="212529"/>
                <w:spacing w:val="2"/>
              </w:rPr>
              <w:t>110.29</w:t>
            </w:r>
          </w:p>
        </w:tc>
        <w:tc>
          <w:tcPr>
            <w:tcW w:w="1527" w:type="dxa"/>
            <w:vAlign w:val="top"/>
          </w:tcPr>
          <w:p>
            <w:pPr>
              <w:pStyle w:val="TableText"/>
              <w:ind w:right="27"/>
              <w:spacing w:before="89" w:line="242" w:lineRule="auto"/>
              <w:jc w:val="right"/>
              <w:rPr>
                <w:sz w:val="21"/>
                <w:szCs w:val="21"/>
              </w:rPr>
            </w:pPr>
            <w:r>
              <w:rPr>
                <w:sz w:val="21"/>
                <w:szCs w:val="21"/>
                <w:color w:val="212529"/>
                <w:spacing w:val="2"/>
              </w:rPr>
              <w:t>110.29</w:t>
            </w:r>
          </w:p>
        </w:tc>
        <w:tc>
          <w:tcPr>
            <w:tcW w:w="1370" w:type="dxa"/>
            <w:vAlign w:val="top"/>
          </w:tcPr>
          <w:p>
            <w:pPr>
              <w:rPr>
                <w:rFonts w:ascii="Arial"/>
                <w:sz w:val="21"/>
              </w:rPr>
            </w:pPr>
            <w:r/>
          </w:p>
        </w:tc>
      </w:tr>
      <w:tr>
        <w:trPr>
          <w:trHeight w:val="375" w:hRule="atLeast"/>
        </w:trPr>
        <w:tc>
          <w:tcPr>
            <w:tcW w:w="1759" w:type="dxa"/>
            <w:vAlign w:val="top"/>
          </w:tcPr>
          <w:p>
            <w:pPr>
              <w:pStyle w:val="TableText"/>
              <w:ind w:left="11"/>
              <w:spacing w:before="89" w:line="242" w:lineRule="auto"/>
              <w:rPr>
                <w:sz w:val="21"/>
                <w:szCs w:val="21"/>
              </w:rPr>
            </w:pPr>
            <w:r>
              <w:rPr>
                <w:sz w:val="21"/>
                <w:szCs w:val="21"/>
                <w:color w:val="212529"/>
                <w:spacing w:val="5"/>
              </w:rPr>
              <w:t>2210201</w:t>
            </w:r>
          </w:p>
        </w:tc>
        <w:tc>
          <w:tcPr>
            <w:tcW w:w="2231" w:type="dxa"/>
            <w:vAlign w:val="top"/>
          </w:tcPr>
          <w:p>
            <w:pPr>
              <w:pStyle w:val="TableText"/>
              <w:spacing w:before="89" w:line="228" w:lineRule="auto"/>
              <w:rPr>
                <w:sz w:val="21"/>
                <w:szCs w:val="21"/>
              </w:rPr>
            </w:pPr>
            <w:r>
              <w:rPr>
                <w:sz w:val="21"/>
                <w:szCs w:val="21"/>
                <w:color w:val="212529"/>
                <w:spacing w:val="12"/>
              </w:rPr>
              <w:t>住房公积金</w:t>
            </w:r>
          </w:p>
        </w:tc>
        <w:tc>
          <w:tcPr>
            <w:tcW w:w="1662" w:type="dxa"/>
            <w:vAlign w:val="top"/>
          </w:tcPr>
          <w:p>
            <w:pPr>
              <w:pStyle w:val="TableText"/>
              <w:ind w:right="35"/>
              <w:spacing w:before="89" w:line="242" w:lineRule="auto"/>
              <w:jc w:val="right"/>
              <w:rPr>
                <w:sz w:val="21"/>
                <w:szCs w:val="21"/>
              </w:rPr>
            </w:pPr>
            <w:r>
              <w:rPr>
                <w:sz w:val="21"/>
                <w:szCs w:val="21"/>
                <w:color w:val="212529"/>
                <w:spacing w:val="2"/>
              </w:rPr>
              <w:t>110.29</w:t>
            </w:r>
          </w:p>
        </w:tc>
        <w:tc>
          <w:tcPr>
            <w:tcW w:w="1527" w:type="dxa"/>
            <w:vAlign w:val="top"/>
          </w:tcPr>
          <w:p>
            <w:pPr>
              <w:pStyle w:val="TableText"/>
              <w:ind w:right="27"/>
              <w:spacing w:before="89" w:line="242" w:lineRule="auto"/>
              <w:jc w:val="right"/>
              <w:rPr>
                <w:sz w:val="21"/>
                <w:szCs w:val="21"/>
              </w:rPr>
            </w:pPr>
            <w:r>
              <w:rPr>
                <w:sz w:val="21"/>
                <w:szCs w:val="21"/>
                <w:color w:val="212529"/>
                <w:spacing w:val="2"/>
              </w:rPr>
              <w:t>110.29</w:t>
            </w:r>
          </w:p>
        </w:tc>
        <w:tc>
          <w:tcPr>
            <w:tcW w:w="1370" w:type="dxa"/>
            <w:vAlign w:val="top"/>
          </w:tcPr>
          <w:p>
            <w:pPr>
              <w:rPr>
                <w:rFonts w:ascii="Arial"/>
                <w:sz w:val="21"/>
              </w:rPr>
            </w:pPr>
            <w:r/>
          </w:p>
        </w:tc>
      </w:tr>
      <w:tr>
        <w:trPr>
          <w:trHeight w:val="382" w:hRule="atLeast"/>
        </w:trPr>
        <w:tc>
          <w:tcPr>
            <w:tcW w:w="8549" w:type="dxa"/>
            <w:vAlign w:val="top"/>
            <w:gridSpan w:val="5"/>
            <w:tcBorders>
              <w:bottom w:val="single" w:color="FFFFFF" w:sz="6" w:space="0"/>
            </w:tcBorders>
          </w:tcPr>
          <w:p>
            <w:pPr>
              <w:ind w:left="20"/>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pStyle w:val="BodyText"/>
        <w:rPr/>
      </w:pPr>
      <w:r/>
    </w:p>
    <w:p>
      <w:pPr>
        <w:sectPr>
          <w:headerReference w:type="default" r:id="rId11"/>
          <w:footerReference w:type="default" r:id="rId19"/>
          <w:pgSz w:w="11900" w:h="16840"/>
          <w:pgMar w:top="642" w:right="0" w:bottom="340" w:left="0" w:header="326" w:footer="93" w:gutter="0"/>
        </w:sectPr>
        <w:rPr/>
      </w:pPr>
    </w:p>
    <w:p>
      <w:pPr>
        <w:spacing w:before="118"/>
        <w:rPr/>
      </w:pPr>
      <w:r/>
    </w:p>
    <w:p>
      <w:pPr>
        <w:spacing w:before="11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76"/>
        <w:gridCol w:w="1618"/>
        <w:gridCol w:w="1019"/>
        <w:gridCol w:w="824"/>
        <w:gridCol w:w="1303"/>
        <w:gridCol w:w="929"/>
        <w:gridCol w:w="824"/>
        <w:gridCol w:w="1244"/>
        <w:gridCol w:w="1109"/>
        <w:gridCol w:w="824"/>
        <w:gridCol w:w="1783"/>
        <w:gridCol w:w="1116"/>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16"/>
            <w:bookmarkEnd w:id="16"/>
            <w:bookmarkStart w:name="bookmark10" w:id="17"/>
            <w:bookmarkEnd w:id="17"/>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76"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1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2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4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0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7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16"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pPr>
            <w:r>
              <w:rPr>
                <w:color w:val="212529"/>
                <w:spacing w:val="-2"/>
              </w:rPr>
              <w:t>公开06表</w:t>
            </w:r>
          </w:p>
        </w:tc>
      </w:tr>
      <w:tr>
        <w:trPr>
          <w:trHeight w:val="524" w:hRule="atLeast"/>
        </w:trPr>
        <w:tc>
          <w:tcPr>
            <w:tcW w:w="5640" w:type="dxa"/>
            <w:vAlign w:val="top"/>
            <w:gridSpan w:val="5"/>
            <w:tcBorders>
              <w:left w:val="single" w:color="FFFFFF" w:sz="2" w:space="0"/>
              <w:right w:val="single" w:color="FFFFFF" w:sz="2" w:space="0"/>
              <w:top w:val="single" w:color="FFFFFF" w:sz="6" w:space="0"/>
            </w:tcBorders>
          </w:tcPr>
          <w:p>
            <w:pPr>
              <w:pStyle w:val="TableText"/>
              <w:ind w:left="14"/>
              <w:spacing w:before="169" w:line="218" w:lineRule="auto"/>
              <w:rPr/>
            </w:pPr>
            <w:r>
              <w:rPr>
                <w:color w:val="212529"/>
                <w:spacing w:val="-1"/>
              </w:rPr>
              <w:t>部门名称：中国共产党兴县纪律检查委员会</w:t>
            </w:r>
          </w:p>
        </w:tc>
        <w:tc>
          <w:tcPr>
            <w:tcW w:w="929" w:type="dxa"/>
            <w:vAlign w:val="top"/>
            <w:tcBorders>
              <w:left w:val="single" w:color="FFFFFF" w:sz="2" w:space="0"/>
              <w:right w:val="single" w:color="FFFFFF" w:sz="2" w:space="0"/>
              <w:top w:val="single" w:color="FFFFFF" w:sz="6" w:space="0"/>
            </w:tcBorders>
          </w:tcPr>
          <w:p>
            <w:pPr>
              <w:pStyle w:val="TableText"/>
              <w:ind w:left="7"/>
              <w:spacing w:before="169" w:line="219" w:lineRule="auto"/>
              <w:rPr/>
            </w:pPr>
            <w:r>
              <w:rPr>
                <w:color w:val="212529"/>
                <w:spacing w:val="-2"/>
              </w:rPr>
              <w:t>2024年度</w:t>
            </w:r>
          </w:p>
        </w:tc>
        <w:tc>
          <w:tcPr>
            <w:tcW w:w="824" w:type="dxa"/>
            <w:vAlign w:val="top"/>
            <w:tcBorders>
              <w:left w:val="single" w:color="FFFFFF" w:sz="2" w:space="0"/>
              <w:right w:val="single" w:color="FFFFFF" w:sz="2" w:space="0"/>
              <w:top w:val="single" w:color="FFFFFF" w:sz="6" w:space="0"/>
            </w:tcBorders>
          </w:tcPr>
          <w:p>
            <w:pPr>
              <w:rPr>
                <w:rFonts w:ascii="Arial"/>
                <w:sz w:val="21"/>
              </w:rPr>
            </w:pPr>
            <w:r/>
          </w:p>
        </w:tc>
        <w:tc>
          <w:tcPr>
            <w:tcW w:w="1244" w:type="dxa"/>
            <w:vAlign w:val="top"/>
            <w:tcBorders>
              <w:left w:val="single" w:color="FFFFFF" w:sz="2" w:space="0"/>
              <w:right w:val="single" w:color="FFFFFF" w:sz="2" w:space="0"/>
              <w:top w:val="single" w:color="FFFFFF" w:sz="6" w:space="0"/>
            </w:tcBorders>
          </w:tcPr>
          <w:p>
            <w:pPr>
              <w:rPr>
                <w:rFonts w:ascii="Arial"/>
                <w:sz w:val="21"/>
              </w:rPr>
            </w:pPr>
            <w:r/>
          </w:p>
        </w:tc>
        <w:tc>
          <w:tcPr>
            <w:tcW w:w="1109" w:type="dxa"/>
            <w:vAlign w:val="top"/>
            <w:tcBorders>
              <w:left w:val="single" w:color="FFFFFF" w:sz="2" w:space="0"/>
              <w:right w:val="single" w:color="FFFFFF" w:sz="2" w:space="0"/>
              <w:top w:val="single" w:color="FFFFFF" w:sz="6" w:space="0"/>
            </w:tcBorders>
          </w:tcPr>
          <w:p>
            <w:pPr>
              <w:rPr>
                <w:rFonts w:ascii="Arial"/>
                <w:sz w:val="21"/>
              </w:rPr>
            </w:pPr>
            <w:r/>
          </w:p>
        </w:tc>
        <w:tc>
          <w:tcPr>
            <w:tcW w:w="824" w:type="dxa"/>
            <w:vAlign w:val="top"/>
            <w:tcBorders>
              <w:left w:val="single" w:color="FFFFFF" w:sz="2" w:space="0"/>
              <w:right w:val="single" w:color="FFFFFF" w:sz="2" w:space="0"/>
              <w:top w:val="single" w:color="FFFFFF" w:sz="6" w:space="0"/>
            </w:tcBorders>
          </w:tcPr>
          <w:p>
            <w:pPr>
              <w:rPr>
                <w:rFonts w:ascii="Arial"/>
                <w:sz w:val="21"/>
              </w:rPr>
            </w:pPr>
            <w:r/>
          </w:p>
        </w:tc>
        <w:tc>
          <w:tcPr>
            <w:tcW w:w="2899" w:type="dxa"/>
            <w:vAlign w:val="top"/>
            <w:gridSpan w:val="2"/>
            <w:tcBorders>
              <w:left w:val="single" w:color="FFFFFF" w:sz="2" w:space="0"/>
              <w:right w:val="single" w:color="FFFFFF" w:sz="2" w:space="0"/>
              <w:top w:val="single" w:color="FFFFFF" w:sz="6" w:space="0"/>
            </w:tcBorders>
          </w:tcPr>
          <w:p>
            <w:pPr>
              <w:pStyle w:val="TableText"/>
              <w:ind w:left="1608"/>
              <w:spacing w:before="169" w:line="219" w:lineRule="auto"/>
              <w:rPr/>
            </w:pPr>
            <w:r>
              <w:rPr>
                <w:color w:val="212529"/>
                <w:spacing w:val="-2"/>
              </w:rPr>
              <w:t>金额单位：万元</w:t>
            </w:r>
          </w:p>
        </w:tc>
      </w:tr>
      <w:tr>
        <w:trPr>
          <w:trHeight w:val="524" w:hRule="atLeast"/>
        </w:trPr>
        <w:tc>
          <w:tcPr>
            <w:tcW w:w="3513" w:type="dxa"/>
            <w:vAlign w:val="top"/>
            <w:gridSpan w:val="3"/>
          </w:tcPr>
          <w:p>
            <w:pPr>
              <w:ind w:left="1309"/>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9956" w:type="dxa"/>
            <w:vAlign w:val="top"/>
            <w:gridSpan w:val="9"/>
          </w:tcPr>
          <w:p>
            <w:pPr>
              <w:ind w:left="4532"/>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76" w:type="dxa"/>
            <w:vAlign w:val="top"/>
          </w:tcPr>
          <w:p>
            <w:pPr>
              <w:ind w:left="100"/>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318"/>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618" w:type="dxa"/>
            <w:vAlign w:val="top"/>
          </w:tcPr>
          <w:p>
            <w:pPr>
              <w:spacing w:line="322" w:lineRule="auto"/>
              <w:rPr>
                <w:rFonts w:ascii="Arial"/>
                <w:sz w:val="21"/>
              </w:rPr>
            </w:pPr>
            <w:r/>
          </w:p>
          <w:p>
            <w:pPr>
              <w:ind w:left="35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019" w:type="dxa"/>
            <w:vAlign w:val="top"/>
          </w:tcPr>
          <w:p>
            <w:pPr>
              <w:spacing w:line="322" w:lineRule="auto"/>
              <w:rPr>
                <w:rFonts w:ascii="Arial"/>
                <w:sz w:val="21"/>
              </w:rPr>
            </w:pPr>
            <w:r/>
          </w:p>
          <w:p>
            <w:pPr>
              <w:ind w:left="165"/>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24" w:type="dxa"/>
            <w:vAlign w:val="top"/>
          </w:tcPr>
          <w:p>
            <w:pPr>
              <w:ind w:left="75"/>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292"/>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303" w:type="dxa"/>
            <w:vAlign w:val="top"/>
          </w:tcPr>
          <w:p>
            <w:pPr>
              <w:spacing w:line="322" w:lineRule="auto"/>
              <w:rPr>
                <w:rFonts w:ascii="Arial"/>
                <w:sz w:val="21"/>
              </w:rPr>
            </w:pPr>
            <w:r/>
          </w:p>
          <w:p>
            <w:pPr>
              <w:ind w:left="202"/>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929" w:type="dxa"/>
            <w:vAlign w:val="top"/>
          </w:tcPr>
          <w:p>
            <w:pPr>
              <w:spacing w:line="322" w:lineRule="auto"/>
              <w:rPr>
                <w:rFonts w:ascii="Arial"/>
                <w:sz w:val="21"/>
              </w:rPr>
            </w:pPr>
            <w:r/>
          </w:p>
          <w:p>
            <w:pPr>
              <w:ind w:left="123"/>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24" w:type="dxa"/>
            <w:vAlign w:val="top"/>
          </w:tcPr>
          <w:p>
            <w:pPr>
              <w:ind w:left="78"/>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296"/>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244" w:type="dxa"/>
            <w:vAlign w:val="top"/>
          </w:tcPr>
          <w:p>
            <w:pPr>
              <w:spacing w:line="322" w:lineRule="auto"/>
              <w:rPr>
                <w:rFonts w:ascii="Arial"/>
                <w:sz w:val="21"/>
              </w:rPr>
            </w:pPr>
            <w:r/>
          </w:p>
          <w:p>
            <w:pPr>
              <w:ind w:left="17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09" w:type="dxa"/>
            <w:vAlign w:val="top"/>
          </w:tcPr>
          <w:p>
            <w:pPr>
              <w:spacing w:line="322" w:lineRule="auto"/>
              <w:rPr>
                <w:rFonts w:ascii="Arial"/>
                <w:sz w:val="21"/>
              </w:rPr>
            </w:pPr>
            <w:r/>
          </w:p>
          <w:p>
            <w:pPr>
              <w:ind w:left="215"/>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24" w:type="dxa"/>
            <w:vAlign w:val="top"/>
          </w:tcPr>
          <w:p>
            <w:pPr>
              <w:ind w:left="80"/>
              <w:spacing w:before="28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科目代</w:t>
            </w:r>
          </w:p>
          <w:p>
            <w:pPr>
              <w:ind w:left="298"/>
              <w:spacing w:before="49"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码</w:t>
            </w:r>
          </w:p>
        </w:tc>
        <w:tc>
          <w:tcPr>
            <w:tcW w:w="1783" w:type="dxa"/>
            <w:vAlign w:val="top"/>
          </w:tcPr>
          <w:p>
            <w:pPr>
              <w:spacing w:line="322" w:lineRule="auto"/>
              <w:rPr>
                <w:rFonts w:ascii="Arial"/>
                <w:sz w:val="21"/>
              </w:rPr>
            </w:pPr>
            <w:r/>
          </w:p>
          <w:p>
            <w:pPr>
              <w:ind w:left="448"/>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16" w:type="dxa"/>
            <w:vAlign w:val="top"/>
          </w:tcPr>
          <w:p>
            <w:pPr>
              <w:spacing w:line="322" w:lineRule="auto"/>
              <w:rPr>
                <w:rFonts w:ascii="Arial"/>
                <w:sz w:val="21"/>
              </w:rPr>
            </w:pPr>
            <w:r/>
          </w:p>
          <w:p>
            <w:pPr>
              <w:ind w:left="220"/>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76"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18" w:type="dxa"/>
            <w:vAlign w:val="top"/>
          </w:tcPr>
          <w:p>
            <w:pPr>
              <w:ind w:left="4"/>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工资福利支出</w:t>
            </w:r>
          </w:p>
        </w:tc>
        <w:tc>
          <w:tcPr>
            <w:tcW w:w="1019" w:type="dxa"/>
            <w:vAlign w:val="top"/>
          </w:tcPr>
          <w:p>
            <w:pPr>
              <w:pStyle w:val="TableText"/>
              <w:ind w:right="29"/>
              <w:spacing w:before="173" w:line="238" w:lineRule="auto"/>
              <w:jc w:val="right"/>
              <w:rPr/>
            </w:pPr>
            <w:r>
              <w:rPr>
                <w:color w:val="212529"/>
                <w:spacing w:val="-3"/>
              </w:rPr>
              <w:t>1150.56</w:t>
            </w:r>
          </w:p>
        </w:tc>
        <w:tc>
          <w:tcPr>
            <w:tcW w:w="824" w:type="dxa"/>
            <w:vAlign w:val="top"/>
          </w:tcPr>
          <w:p>
            <w:pPr>
              <w:ind w:left="8"/>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03" w:type="dxa"/>
            <w:vAlign w:val="top"/>
          </w:tcPr>
          <w:p>
            <w:pPr>
              <w:ind w:left="25" w:right="202" w:hanging="16"/>
              <w:spacing w:before="65"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商品和服务支</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rPr>
              <w:t>出</w:t>
            </w:r>
          </w:p>
        </w:tc>
        <w:tc>
          <w:tcPr>
            <w:tcW w:w="929" w:type="dxa"/>
            <w:vAlign w:val="top"/>
          </w:tcPr>
          <w:p>
            <w:pPr>
              <w:pStyle w:val="TableText"/>
              <w:ind w:right="27"/>
              <w:spacing w:before="173" w:line="238" w:lineRule="auto"/>
              <w:jc w:val="right"/>
              <w:rPr/>
            </w:pPr>
            <w:r>
              <w:rPr>
                <w:color w:val="212529"/>
                <w:spacing w:val="-2"/>
              </w:rPr>
              <w:t>241.59</w:t>
            </w:r>
          </w:p>
        </w:tc>
        <w:tc>
          <w:tcPr>
            <w:tcW w:w="824" w:type="dxa"/>
            <w:vAlign w:val="top"/>
          </w:tcPr>
          <w:p>
            <w:pPr>
              <w:ind w:left="11"/>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44" w:type="dxa"/>
            <w:vAlign w:val="top"/>
          </w:tcPr>
          <w:p>
            <w:pPr>
              <w:ind w:left="14" w:right="141" w:hanging="1"/>
              <w:spacing w:before="65"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债务利息及费</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spacing w:val="4"/>
              </w:rPr>
              <w:t>用支出</w:t>
            </w:r>
          </w:p>
        </w:tc>
        <w:tc>
          <w:tcPr>
            <w:tcW w:w="1109" w:type="dxa"/>
            <w:vAlign w:val="top"/>
          </w:tcPr>
          <w:p>
            <w:pPr>
              <w:rPr>
                <w:rFonts w:ascii="Arial"/>
                <w:sz w:val="21"/>
              </w:rPr>
            </w:pPr>
            <w:r/>
          </w:p>
        </w:tc>
        <w:tc>
          <w:tcPr>
            <w:tcW w:w="824" w:type="dxa"/>
            <w:vAlign w:val="top"/>
          </w:tcPr>
          <w:p>
            <w:pPr>
              <w:pStyle w:val="TableText"/>
              <w:ind w:left="13"/>
              <w:spacing w:before="172" w:line="239" w:lineRule="auto"/>
              <w:rPr/>
            </w:pPr>
            <w:r>
              <w:rPr>
                <w:color w:val="212529"/>
                <w:spacing w:val="-2"/>
              </w:rPr>
              <w:t>31011</w:t>
            </w:r>
          </w:p>
        </w:tc>
        <w:tc>
          <w:tcPr>
            <w:tcW w:w="1783" w:type="dxa"/>
            <w:vAlign w:val="top"/>
          </w:tcPr>
          <w:p>
            <w:pPr>
              <w:pStyle w:val="TableText"/>
              <w:ind w:left="16" w:right="138" w:firstLine="180"/>
              <w:spacing w:before="67" w:line="218" w:lineRule="auto"/>
              <w:rPr/>
            </w:pPr>
            <w:r>
              <w:rPr>
                <w:color w:val="212529"/>
                <w:spacing w:val="-1"/>
              </w:rPr>
              <w:t>地上附着物和青苗</w:t>
            </w:r>
            <w:r>
              <w:rPr>
                <w:color w:val="212529"/>
              </w:rPr>
              <w:t xml:space="preserve"> </w:t>
            </w:r>
            <w:r>
              <w:rPr>
                <w:color w:val="212529"/>
                <w:spacing w:val="-2"/>
              </w:rPr>
              <w:t>补偿</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73" w:line="239" w:lineRule="auto"/>
              <w:rPr/>
            </w:pPr>
            <w:r>
              <w:rPr>
                <w:color w:val="212529"/>
                <w:spacing w:val="-2"/>
              </w:rPr>
              <w:t>30101</w:t>
            </w:r>
          </w:p>
        </w:tc>
        <w:tc>
          <w:tcPr>
            <w:tcW w:w="1618" w:type="dxa"/>
            <w:vAlign w:val="top"/>
          </w:tcPr>
          <w:p>
            <w:pPr>
              <w:pStyle w:val="TableText"/>
              <w:ind w:left="186"/>
              <w:spacing w:before="173" w:line="218" w:lineRule="auto"/>
              <w:rPr/>
            </w:pPr>
            <w:r>
              <w:rPr>
                <w:color w:val="212529"/>
                <w:spacing w:val="-2"/>
              </w:rPr>
              <w:t>基本工资</w:t>
            </w:r>
          </w:p>
        </w:tc>
        <w:tc>
          <w:tcPr>
            <w:tcW w:w="1019" w:type="dxa"/>
            <w:vAlign w:val="top"/>
          </w:tcPr>
          <w:p>
            <w:pPr>
              <w:pStyle w:val="TableText"/>
              <w:ind w:right="31"/>
              <w:spacing w:before="174" w:line="238" w:lineRule="auto"/>
              <w:jc w:val="right"/>
              <w:rPr/>
            </w:pPr>
            <w:r>
              <w:rPr>
                <w:color w:val="212529"/>
                <w:spacing w:val="-1"/>
              </w:rPr>
              <w:t>405.92</w:t>
            </w:r>
          </w:p>
        </w:tc>
        <w:tc>
          <w:tcPr>
            <w:tcW w:w="824" w:type="dxa"/>
            <w:vAlign w:val="top"/>
          </w:tcPr>
          <w:p>
            <w:pPr>
              <w:pStyle w:val="TableText"/>
              <w:ind w:left="8"/>
              <w:spacing w:before="173" w:line="239" w:lineRule="auto"/>
              <w:rPr/>
            </w:pPr>
            <w:r>
              <w:rPr>
                <w:color w:val="212529"/>
                <w:spacing w:val="-2"/>
              </w:rPr>
              <w:t>30201</w:t>
            </w:r>
          </w:p>
        </w:tc>
        <w:tc>
          <w:tcPr>
            <w:tcW w:w="1303" w:type="dxa"/>
            <w:vAlign w:val="top"/>
          </w:tcPr>
          <w:p>
            <w:pPr>
              <w:pStyle w:val="TableText"/>
              <w:ind w:left="195"/>
              <w:spacing w:before="173" w:line="219" w:lineRule="auto"/>
              <w:rPr/>
            </w:pPr>
            <w:r>
              <w:rPr>
                <w:color w:val="212529"/>
                <w:spacing w:val="-3"/>
              </w:rPr>
              <w:t>办公费</w:t>
            </w:r>
          </w:p>
        </w:tc>
        <w:tc>
          <w:tcPr>
            <w:tcW w:w="929" w:type="dxa"/>
            <w:vAlign w:val="top"/>
          </w:tcPr>
          <w:p>
            <w:pPr>
              <w:pStyle w:val="TableText"/>
              <w:ind w:right="27"/>
              <w:spacing w:before="174" w:line="238" w:lineRule="auto"/>
              <w:jc w:val="right"/>
              <w:rPr/>
            </w:pPr>
            <w:r>
              <w:rPr>
                <w:color w:val="212529"/>
                <w:spacing w:val="-2"/>
              </w:rPr>
              <w:t>46.53</w:t>
            </w:r>
          </w:p>
        </w:tc>
        <w:tc>
          <w:tcPr>
            <w:tcW w:w="824" w:type="dxa"/>
            <w:vAlign w:val="top"/>
          </w:tcPr>
          <w:p>
            <w:pPr>
              <w:pStyle w:val="TableText"/>
              <w:ind w:left="11"/>
              <w:spacing w:before="173" w:line="239" w:lineRule="auto"/>
              <w:rPr/>
            </w:pPr>
            <w:r>
              <w:rPr>
                <w:color w:val="212529"/>
                <w:spacing w:val="-2"/>
              </w:rPr>
              <w:t>30701</w:t>
            </w:r>
          </w:p>
        </w:tc>
        <w:tc>
          <w:tcPr>
            <w:tcW w:w="1244" w:type="dxa"/>
            <w:vAlign w:val="top"/>
          </w:tcPr>
          <w:p>
            <w:pPr>
              <w:pStyle w:val="TableText"/>
              <w:ind w:left="20" w:right="140" w:firstLine="192"/>
              <w:spacing w:before="70" w:line="221" w:lineRule="auto"/>
              <w:rPr/>
            </w:pPr>
            <w:r>
              <w:rPr>
                <w:color w:val="212529"/>
                <w:spacing w:val="-5"/>
              </w:rPr>
              <w:t>国内债务付</w:t>
            </w:r>
            <w:r>
              <w:rPr>
                <w:color w:val="212529"/>
              </w:rPr>
              <w:t xml:space="preserve"> </w:t>
            </w:r>
            <w:r>
              <w:rPr>
                <w:color w:val="212529"/>
              </w:rPr>
              <w:t>息</w:t>
            </w:r>
          </w:p>
        </w:tc>
        <w:tc>
          <w:tcPr>
            <w:tcW w:w="1109" w:type="dxa"/>
            <w:vAlign w:val="top"/>
          </w:tcPr>
          <w:p>
            <w:pPr>
              <w:rPr>
                <w:rFonts w:ascii="Arial"/>
                <w:sz w:val="21"/>
              </w:rPr>
            </w:pPr>
            <w:r/>
          </w:p>
        </w:tc>
        <w:tc>
          <w:tcPr>
            <w:tcW w:w="824" w:type="dxa"/>
            <w:vAlign w:val="top"/>
          </w:tcPr>
          <w:p>
            <w:pPr>
              <w:pStyle w:val="TableText"/>
              <w:ind w:left="13"/>
              <w:spacing w:before="173" w:line="239" w:lineRule="auto"/>
              <w:rPr/>
            </w:pPr>
            <w:r>
              <w:rPr>
                <w:color w:val="212529"/>
                <w:spacing w:val="-2"/>
              </w:rPr>
              <w:t>31012</w:t>
            </w:r>
          </w:p>
        </w:tc>
        <w:tc>
          <w:tcPr>
            <w:tcW w:w="1783" w:type="dxa"/>
            <w:vAlign w:val="top"/>
          </w:tcPr>
          <w:p>
            <w:pPr>
              <w:pStyle w:val="TableText"/>
              <w:ind w:left="196"/>
              <w:spacing w:before="174" w:line="219" w:lineRule="auto"/>
              <w:rPr/>
            </w:pPr>
            <w:r>
              <w:rPr>
                <w:color w:val="212529"/>
                <w:spacing w:val="-2"/>
              </w:rPr>
              <w:t>拆迁补偿</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74" w:line="239" w:lineRule="auto"/>
              <w:rPr/>
            </w:pPr>
            <w:r>
              <w:rPr>
                <w:color w:val="212529"/>
                <w:spacing w:val="-2"/>
              </w:rPr>
              <w:t>30102</w:t>
            </w:r>
          </w:p>
        </w:tc>
        <w:tc>
          <w:tcPr>
            <w:tcW w:w="1618" w:type="dxa"/>
            <w:vAlign w:val="top"/>
          </w:tcPr>
          <w:p>
            <w:pPr>
              <w:pStyle w:val="TableText"/>
              <w:ind w:left="186"/>
              <w:spacing w:before="174" w:line="219" w:lineRule="auto"/>
              <w:rPr/>
            </w:pPr>
            <w:r>
              <w:rPr>
                <w:color w:val="212529"/>
                <w:spacing w:val="-2"/>
              </w:rPr>
              <w:t>津贴补贴</w:t>
            </w:r>
          </w:p>
        </w:tc>
        <w:tc>
          <w:tcPr>
            <w:tcW w:w="1019" w:type="dxa"/>
            <w:vAlign w:val="top"/>
          </w:tcPr>
          <w:p>
            <w:pPr>
              <w:pStyle w:val="TableText"/>
              <w:ind w:right="31"/>
              <w:spacing w:before="175" w:line="238" w:lineRule="auto"/>
              <w:jc w:val="right"/>
              <w:rPr/>
            </w:pPr>
            <w:r>
              <w:rPr>
                <w:color w:val="212529"/>
                <w:spacing w:val="-2"/>
              </w:rPr>
              <w:t>274.71</w:t>
            </w:r>
          </w:p>
        </w:tc>
        <w:tc>
          <w:tcPr>
            <w:tcW w:w="824" w:type="dxa"/>
            <w:vAlign w:val="top"/>
          </w:tcPr>
          <w:p>
            <w:pPr>
              <w:pStyle w:val="TableText"/>
              <w:ind w:left="8"/>
              <w:spacing w:before="174" w:line="239" w:lineRule="auto"/>
              <w:rPr/>
            </w:pPr>
            <w:r>
              <w:rPr>
                <w:color w:val="212529"/>
                <w:spacing w:val="-2"/>
              </w:rPr>
              <w:t>30202</w:t>
            </w:r>
          </w:p>
        </w:tc>
        <w:tc>
          <w:tcPr>
            <w:tcW w:w="1303" w:type="dxa"/>
            <w:vAlign w:val="top"/>
          </w:tcPr>
          <w:p>
            <w:pPr>
              <w:pStyle w:val="TableText"/>
              <w:ind w:left="206"/>
              <w:spacing w:before="174" w:line="219" w:lineRule="auto"/>
              <w:rPr/>
            </w:pPr>
            <w:r>
              <w:rPr>
                <w:color w:val="212529"/>
                <w:spacing w:val="-5"/>
              </w:rPr>
              <w:t>印刷费</w:t>
            </w:r>
          </w:p>
        </w:tc>
        <w:tc>
          <w:tcPr>
            <w:tcW w:w="929" w:type="dxa"/>
            <w:vAlign w:val="top"/>
          </w:tcPr>
          <w:p>
            <w:pPr>
              <w:rPr>
                <w:rFonts w:ascii="Arial"/>
                <w:sz w:val="21"/>
              </w:rPr>
            </w:pPr>
            <w:r/>
          </w:p>
        </w:tc>
        <w:tc>
          <w:tcPr>
            <w:tcW w:w="824" w:type="dxa"/>
            <w:vAlign w:val="top"/>
          </w:tcPr>
          <w:p>
            <w:pPr>
              <w:pStyle w:val="TableText"/>
              <w:ind w:left="11"/>
              <w:spacing w:before="174" w:line="239" w:lineRule="auto"/>
              <w:rPr/>
            </w:pPr>
            <w:r>
              <w:rPr>
                <w:color w:val="212529"/>
                <w:spacing w:val="-2"/>
              </w:rPr>
              <w:t>30702</w:t>
            </w:r>
          </w:p>
        </w:tc>
        <w:tc>
          <w:tcPr>
            <w:tcW w:w="1244" w:type="dxa"/>
            <w:vAlign w:val="top"/>
          </w:tcPr>
          <w:p>
            <w:pPr>
              <w:pStyle w:val="TableText"/>
              <w:ind w:left="20" w:right="140" w:firstLine="192"/>
              <w:spacing w:before="71" w:line="221" w:lineRule="auto"/>
              <w:rPr/>
            </w:pPr>
            <w:r>
              <w:rPr>
                <w:color w:val="212529"/>
                <w:spacing w:val="-5"/>
              </w:rPr>
              <w:t>国外债务付</w:t>
            </w:r>
            <w:r>
              <w:rPr>
                <w:color w:val="212529"/>
              </w:rPr>
              <w:t xml:space="preserve"> </w:t>
            </w:r>
            <w:r>
              <w:rPr>
                <w:color w:val="212529"/>
              </w:rPr>
              <w:t>息</w:t>
            </w:r>
          </w:p>
        </w:tc>
        <w:tc>
          <w:tcPr>
            <w:tcW w:w="1109" w:type="dxa"/>
            <w:vAlign w:val="top"/>
          </w:tcPr>
          <w:p>
            <w:pPr>
              <w:rPr>
                <w:rFonts w:ascii="Arial"/>
                <w:sz w:val="21"/>
              </w:rPr>
            </w:pPr>
            <w:r/>
          </w:p>
        </w:tc>
        <w:tc>
          <w:tcPr>
            <w:tcW w:w="824" w:type="dxa"/>
            <w:vAlign w:val="top"/>
          </w:tcPr>
          <w:p>
            <w:pPr>
              <w:pStyle w:val="TableText"/>
              <w:ind w:left="13"/>
              <w:spacing w:before="174" w:line="239" w:lineRule="auto"/>
              <w:rPr/>
            </w:pPr>
            <w:r>
              <w:rPr>
                <w:color w:val="212529"/>
                <w:spacing w:val="-2"/>
              </w:rPr>
              <w:t>31013</w:t>
            </w:r>
          </w:p>
        </w:tc>
        <w:tc>
          <w:tcPr>
            <w:tcW w:w="1783" w:type="dxa"/>
            <w:vAlign w:val="top"/>
          </w:tcPr>
          <w:p>
            <w:pPr>
              <w:pStyle w:val="TableText"/>
              <w:ind w:left="202"/>
              <w:spacing w:before="174" w:line="219" w:lineRule="auto"/>
              <w:rPr/>
            </w:pPr>
            <w:r>
              <w:rPr>
                <w:color w:val="212529"/>
                <w:spacing w:val="-2"/>
              </w:rPr>
              <w:t>公务用车购置</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75" w:line="239" w:lineRule="auto"/>
              <w:rPr/>
            </w:pPr>
            <w:r>
              <w:rPr>
                <w:color w:val="212529"/>
                <w:spacing w:val="-2"/>
              </w:rPr>
              <w:t>30103</w:t>
            </w:r>
          </w:p>
        </w:tc>
        <w:tc>
          <w:tcPr>
            <w:tcW w:w="1618" w:type="dxa"/>
            <w:vAlign w:val="top"/>
          </w:tcPr>
          <w:p>
            <w:pPr>
              <w:pStyle w:val="TableText"/>
              <w:ind w:left="188"/>
              <w:spacing w:before="176" w:line="219" w:lineRule="auto"/>
              <w:rPr/>
            </w:pPr>
            <w:r>
              <w:rPr>
                <w:color w:val="212529"/>
                <w:spacing w:val="-3"/>
              </w:rPr>
              <w:t>奖金</w:t>
            </w:r>
          </w:p>
        </w:tc>
        <w:tc>
          <w:tcPr>
            <w:tcW w:w="1019" w:type="dxa"/>
            <w:vAlign w:val="top"/>
          </w:tcPr>
          <w:p>
            <w:pPr>
              <w:pStyle w:val="TableText"/>
              <w:ind w:right="29"/>
              <w:spacing w:before="176" w:line="238" w:lineRule="auto"/>
              <w:jc w:val="right"/>
              <w:rPr/>
            </w:pPr>
            <w:r>
              <w:rPr>
                <w:color w:val="212529"/>
                <w:spacing w:val="-3"/>
              </w:rPr>
              <w:t>112.36</w:t>
            </w:r>
          </w:p>
        </w:tc>
        <w:tc>
          <w:tcPr>
            <w:tcW w:w="824" w:type="dxa"/>
            <w:vAlign w:val="top"/>
          </w:tcPr>
          <w:p>
            <w:pPr>
              <w:pStyle w:val="TableText"/>
              <w:ind w:left="8"/>
              <w:spacing w:before="175" w:line="239" w:lineRule="auto"/>
              <w:rPr/>
            </w:pPr>
            <w:r>
              <w:rPr>
                <w:color w:val="212529"/>
                <w:spacing w:val="-2"/>
              </w:rPr>
              <w:t>30203</w:t>
            </w:r>
          </w:p>
        </w:tc>
        <w:tc>
          <w:tcPr>
            <w:tcW w:w="1303" w:type="dxa"/>
            <w:vAlign w:val="top"/>
          </w:tcPr>
          <w:p>
            <w:pPr>
              <w:pStyle w:val="TableText"/>
              <w:ind w:left="200"/>
              <w:spacing w:before="176" w:line="219" w:lineRule="auto"/>
              <w:rPr/>
            </w:pPr>
            <w:r>
              <w:rPr>
                <w:color w:val="212529"/>
                <w:spacing w:val="-4"/>
              </w:rPr>
              <w:t>咨询费</w:t>
            </w:r>
          </w:p>
        </w:tc>
        <w:tc>
          <w:tcPr>
            <w:tcW w:w="929" w:type="dxa"/>
            <w:vAlign w:val="top"/>
          </w:tcPr>
          <w:p>
            <w:pPr>
              <w:rPr>
                <w:rFonts w:ascii="Arial"/>
                <w:sz w:val="21"/>
              </w:rPr>
            </w:pPr>
            <w:r/>
          </w:p>
        </w:tc>
        <w:tc>
          <w:tcPr>
            <w:tcW w:w="824" w:type="dxa"/>
            <w:vAlign w:val="top"/>
          </w:tcPr>
          <w:p>
            <w:pPr>
              <w:pStyle w:val="TableText"/>
              <w:ind w:left="11"/>
              <w:spacing w:before="175" w:line="239" w:lineRule="auto"/>
              <w:rPr/>
            </w:pPr>
            <w:r>
              <w:rPr>
                <w:color w:val="212529"/>
                <w:spacing w:val="-2"/>
              </w:rPr>
              <w:t>30703</w:t>
            </w:r>
          </w:p>
        </w:tc>
        <w:tc>
          <w:tcPr>
            <w:tcW w:w="1244" w:type="dxa"/>
            <w:vAlign w:val="top"/>
          </w:tcPr>
          <w:p>
            <w:pPr>
              <w:pStyle w:val="TableText"/>
              <w:ind w:left="15" w:right="140" w:firstLine="197"/>
              <w:spacing w:before="70" w:line="218" w:lineRule="auto"/>
              <w:rPr/>
            </w:pPr>
            <w:r>
              <w:rPr>
                <w:color w:val="212529"/>
                <w:spacing w:val="-5"/>
              </w:rPr>
              <w:t>国内债务发</w:t>
            </w:r>
            <w:r>
              <w:rPr>
                <w:color w:val="212529"/>
              </w:rPr>
              <w:t xml:space="preserve"> </w:t>
            </w:r>
            <w:r>
              <w:rPr>
                <w:color w:val="212529"/>
                <w:spacing w:val="-2"/>
              </w:rPr>
              <w:t>行费用</w:t>
            </w:r>
          </w:p>
        </w:tc>
        <w:tc>
          <w:tcPr>
            <w:tcW w:w="1109" w:type="dxa"/>
            <w:vAlign w:val="top"/>
          </w:tcPr>
          <w:p>
            <w:pPr>
              <w:rPr>
                <w:rFonts w:ascii="Arial"/>
                <w:sz w:val="21"/>
              </w:rPr>
            </w:pPr>
            <w:r/>
          </w:p>
        </w:tc>
        <w:tc>
          <w:tcPr>
            <w:tcW w:w="824" w:type="dxa"/>
            <w:vAlign w:val="top"/>
          </w:tcPr>
          <w:p>
            <w:pPr>
              <w:pStyle w:val="TableText"/>
              <w:ind w:left="13"/>
              <w:spacing w:before="175" w:line="239" w:lineRule="auto"/>
              <w:rPr/>
            </w:pPr>
            <w:r>
              <w:rPr>
                <w:color w:val="212529"/>
                <w:spacing w:val="-2"/>
              </w:rPr>
              <w:t>31019</w:t>
            </w:r>
          </w:p>
        </w:tc>
        <w:tc>
          <w:tcPr>
            <w:tcW w:w="1783" w:type="dxa"/>
            <w:vAlign w:val="top"/>
          </w:tcPr>
          <w:p>
            <w:pPr>
              <w:pStyle w:val="TableText"/>
              <w:ind w:left="196"/>
              <w:spacing w:before="176" w:line="219" w:lineRule="auto"/>
              <w:rPr/>
            </w:pPr>
            <w:r>
              <w:rPr>
                <w:color w:val="212529"/>
                <w:spacing w:val="-1"/>
              </w:rPr>
              <w:t>其他交通工具购置</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76" w:line="239" w:lineRule="auto"/>
              <w:rPr/>
            </w:pPr>
            <w:r>
              <w:rPr>
                <w:color w:val="212529"/>
                <w:spacing w:val="-2"/>
              </w:rPr>
              <w:t>30106</w:t>
            </w:r>
          </w:p>
        </w:tc>
        <w:tc>
          <w:tcPr>
            <w:tcW w:w="1618" w:type="dxa"/>
            <w:vAlign w:val="top"/>
          </w:tcPr>
          <w:p>
            <w:pPr>
              <w:pStyle w:val="TableText"/>
              <w:ind w:left="188"/>
              <w:spacing w:before="176" w:line="219" w:lineRule="auto"/>
              <w:rPr/>
            </w:pPr>
            <w:r>
              <w:rPr>
                <w:color w:val="212529"/>
                <w:spacing w:val="-2"/>
              </w:rPr>
              <w:t>伙食补助费</w:t>
            </w:r>
          </w:p>
        </w:tc>
        <w:tc>
          <w:tcPr>
            <w:tcW w:w="1019" w:type="dxa"/>
            <w:vAlign w:val="top"/>
          </w:tcPr>
          <w:p>
            <w:pPr>
              <w:rPr>
                <w:rFonts w:ascii="Arial"/>
                <w:sz w:val="21"/>
              </w:rPr>
            </w:pPr>
            <w:r/>
          </w:p>
        </w:tc>
        <w:tc>
          <w:tcPr>
            <w:tcW w:w="824" w:type="dxa"/>
            <w:vAlign w:val="top"/>
          </w:tcPr>
          <w:p>
            <w:pPr>
              <w:pStyle w:val="TableText"/>
              <w:ind w:left="8"/>
              <w:spacing w:before="176" w:line="239" w:lineRule="auto"/>
              <w:rPr/>
            </w:pPr>
            <w:r>
              <w:rPr>
                <w:color w:val="212529"/>
                <w:spacing w:val="-2"/>
              </w:rPr>
              <w:t>30204</w:t>
            </w:r>
          </w:p>
        </w:tc>
        <w:tc>
          <w:tcPr>
            <w:tcW w:w="1303" w:type="dxa"/>
            <w:vAlign w:val="top"/>
          </w:tcPr>
          <w:p>
            <w:pPr>
              <w:pStyle w:val="TableText"/>
              <w:ind w:left="191"/>
              <w:spacing w:before="177" w:line="219" w:lineRule="auto"/>
              <w:rPr/>
            </w:pPr>
            <w:r>
              <w:rPr>
                <w:color w:val="212529"/>
                <w:spacing w:val="-2"/>
              </w:rPr>
              <w:t>手续费</w:t>
            </w:r>
          </w:p>
        </w:tc>
        <w:tc>
          <w:tcPr>
            <w:tcW w:w="929" w:type="dxa"/>
            <w:vAlign w:val="top"/>
          </w:tcPr>
          <w:p>
            <w:pPr>
              <w:rPr>
                <w:rFonts w:ascii="Arial"/>
                <w:sz w:val="21"/>
              </w:rPr>
            </w:pPr>
            <w:r/>
          </w:p>
        </w:tc>
        <w:tc>
          <w:tcPr>
            <w:tcW w:w="824" w:type="dxa"/>
            <w:vAlign w:val="top"/>
          </w:tcPr>
          <w:p>
            <w:pPr>
              <w:pStyle w:val="TableText"/>
              <w:ind w:left="11"/>
              <w:spacing w:before="176" w:line="239" w:lineRule="auto"/>
              <w:rPr/>
            </w:pPr>
            <w:r>
              <w:rPr>
                <w:color w:val="212529"/>
                <w:spacing w:val="-2"/>
              </w:rPr>
              <w:t>30704</w:t>
            </w:r>
          </w:p>
        </w:tc>
        <w:tc>
          <w:tcPr>
            <w:tcW w:w="1244" w:type="dxa"/>
            <w:vAlign w:val="top"/>
          </w:tcPr>
          <w:p>
            <w:pPr>
              <w:pStyle w:val="TableText"/>
              <w:ind w:left="15" w:right="140" w:firstLine="197"/>
              <w:spacing w:before="71" w:line="218" w:lineRule="auto"/>
              <w:rPr/>
            </w:pPr>
            <w:r>
              <w:rPr>
                <w:color w:val="212529"/>
                <w:spacing w:val="-5"/>
              </w:rPr>
              <w:t>国外债务发</w:t>
            </w:r>
            <w:r>
              <w:rPr>
                <w:color w:val="212529"/>
              </w:rPr>
              <w:t xml:space="preserve"> </w:t>
            </w:r>
            <w:r>
              <w:rPr>
                <w:color w:val="212529"/>
                <w:spacing w:val="-2"/>
              </w:rPr>
              <w:t>行费用</w:t>
            </w:r>
          </w:p>
        </w:tc>
        <w:tc>
          <w:tcPr>
            <w:tcW w:w="1109" w:type="dxa"/>
            <w:vAlign w:val="top"/>
          </w:tcPr>
          <w:p>
            <w:pPr>
              <w:rPr>
                <w:rFonts w:ascii="Arial"/>
                <w:sz w:val="21"/>
              </w:rPr>
            </w:pPr>
            <w:r/>
          </w:p>
        </w:tc>
        <w:tc>
          <w:tcPr>
            <w:tcW w:w="824" w:type="dxa"/>
            <w:vAlign w:val="top"/>
          </w:tcPr>
          <w:p>
            <w:pPr>
              <w:pStyle w:val="TableText"/>
              <w:ind w:left="13"/>
              <w:spacing w:before="176" w:line="239" w:lineRule="auto"/>
              <w:rPr/>
            </w:pPr>
            <w:r>
              <w:rPr>
                <w:color w:val="212529"/>
                <w:spacing w:val="-2"/>
              </w:rPr>
              <w:t>31021</w:t>
            </w:r>
          </w:p>
        </w:tc>
        <w:tc>
          <w:tcPr>
            <w:tcW w:w="1783" w:type="dxa"/>
            <w:vAlign w:val="top"/>
          </w:tcPr>
          <w:p>
            <w:pPr>
              <w:pStyle w:val="TableText"/>
              <w:ind w:left="198"/>
              <w:spacing w:before="176" w:line="218" w:lineRule="auto"/>
              <w:rPr/>
            </w:pPr>
            <w:r>
              <w:rPr>
                <w:color w:val="212529"/>
                <w:spacing w:val="-1"/>
              </w:rPr>
              <w:t>文物和陈列品购置</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77" w:line="239" w:lineRule="auto"/>
              <w:rPr/>
            </w:pPr>
            <w:r>
              <w:rPr>
                <w:color w:val="212529"/>
                <w:spacing w:val="-2"/>
              </w:rPr>
              <w:t>30107</w:t>
            </w:r>
          </w:p>
        </w:tc>
        <w:tc>
          <w:tcPr>
            <w:tcW w:w="1618" w:type="dxa"/>
            <w:vAlign w:val="top"/>
          </w:tcPr>
          <w:p>
            <w:pPr>
              <w:pStyle w:val="TableText"/>
              <w:ind w:left="190"/>
              <w:spacing w:before="178" w:line="219" w:lineRule="auto"/>
              <w:rPr/>
            </w:pPr>
            <w:r>
              <w:rPr>
                <w:color w:val="212529"/>
                <w:spacing w:val="-2"/>
              </w:rPr>
              <w:t>绩效工资</w:t>
            </w:r>
          </w:p>
        </w:tc>
        <w:tc>
          <w:tcPr>
            <w:tcW w:w="1019" w:type="dxa"/>
            <w:vAlign w:val="top"/>
          </w:tcPr>
          <w:p>
            <w:pPr>
              <w:pStyle w:val="TableText"/>
              <w:ind w:right="30"/>
              <w:spacing w:before="178" w:line="238" w:lineRule="auto"/>
              <w:jc w:val="right"/>
              <w:rPr/>
            </w:pPr>
            <w:r>
              <w:rPr>
                <w:color w:val="212529"/>
                <w:spacing w:val="-2"/>
              </w:rPr>
              <w:t>60.62</w:t>
            </w:r>
          </w:p>
        </w:tc>
        <w:tc>
          <w:tcPr>
            <w:tcW w:w="824" w:type="dxa"/>
            <w:vAlign w:val="top"/>
          </w:tcPr>
          <w:p>
            <w:pPr>
              <w:pStyle w:val="TableText"/>
              <w:ind w:left="8"/>
              <w:spacing w:before="177" w:line="239" w:lineRule="auto"/>
              <w:rPr/>
            </w:pPr>
            <w:r>
              <w:rPr>
                <w:color w:val="212529"/>
                <w:spacing w:val="-2"/>
              </w:rPr>
              <w:t>30205</w:t>
            </w:r>
          </w:p>
        </w:tc>
        <w:tc>
          <w:tcPr>
            <w:tcW w:w="1303" w:type="dxa"/>
            <w:vAlign w:val="top"/>
          </w:tcPr>
          <w:p>
            <w:pPr>
              <w:pStyle w:val="TableText"/>
              <w:ind w:left="193"/>
              <w:spacing w:before="177" w:line="219" w:lineRule="auto"/>
              <w:rPr/>
            </w:pPr>
            <w:r>
              <w:rPr>
                <w:color w:val="212529"/>
                <w:spacing w:val="-3"/>
              </w:rPr>
              <w:t>水费</w:t>
            </w:r>
          </w:p>
        </w:tc>
        <w:tc>
          <w:tcPr>
            <w:tcW w:w="929" w:type="dxa"/>
            <w:vAlign w:val="top"/>
          </w:tcPr>
          <w:p>
            <w:pPr>
              <w:rPr>
                <w:rFonts w:ascii="Arial"/>
                <w:sz w:val="21"/>
              </w:rPr>
            </w:pPr>
            <w:r/>
          </w:p>
        </w:tc>
        <w:tc>
          <w:tcPr>
            <w:tcW w:w="824" w:type="dxa"/>
            <w:vAlign w:val="top"/>
          </w:tcPr>
          <w:p>
            <w:pPr>
              <w:ind w:left="11"/>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44" w:type="dxa"/>
            <w:vAlign w:val="top"/>
          </w:tcPr>
          <w:p>
            <w:pPr>
              <w:ind w:left="21"/>
              <w:spacing w:before="6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p>
            <w:pPr>
              <w:ind w:left="111"/>
              <w:spacing w:before="31"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4"/>
              </w:rPr>
              <w:t>(基本建设)</w:t>
            </w:r>
          </w:p>
        </w:tc>
        <w:tc>
          <w:tcPr>
            <w:tcW w:w="1109" w:type="dxa"/>
            <w:vAlign w:val="top"/>
          </w:tcPr>
          <w:p>
            <w:pPr>
              <w:pStyle w:val="TableText"/>
              <w:ind w:left="171"/>
              <w:spacing w:before="259" w:line="129" w:lineRule="exact"/>
              <w:rPr/>
            </w:pPr>
            <w:r>
              <w:rPr>
                <w:color w:val="212529"/>
                <w:position w:val="-3"/>
              </w:rPr>
              <w:t>————</w:t>
            </w:r>
          </w:p>
        </w:tc>
        <w:tc>
          <w:tcPr>
            <w:tcW w:w="824" w:type="dxa"/>
            <w:vAlign w:val="top"/>
          </w:tcPr>
          <w:p>
            <w:pPr>
              <w:pStyle w:val="TableText"/>
              <w:ind w:left="13"/>
              <w:spacing w:before="177" w:line="239" w:lineRule="auto"/>
              <w:rPr/>
            </w:pPr>
            <w:r>
              <w:rPr>
                <w:color w:val="212529"/>
                <w:spacing w:val="-2"/>
              </w:rPr>
              <w:t>31022</w:t>
            </w:r>
          </w:p>
        </w:tc>
        <w:tc>
          <w:tcPr>
            <w:tcW w:w="1783" w:type="dxa"/>
            <w:vAlign w:val="top"/>
          </w:tcPr>
          <w:p>
            <w:pPr>
              <w:pStyle w:val="TableText"/>
              <w:ind w:left="196"/>
              <w:spacing w:before="177" w:line="219" w:lineRule="auto"/>
              <w:rPr/>
            </w:pPr>
            <w:r>
              <w:rPr>
                <w:color w:val="212529"/>
                <w:spacing w:val="-1"/>
              </w:rPr>
              <w:t>无形资产购置</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78" w:line="239" w:lineRule="auto"/>
              <w:rPr/>
            </w:pPr>
            <w:r>
              <w:rPr>
                <w:color w:val="212529"/>
                <w:spacing w:val="-2"/>
              </w:rPr>
              <w:t>30108</w:t>
            </w:r>
          </w:p>
        </w:tc>
        <w:tc>
          <w:tcPr>
            <w:tcW w:w="1618" w:type="dxa"/>
            <w:vAlign w:val="top"/>
          </w:tcPr>
          <w:p>
            <w:pPr>
              <w:pStyle w:val="TableText"/>
              <w:ind w:left="8" w:right="162" w:firstLine="178"/>
              <w:spacing w:before="74" w:line="217" w:lineRule="auto"/>
              <w:rPr/>
            </w:pPr>
            <w:r>
              <w:rPr>
                <w:color w:val="212529"/>
                <w:spacing w:val="-1"/>
              </w:rPr>
              <w:t>机关事业单位基</w:t>
            </w:r>
            <w:r>
              <w:rPr>
                <w:color w:val="212529"/>
              </w:rPr>
              <w:t xml:space="preserve"> </w:t>
            </w:r>
            <w:r>
              <w:rPr>
                <w:color w:val="212529"/>
                <w:spacing w:val="-1"/>
              </w:rPr>
              <w:t>本养老保险缴费</w:t>
            </w:r>
          </w:p>
        </w:tc>
        <w:tc>
          <w:tcPr>
            <w:tcW w:w="1019" w:type="dxa"/>
            <w:vAlign w:val="top"/>
          </w:tcPr>
          <w:p>
            <w:pPr>
              <w:pStyle w:val="TableText"/>
              <w:ind w:right="29"/>
              <w:spacing w:before="179" w:line="238" w:lineRule="auto"/>
              <w:jc w:val="right"/>
              <w:rPr/>
            </w:pPr>
            <w:r>
              <w:rPr>
                <w:color w:val="212529"/>
                <w:spacing w:val="-3"/>
              </w:rPr>
              <w:t>121.48</w:t>
            </w:r>
          </w:p>
        </w:tc>
        <w:tc>
          <w:tcPr>
            <w:tcW w:w="824" w:type="dxa"/>
            <w:vAlign w:val="top"/>
          </w:tcPr>
          <w:p>
            <w:pPr>
              <w:pStyle w:val="TableText"/>
              <w:ind w:left="8"/>
              <w:spacing w:before="178" w:line="239" w:lineRule="auto"/>
              <w:rPr/>
            </w:pPr>
            <w:r>
              <w:rPr>
                <w:color w:val="212529"/>
                <w:spacing w:val="-2"/>
              </w:rPr>
              <w:t>30206</w:t>
            </w:r>
          </w:p>
        </w:tc>
        <w:tc>
          <w:tcPr>
            <w:tcW w:w="1303" w:type="dxa"/>
            <w:vAlign w:val="top"/>
          </w:tcPr>
          <w:p>
            <w:pPr>
              <w:pStyle w:val="TableText"/>
              <w:ind w:left="212"/>
              <w:spacing w:before="179" w:line="219" w:lineRule="auto"/>
              <w:rPr/>
            </w:pPr>
            <w:r>
              <w:rPr>
                <w:color w:val="212529"/>
                <w:spacing w:val="-7"/>
              </w:rPr>
              <w:t>电费</w:t>
            </w:r>
          </w:p>
        </w:tc>
        <w:tc>
          <w:tcPr>
            <w:tcW w:w="929" w:type="dxa"/>
            <w:vAlign w:val="top"/>
          </w:tcPr>
          <w:p>
            <w:pPr>
              <w:rPr>
                <w:rFonts w:ascii="Arial"/>
                <w:sz w:val="21"/>
              </w:rPr>
            </w:pPr>
            <w:r/>
          </w:p>
        </w:tc>
        <w:tc>
          <w:tcPr>
            <w:tcW w:w="824" w:type="dxa"/>
            <w:vAlign w:val="top"/>
          </w:tcPr>
          <w:p>
            <w:pPr>
              <w:pStyle w:val="TableText"/>
              <w:ind w:left="11"/>
              <w:spacing w:before="178" w:line="239" w:lineRule="auto"/>
              <w:rPr/>
            </w:pPr>
            <w:r>
              <w:rPr>
                <w:color w:val="212529"/>
                <w:spacing w:val="-2"/>
              </w:rPr>
              <w:t>30901</w:t>
            </w:r>
          </w:p>
        </w:tc>
        <w:tc>
          <w:tcPr>
            <w:tcW w:w="1244" w:type="dxa"/>
            <w:vAlign w:val="top"/>
          </w:tcPr>
          <w:p>
            <w:pPr>
              <w:pStyle w:val="TableText"/>
              <w:ind w:left="14" w:right="140" w:firstLine="182"/>
              <w:spacing w:before="73" w:line="218" w:lineRule="auto"/>
              <w:rPr/>
            </w:pPr>
            <w:r>
              <w:rPr>
                <w:color w:val="212529"/>
                <w:spacing w:val="-2"/>
              </w:rPr>
              <w:t>房屋建筑物</w:t>
            </w:r>
            <w:r>
              <w:rPr>
                <w:color w:val="212529"/>
              </w:rPr>
              <w:t xml:space="preserve"> </w:t>
            </w:r>
            <w:r>
              <w:rPr>
                <w:color w:val="212529"/>
                <w:spacing w:val="-2"/>
              </w:rPr>
              <w:t>购建</w:t>
            </w:r>
          </w:p>
        </w:tc>
        <w:tc>
          <w:tcPr>
            <w:tcW w:w="1109" w:type="dxa"/>
            <w:vAlign w:val="top"/>
          </w:tcPr>
          <w:p>
            <w:pPr>
              <w:pStyle w:val="TableText"/>
              <w:ind w:left="171"/>
              <w:spacing w:before="260" w:line="129" w:lineRule="exact"/>
              <w:rPr/>
            </w:pPr>
            <w:r>
              <w:rPr>
                <w:color w:val="212529"/>
                <w:position w:val="-3"/>
              </w:rPr>
              <w:t>————</w:t>
            </w:r>
          </w:p>
        </w:tc>
        <w:tc>
          <w:tcPr>
            <w:tcW w:w="824" w:type="dxa"/>
            <w:vAlign w:val="top"/>
          </w:tcPr>
          <w:p>
            <w:pPr>
              <w:pStyle w:val="TableText"/>
              <w:ind w:left="13"/>
              <w:spacing w:before="178" w:line="239" w:lineRule="auto"/>
              <w:rPr/>
            </w:pPr>
            <w:r>
              <w:rPr>
                <w:color w:val="212529"/>
                <w:spacing w:val="-2"/>
              </w:rPr>
              <w:t>31099</w:t>
            </w:r>
          </w:p>
        </w:tc>
        <w:tc>
          <w:tcPr>
            <w:tcW w:w="1783" w:type="dxa"/>
            <w:vAlign w:val="top"/>
          </w:tcPr>
          <w:p>
            <w:pPr>
              <w:pStyle w:val="TableText"/>
              <w:ind w:left="196"/>
              <w:spacing w:before="178" w:line="218" w:lineRule="auto"/>
              <w:rPr/>
            </w:pPr>
            <w:r>
              <w:rPr>
                <w:color w:val="212529"/>
                <w:spacing w:val="-1"/>
              </w:rPr>
              <w:t>其他资本性支出</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79" w:line="239" w:lineRule="auto"/>
              <w:rPr/>
            </w:pPr>
            <w:r>
              <w:rPr>
                <w:color w:val="212529"/>
                <w:spacing w:val="-2"/>
              </w:rPr>
              <w:t>30109</w:t>
            </w:r>
          </w:p>
        </w:tc>
        <w:tc>
          <w:tcPr>
            <w:tcW w:w="1618" w:type="dxa"/>
            <w:vAlign w:val="top"/>
          </w:tcPr>
          <w:p>
            <w:pPr>
              <w:pStyle w:val="TableText"/>
              <w:ind w:left="185"/>
              <w:spacing w:before="179" w:line="219" w:lineRule="auto"/>
              <w:rPr/>
            </w:pPr>
            <w:r>
              <w:rPr>
                <w:color w:val="212529"/>
                <w:spacing w:val="-1"/>
              </w:rPr>
              <w:t>职业年金缴费</w:t>
            </w:r>
          </w:p>
        </w:tc>
        <w:tc>
          <w:tcPr>
            <w:tcW w:w="1019" w:type="dxa"/>
            <w:vAlign w:val="top"/>
          </w:tcPr>
          <w:p>
            <w:pPr>
              <w:rPr>
                <w:rFonts w:ascii="Arial"/>
                <w:sz w:val="21"/>
              </w:rPr>
            </w:pPr>
            <w:r/>
          </w:p>
        </w:tc>
        <w:tc>
          <w:tcPr>
            <w:tcW w:w="824" w:type="dxa"/>
            <w:vAlign w:val="top"/>
          </w:tcPr>
          <w:p>
            <w:pPr>
              <w:pStyle w:val="TableText"/>
              <w:ind w:left="8"/>
              <w:spacing w:before="179" w:line="239" w:lineRule="auto"/>
              <w:rPr/>
            </w:pPr>
            <w:r>
              <w:rPr>
                <w:color w:val="212529"/>
                <w:spacing w:val="-2"/>
              </w:rPr>
              <w:t>30207</w:t>
            </w:r>
          </w:p>
        </w:tc>
        <w:tc>
          <w:tcPr>
            <w:tcW w:w="1303" w:type="dxa"/>
            <w:vAlign w:val="top"/>
          </w:tcPr>
          <w:p>
            <w:pPr>
              <w:pStyle w:val="TableText"/>
              <w:ind w:left="205"/>
              <w:spacing w:before="180" w:line="219" w:lineRule="auto"/>
              <w:rPr/>
            </w:pPr>
            <w:r>
              <w:rPr>
                <w:color w:val="212529"/>
                <w:spacing w:val="-5"/>
              </w:rPr>
              <w:t>邮电费</w:t>
            </w:r>
          </w:p>
        </w:tc>
        <w:tc>
          <w:tcPr>
            <w:tcW w:w="929" w:type="dxa"/>
            <w:vAlign w:val="top"/>
          </w:tcPr>
          <w:p>
            <w:pPr>
              <w:rPr>
                <w:rFonts w:ascii="Arial"/>
                <w:sz w:val="21"/>
              </w:rPr>
            </w:pPr>
            <w:r/>
          </w:p>
        </w:tc>
        <w:tc>
          <w:tcPr>
            <w:tcW w:w="824" w:type="dxa"/>
            <w:vAlign w:val="top"/>
          </w:tcPr>
          <w:p>
            <w:pPr>
              <w:pStyle w:val="TableText"/>
              <w:ind w:left="11"/>
              <w:spacing w:before="179" w:line="239" w:lineRule="auto"/>
              <w:rPr/>
            </w:pPr>
            <w:r>
              <w:rPr>
                <w:color w:val="212529"/>
                <w:spacing w:val="-2"/>
              </w:rPr>
              <w:t>30902</w:t>
            </w:r>
          </w:p>
        </w:tc>
        <w:tc>
          <w:tcPr>
            <w:tcW w:w="1244" w:type="dxa"/>
            <w:vAlign w:val="top"/>
          </w:tcPr>
          <w:p>
            <w:pPr>
              <w:pStyle w:val="TableText"/>
              <w:ind w:left="17" w:right="140" w:firstLine="181"/>
              <w:spacing w:before="75" w:line="220" w:lineRule="auto"/>
              <w:rPr/>
            </w:pPr>
            <w:r>
              <w:rPr>
                <w:color w:val="212529"/>
                <w:spacing w:val="-3"/>
              </w:rPr>
              <w:t>办公设备购</w:t>
            </w:r>
            <w:r>
              <w:rPr>
                <w:color w:val="212529"/>
                <w:spacing w:val="3"/>
              </w:rPr>
              <w:t xml:space="preserve"> </w:t>
            </w:r>
            <w:r>
              <w:rPr>
                <w:color w:val="212529"/>
              </w:rPr>
              <w:t>置</w:t>
            </w:r>
          </w:p>
        </w:tc>
        <w:tc>
          <w:tcPr>
            <w:tcW w:w="1109" w:type="dxa"/>
            <w:vAlign w:val="top"/>
          </w:tcPr>
          <w:p>
            <w:pPr>
              <w:pStyle w:val="TableText"/>
              <w:ind w:left="171"/>
              <w:spacing w:before="261" w:line="129" w:lineRule="exact"/>
              <w:rPr/>
            </w:pPr>
            <w:r>
              <w:rPr>
                <w:color w:val="212529"/>
                <w:position w:val="-3"/>
              </w:rPr>
              <w:t>————</w:t>
            </w:r>
          </w:p>
        </w:tc>
        <w:tc>
          <w:tcPr>
            <w:tcW w:w="824" w:type="dxa"/>
            <w:vAlign w:val="top"/>
          </w:tcPr>
          <w:p>
            <w:pPr>
              <w:ind w:left="13"/>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783" w:type="dxa"/>
            <w:vAlign w:val="top"/>
          </w:tcPr>
          <w:p>
            <w:pPr>
              <w:ind w:left="14" w:right="135" w:firstLine="1"/>
              <w:spacing w:before="71"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rPr>
              <w:t>对企业补助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1"/>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7"/>
              </w:rPr>
              <w:t>设)</w:t>
            </w:r>
          </w:p>
        </w:tc>
        <w:tc>
          <w:tcPr>
            <w:tcW w:w="1116" w:type="dxa"/>
            <w:vAlign w:val="top"/>
          </w:tcPr>
          <w:p>
            <w:pPr>
              <w:pStyle w:val="TableText"/>
              <w:ind w:left="175"/>
              <w:spacing w:before="261" w:line="129" w:lineRule="exact"/>
              <w:rPr/>
            </w:pPr>
            <w:r>
              <w:rPr>
                <w:color w:val="212529"/>
                <w:position w:val="-3"/>
              </w:rPr>
              <w:t>————</w:t>
            </w:r>
          </w:p>
        </w:tc>
      </w:tr>
      <w:tr>
        <w:trPr>
          <w:trHeight w:val="524" w:hRule="atLeast"/>
        </w:trPr>
        <w:tc>
          <w:tcPr>
            <w:tcW w:w="876" w:type="dxa"/>
            <w:vAlign w:val="top"/>
          </w:tcPr>
          <w:p>
            <w:pPr>
              <w:pStyle w:val="TableText"/>
              <w:ind w:left="10"/>
              <w:spacing w:before="180" w:line="239" w:lineRule="auto"/>
              <w:rPr/>
            </w:pPr>
            <w:r>
              <w:rPr>
                <w:color w:val="212529"/>
                <w:spacing w:val="-2"/>
              </w:rPr>
              <w:t>30110</w:t>
            </w:r>
          </w:p>
        </w:tc>
        <w:tc>
          <w:tcPr>
            <w:tcW w:w="1618" w:type="dxa"/>
            <w:vAlign w:val="top"/>
          </w:tcPr>
          <w:p>
            <w:pPr>
              <w:pStyle w:val="TableText"/>
              <w:ind w:left="18" w:right="162" w:firstLine="167"/>
              <w:spacing w:before="75" w:line="218" w:lineRule="auto"/>
              <w:rPr/>
            </w:pPr>
            <w:r>
              <w:rPr>
                <w:color w:val="212529"/>
                <w:spacing w:val="-1"/>
              </w:rPr>
              <w:t>职工基本医疗保</w:t>
            </w:r>
            <w:r>
              <w:rPr>
                <w:color w:val="212529"/>
              </w:rPr>
              <w:t xml:space="preserve"> </w:t>
            </w:r>
            <w:r>
              <w:rPr>
                <w:color w:val="212529"/>
                <w:spacing w:val="-5"/>
              </w:rPr>
              <w:t>险缴费</w:t>
            </w:r>
          </w:p>
        </w:tc>
        <w:tc>
          <w:tcPr>
            <w:tcW w:w="1019" w:type="dxa"/>
            <w:vAlign w:val="top"/>
          </w:tcPr>
          <w:p>
            <w:pPr>
              <w:pStyle w:val="TableText"/>
              <w:ind w:right="31"/>
              <w:spacing w:before="181" w:line="238" w:lineRule="auto"/>
              <w:jc w:val="right"/>
              <w:rPr/>
            </w:pPr>
            <w:r>
              <w:rPr>
                <w:color w:val="212529"/>
                <w:spacing w:val="-2"/>
              </w:rPr>
              <w:t>46.84</w:t>
            </w:r>
          </w:p>
        </w:tc>
        <w:tc>
          <w:tcPr>
            <w:tcW w:w="824" w:type="dxa"/>
            <w:vAlign w:val="top"/>
          </w:tcPr>
          <w:p>
            <w:pPr>
              <w:pStyle w:val="TableText"/>
              <w:ind w:left="8"/>
              <w:spacing w:before="180" w:line="239" w:lineRule="auto"/>
              <w:rPr/>
            </w:pPr>
            <w:r>
              <w:rPr>
                <w:color w:val="212529"/>
                <w:spacing w:val="-2"/>
              </w:rPr>
              <w:t>30208</w:t>
            </w:r>
          </w:p>
        </w:tc>
        <w:tc>
          <w:tcPr>
            <w:tcW w:w="1303" w:type="dxa"/>
            <w:vAlign w:val="top"/>
          </w:tcPr>
          <w:p>
            <w:pPr>
              <w:pStyle w:val="TableText"/>
              <w:ind w:left="192"/>
              <w:spacing w:before="181" w:line="219" w:lineRule="auto"/>
              <w:rPr/>
            </w:pPr>
            <w:r>
              <w:rPr>
                <w:color w:val="212529"/>
                <w:spacing w:val="-2"/>
              </w:rPr>
              <w:t>取暖费</w:t>
            </w:r>
          </w:p>
        </w:tc>
        <w:tc>
          <w:tcPr>
            <w:tcW w:w="929" w:type="dxa"/>
            <w:vAlign w:val="top"/>
          </w:tcPr>
          <w:p>
            <w:pPr>
              <w:pStyle w:val="TableText"/>
              <w:ind w:right="25"/>
              <w:spacing w:before="181" w:line="238" w:lineRule="auto"/>
              <w:jc w:val="right"/>
              <w:rPr/>
            </w:pPr>
            <w:r>
              <w:rPr>
                <w:color w:val="212529"/>
                <w:spacing w:val="-3"/>
              </w:rPr>
              <w:t>7.08</w:t>
            </w:r>
          </w:p>
        </w:tc>
        <w:tc>
          <w:tcPr>
            <w:tcW w:w="824" w:type="dxa"/>
            <w:vAlign w:val="top"/>
          </w:tcPr>
          <w:p>
            <w:pPr>
              <w:pStyle w:val="TableText"/>
              <w:ind w:left="11"/>
              <w:spacing w:before="180" w:line="239" w:lineRule="auto"/>
              <w:rPr/>
            </w:pPr>
            <w:r>
              <w:rPr>
                <w:color w:val="212529"/>
                <w:spacing w:val="-2"/>
              </w:rPr>
              <w:t>30903</w:t>
            </w:r>
          </w:p>
        </w:tc>
        <w:tc>
          <w:tcPr>
            <w:tcW w:w="1244" w:type="dxa"/>
            <w:vAlign w:val="top"/>
          </w:tcPr>
          <w:p>
            <w:pPr>
              <w:pStyle w:val="TableText"/>
              <w:ind w:left="17" w:right="140" w:firstLine="177"/>
              <w:spacing w:before="76" w:line="220" w:lineRule="auto"/>
              <w:rPr/>
            </w:pPr>
            <w:r>
              <w:rPr>
                <w:color w:val="212529"/>
                <w:spacing w:val="-2"/>
              </w:rPr>
              <w:t>专用设备购</w:t>
            </w:r>
            <w:r>
              <w:rPr>
                <w:color w:val="212529"/>
                <w:spacing w:val="1"/>
              </w:rPr>
              <w:t xml:space="preserve"> </w:t>
            </w:r>
            <w:r>
              <w:rPr>
                <w:color w:val="212529"/>
              </w:rPr>
              <w:t>置</w:t>
            </w:r>
          </w:p>
        </w:tc>
        <w:tc>
          <w:tcPr>
            <w:tcW w:w="1109" w:type="dxa"/>
            <w:vAlign w:val="top"/>
          </w:tcPr>
          <w:p>
            <w:pPr>
              <w:pStyle w:val="TableText"/>
              <w:ind w:left="171"/>
              <w:spacing w:before="262" w:line="129" w:lineRule="exact"/>
              <w:rPr/>
            </w:pPr>
            <w:r>
              <w:rPr>
                <w:color w:val="212529"/>
                <w:position w:val="-3"/>
              </w:rPr>
              <w:t>————</w:t>
            </w:r>
          </w:p>
        </w:tc>
        <w:tc>
          <w:tcPr>
            <w:tcW w:w="824" w:type="dxa"/>
            <w:vAlign w:val="top"/>
          </w:tcPr>
          <w:p>
            <w:pPr>
              <w:pStyle w:val="TableText"/>
              <w:ind w:left="13"/>
              <w:spacing w:before="180" w:line="239" w:lineRule="auto"/>
              <w:rPr/>
            </w:pPr>
            <w:r>
              <w:rPr>
                <w:color w:val="212529"/>
                <w:spacing w:val="-2"/>
              </w:rPr>
              <w:t>31101</w:t>
            </w:r>
          </w:p>
        </w:tc>
        <w:tc>
          <w:tcPr>
            <w:tcW w:w="1783" w:type="dxa"/>
            <w:vAlign w:val="top"/>
          </w:tcPr>
          <w:p>
            <w:pPr>
              <w:pStyle w:val="TableText"/>
              <w:ind w:left="18" w:right="138" w:firstLine="185"/>
              <w:spacing w:before="76" w:line="218" w:lineRule="auto"/>
              <w:rPr/>
            </w:pPr>
            <w:r>
              <w:rPr>
                <w:color w:val="212529"/>
                <w:spacing w:val="-2"/>
              </w:rPr>
              <w:t>资本金注入（基本</w:t>
            </w:r>
            <w:r>
              <w:rPr>
                <w:color w:val="212529"/>
              </w:rPr>
              <w:t xml:space="preserve"> </w:t>
            </w:r>
            <w:r>
              <w:rPr>
                <w:color w:val="212529"/>
                <w:spacing w:val="-5"/>
              </w:rPr>
              <w:t>建设）</w:t>
            </w:r>
          </w:p>
        </w:tc>
        <w:tc>
          <w:tcPr>
            <w:tcW w:w="1116" w:type="dxa"/>
            <w:vAlign w:val="top"/>
          </w:tcPr>
          <w:p>
            <w:pPr>
              <w:pStyle w:val="TableText"/>
              <w:ind w:left="175"/>
              <w:spacing w:before="262" w:line="129" w:lineRule="exact"/>
              <w:rPr/>
            </w:pPr>
            <w:r>
              <w:rPr>
                <w:color w:val="212529"/>
                <w:position w:val="-3"/>
              </w:rPr>
              <w:t>————</w:t>
            </w:r>
          </w:p>
        </w:tc>
      </w:tr>
      <w:tr>
        <w:trPr>
          <w:trHeight w:val="524" w:hRule="atLeast"/>
        </w:trPr>
        <w:tc>
          <w:tcPr>
            <w:tcW w:w="876" w:type="dxa"/>
            <w:vAlign w:val="top"/>
          </w:tcPr>
          <w:p>
            <w:pPr>
              <w:pStyle w:val="TableText"/>
              <w:ind w:left="10"/>
              <w:spacing w:before="181" w:line="239" w:lineRule="auto"/>
              <w:rPr/>
            </w:pPr>
            <w:r>
              <w:rPr>
                <w:color w:val="212529"/>
                <w:spacing w:val="-2"/>
              </w:rPr>
              <w:t>30111</w:t>
            </w:r>
          </w:p>
        </w:tc>
        <w:tc>
          <w:tcPr>
            <w:tcW w:w="1618" w:type="dxa"/>
            <w:vAlign w:val="top"/>
          </w:tcPr>
          <w:p>
            <w:pPr>
              <w:pStyle w:val="TableText"/>
              <w:ind w:left="6" w:right="162" w:firstLine="186"/>
              <w:spacing w:before="76" w:line="218" w:lineRule="auto"/>
              <w:rPr/>
            </w:pPr>
            <w:r>
              <w:rPr>
                <w:color w:val="212529"/>
                <w:spacing w:val="-2"/>
              </w:rPr>
              <w:t>公务员医疗补助</w:t>
            </w:r>
            <w:r>
              <w:rPr>
                <w:color w:val="212529"/>
              </w:rPr>
              <w:t xml:space="preserve"> </w:t>
            </w:r>
            <w:r>
              <w:rPr>
                <w:color w:val="212529"/>
                <w:spacing w:val="-2"/>
              </w:rPr>
              <w:t>缴费</w:t>
            </w:r>
          </w:p>
        </w:tc>
        <w:tc>
          <w:tcPr>
            <w:tcW w:w="1019" w:type="dxa"/>
            <w:vAlign w:val="top"/>
          </w:tcPr>
          <w:p>
            <w:pPr>
              <w:pStyle w:val="TableText"/>
              <w:ind w:right="28"/>
              <w:spacing w:before="182" w:line="238" w:lineRule="auto"/>
              <w:jc w:val="right"/>
              <w:rPr/>
            </w:pPr>
            <w:r>
              <w:rPr>
                <w:color w:val="212529"/>
                <w:spacing w:val="-4"/>
              </w:rPr>
              <w:t>16.81</w:t>
            </w:r>
          </w:p>
        </w:tc>
        <w:tc>
          <w:tcPr>
            <w:tcW w:w="824" w:type="dxa"/>
            <w:vAlign w:val="top"/>
          </w:tcPr>
          <w:p>
            <w:pPr>
              <w:pStyle w:val="TableText"/>
              <w:ind w:left="8"/>
              <w:spacing w:before="181" w:line="239" w:lineRule="auto"/>
              <w:rPr/>
            </w:pPr>
            <w:r>
              <w:rPr>
                <w:color w:val="212529"/>
                <w:spacing w:val="-2"/>
              </w:rPr>
              <w:t>30209</w:t>
            </w:r>
          </w:p>
        </w:tc>
        <w:tc>
          <w:tcPr>
            <w:tcW w:w="1303" w:type="dxa"/>
            <w:vAlign w:val="top"/>
          </w:tcPr>
          <w:p>
            <w:pPr>
              <w:pStyle w:val="TableText"/>
              <w:ind w:left="191"/>
              <w:spacing w:before="181" w:line="219" w:lineRule="auto"/>
              <w:rPr/>
            </w:pPr>
            <w:r>
              <w:rPr>
                <w:color w:val="212529"/>
                <w:spacing w:val="-2"/>
              </w:rPr>
              <w:t>物业管理费</w:t>
            </w:r>
          </w:p>
        </w:tc>
        <w:tc>
          <w:tcPr>
            <w:tcW w:w="929" w:type="dxa"/>
            <w:vAlign w:val="top"/>
          </w:tcPr>
          <w:p>
            <w:pPr>
              <w:rPr>
                <w:rFonts w:ascii="Arial"/>
                <w:sz w:val="21"/>
              </w:rPr>
            </w:pPr>
            <w:r/>
          </w:p>
        </w:tc>
        <w:tc>
          <w:tcPr>
            <w:tcW w:w="824" w:type="dxa"/>
            <w:vAlign w:val="top"/>
          </w:tcPr>
          <w:p>
            <w:pPr>
              <w:pStyle w:val="TableText"/>
              <w:ind w:left="11"/>
              <w:spacing w:before="181" w:line="239" w:lineRule="auto"/>
              <w:rPr/>
            </w:pPr>
            <w:r>
              <w:rPr>
                <w:color w:val="212529"/>
                <w:spacing w:val="-2"/>
              </w:rPr>
              <w:t>30905</w:t>
            </w:r>
          </w:p>
        </w:tc>
        <w:tc>
          <w:tcPr>
            <w:tcW w:w="1244" w:type="dxa"/>
            <w:vAlign w:val="top"/>
          </w:tcPr>
          <w:p>
            <w:pPr>
              <w:pStyle w:val="TableText"/>
              <w:ind w:left="18" w:right="140" w:firstLine="176"/>
              <w:spacing w:before="77" w:line="218" w:lineRule="auto"/>
              <w:rPr/>
            </w:pPr>
            <w:r>
              <w:rPr>
                <w:color w:val="212529"/>
                <w:spacing w:val="-2"/>
              </w:rPr>
              <w:t>基础设施建</w:t>
            </w:r>
            <w:r>
              <w:rPr>
                <w:color w:val="212529"/>
                <w:spacing w:val="2"/>
              </w:rPr>
              <w:t xml:space="preserve"> </w:t>
            </w:r>
            <w:r>
              <w:rPr>
                <w:color w:val="212529"/>
              </w:rPr>
              <w:t>设</w:t>
            </w:r>
          </w:p>
        </w:tc>
        <w:tc>
          <w:tcPr>
            <w:tcW w:w="1109" w:type="dxa"/>
            <w:vAlign w:val="top"/>
          </w:tcPr>
          <w:p>
            <w:pPr>
              <w:pStyle w:val="TableText"/>
              <w:ind w:left="171"/>
              <w:spacing w:before="263" w:line="129" w:lineRule="exact"/>
              <w:rPr/>
            </w:pPr>
            <w:r>
              <w:rPr>
                <w:color w:val="212529"/>
                <w:position w:val="-3"/>
              </w:rPr>
              <w:t>————</w:t>
            </w:r>
          </w:p>
        </w:tc>
        <w:tc>
          <w:tcPr>
            <w:tcW w:w="824" w:type="dxa"/>
            <w:vAlign w:val="top"/>
          </w:tcPr>
          <w:p>
            <w:pPr>
              <w:pStyle w:val="TableText"/>
              <w:ind w:left="13"/>
              <w:spacing w:before="181" w:line="239" w:lineRule="auto"/>
              <w:rPr/>
            </w:pPr>
            <w:r>
              <w:rPr>
                <w:color w:val="212529"/>
                <w:spacing w:val="-2"/>
              </w:rPr>
              <w:t>31199</w:t>
            </w:r>
          </w:p>
        </w:tc>
        <w:tc>
          <w:tcPr>
            <w:tcW w:w="1783" w:type="dxa"/>
            <w:vAlign w:val="top"/>
          </w:tcPr>
          <w:p>
            <w:pPr>
              <w:pStyle w:val="TableText"/>
              <w:ind w:left="196"/>
              <w:spacing w:before="182" w:line="219" w:lineRule="auto"/>
              <w:rPr/>
            </w:pPr>
            <w:r>
              <w:rPr>
                <w:color w:val="212529"/>
                <w:spacing w:val="-1"/>
              </w:rPr>
              <w:t>其他对企业补助</w:t>
            </w:r>
          </w:p>
        </w:tc>
        <w:tc>
          <w:tcPr>
            <w:tcW w:w="1116" w:type="dxa"/>
            <w:vAlign w:val="top"/>
          </w:tcPr>
          <w:p>
            <w:pPr>
              <w:pStyle w:val="TableText"/>
              <w:ind w:left="175"/>
              <w:spacing w:before="263" w:line="129" w:lineRule="exact"/>
              <w:rPr/>
            </w:pPr>
            <w:r>
              <w:rPr>
                <w:color w:val="212529"/>
                <w:position w:val="-3"/>
              </w:rPr>
              <w:t>————</w:t>
            </w:r>
          </w:p>
        </w:tc>
      </w:tr>
      <w:tr>
        <w:trPr>
          <w:trHeight w:val="524" w:hRule="atLeast"/>
        </w:trPr>
        <w:tc>
          <w:tcPr>
            <w:tcW w:w="876" w:type="dxa"/>
            <w:vAlign w:val="top"/>
          </w:tcPr>
          <w:p>
            <w:pPr>
              <w:pStyle w:val="TableText"/>
              <w:ind w:left="10"/>
              <w:spacing w:before="182" w:line="239" w:lineRule="auto"/>
              <w:rPr/>
            </w:pPr>
            <w:r>
              <w:rPr>
                <w:color w:val="212529"/>
                <w:spacing w:val="-2"/>
              </w:rPr>
              <w:t>30112</w:t>
            </w:r>
          </w:p>
        </w:tc>
        <w:tc>
          <w:tcPr>
            <w:tcW w:w="1618" w:type="dxa"/>
            <w:vAlign w:val="top"/>
          </w:tcPr>
          <w:p>
            <w:pPr>
              <w:pStyle w:val="TableText"/>
              <w:ind w:left="17" w:right="162" w:firstLine="169"/>
              <w:spacing w:before="77" w:line="218" w:lineRule="auto"/>
              <w:rPr/>
            </w:pPr>
            <w:r>
              <w:rPr>
                <w:color w:val="212529"/>
                <w:spacing w:val="-1"/>
              </w:rPr>
              <w:t>其他社会保障缴</w:t>
            </w:r>
            <w:r>
              <w:rPr>
                <w:color w:val="212529"/>
              </w:rPr>
              <w:t xml:space="preserve"> </w:t>
            </w:r>
            <w:r>
              <w:rPr>
                <w:color w:val="212529"/>
              </w:rPr>
              <w:t>费</w:t>
            </w:r>
          </w:p>
        </w:tc>
        <w:tc>
          <w:tcPr>
            <w:tcW w:w="1019" w:type="dxa"/>
            <w:vAlign w:val="top"/>
          </w:tcPr>
          <w:p>
            <w:pPr>
              <w:pStyle w:val="TableText"/>
              <w:ind w:right="27"/>
              <w:spacing w:before="183" w:line="238" w:lineRule="auto"/>
              <w:jc w:val="right"/>
              <w:rPr/>
            </w:pPr>
            <w:r>
              <w:rPr>
                <w:color w:val="212529"/>
                <w:spacing w:val="-4"/>
              </w:rPr>
              <w:t>1.54</w:t>
            </w:r>
          </w:p>
        </w:tc>
        <w:tc>
          <w:tcPr>
            <w:tcW w:w="824" w:type="dxa"/>
            <w:vAlign w:val="top"/>
          </w:tcPr>
          <w:p>
            <w:pPr>
              <w:pStyle w:val="TableText"/>
              <w:ind w:left="8"/>
              <w:spacing w:before="182" w:line="239" w:lineRule="auto"/>
              <w:rPr/>
            </w:pPr>
            <w:r>
              <w:rPr>
                <w:color w:val="212529"/>
                <w:spacing w:val="-2"/>
              </w:rPr>
              <w:t>30211</w:t>
            </w:r>
          </w:p>
        </w:tc>
        <w:tc>
          <w:tcPr>
            <w:tcW w:w="1303" w:type="dxa"/>
            <w:vAlign w:val="top"/>
          </w:tcPr>
          <w:p>
            <w:pPr>
              <w:pStyle w:val="TableText"/>
              <w:ind w:left="193"/>
              <w:spacing w:before="183" w:line="219" w:lineRule="auto"/>
              <w:rPr/>
            </w:pPr>
            <w:r>
              <w:rPr>
                <w:color w:val="212529"/>
                <w:spacing w:val="-3"/>
              </w:rPr>
              <w:t>差旅费</w:t>
            </w:r>
          </w:p>
        </w:tc>
        <w:tc>
          <w:tcPr>
            <w:tcW w:w="929" w:type="dxa"/>
            <w:vAlign w:val="top"/>
          </w:tcPr>
          <w:p>
            <w:pPr>
              <w:pStyle w:val="TableText"/>
              <w:ind w:right="26"/>
              <w:spacing w:before="183" w:line="238" w:lineRule="auto"/>
              <w:jc w:val="right"/>
              <w:rPr/>
            </w:pPr>
            <w:r>
              <w:rPr>
                <w:color w:val="212529"/>
                <w:spacing w:val="-2"/>
              </w:rPr>
              <w:t>75.18</w:t>
            </w:r>
          </w:p>
        </w:tc>
        <w:tc>
          <w:tcPr>
            <w:tcW w:w="824" w:type="dxa"/>
            <w:vAlign w:val="top"/>
          </w:tcPr>
          <w:p>
            <w:pPr>
              <w:pStyle w:val="TableText"/>
              <w:ind w:left="11"/>
              <w:spacing w:before="182" w:line="239" w:lineRule="auto"/>
              <w:rPr/>
            </w:pPr>
            <w:r>
              <w:rPr>
                <w:color w:val="212529"/>
                <w:spacing w:val="-2"/>
              </w:rPr>
              <w:t>30906</w:t>
            </w:r>
          </w:p>
        </w:tc>
        <w:tc>
          <w:tcPr>
            <w:tcW w:w="1244" w:type="dxa"/>
            <w:vAlign w:val="top"/>
          </w:tcPr>
          <w:p>
            <w:pPr>
              <w:pStyle w:val="TableText"/>
              <w:ind w:left="197"/>
              <w:spacing w:before="182" w:line="219" w:lineRule="auto"/>
              <w:rPr/>
            </w:pPr>
            <w:r>
              <w:rPr>
                <w:color w:val="212529"/>
                <w:spacing w:val="-2"/>
              </w:rPr>
              <w:t>大型修缮</w:t>
            </w:r>
          </w:p>
        </w:tc>
        <w:tc>
          <w:tcPr>
            <w:tcW w:w="1109" w:type="dxa"/>
            <w:vAlign w:val="top"/>
          </w:tcPr>
          <w:p>
            <w:pPr>
              <w:pStyle w:val="TableText"/>
              <w:ind w:left="171"/>
              <w:spacing w:before="264" w:line="129" w:lineRule="exact"/>
              <w:rPr/>
            </w:pPr>
            <w:r>
              <w:rPr>
                <w:color w:val="212529"/>
                <w:position w:val="-3"/>
              </w:rPr>
              <w:t>————</w:t>
            </w:r>
          </w:p>
        </w:tc>
        <w:tc>
          <w:tcPr>
            <w:tcW w:w="824" w:type="dxa"/>
            <w:vAlign w:val="top"/>
          </w:tcPr>
          <w:p>
            <w:pPr>
              <w:ind w:left="13"/>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783" w:type="dxa"/>
            <w:vAlign w:val="top"/>
          </w:tcPr>
          <w:p>
            <w:pPr>
              <w:ind w:left="15"/>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16" w:type="dxa"/>
            <w:vAlign w:val="top"/>
          </w:tcPr>
          <w:p>
            <w:pPr>
              <w:rPr>
                <w:rFonts w:ascii="Arial"/>
                <w:sz w:val="21"/>
              </w:rPr>
            </w:pPr>
            <w:r/>
          </w:p>
        </w:tc>
      </w:tr>
      <w:tr>
        <w:trPr>
          <w:trHeight w:val="532" w:hRule="atLeast"/>
        </w:trPr>
        <w:tc>
          <w:tcPr>
            <w:tcW w:w="876" w:type="dxa"/>
            <w:vAlign w:val="top"/>
          </w:tcPr>
          <w:p>
            <w:pPr>
              <w:pStyle w:val="TableText"/>
              <w:ind w:left="10"/>
              <w:spacing w:before="183" w:line="239" w:lineRule="auto"/>
              <w:rPr/>
            </w:pPr>
            <w:r>
              <w:rPr>
                <w:color w:val="212529"/>
                <w:spacing w:val="-2"/>
              </w:rPr>
              <w:t>30113</w:t>
            </w:r>
          </w:p>
        </w:tc>
        <w:tc>
          <w:tcPr>
            <w:tcW w:w="1618" w:type="dxa"/>
            <w:vAlign w:val="top"/>
          </w:tcPr>
          <w:p>
            <w:pPr>
              <w:pStyle w:val="TableText"/>
              <w:ind w:left="188"/>
              <w:spacing w:before="184" w:line="219" w:lineRule="auto"/>
              <w:rPr/>
            </w:pPr>
            <w:r>
              <w:rPr>
                <w:color w:val="212529"/>
                <w:spacing w:val="-2"/>
              </w:rPr>
              <w:t>住房公积金</w:t>
            </w:r>
          </w:p>
        </w:tc>
        <w:tc>
          <w:tcPr>
            <w:tcW w:w="1019" w:type="dxa"/>
            <w:vAlign w:val="top"/>
          </w:tcPr>
          <w:p>
            <w:pPr>
              <w:pStyle w:val="TableText"/>
              <w:ind w:right="29"/>
              <w:spacing w:before="184" w:line="238" w:lineRule="auto"/>
              <w:jc w:val="right"/>
              <w:rPr/>
            </w:pPr>
            <w:r>
              <w:rPr>
                <w:color w:val="212529"/>
                <w:spacing w:val="-3"/>
              </w:rPr>
              <w:t>110.29</w:t>
            </w:r>
          </w:p>
        </w:tc>
        <w:tc>
          <w:tcPr>
            <w:tcW w:w="824" w:type="dxa"/>
            <w:vAlign w:val="top"/>
          </w:tcPr>
          <w:p>
            <w:pPr>
              <w:pStyle w:val="TableText"/>
              <w:ind w:left="8"/>
              <w:spacing w:before="183" w:line="239" w:lineRule="auto"/>
              <w:rPr/>
            </w:pPr>
            <w:r>
              <w:rPr>
                <w:color w:val="212529"/>
                <w:spacing w:val="-2"/>
              </w:rPr>
              <w:t>30212</w:t>
            </w:r>
          </w:p>
        </w:tc>
        <w:tc>
          <w:tcPr>
            <w:tcW w:w="1303" w:type="dxa"/>
            <w:vAlign w:val="top"/>
          </w:tcPr>
          <w:p>
            <w:pPr>
              <w:pStyle w:val="TableText"/>
              <w:ind w:left="16" w:right="383" w:firstLine="189"/>
              <w:spacing w:before="78" w:line="218" w:lineRule="auto"/>
              <w:rPr/>
            </w:pPr>
            <w:r>
              <w:rPr>
                <w:color w:val="212529"/>
                <w:spacing w:val="-6"/>
              </w:rPr>
              <w:t>因公出国</w:t>
            </w:r>
            <w:r>
              <w:rPr>
                <w:color w:val="212529"/>
                <w:spacing w:val="1"/>
              </w:rPr>
              <w:t xml:space="preserve"> </w:t>
            </w:r>
            <w:r>
              <w:rPr>
                <w:color w:val="212529"/>
                <w:spacing w:val="-6"/>
              </w:rPr>
              <w:t>（境）费用</w:t>
            </w:r>
          </w:p>
        </w:tc>
        <w:tc>
          <w:tcPr>
            <w:tcW w:w="929" w:type="dxa"/>
            <w:vAlign w:val="top"/>
          </w:tcPr>
          <w:p>
            <w:pPr>
              <w:rPr>
                <w:rFonts w:ascii="Arial"/>
                <w:sz w:val="21"/>
              </w:rPr>
            </w:pPr>
            <w:r/>
          </w:p>
        </w:tc>
        <w:tc>
          <w:tcPr>
            <w:tcW w:w="824" w:type="dxa"/>
            <w:vAlign w:val="top"/>
          </w:tcPr>
          <w:p>
            <w:pPr>
              <w:pStyle w:val="TableText"/>
              <w:ind w:left="11"/>
              <w:spacing w:before="183" w:line="239" w:lineRule="auto"/>
              <w:rPr/>
            </w:pPr>
            <w:r>
              <w:rPr>
                <w:color w:val="212529"/>
                <w:spacing w:val="-2"/>
              </w:rPr>
              <w:t>30907</w:t>
            </w:r>
          </w:p>
        </w:tc>
        <w:tc>
          <w:tcPr>
            <w:tcW w:w="1244" w:type="dxa"/>
            <w:vAlign w:val="top"/>
          </w:tcPr>
          <w:p>
            <w:pPr>
              <w:pStyle w:val="TableText"/>
              <w:ind w:left="17" w:right="140" w:firstLine="177"/>
              <w:spacing w:before="78" w:line="218" w:lineRule="auto"/>
              <w:rPr/>
            </w:pPr>
            <w:r>
              <w:rPr>
                <w:color w:val="212529"/>
                <w:spacing w:val="-2"/>
              </w:rPr>
              <w:t>信息网络及</w:t>
            </w:r>
            <w:r>
              <w:rPr>
                <w:color w:val="212529"/>
                <w:spacing w:val="2"/>
              </w:rPr>
              <w:t xml:space="preserve"> </w:t>
            </w:r>
            <w:r>
              <w:rPr>
                <w:color w:val="212529"/>
                <w:spacing w:val="-2"/>
              </w:rPr>
              <w:t>软件购置更新</w:t>
            </w:r>
          </w:p>
        </w:tc>
        <w:tc>
          <w:tcPr>
            <w:tcW w:w="1109" w:type="dxa"/>
            <w:vAlign w:val="top"/>
          </w:tcPr>
          <w:p>
            <w:pPr>
              <w:pStyle w:val="TableText"/>
              <w:ind w:left="171"/>
              <w:spacing w:before="265" w:line="129" w:lineRule="exact"/>
              <w:rPr/>
            </w:pPr>
            <w:r>
              <w:rPr>
                <w:color w:val="212529"/>
                <w:position w:val="-3"/>
              </w:rPr>
              <w:t>————</w:t>
            </w:r>
          </w:p>
        </w:tc>
        <w:tc>
          <w:tcPr>
            <w:tcW w:w="824" w:type="dxa"/>
            <w:vAlign w:val="top"/>
          </w:tcPr>
          <w:p>
            <w:pPr>
              <w:pStyle w:val="TableText"/>
              <w:ind w:left="13"/>
              <w:spacing w:before="183" w:line="239" w:lineRule="auto"/>
              <w:rPr/>
            </w:pPr>
            <w:r>
              <w:rPr>
                <w:color w:val="212529"/>
                <w:spacing w:val="-2"/>
              </w:rPr>
              <w:t>31201</w:t>
            </w:r>
          </w:p>
        </w:tc>
        <w:tc>
          <w:tcPr>
            <w:tcW w:w="1783" w:type="dxa"/>
            <w:vAlign w:val="top"/>
          </w:tcPr>
          <w:p>
            <w:pPr>
              <w:pStyle w:val="TableText"/>
              <w:ind w:left="203"/>
              <w:spacing w:before="183" w:line="218" w:lineRule="auto"/>
              <w:rPr/>
            </w:pPr>
            <w:r>
              <w:rPr>
                <w:color w:val="212529"/>
                <w:spacing w:val="-3"/>
              </w:rPr>
              <w:t>资本金注入</w:t>
            </w:r>
          </w:p>
        </w:tc>
        <w:tc>
          <w:tcPr>
            <w:tcW w:w="1116" w:type="dxa"/>
            <w:vAlign w:val="top"/>
          </w:tcPr>
          <w:p>
            <w:pPr>
              <w:rPr>
                <w:rFonts w:ascii="Arial"/>
                <w:sz w:val="21"/>
              </w:rPr>
            </w:pPr>
            <w:r/>
          </w:p>
        </w:tc>
      </w:tr>
    </w:tbl>
    <w:p>
      <w:pPr>
        <w:pStyle w:val="BodyText"/>
        <w:rPr/>
      </w:pPr>
      <w:r/>
    </w:p>
    <w:p>
      <w:pPr>
        <w:sectPr>
          <w:headerReference w:type="default" r:id="rId20"/>
          <w:footerReference w:type="default" r:id="rId21"/>
          <w:pgSz w:w="16840" w:h="11900"/>
          <w:pgMar w:top="642" w:right="0" w:bottom="340" w:left="0" w:header="326" w:footer="93" w:gutter="0"/>
        </w:sectPr>
        <w:rPr/>
      </w:pPr>
    </w:p>
    <w:p>
      <w:pPr>
        <w:spacing w:before="28"/>
        <w:rPr/>
      </w:pPr>
      <w:r/>
    </w:p>
    <w:p>
      <w:pPr>
        <w:spacing w:before="2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76"/>
        <w:gridCol w:w="1618"/>
        <w:gridCol w:w="1019"/>
        <w:gridCol w:w="824"/>
        <w:gridCol w:w="1303"/>
        <w:gridCol w:w="929"/>
        <w:gridCol w:w="824"/>
        <w:gridCol w:w="1244"/>
        <w:gridCol w:w="1109"/>
        <w:gridCol w:w="824"/>
        <w:gridCol w:w="1783"/>
        <w:gridCol w:w="1116"/>
      </w:tblGrid>
      <w:tr>
        <w:trPr>
          <w:trHeight w:val="532" w:hRule="atLeast"/>
        </w:trPr>
        <w:tc>
          <w:tcPr>
            <w:tcW w:w="876" w:type="dxa"/>
            <w:vAlign w:val="top"/>
          </w:tcPr>
          <w:p>
            <w:pPr>
              <w:pStyle w:val="TableText"/>
              <w:ind w:left="10"/>
              <w:spacing w:before="160" w:line="239" w:lineRule="auto"/>
              <w:rPr/>
            </w:pPr>
            <w:bookmarkStart w:name="bookmark35" w:id="18"/>
            <w:bookmarkEnd w:id="18"/>
            <w:r>
              <w:rPr>
                <w:color w:val="212529"/>
                <w:spacing w:val="-2"/>
              </w:rPr>
              <w:t>30114</w:t>
            </w:r>
          </w:p>
        </w:tc>
        <w:tc>
          <w:tcPr>
            <w:tcW w:w="1618" w:type="dxa"/>
            <w:vAlign w:val="top"/>
          </w:tcPr>
          <w:p>
            <w:pPr>
              <w:pStyle w:val="TableText"/>
              <w:ind w:left="195"/>
              <w:spacing w:before="161" w:line="219" w:lineRule="auto"/>
              <w:rPr/>
            </w:pPr>
            <w:r>
              <w:rPr>
                <w:color w:val="212529"/>
                <w:spacing w:val="-4"/>
              </w:rPr>
              <w:t>医疗费</w:t>
            </w:r>
          </w:p>
        </w:tc>
        <w:tc>
          <w:tcPr>
            <w:tcW w:w="1019" w:type="dxa"/>
            <w:vAlign w:val="top"/>
          </w:tcPr>
          <w:p>
            <w:pPr>
              <w:rPr>
                <w:rFonts w:ascii="Arial"/>
                <w:sz w:val="21"/>
              </w:rPr>
            </w:pPr>
            <w:r/>
          </w:p>
        </w:tc>
        <w:tc>
          <w:tcPr>
            <w:tcW w:w="824" w:type="dxa"/>
            <w:vAlign w:val="top"/>
          </w:tcPr>
          <w:p>
            <w:pPr>
              <w:pStyle w:val="TableText"/>
              <w:ind w:left="8"/>
              <w:spacing w:before="160" w:line="239" w:lineRule="auto"/>
              <w:rPr/>
            </w:pPr>
            <w:r>
              <w:rPr>
                <w:color w:val="212529"/>
                <w:spacing w:val="-2"/>
              </w:rPr>
              <w:t>30213</w:t>
            </w:r>
          </w:p>
        </w:tc>
        <w:tc>
          <w:tcPr>
            <w:tcW w:w="1303" w:type="dxa"/>
            <w:vAlign w:val="top"/>
          </w:tcPr>
          <w:p>
            <w:pPr>
              <w:pStyle w:val="TableText"/>
              <w:ind w:left="21" w:right="215" w:firstLine="172"/>
              <w:spacing w:before="55" w:line="218" w:lineRule="auto"/>
              <w:rPr/>
            </w:pPr>
            <w:r>
              <w:rPr>
                <w:color w:val="212529"/>
                <w:spacing w:val="-5"/>
              </w:rPr>
              <w:t>维修（护）</w:t>
            </w:r>
            <w:r>
              <w:rPr>
                <w:color w:val="212529"/>
                <w:spacing w:val="2"/>
              </w:rPr>
              <w:t xml:space="preserve"> </w:t>
            </w:r>
            <w:r>
              <w:rPr>
                <w:color w:val="212529"/>
              </w:rPr>
              <w:t>费</w:t>
            </w:r>
          </w:p>
        </w:tc>
        <w:tc>
          <w:tcPr>
            <w:tcW w:w="929" w:type="dxa"/>
            <w:vAlign w:val="top"/>
          </w:tcPr>
          <w:p>
            <w:pPr>
              <w:rPr>
                <w:rFonts w:ascii="Arial"/>
                <w:sz w:val="21"/>
              </w:rPr>
            </w:pPr>
            <w:r/>
          </w:p>
        </w:tc>
        <w:tc>
          <w:tcPr>
            <w:tcW w:w="824" w:type="dxa"/>
            <w:vAlign w:val="top"/>
          </w:tcPr>
          <w:p>
            <w:pPr>
              <w:pStyle w:val="TableText"/>
              <w:ind w:left="11"/>
              <w:spacing w:before="160" w:line="239" w:lineRule="auto"/>
              <w:rPr/>
            </w:pPr>
            <w:r>
              <w:rPr>
                <w:color w:val="212529"/>
                <w:spacing w:val="-2"/>
              </w:rPr>
              <w:t>30908</w:t>
            </w:r>
          </w:p>
        </w:tc>
        <w:tc>
          <w:tcPr>
            <w:tcW w:w="1244" w:type="dxa"/>
            <w:vAlign w:val="top"/>
          </w:tcPr>
          <w:p>
            <w:pPr>
              <w:pStyle w:val="TableText"/>
              <w:ind w:left="195"/>
              <w:spacing w:before="161" w:line="219" w:lineRule="auto"/>
              <w:rPr/>
            </w:pPr>
            <w:r>
              <w:rPr>
                <w:color w:val="212529"/>
                <w:spacing w:val="-2"/>
              </w:rPr>
              <w:t>物资储备</w:t>
            </w:r>
          </w:p>
        </w:tc>
        <w:tc>
          <w:tcPr>
            <w:tcW w:w="1109" w:type="dxa"/>
            <w:vAlign w:val="top"/>
          </w:tcPr>
          <w:p>
            <w:pPr>
              <w:pStyle w:val="TableText"/>
              <w:ind w:left="171"/>
              <w:spacing w:before="242" w:line="129" w:lineRule="exact"/>
              <w:rPr/>
            </w:pPr>
            <w:r>
              <w:rPr>
                <w:color w:val="212529"/>
                <w:position w:val="-3"/>
              </w:rPr>
              <w:t>————</w:t>
            </w:r>
          </w:p>
        </w:tc>
        <w:tc>
          <w:tcPr>
            <w:tcW w:w="824" w:type="dxa"/>
            <w:vAlign w:val="top"/>
          </w:tcPr>
          <w:p>
            <w:pPr>
              <w:pStyle w:val="TableText"/>
              <w:ind w:left="13"/>
              <w:spacing w:before="160" w:line="239" w:lineRule="auto"/>
              <w:rPr/>
            </w:pPr>
            <w:r>
              <w:rPr>
                <w:color w:val="212529"/>
                <w:spacing w:val="-2"/>
              </w:rPr>
              <w:t>31203</w:t>
            </w:r>
          </w:p>
        </w:tc>
        <w:tc>
          <w:tcPr>
            <w:tcW w:w="1783" w:type="dxa"/>
            <w:vAlign w:val="top"/>
          </w:tcPr>
          <w:p>
            <w:pPr>
              <w:pStyle w:val="TableText"/>
              <w:ind w:left="16" w:right="138" w:firstLine="181"/>
              <w:spacing w:before="55" w:line="218" w:lineRule="auto"/>
              <w:rPr/>
            </w:pPr>
            <w:r>
              <w:rPr>
                <w:color w:val="212529"/>
                <w:spacing w:val="-1"/>
              </w:rPr>
              <w:t>政府投资基金股权</w:t>
            </w:r>
            <w:r>
              <w:rPr>
                <w:color w:val="212529"/>
              </w:rPr>
              <w:t xml:space="preserve"> </w:t>
            </w:r>
            <w:r>
              <w:rPr>
                <w:color w:val="212529"/>
                <w:spacing w:val="-2"/>
              </w:rPr>
              <w:t>投资</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53" w:line="239" w:lineRule="auto"/>
              <w:rPr/>
            </w:pPr>
            <w:r>
              <w:rPr>
                <w:color w:val="212529"/>
                <w:spacing w:val="-2"/>
              </w:rPr>
              <w:t>30199</w:t>
            </w:r>
          </w:p>
        </w:tc>
        <w:tc>
          <w:tcPr>
            <w:tcW w:w="1618" w:type="dxa"/>
            <w:vAlign w:val="top"/>
          </w:tcPr>
          <w:p>
            <w:pPr>
              <w:pStyle w:val="TableText"/>
              <w:ind w:left="22" w:right="162" w:firstLine="163"/>
              <w:spacing w:before="49" w:line="219" w:lineRule="auto"/>
              <w:rPr/>
            </w:pPr>
            <w:r>
              <w:rPr>
                <w:color w:val="212529"/>
                <w:spacing w:val="-1"/>
              </w:rPr>
              <w:t>其他工资福利支</w:t>
            </w:r>
            <w:r>
              <w:rPr>
                <w:color w:val="212529"/>
              </w:rPr>
              <w:t xml:space="preserve"> </w:t>
            </w:r>
            <w:r>
              <w:rPr>
                <w:color w:val="212529"/>
              </w:rPr>
              <w:t>出</w:t>
            </w:r>
          </w:p>
        </w:tc>
        <w:tc>
          <w:tcPr>
            <w:tcW w:w="1019" w:type="dxa"/>
            <w:vAlign w:val="top"/>
          </w:tcPr>
          <w:p>
            <w:pPr>
              <w:rPr>
                <w:rFonts w:ascii="Arial"/>
                <w:sz w:val="21"/>
              </w:rPr>
            </w:pPr>
            <w:r/>
          </w:p>
        </w:tc>
        <w:tc>
          <w:tcPr>
            <w:tcW w:w="824" w:type="dxa"/>
            <w:vAlign w:val="top"/>
          </w:tcPr>
          <w:p>
            <w:pPr>
              <w:pStyle w:val="TableText"/>
              <w:ind w:left="8"/>
              <w:spacing w:before="153" w:line="239" w:lineRule="auto"/>
              <w:rPr/>
            </w:pPr>
            <w:r>
              <w:rPr>
                <w:color w:val="212529"/>
                <w:spacing w:val="-2"/>
              </w:rPr>
              <w:t>30214</w:t>
            </w:r>
          </w:p>
        </w:tc>
        <w:tc>
          <w:tcPr>
            <w:tcW w:w="1303" w:type="dxa"/>
            <w:vAlign w:val="top"/>
          </w:tcPr>
          <w:p>
            <w:pPr>
              <w:pStyle w:val="TableText"/>
              <w:ind w:left="191"/>
              <w:spacing w:before="154" w:line="219" w:lineRule="auto"/>
              <w:rPr/>
            </w:pPr>
            <w:r>
              <w:rPr>
                <w:color w:val="212529"/>
                <w:spacing w:val="-2"/>
              </w:rPr>
              <w:t>租赁费</w:t>
            </w:r>
          </w:p>
        </w:tc>
        <w:tc>
          <w:tcPr>
            <w:tcW w:w="929" w:type="dxa"/>
            <w:vAlign w:val="top"/>
          </w:tcPr>
          <w:p>
            <w:pPr>
              <w:rPr>
                <w:rFonts w:ascii="Arial"/>
                <w:sz w:val="21"/>
              </w:rPr>
            </w:pPr>
            <w:r/>
          </w:p>
        </w:tc>
        <w:tc>
          <w:tcPr>
            <w:tcW w:w="824" w:type="dxa"/>
            <w:vAlign w:val="top"/>
          </w:tcPr>
          <w:p>
            <w:pPr>
              <w:pStyle w:val="TableText"/>
              <w:ind w:left="11"/>
              <w:spacing w:before="153" w:line="239" w:lineRule="auto"/>
              <w:rPr/>
            </w:pPr>
            <w:r>
              <w:rPr>
                <w:color w:val="212529"/>
                <w:spacing w:val="-2"/>
              </w:rPr>
              <w:t>30913</w:t>
            </w:r>
          </w:p>
        </w:tc>
        <w:tc>
          <w:tcPr>
            <w:tcW w:w="1244" w:type="dxa"/>
            <w:vAlign w:val="top"/>
          </w:tcPr>
          <w:p>
            <w:pPr>
              <w:pStyle w:val="TableText"/>
              <w:ind w:left="17" w:right="140" w:firstLine="183"/>
              <w:spacing w:before="49" w:line="220" w:lineRule="auto"/>
              <w:rPr/>
            </w:pPr>
            <w:r>
              <w:rPr>
                <w:color w:val="212529"/>
                <w:spacing w:val="-3"/>
              </w:rPr>
              <w:t>公务用车购</w:t>
            </w:r>
            <w:r>
              <w:rPr>
                <w:color w:val="212529"/>
                <w:spacing w:val="1"/>
              </w:rPr>
              <w:t xml:space="preserve"> </w:t>
            </w:r>
            <w:r>
              <w:rPr>
                <w:color w:val="212529"/>
              </w:rPr>
              <w:t>置</w:t>
            </w:r>
          </w:p>
        </w:tc>
        <w:tc>
          <w:tcPr>
            <w:tcW w:w="1109" w:type="dxa"/>
            <w:vAlign w:val="top"/>
          </w:tcPr>
          <w:p>
            <w:pPr>
              <w:pStyle w:val="TableText"/>
              <w:ind w:left="171"/>
              <w:spacing w:before="235" w:line="129" w:lineRule="exact"/>
              <w:rPr/>
            </w:pPr>
            <w:r>
              <w:rPr>
                <w:color w:val="212529"/>
                <w:position w:val="-3"/>
              </w:rPr>
              <w:t>————</w:t>
            </w:r>
          </w:p>
        </w:tc>
        <w:tc>
          <w:tcPr>
            <w:tcW w:w="824" w:type="dxa"/>
            <w:vAlign w:val="top"/>
          </w:tcPr>
          <w:p>
            <w:pPr>
              <w:pStyle w:val="TableText"/>
              <w:ind w:left="13"/>
              <w:spacing w:before="153" w:line="239" w:lineRule="auto"/>
              <w:rPr/>
            </w:pPr>
            <w:r>
              <w:rPr>
                <w:color w:val="212529"/>
                <w:spacing w:val="-2"/>
              </w:rPr>
              <w:t>31204</w:t>
            </w:r>
          </w:p>
        </w:tc>
        <w:tc>
          <w:tcPr>
            <w:tcW w:w="1783" w:type="dxa"/>
            <w:vAlign w:val="top"/>
          </w:tcPr>
          <w:p>
            <w:pPr>
              <w:pStyle w:val="TableText"/>
              <w:ind w:left="206"/>
              <w:spacing w:before="153" w:line="219" w:lineRule="auto"/>
              <w:rPr/>
            </w:pPr>
            <w:r>
              <w:rPr>
                <w:color w:val="212529"/>
                <w:spacing w:val="-4"/>
              </w:rPr>
              <w:t>费用补贴</w:t>
            </w:r>
          </w:p>
        </w:tc>
        <w:tc>
          <w:tcPr>
            <w:tcW w:w="1116" w:type="dxa"/>
            <w:vAlign w:val="top"/>
          </w:tcPr>
          <w:p>
            <w:pPr>
              <w:rPr>
                <w:rFonts w:ascii="Arial"/>
                <w:sz w:val="21"/>
              </w:rPr>
            </w:pPr>
            <w:r/>
          </w:p>
        </w:tc>
      </w:tr>
      <w:tr>
        <w:trPr>
          <w:trHeight w:val="524" w:hRule="atLeast"/>
        </w:trPr>
        <w:tc>
          <w:tcPr>
            <w:tcW w:w="876"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18" w:type="dxa"/>
            <w:vAlign w:val="top"/>
          </w:tcPr>
          <w:p>
            <w:pPr>
              <w:ind w:left="5" w:right="166"/>
              <w:spacing w:before="47"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rPr>
              <w:t>助</w:t>
            </w:r>
          </w:p>
        </w:tc>
        <w:tc>
          <w:tcPr>
            <w:tcW w:w="1019" w:type="dxa"/>
            <w:vAlign w:val="top"/>
          </w:tcPr>
          <w:p>
            <w:pPr>
              <w:pStyle w:val="TableText"/>
              <w:ind w:right="30"/>
              <w:spacing w:before="155" w:line="238" w:lineRule="auto"/>
              <w:jc w:val="right"/>
              <w:rPr/>
            </w:pPr>
            <w:r>
              <w:rPr>
                <w:color w:val="212529"/>
                <w:spacing w:val="-2"/>
              </w:rPr>
              <w:t>31.28</w:t>
            </w:r>
          </w:p>
        </w:tc>
        <w:tc>
          <w:tcPr>
            <w:tcW w:w="824" w:type="dxa"/>
            <w:vAlign w:val="top"/>
          </w:tcPr>
          <w:p>
            <w:pPr>
              <w:pStyle w:val="TableText"/>
              <w:ind w:left="8"/>
              <w:spacing w:before="154" w:line="239" w:lineRule="auto"/>
              <w:rPr/>
            </w:pPr>
            <w:r>
              <w:rPr>
                <w:color w:val="212529"/>
                <w:spacing w:val="-2"/>
              </w:rPr>
              <w:t>30215</w:t>
            </w:r>
          </w:p>
        </w:tc>
        <w:tc>
          <w:tcPr>
            <w:tcW w:w="1303" w:type="dxa"/>
            <w:vAlign w:val="top"/>
          </w:tcPr>
          <w:p>
            <w:pPr>
              <w:pStyle w:val="TableText"/>
              <w:ind w:left="191"/>
              <w:spacing w:before="154" w:line="218" w:lineRule="auto"/>
              <w:rPr/>
            </w:pPr>
            <w:r>
              <w:rPr>
                <w:color w:val="212529"/>
                <w:spacing w:val="-2"/>
              </w:rPr>
              <w:t>会议费</w:t>
            </w:r>
          </w:p>
        </w:tc>
        <w:tc>
          <w:tcPr>
            <w:tcW w:w="929" w:type="dxa"/>
            <w:vAlign w:val="top"/>
          </w:tcPr>
          <w:p>
            <w:pPr>
              <w:rPr>
                <w:rFonts w:ascii="Arial"/>
                <w:sz w:val="21"/>
              </w:rPr>
            </w:pPr>
            <w:r/>
          </w:p>
        </w:tc>
        <w:tc>
          <w:tcPr>
            <w:tcW w:w="824" w:type="dxa"/>
            <w:vAlign w:val="top"/>
          </w:tcPr>
          <w:p>
            <w:pPr>
              <w:pStyle w:val="TableText"/>
              <w:ind w:left="11"/>
              <w:spacing w:before="154" w:line="239" w:lineRule="auto"/>
              <w:rPr/>
            </w:pPr>
            <w:r>
              <w:rPr>
                <w:color w:val="212529"/>
                <w:spacing w:val="-2"/>
              </w:rPr>
              <w:t>30919</w:t>
            </w:r>
          </w:p>
        </w:tc>
        <w:tc>
          <w:tcPr>
            <w:tcW w:w="1244" w:type="dxa"/>
            <w:vAlign w:val="top"/>
          </w:tcPr>
          <w:p>
            <w:pPr>
              <w:pStyle w:val="TableText"/>
              <w:ind w:left="19" w:right="140" w:firstLine="175"/>
              <w:spacing w:before="49" w:line="218" w:lineRule="auto"/>
              <w:rPr/>
            </w:pPr>
            <w:r>
              <w:rPr>
                <w:color w:val="212529"/>
                <w:spacing w:val="-2"/>
              </w:rPr>
              <w:t>其他交通工</w:t>
            </w:r>
            <w:r>
              <w:rPr>
                <w:color w:val="212529"/>
                <w:spacing w:val="2"/>
              </w:rPr>
              <w:t xml:space="preserve"> </w:t>
            </w:r>
            <w:r>
              <w:rPr>
                <w:color w:val="212529"/>
                <w:spacing w:val="-3"/>
              </w:rPr>
              <w:t>具购置</w:t>
            </w:r>
          </w:p>
        </w:tc>
        <w:tc>
          <w:tcPr>
            <w:tcW w:w="1109" w:type="dxa"/>
            <w:vAlign w:val="top"/>
          </w:tcPr>
          <w:p>
            <w:pPr>
              <w:pStyle w:val="TableText"/>
              <w:ind w:left="171"/>
              <w:spacing w:before="236" w:line="129" w:lineRule="exact"/>
              <w:rPr/>
            </w:pPr>
            <w:r>
              <w:rPr>
                <w:color w:val="212529"/>
                <w:position w:val="-3"/>
              </w:rPr>
              <w:t>————</w:t>
            </w:r>
          </w:p>
        </w:tc>
        <w:tc>
          <w:tcPr>
            <w:tcW w:w="824" w:type="dxa"/>
            <w:vAlign w:val="top"/>
          </w:tcPr>
          <w:p>
            <w:pPr>
              <w:pStyle w:val="TableText"/>
              <w:ind w:left="13"/>
              <w:spacing w:before="154" w:line="239" w:lineRule="auto"/>
              <w:rPr/>
            </w:pPr>
            <w:r>
              <w:rPr>
                <w:color w:val="212529"/>
                <w:spacing w:val="-2"/>
              </w:rPr>
              <w:t>31205</w:t>
            </w:r>
          </w:p>
        </w:tc>
        <w:tc>
          <w:tcPr>
            <w:tcW w:w="1783" w:type="dxa"/>
            <w:vAlign w:val="top"/>
          </w:tcPr>
          <w:p>
            <w:pPr>
              <w:pStyle w:val="TableText"/>
              <w:ind w:left="197"/>
              <w:spacing w:before="154" w:line="219" w:lineRule="auto"/>
              <w:rPr/>
            </w:pPr>
            <w:r>
              <w:rPr>
                <w:color w:val="212529"/>
                <w:spacing w:val="-2"/>
              </w:rPr>
              <w:t>利息补贴</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55" w:line="239" w:lineRule="auto"/>
              <w:rPr/>
            </w:pPr>
            <w:r>
              <w:rPr>
                <w:color w:val="212529"/>
                <w:spacing w:val="-2"/>
              </w:rPr>
              <w:t>30301</w:t>
            </w:r>
          </w:p>
        </w:tc>
        <w:tc>
          <w:tcPr>
            <w:tcW w:w="1618" w:type="dxa"/>
            <w:vAlign w:val="top"/>
          </w:tcPr>
          <w:p>
            <w:pPr>
              <w:pStyle w:val="TableText"/>
              <w:ind w:left="190"/>
              <w:spacing w:before="155" w:line="219" w:lineRule="auto"/>
              <w:rPr/>
            </w:pPr>
            <w:r>
              <w:rPr>
                <w:color w:val="212529"/>
                <w:spacing w:val="-3"/>
              </w:rPr>
              <w:t>离休费</w:t>
            </w:r>
          </w:p>
        </w:tc>
        <w:tc>
          <w:tcPr>
            <w:tcW w:w="1019" w:type="dxa"/>
            <w:vAlign w:val="top"/>
          </w:tcPr>
          <w:p>
            <w:pPr>
              <w:rPr>
                <w:rFonts w:ascii="Arial"/>
                <w:sz w:val="21"/>
              </w:rPr>
            </w:pPr>
            <w:r/>
          </w:p>
        </w:tc>
        <w:tc>
          <w:tcPr>
            <w:tcW w:w="824" w:type="dxa"/>
            <w:vAlign w:val="top"/>
          </w:tcPr>
          <w:p>
            <w:pPr>
              <w:pStyle w:val="TableText"/>
              <w:ind w:left="8"/>
              <w:spacing w:before="155" w:line="239" w:lineRule="auto"/>
              <w:rPr/>
            </w:pPr>
            <w:r>
              <w:rPr>
                <w:color w:val="212529"/>
                <w:spacing w:val="-2"/>
              </w:rPr>
              <w:t>30216</w:t>
            </w:r>
          </w:p>
        </w:tc>
        <w:tc>
          <w:tcPr>
            <w:tcW w:w="1303" w:type="dxa"/>
            <w:vAlign w:val="top"/>
          </w:tcPr>
          <w:p>
            <w:pPr>
              <w:pStyle w:val="TableText"/>
              <w:ind w:left="192"/>
              <w:spacing w:before="156" w:line="219" w:lineRule="auto"/>
              <w:rPr/>
            </w:pPr>
            <w:r>
              <w:rPr>
                <w:color w:val="212529"/>
                <w:spacing w:val="-2"/>
              </w:rPr>
              <w:t>培训费</w:t>
            </w:r>
          </w:p>
        </w:tc>
        <w:tc>
          <w:tcPr>
            <w:tcW w:w="929" w:type="dxa"/>
            <w:vAlign w:val="top"/>
          </w:tcPr>
          <w:p>
            <w:pPr>
              <w:rPr>
                <w:rFonts w:ascii="Arial"/>
                <w:sz w:val="21"/>
              </w:rPr>
            </w:pPr>
            <w:r/>
          </w:p>
        </w:tc>
        <w:tc>
          <w:tcPr>
            <w:tcW w:w="824" w:type="dxa"/>
            <w:vAlign w:val="top"/>
          </w:tcPr>
          <w:p>
            <w:pPr>
              <w:pStyle w:val="TableText"/>
              <w:ind w:left="11"/>
              <w:spacing w:before="155" w:line="239" w:lineRule="auto"/>
              <w:rPr/>
            </w:pPr>
            <w:r>
              <w:rPr>
                <w:color w:val="212529"/>
                <w:spacing w:val="-2"/>
              </w:rPr>
              <w:t>30921</w:t>
            </w:r>
          </w:p>
        </w:tc>
        <w:tc>
          <w:tcPr>
            <w:tcW w:w="1244" w:type="dxa"/>
            <w:vAlign w:val="top"/>
          </w:tcPr>
          <w:p>
            <w:pPr>
              <w:pStyle w:val="TableText"/>
              <w:ind w:left="30" w:right="140" w:firstLine="166"/>
              <w:spacing w:before="50" w:line="218" w:lineRule="auto"/>
              <w:rPr/>
            </w:pPr>
            <w:r>
              <w:rPr>
                <w:color w:val="212529"/>
                <w:spacing w:val="-2"/>
              </w:rPr>
              <w:t>文物和陈列</w:t>
            </w:r>
            <w:r>
              <w:rPr>
                <w:color w:val="212529"/>
              </w:rPr>
              <w:t xml:space="preserve"> </w:t>
            </w:r>
            <w:r>
              <w:rPr>
                <w:color w:val="212529"/>
                <w:spacing w:val="-5"/>
              </w:rPr>
              <w:t>品购置</w:t>
            </w:r>
          </w:p>
        </w:tc>
        <w:tc>
          <w:tcPr>
            <w:tcW w:w="1109" w:type="dxa"/>
            <w:vAlign w:val="top"/>
          </w:tcPr>
          <w:p>
            <w:pPr>
              <w:pStyle w:val="TableText"/>
              <w:ind w:left="171"/>
              <w:spacing w:before="237" w:line="129" w:lineRule="exact"/>
              <w:rPr/>
            </w:pPr>
            <w:r>
              <w:rPr>
                <w:color w:val="212529"/>
                <w:position w:val="-3"/>
              </w:rPr>
              <w:t>————</w:t>
            </w:r>
          </w:p>
        </w:tc>
        <w:tc>
          <w:tcPr>
            <w:tcW w:w="824" w:type="dxa"/>
            <w:vAlign w:val="top"/>
          </w:tcPr>
          <w:p>
            <w:pPr>
              <w:pStyle w:val="TableText"/>
              <w:ind w:left="13"/>
              <w:spacing w:before="155" w:line="239" w:lineRule="auto"/>
              <w:rPr/>
            </w:pPr>
            <w:r>
              <w:rPr>
                <w:color w:val="212529"/>
                <w:spacing w:val="-2"/>
              </w:rPr>
              <w:t>31206</w:t>
            </w:r>
          </w:p>
        </w:tc>
        <w:tc>
          <w:tcPr>
            <w:tcW w:w="1783" w:type="dxa"/>
            <w:vAlign w:val="top"/>
          </w:tcPr>
          <w:p>
            <w:pPr>
              <w:pStyle w:val="TableText"/>
              <w:ind w:left="196"/>
              <w:spacing w:before="155" w:line="218" w:lineRule="auto"/>
              <w:rPr/>
            </w:pPr>
            <w:r>
              <w:rPr>
                <w:color w:val="212529"/>
                <w:spacing w:val="-1"/>
              </w:rPr>
              <w:t>其他资本性补助</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56" w:line="239" w:lineRule="auto"/>
              <w:rPr/>
            </w:pPr>
            <w:r>
              <w:rPr>
                <w:color w:val="212529"/>
                <w:spacing w:val="-2"/>
              </w:rPr>
              <w:t>30302</w:t>
            </w:r>
          </w:p>
        </w:tc>
        <w:tc>
          <w:tcPr>
            <w:tcW w:w="1618" w:type="dxa"/>
            <w:vAlign w:val="top"/>
          </w:tcPr>
          <w:p>
            <w:pPr>
              <w:pStyle w:val="TableText"/>
              <w:ind w:left="188"/>
              <w:spacing w:before="156" w:line="219" w:lineRule="auto"/>
              <w:rPr/>
            </w:pPr>
            <w:r>
              <w:rPr>
                <w:color w:val="212529"/>
                <w:spacing w:val="-2"/>
              </w:rPr>
              <w:t>退休费</w:t>
            </w:r>
          </w:p>
        </w:tc>
        <w:tc>
          <w:tcPr>
            <w:tcW w:w="1019" w:type="dxa"/>
            <w:vAlign w:val="top"/>
          </w:tcPr>
          <w:p>
            <w:pPr>
              <w:pStyle w:val="TableText"/>
              <w:ind w:right="28"/>
              <w:spacing w:before="157" w:line="238" w:lineRule="auto"/>
              <w:jc w:val="right"/>
              <w:rPr/>
            </w:pPr>
            <w:r>
              <w:rPr>
                <w:color w:val="212529"/>
                <w:spacing w:val="-4"/>
              </w:rPr>
              <w:t>17.56</w:t>
            </w:r>
          </w:p>
        </w:tc>
        <w:tc>
          <w:tcPr>
            <w:tcW w:w="824" w:type="dxa"/>
            <w:vAlign w:val="top"/>
          </w:tcPr>
          <w:p>
            <w:pPr>
              <w:pStyle w:val="TableText"/>
              <w:ind w:left="8"/>
              <w:spacing w:before="156" w:line="239" w:lineRule="auto"/>
              <w:rPr/>
            </w:pPr>
            <w:r>
              <w:rPr>
                <w:color w:val="212529"/>
                <w:spacing w:val="-2"/>
              </w:rPr>
              <w:t>30217</w:t>
            </w:r>
          </w:p>
        </w:tc>
        <w:tc>
          <w:tcPr>
            <w:tcW w:w="1303" w:type="dxa"/>
            <w:vAlign w:val="top"/>
          </w:tcPr>
          <w:p>
            <w:pPr>
              <w:pStyle w:val="TableText"/>
              <w:ind w:left="197"/>
              <w:spacing w:before="156" w:line="219" w:lineRule="auto"/>
              <w:rPr/>
            </w:pPr>
            <w:r>
              <w:rPr>
                <w:color w:val="212529"/>
                <w:spacing w:val="-3"/>
              </w:rPr>
              <w:t>公务接待费</w:t>
            </w:r>
          </w:p>
        </w:tc>
        <w:tc>
          <w:tcPr>
            <w:tcW w:w="929" w:type="dxa"/>
            <w:vAlign w:val="top"/>
          </w:tcPr>
          <w:p>
            <w:pPr>
              <w:rPr>
                <w:rFonts w:ascii="Arial"/>
                <w:sz w:val="21"/>
              </w:rPr>
            </w:pPr>
            <w:r/>
          </w:p>
        </w:tc>
        <w:tc>
          <w:tcPr>
            <w:tcW w:w="824" w:type="dxa"/>
            <w:vAlign w:val="top"/>
          </w:tcPr>
          <w:p>
            <w:pPr>
              <w:pStyle w:val="TableText"/>
              <w:ind w:left="11"/>
              <w:spacing w:before="156" w:line="239" w:lineRule="auto"/>
              <w:rPr/>
            </w:pPr>
            <w:r>
              <w:rPr>
                <w:color w:val="212529"/>
                <w:spacing w:val="-2"/>
              </w:rPr>
              <w:t>30922</w:t>
            </w:r>
          </w:p>
        </w:tc>
        <w:tc>
          <w:tcPr>
            <w:tcW w:w="1244" w:type="dxa"/>
            <w:vAlign w:val="top"/>
          </w:tcPr>
          <w:p>
            <w:pPr>
              <w:pStyle w:val="TableText"/>
              <w:ind w:left="17" w:right="140" w:firstLine="177"/>
              <w:spacing w:before="52" w:line="220" w:lineRule="auto"/>
              <w:rPr/>
            </w:pPr>
            <w:r>
              <w:rPr>
                <w:color w:val="212529"/>
                <w:spacing w:val="-2"/>
              </w:rPr>
              <w:t>无形资产购</w:t>
            </w:r>
            <w:r>
              <w:rPr>
                <w:color w:val="212529"/>
                <w:spacing w:val="1"/>
              </w:rPr>
              <w:t xml:space="preserve"> </w:t>
            </w:r>
            <w:r>
              <w:rPr>
                <w:color w:val="212529"/>
              </w:rPr>
              <w:t>置</w:t>
            </w:r>
          </w:p>
        </w:tc>
        <w:tc>
          <w:tcPr>
            <w:tcW w:w="1109" w:type="dxa"/>
            <w:vAlign w:val="top"/>
          </w:tcPr>
          <w:p>
            <w:pPr>
              <w:pStyle w:val="TableText"/>
              <w:ind w:left="171"/>
              <w:spacing w:before="238" w:line="129" w:lineRule="exact"/>
              <w:rPr/>
            </w:pPr>
            <w:r>
              <w:rPr>
                <w:color w:val="212529"/>
                <w:position w:val="-3"/>
              </w:rPr>
              <w:t>————</w:t>
            </w:r>
          </w:p>
        </w:tc>
        <w:tc>
          <w:tcPr>
            <w:tcW w:w="824" w:type="dxa"/>
            <w:vAlign w:val="top"/>
          </w:tcPr>
          <w:p>
            <w:pPr>
              <w:pStyle w:val="TableText"/>
              <w:ind w:left="13"/>
              <w:spacing w:before="156" w:line="239" w:lineRule="auto"/>
              <w:rPr/>
            </w:pPr>
            <w:r>
              <w:rPr>
                <w:color w:val="212529"/>
                <w:spacing w:val="-2"/>
              </w:rPr>
              <w:t>31299</w:t>
            </w:r>
          </w:p>
        </w:tc>
        <w:tc>
          <w:tcPr>
            <w:tcW w:w="1783" w:type="dxa"/>
            <w:vAlign w:val="top"/>
          </w:tcPr>
          <w:p>
            <w:pPr>
              <w:pStyle w:val="TableText"/>
              <w:ind w:left="196"/>
              <w:spacing w:before="157" w:line="219" w:lineRule="auto"/>
              <w:rPr/>
            </w:pPr>
            <w:r>
              <w:rPr>
                <w:color w:val="212529"/>
                <w:spacing w:val="-1"/>
              </w:rPr>
              <w:t>其他对企业补助</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57" w:line="239" w:lineRule="auto"/>
              <w:rPr/>
            </w:pPr>
            <w:r>
              <w:rPr>
                <w:color w:val="212529"/>
                <w:spacing w:val="-2"/>
              </w:rPr>
              <w:t>30303</w:t>
            </w:r>
          </w:p>
        </w:tc>
        <w:tc>
          <w:tcPr>
            <w:tcW w:w="1618" w:type="dxa"/>
            <w:vAlign w:val="top"/>
          </w:tcPr>
          <w:p>
            <w:pPr>
              <w:pStyle w:val="TableText"/>
              <w:ind w:left="188"/>
              <w:spacing w:before="157" w:line="219" w:lineRule="auto"/>
              <w:rPr/>
            </w:pPr>
            <w:r>
              <w:rPr>
                <w:color w:val="212529"/>
                <w:spacing w:val="-2"/>
              </w:rPr>
              <w:t>退职（役）费</w:t>
            </w:r>
          </w:p>
        </w:tc>
        <w:tc>
          <w:tcPr>
            <w:tcW w:w="1019" w:type="dxa"/>
            <w:vAlign w:val="top"/>
          </w:tcPr>
          <w:p>
            <w:pPr>
              <w:rPr>
                <w:rFonts w:ascii="Arial"/>
                <w:sz w:val="21"/>
              </w:rPr>
            </w:pPr>
            <w:r/>
          </w:p>
        </w:tc>
        <w:tc>
          <w:tcPr>
            <w:tcW w:w="824" w:type="dxa"/>
            <w:vAlign w:val="top"/>
          </w:tcPr>
          <w:p>
            <w:pPr>
              <w:pStyle w:val="TableText"/>
              <w:ind w:left="8"/>
              <w:spacing w:before="157" w:line="239" w:lineRule="auto"/>
              <w:rPr/>
            </w:pPr>
            <w:r>
              <w:rPr>
                <w:color w:val="212529"/>
                <w:spacing w:val="-2"/>
              </w:rPr>
              <w:t>30218</w:t>
            </w:r>
          </w:p>
        </w:tc>
        <w:tc>
          <w:tcPr>
            <w:tcW w:w="1303" w:type="dxa"/>
            <w:vAlign w:val="top"/>
          </w:tcPr>
          <w:p>
            <w:pPr>
              <w:pStyle w:val="TableText"/>
              <w:ind w:left="191"/>
              <w:spacing w:before="157" w:line="218" w:lineRule="auto"/>
              <w:rPr/>
            </w:pPr>
            <w:r>
              <w:rPr>
                <w:color w:val="212529"/>
                <w:spacing w:val="-2"/>
              </w:rPr>
              <w:t>专用材料费</w:t>
            </w:r>
          </w:p>
        </w:tc>
        <w:tc>
          <w:tcPr>
            <w:tcW w:w="929" w:type="dxa"/>
            <w:vAlign w:val="top"/>
          </w:tcPr>
          <w:p>
            <w:pPr>
              <w:rPr>
                <w:rFonts w:ascii="Arial"/>
                <w:sz w:val="21"/>
              </w:rPr>
            </w:pPr>
            <w:r/>
          </w:p>
        </w:tc>
        <w:tc>
          <w:tcPr>
            <w:tcW w:w="824" w:type="dxa"/>
            <w:vAlign w:val="top"/>
          </w:tcPr>
          <w:p>
            <w:pPr>
              <w:pStyle w:val="TableText"/>
              <w:ind w:left="11"/>
              <w:spacing w:before="157" w:line="239" w:lineRule="auto"/>
              <w:rPr/>
            </w:pPr>
            <w:r>
              <w:rPr>
                <w:color w:val="212529"/>
                <w:spacing w:val="-2"/>
              </w:rPr>
              <w:t>30999</w:t>
            </w:r>
          </w:p>
        </w:tc>
        <w:tc>
          <w:tcPr>
            <w:tcW w:w="1244" w:type="dxa"/>
            <w:vAlign w:val="top"/>
          </w:tcPr>
          <w:p>
            <w:pPr>
              <w:pStyle w:val="TableText"/>
              <w:ind w:left="18" w:right="140" w:firstLine="176"/>
              <w:spacing w:before="52" w:line="218" w:lineRule="auto"/>
              <w:rPr/>
            </w:pPr>
            <w:r>
              <w:rPr>
                <w:color w:val="212529"/>
                <w:spacing w:val="-2"/>
              </w:rPr>
              <w:t>其他基本建</w:t>
            </w:r>
            <w:r>
              <w:rPr>
                <w:color w:val="212529"/>
                <w:spacing w:val="2"/>
              </w:rPr>
              <w:t xml:space="preserve"> </w:t>
            </w:r>
            <w:r>
              <w:rPr>
                <w:color w:val="212529"/>
                <w:spacing w:val="-3"/>
              </w:rPr>
              <w:t>设支出</w:t>
            </w:r>
          </w:p>
        </w:tc>
        <w:tc>
          <w:tcPr>
            <w:tcW w:w="1109" w:type="dxa"/>
            <w:vAlign w:val="top"/>
          </w:tcPr>
          <w:p>
            <w:pPr>
              <w:pStyle w:val="TableText"/>
              <w:ind w:left="171"/>
              <w:spacing w:before="239" w:line="129" w:lineRule="exact"/>
              <w:rPr/>
            </w:pPr>
            <w:r>
              <w:rPr>
                <w:color w:val="212529"/>
                <w:position w:val="-3"/>
              </w:rPr>
              <w:t>————</w:t>
            </w:r>
          </w:p>
        </w:tc>
        <w:tc>
          <w:tcPr>
            <w:tcW w:w="824" w:type="dxa"/>
            <w:vAlign w:val="top"/>
          </w:tcPr>
          <w:p>
            <w:pPr>
              <w:ind w:left="13"/>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783" w:type="dxa"/>
            <w:vAlign w:val="top"/>
          </w:tcPr>
          <w:p>
            <w:pPr>
              <w:ind w:left="15"/>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58" w:line="239" w:lineRule="auto"/>
              <w:rPr/>
            </w:pPr>
            <w:r>
              <w:rPr>
                <w:color w:val="212529"/>
                <w:spacing w:val="-2"/>
              </w:rPr>
              <w:t>30304</w:t>
            </w:r>
          </w:p>
        </w:tc>
        <w:tc>
          <w:tcPr>
            <w:tcW w:w="1618" w:type="dxa"/>
            <w:vAlign w:val="top"/>
          </w:tcPr>
          <w:p>
            <w:pPr>
              <w:pStyle w:val="TableText"/>
              <w:ind w:left="185"/>
              <w:spacing w:before="158" w:line="219" w:lineRule="auto"/>
              <w:rPr/>
            </w:pPr>
            <w:r>
              <w:rPr>
                <w:color w:val="212529"/>
                <w:spacing w:val="-2"/>
              </w:rPr>
              <w:t>抚恤金</w:t>
            </w:r>
          </w:p>
        </w:tc>
        <w:tc>
          <w:tcPr>
            <w:tcW w:w="1019" w:type="dxa"/>
            <w:vAlign w:val="top"/>
          </w:tcPr>
          <w:p>
            <w:pPr>
              <w:rPr>
                <w:rFonts w:ascii="Arial"/>
                <w:sz w:val="21"/>
              </w:rPr>
            </w:pPr>
            <w:r/>
          </w:p>
        </w:tc>
        <w:tc>
          <w:tcPr>
            <w:tcW w:w="824" w:type="dxa"/>
            <w:vAlign w:val="top"/>
          </w:tcPr>
          <w:p>
            <w:pPr>
              <w:pStyle w:val="TableText"/>
              <w:ind w:left="8"/>
              <w:spacing w:before="158" w:line="239" w:lineRule="auto"/>
              <w:rPr/>
            </w:pPr>
            <w:r>
              <w:rPr>
                <w:color w:val="212529"/>
                <w:spacing w:val="-2"/>
              </w:rPr>
              <w:t>30224</w:t>
            </w:r>
          </w:p>
        </w:tc>
        <w:tc>
          <w:tcPr>
            <w:tcW w:w="1303" w:type="dxa"/>
            <w:vAlign w:val="top"/>
          </w:tcPr>
          <w:p>
            <w:pPr>
              <w:pStyle w:val="TableText"/>
              <w:ind w:left="191"/>
              <w:spacing w:before="158" w:line="219" w:lineRule="auto"/>
              <w:rPr/>
            </w:pPr>
            <w:r>
              <w:rPr>
                <w:color w:val="212529"/>
                <w:spacing w:val="-2"/>
              </w:rPr>
              <w:t>被装购置费</w:t>
            </w:r>
          </w:p>
        </w:tc>
        <w:tc>
          <w:tcPr>
            <w:tcW w:w="929" w:type="dxa"/>
            <w:vAlign w:val="top"/>
          </w:tcPr>
          <w:p>
            <w:pPr>
              <w:rPr>
                <w:rFonts w:ascii="Arial"/>
                <w:sz w:val="21"/>
              </w:rPr>
            </w:pPr>
            <w:r/>
          </w:p>
        </w:tc>
        <w:tc>
          <w:tcPr>
            <w:tcW w:w="824" w:type="dxa"/>
            <w:vAlign w:val="top"/>
          </w:tcPr>
          <w:p>
            <w:pPr>
              <w:ind w:left="11"/>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44" w:type="dxa"/>
            <w:vAlign w:val="top"/>
          </w:tcPr>
          <w:p>
            <w:pPr>
              <w:ind w:left="21"/>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09" w:type="dxa"/>
            <w:vAlign w:val="top"/>
          </w:tcPr>
          <w:p>
            <w:pPr>
              <w:rPr>
                <w:rFonts w:ascii="Arial"/>
                <w:sz w:val="21"/>
              </w:rPr>
            </w:pPr>
            <w:r/>
          </w:p>
        </w:tc>
        <w:tc>
          <w:tcPr>
            <w:tcW w:w="824" w:type="dxa"/>
            <w:vAlign w:val="top"/>
          </w:tcPr>
          <w:p>
            <w:pPr>
              <w:pStyle w:val="TableText"/>
              <w:ind w:left="13"/>
              <w:spacing w:before="158" w:line="239" w:lineRule="auto"/>
              <w:rPr/>
            </w:pPr>
            <w:r>
              <w:rPr>
                <w:color w:val="212529"/>
                <w:spacing w:val="-2"/>
              </w:rPr>
              <w:t>31302</w:t>
            </w:r>
          </w:p>
        </w:tc>
        <w:tc>
          <w:tcPr>
            <w:tcW w:w="1783" w:type="dxa"/>
            <w:vAlign w:val="top"/>
          </w:tcPr>
          <w:p>
            <w:pPr>
              <w:pStyle w:val="TableText"/>
              <w:ind w:left="16" w:right="138" w:firstLine="179"/>
              <w:spacing w:before="53" w:line="218" w:lineRule="auto"/>
              <w:rPr/>
            </w:pPr>
            <w:r>
              <w:rPr>
                <w:color w:val="212529"/>
                <w:spacing w:val="-1"/>
              </w:rPr>
              <w:t>对社会保险基金补</w:t>
            </w:r>
            <w:r>
              <w:rPr>
                <w:color w:val="212529"/>
              </w:rPr>
              <w:t xml:space="preserve"> </w:t>
            </w:r>
            <w:r>
              <w:rPr>
                <w:color w:val="212529"/>
              </w:rPr>
              <w:t>助</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59" w:line="239" w:lineRule="auto"/>
              <w:rPr/>
            </w:pPr>
            <w:r>
              <w:rPr>
                <w:color w:val="212529"/>
                <w:spacing w:val="-2"/>
              </w:rPr>
              <w:t>30305</w:t>
            </w:r>
          </w:p>
        </w:tc>
        <w:tc>
          <w:tcPr>
            <w:tcW w:w="1618" w:type="dxa"/>
            <w:vAlign w:val="top"/>
          </w:tcPr>
          <w:p>
            <w:pPr>
              <w:pStyle w:val="TableText"/>
              <w:ind w:left="192"/>
              <w:spacing w:before="160" w:line="219" w:lineRule="auto"/>
              <w:rPr/>
            </w:pPr>
            <w:r>
              <w:rPr>
                <w:color w:val="212529"/>
                <w:spacing w:val="-3"/>
              </w:rPr>
              <w:t>生活补助</w:t>
            </w:r>
          </w:p>
        </w:tc>
        <w:tc>
          <w:tcPr>
            <w:tcW w:w="1019" w:type="dxa"/>
            <w:vAlign w:val="top"/>
          </w:tcPr>
          <w:p>
            <w:pPr>
              <w:pStyle w:val="TableText"/>
              <w:ind w:right="28"/>
              <w:spacing w:before="160" w:line="238" w:lineRule="auto"/>
              <w:jc w:val="right"/>
              <w:rPr/>
            </w:pPr>
            <w:r>
              <w:rPr>
                <w:color w:val="212529"/>
                <w:spacing w:val="-4"/>
              </w:rPr>
              <w:t>13.72</w:t>
            </w:r>
          </w:p>
        </w:tc>
        <w:tc>
          <w:tcPr>
            <w:tcW w:w="824" w:type="dxa"/>
            <w:vAlign w:val="top"/>
          </w:tcPr>
          <w:p>
            <w:pPr>
              <w:pStyle w:val="TableText"/>
              <w:ind w:left="8"/>
              <w:spacing w:before="159" w:line="239" w:lineRule="auto"/>
              <w:rPr/>
            </w:pPr>
            <w:r>
              <w:rPr>
                <w:color w:val="212529"/>
                <w:spacing w:val="-2"/>
              </w:rPr>
              <w:t>30225</w:t>
            </w:r>
          </w:p>
        </w:tc>
        <w:tc>
          <w:tcPr>
            <w:tcW w:w="1303" w:type="dxa"/>
            <w:vAlign w:val="top"/>
          </w:tcPr>
          <w:p>
            <w:pPr>
              <w:pStyle w:val="TableText"/>
              <w:ind w:left="191"/>
              <w:spacing w:before="160" w:line="219" w:lineRule="auto"/>
              <w:rPr/>
            </w:pPr>
            <w:r>
              <w:rPr>
                <w:color w:val="212529"/>
                <w:spacing w:val="-2"/>
              </w:rPr>
              <w:t>专用燃料费</w:t>
            </w:r>
          </w:p>
        </w:tc>
        <w:tc>
          <w:tcPr>
            <w:tcW w:w="929" w:type="dxa"/>
            <w:vAlign w:val="top"/>
          </w:tcPr>
          <w:p>
            <w:pPr>
              <w:rPr>
                <w:rFonts w:ascii="Arial"/>
                <w:sz w:val="21"/>
              </w:rPr>
            </w:pPr>
            <w:r/>
          </w:p>
        </w:tc>
        <w:tc>
          <w:tcPr>
            <w:tcW w:w="824" w:type="dxa"/>
            <w:vAlign w:val="top"/>
          </w:tcPr>
          <w:p>
            <w:pPr>
              <w:pStyle w:val="TableText"/>
              <w:ind w:left="11"/>
              <w:spacing w:before="159" w:line="239" w:lineRule="auto"/>
              <w:rPr/>
            </w:pPr>
            <w:r>
              <w:rPr>
                <w:color w:val="212529"/>
                <w:spacing w:val="-2"/>
              </w:rPr>
              <w:t>31001</w:t>
            </w:r>
          </w:p>
        </w:tc>
        <w:tc>
          <w:tcPr>
            <w:tcW w:w="1244" w:type="dxa"/>
            <w:vAlign w:val="top"/>
          </w:tcPr>
          <w:p>
            <w:pPr>
              <w:pStyle w:val="TableText"/>
              <w:ind w:left="14" w:right="140" w:firstLine="182"/>
              <w:spacing w:before="54" w:line="218" w:lineRule="auto"/>
              <w:rPr/>
            </w:pPr>
            <w:r>
              <w:rPr>
                <w:color w:val="212529"/>
                <w:spacing w:val="-2"/>
              </w:rPr>
              <w:t>房屋建筑物</w:t>
            </w:r>
            <w:r>
              <w:rPr>
                <w:color w:val="212529"/>
              </w:rPr>
              <w:t xml:space="preserve"> </w:t>
            </w:r>
            <w:r>
              <w:rPr>
                <w:color w:val="212529"/>
                <w:spacing w:val="-2"/>
              </w:rPr>
              <w:t>购建</w:t>
            </w:r>
          </w:p>
        </w:tc>
        <w:tc>
          <w:tcPr>
            <w:tcW w:w="1109" w:type="dxa"/>
            <w:vAlign w:val="top"/>
          </w:tcPr>
          <w:p>
            <w:pPr>
              <w:rPr>
                <w:rFonts w:ascii="Arial"/>
                <w:sz w:val="21"/>
              </w:rPr>
            </w:pPr>
            <w:r/>
          </w:p>
        </w:tc>
        <w:tc>
          <w:tcPr>
            <w:tcW w:w="824" w:type="dxa"/>
            <w:vAlign w:val="top"/>
          </w:tcPr>
          <w:p>
            <w:pPr>
              <w:pStyle w:val="TableText"/>
              <w:ind w:left="13"/>
              <w:spacing w:before="159" w:line="239" w:lineRule="auto"/>
              <w:rPr/>
            </w:pPr>
            <w:r>
              <w:rPr>
                <w:color w:val="212529"/>
                <w:spacing w:val="-2"/>
              </w:rPr>
              <w:t>31303</w:t>
            </w:r>
          </w:p>
        </w:tc>
        <w:tc>
          <w:tcPr>
            <w:tcW w:w="1783" w:type="dxa"/>
            <w:vAlign w:val="top"/>
          </w:tcPr>
          <w:p>
            <w:pPr>
              <w:pStyle w:val="TableText"/>
              <w:ind w:left="16" w:right="138" w:firstLine="180"/>
              <w:spacing w:before="54" w:line="221" w:lineRule="auto"/>
              <w:rPr/>
            </w:pPr>
            <w:r>
              <w:rPr>
                <w:color w:val="212529"/>
                <w:spacing w:val="-1"/>
              </w:rPr>
              <w:t>补充全国社会保障</w:t>
            </w:r>
            <w:r>
              <w:rPr>
                <w:color w:val="212529"/>
              </w:rPr>
              <w:t xml:space="preserve"> </w:t>
            </w:r>
            <w:r>
              <w:rPr>
                <w:color w:val="212529"/>
                <w:spacing w:val="-2"/>
              </w:rPr>
              <w:t>基金</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60" w:line="239" w:lineRule="auto"/>
              <w:rPr/>
            </w:pPr>
            <w:r>
              <w:rPr>
                <w:color w:val="212529"/>
                <w:spacing w:val="-2"/>
              </w:rPr>
              <w:t>30306</w:t>
            </w:r>
          </w:p>
        </w:tc>
        <w:tc>
          <w:tcPr>
            <w:tcW w:w="1618" w:type="dxa"/>
            <w:vAlign w:val="top"/>
          </w:tcPr>
          <w:p>
            <w:pPr>
              <w:pStyle w:val="TableText"/>
              <w:ind w:left="188"/>
              <w:spacing w:before="160" w:line="219" w:lineRule="auto"/>
              <w:rPr/>
            </w:pPr>
            <w:r>
              <w:rPr>
                <w:color w:val="212529"/>
                <w:spacing w:val="-2"/>
              </w:rPr>
              <w:t>救济费</w:t>
            </w:r>
          </w:p>
        </w:tc>
        <w:tc>
          <w:tcPr>
            <w:tcW w:w="1019" w:type="dxa"/>
            <w:vAlign w:val="top"/>
          </w:tcPr>
          <w:p>
            <w:pPr>
              <w:rPr>
                <w:rFonts w:ascii="Arial"/>
                <w:sz w:val="21"/>
              </w:rPr>
            </w:pPr>
            <w:r/>
          </w:p>
        </w:tc>
        <w:tc>
          <w:tcPr>
            <w:tcW w:w="824" w:type="dxa"/>
            <w:vAlign w:val="top"/>
          </w:tcPr>
          <w:p>
            <w:pPr>
              <w:pStyle w:val="TableText"/>
              <w:ind w:left="8"/>
              <w:spacing w:before="160" w:line="239" w:lineRule="auto"/>
              <w:rPr/>
            </w:pPr>
            <w:r>
              <w:rPr>
                <w:color w:val="212529"/>
                <w:spacing w:val="-2"/>
              </w:rPr>
              <w:t>30226</w:t>
            </w:r>
          </w:p>
        </w:tc>
        <w:tc>
          <w:tcPr>
            <w:tcW w:w="1303" w:type="dxa"/>
            <w:vAlign w:val="top"/>
          </w:tcPr>
          <w:p>
            <w:pPr>
              <w:pStyle w:val="TableText"/>
              <w:ind w:left="196"/>
              <w:spacing w:before="160" w:line="219" w:lineRule="auto"/>
              <w:rPr/>
            </w:pPr>
            <w:r>
              <w:rPr>
                <w:color w:val="212529"/>
                <w:spacing w:val="-3"/>
              </w:rPr>
              <w:t>劳务费</w:t>
            </w:r>
          </w:p>
        </w:tc>
        <w:tc>
          <w:tcPr>
            <w:tcW w:w="929" w:type="dxa"/>
            <w:vAlign w:val="top"/>
          </w:tcPr>
          <w:p>
            <w:pPr>
              <w:rPr>
                <w:rFonts w:ascii="Arial"/>
                <w:sz w:val="21"/>
              </w:rPr>
            </w:pPr>
            <w:r/>
          </w:p>
        </w:tc>
        <w:tc>
          <w:tcPr>
            <w:tcW w:w="824" w:type="dxa"/>
            <w:vAlign w:val="top"/>
          </w:tcPr>
          <w:p>
            <w:pPr>
              <w:pStyle w:val="TableText"/>
              <w:ind w:left="11"/>
              <w:spacing w:before="160" w:line="239" w:lineRule="auto"/>
              <w:rPr/>
            </w:pPr>
            <w:r>
              <w:rPr>
                <w:color w:val="212529"/>
                <w:spacing w:val="-2"/>
              </w:rPr>
              <w:t>31002</w:t>
            </w:r>
          </w:p>
        </w:tc>
        <w:tc>
          <w:tcPr>
            <w:tcW w:w="1244" w:type="dxa"/>
            <w:vAlign w:val="top"/>
          </w:tcPr>
          <w:p>
            <w:pPr>
              <w:pStyle w:val="TableText"/>
              <w:ind w:left="17" w:right="140" w:firstLine="181"/>
              <w:spacing w:before="56" w:line="220" w:lineRule="auto"/>
              <w:rPr/>
            </w:pPr>
            <w:r>
              <w:rPr>
                <w:color w:val="212529"/>
                <w:spacing w:val="-3"/>
              </w:rPr>
              <w:t>办公设备购</w:t>
            </w:r>
            <w:r>
              <w:rPr>
                <w:color w:val="212529"/>
                <w:spacing w:val="3"/>
              </w:rPr>
              <w:t xml:space="preserve"> </w:t>
            </w:r>
            <w:r>
              <w:rPr>
                <w:color w:val="212529"/>
              </w:rPr>
              <w:t>置</w:t>
            </w:r>
          </w:p>
        </w:tc>
        <w:tc>
          <w:tcPr>
            <w:tcW w:w="1109" w:type="dxa"/>
            <w:vAlign w:val="top"/>
          </w:tcPr>
          <w:p>
            <w:pPr>
              <w:rPr>
                <w:rFonts w:ascii="Arial"/>
                <w:sz w:val="21"/>
              </w:rPr>
            </w:pPr>
            <w:r/>
          </w:p>
        </w:tc>
        <w:tc>
          <w:tcPr>
            <w:tcW w:w="824" w:type="dxa"/>
            <w:vAlign w:val="top"/>
          </w:tcPr>
          <w:p>
            <w:pPr>
              <w:pStyle w:val="TableText"/>
              <w:ind w:left="13"/>
              <w:spacing w:before="160" w:line="239" w:lineRule="auto"/>
              <w:rPr/>
            </w:pPr>
            <w:r>
              <w:rPr>
                <w:color w:val="212529"/>
                <w:spacing w:val="-2"/>
              </w:rPr>
              <w:t>31304</w:t>
            </w:r>
          </w:p>
        </w:tc>
        <w:tc>
          <w:tcPr>
            <w:tcW w:w="1783" w:type="dxa"/>
            <w:vAlign w:val="top"/>
          </w:tcPr>
          <w:p>
            <w:pPr>
              <w:pStyle w:val="TableText"/>
              <w:ind w:left="16" w:right="138" w:firstLine="180"/>
              <w:spacing w:before="55" w:line="218" w:lineRule="auto"/>
              <w:rPr/>
            </w:pPr>
            <w:r>
              <w:rPr>
                <w:color w:val="212529"/>
                <w:spacing w:val="-1"/>
              </w:rPr>
              <w:t>对机关事业单位职</w:t>
            </w:r>
            <w:r>
              <w:rPr>
                <w:color w:val="212529"/>
              </w:rPr>
              <w:t xml:space="preserve"> </w:t>
            </w:r>
            <w:r>
              <w:rPr>
                <w:color w:val="212529"/>
                <w:spacing w:val="-1"/>
              </w:rPr>
              <w:t>业年金的补助</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61" w:line="239" w:lineRule="auto"/>
              <w:rPr/>
            </w:pPr>
            <w:r>
              <w:rPr>
                <w:color w:val="212529"/>
                <w:spacing w:val="-2"/>
              </w:rPr>
              <w:t>30307</w:t>
            </w:r>
          </w:p>
        </w:tc>
        <w:tc>
          <w:tcPr>
            <w:tcW w:w="1618" w:type="dxa"/>
            <w:vAlign w:val="top"/>
          </w:tcPr>
          <w:p>
            <w:pPr>
              <w:pStyle w:val="TableText"/>
              <w:ind w:left="195"/>
              <w:spacing w:before="162" w:line="219" w:lineRule="auto"/>
              <w:rPr/>
            </w:pPr>
            <w:r>
              <w:rPr>
                <w:color w:val="212529"/>
                <w:spacing w:val="-3"/>
              </w:rPr>
              <w:t>医疗费补助</w:t>
            </w:r>
          </w:p>
        </w:tc>
        <w:tc>
          <w:tcPr>
            <w:tcW w:w="1019" w:type="dxa"/>
            <w:vAlign w:val="top"/>
          </w:tcPr>
          <w:p>
            <w:pPr>
              <w:rPr>
                <w:rFonts w:ascii="Arial"/>
                <w:sz w:val="21"/>
              </w:rPr>
            </w:pPr>
            <w:r/>
          </w:p>
        </w:tc>
        <w:tc>
          <w:tcPr>
            <w:tcW w:w="824" w:type="dxa"/>
            <w:vAlign w:val="top"/>
          </w:tcPr>
          <w:p>
            <w:pPr>
              <w:pStyle w:val="TableText"/>
              <w:ind w:left="8"/>
              <w:spacing w:before="161" w:line="239" w:lineRule="auto"/>
              <w:rPr/>
            </w:pPr>
            <w:r>
              <w:rPr>
                <w:color w:val="212529"/>
                <w:spacing w:val="-2"/>
              </w:rPr>
              <w:t>30227</w:t>
            </w:r>
          </w:p>
        </w:tc>
        <w:tc>
          <w:tcPr>
            <w:tcW w:w="1303" w:type="dxa"/>
            <w:vAlign w:val="top"/>
          </w:tcPr>
          <w:p>
            <w:pPr>
              <w:pStyle w:val="TableText"/>
              <w:ind w:left="191"/>
              <w:spacing w:before="161" w:line="219" w:lineRule="auto"/>
              <w:rPr/>
            </w:pPr>
            <w:r>
              <w:rPr>
                <w:color w:val="212529"/>
                <w:spacing w:val="-2"/>
              </w:rPr>
              <w:t>委托业务费</w:t>
            </w:r>
          </w:p>
        </w:tc>
        <w:tc>
          <w:tcPr>
            <w:tcW w:w="929" w:type="dxa"/>
            <w:vAlign w:val="top"/>
          </w:tcPr>
          <w:p>
            <w:pPr>
              <w:rPr>
                <w:rFonts w:ascii="Arial"/>
                <w:sz w:val="21"/>
              </w:rPr>
            </w:pPr>
            <w:r/>
          </w:p>
        </w:tc>
        <w:tc>
          <w:tcPr>
            <w:tcW w:w="824" w:type="dxa"/>
            <w:vAlign w:val="top"/>
          </w:tcPr>
          <w:p>
            <w:pPr>
              <w:pStyle w:val="TableText"/>
              <w:ind w:left="11"/>
              <w:spacing w:before="161" w:line="239" w:lineRule="auto"/>
              <w:rPr/>
            </w:pPr>
            <w:r>
              <w:rPr>
                <w:color w:val="212529"/>
                <w:spacing w:val="-2"/>
              </w:rPr>
              <w:t>31003</w:t>
            </w:r>
          </w:p>
        </w:tc>
        <w:tc>
          <w:tcPr>
            <w:tcW w:w="1244" w:type="dxa"/>
            <w:vAlign w:val="top"/>
          </w:tcPr>
          <w:p>
            <w:pPr>
              <w:pStyle w:val="TableText"/>
              <w:ind w:left="17" w:right="140" w:firstLine="177"/>
              <w:spacing w:before="57" w:line="220" w:lineRule="auto"/>
              <w:rPr/>
            </w:pPr>
            <w:r>
              <w:rPr>
                <w:color w:val="212529"/>
                <w:spacing w:val="-2"/>
              </w:rPr>
              <w:t>专用设备购</w:t>
            </w:r>
            <w:r>
              <w:rPr>
                <w:color w:val="212529"/>
                <w:spacing w:val="1"/>
              </w:rPr>
              <w:t xml:space="preserve"> </w:t>
            </w:r>
            <w:r>
              <w:rPr>
                <w:color w:val="212529"/>
              </w:rPr>
              <w:t>置</w:t>
            </w:r>
          </w:p>
        </w:tc>
        <w:tc>
          <w:tcPr>
            <w:tcW w:w="1109" w:type="dxa"/>
            <w:vAlign w:val="top"/>
          </w:tcPr>
          <w:p>
            <w:pPr>
              <w:rPr>
                <w:rFonts w:ascii="Arial"/>
                <w:sz w:val="21"/>
              </w:rPr>
            </w:pPr>
            <w:r/>
          </w:p>
        </w:tc>
        <w:tc>
          <w:tcPr>
            <w:tcW w:w="824" w:type="dxa"/>
            <w:vAlign w:val="top"/>
          </w:tcPr>
          <w:p>
            <w:pPr>
              <w:ind w:left="13"/>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783" w:type="dxa"/>
            <w:vAlign w:val="top"/>
          </w:tcPr>
          <w:p>
            <w:pPr>
              <w:ind w:left="10"/>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62" w:line="239" w:lineRule="auto"/>
              <w:rPr/>
            </w:pPr>
            <w:r>
              <w:rPr>
                <w:color w:val="212529"/>
                <w:spacing w:val="-2"/>
              </w:rPr>
              <w:t>30308</w:t>
            </w:r>
          </w:p>
        </w:tc>
        <w:tc>
          <w:tcPr>
            <w:tcW w:w="1618" w:type="dxa"/>
            <w:vAlign w:val="top"/>
          </w:tcPr>
          <w:p>
            <w:pPr>
              <w:pStyle w:val="TableText"/>
              <w:ind w:left="187"/>
              <w:spacing w:before="163" w:line="219" w:lineRule="auto"/>
              <w:rPr/>
            </w:pPr>
            <w:r>
              <w:rPr>
                <w:color w:val="212529"/>
                <w:spacing w:val="-2"/>
              </w:rPr>
              <w:t>助学金</w:t>
            </w:r>
          </w:p>
        </w:tc>
        <w:tc>
          <w:tcPr>
            <w:tcW w:w="1019" w:type="dxa"/>
            <w:vAlign w:val="top"/>
          </w:tcPr>
          <w:p>
            <w:pPr>
              <w:rPr>
                <w:rFonts w:ascii="Arial"/>
                <w:sz w:val="21"/>
              </w:rPr>
            </w:pPr>
            <w:r/>
          </w:p>
        </w:tc>
        <w:tc>
          <w:tcPr>
            <w:tcW w:w="824" w:type="dxa"/>
            <w:vAlign w:val="top"/>
          </w:tcPr>
          <w:p>
            <w:pPr>
              <w:pStyle w:val="TableText"/>
              <w:ind w:left="8"/>
              <w:spacing w:before="162" w:line="239" w:lineRule="auto"/>
              <w:rPr/>
            </w:pPr>
            <w:r>
              <w:rPr>
                <w:color w:val="212529"/>
                <w:spacing w:val="-2"/>
              </w:rPr>
              <w:t>30228</w:t>
            </w:r>
          </w:p>
        </w:tc>
        <w:tc>
          <w:tcPr>
            <w:tcW w:w="1303" w:type="dxa"/>
            <w:vAlign w:val="top"/>
          </w:tcPr>
          <w:p>
            <w:pPr>
              <w:pStyle w:val="TableText"/>
              <w:ind w:left="193"/>
              <w:spacing w:before="162" w:line="218" w:lineRule="auto"/>
              <w:rPr/>
            </w:pPr>
            <w:r>
              <w:rPr>
                <w:color w:val="212529"/>
                <w:spacing w:val="-2"/>
              </w:rPr>
              <w:t>工会经费</w:t>
            </w:r>
          </w:p>
        </w:tc>
        <w:tc>
          <w:tcPr>
            <w:tcW w:w="929" w:type="dxa"/>
            <w:vAlign w:val="top"/>
          </w:tcPr>
          <w:p>
            <w:pPr>
              <w:pStyle w:val="TableText"/>
              <w:ind w:right="24"/>
              <w:spacing w:before="163" w:line="238" w:lineRule="auto"/>
              <w:jc w:val="right"/>
              <w:rPr/>
            </w:pPr>
            <w:r>
              <w:rPr>
                <w:color w:val="212529"/>
                <w:spacing w:val="-4"/>
              </w:rPr>
              <w:t>17.85</w:t>
            </w:r>
          </w:p>
        </w:tc>
        <w:tc>
          <w:tcPr>
            <w:tcW w:w="824" w:type="dxa"/>
            <w:vAlign w:val="top"/>
          </w:tcPr>
          <w:p>
            <w:pPr>
              <w:pStyle w:val="TableText"/>
              <w:ind w:left="11"/>
              <w:spacing w:before="162" w:line="239" w:lineRule="auto"/>
              <w:rPr/>
            </w:pPr>
            <w:r>
              <w:rPr>
                <w:color w:val="212529"/>
                <w:spacing w:val="-2"/>
              </w:rPr>
              <w:t>31005</w:t>
            </w:r>
          </w:p>
        </w:tc>
        <w:tc>
          <w:tcPr>
            <w:tcW w:w="1244" w:type="dxa"/>
            <w:vAlign w:val="top"/>
          </w:tcPr>
          <w:p>
            <w:pPr>
              <w:pStyle w:val="TableText"/>
              <w:ind w:left="18" w:right="140" w:firstLine="176"/>
              <w:spacing w:before="58" w:line="218" w:lineRule="auto"/>
              <w:rPr/>
            </w:pPr>
            <w:r>
              <w:rPr>
                <w:color w:val="212529"/>
                <w:spacing w:val="-2"/>
              </w:rPr>
              <w:t>基础设施建</w:t>
            </w:r>
            <w:r>
              <w:rPr>
                <w:color w:val="212529"/>
                <w:spacing w:val="2"/>
              </w:rPr>
              <w:t xml:space="preserve"> </w:t>
            </w:r>
            <w:r>
              <w:rPr>
                <w:color w:val="212529"/>
              </w:rPr>
              <w:t>设</w:t>
            </w:r>
          </w:p>
        </w:tc>
        <w:tc>
          <w:tcPr>
            <w:tcW w:w="1109" w:type="dxa"/>
            <w:vAlign w:val="top"/>
          </w:tcPr>
          <w:p>
            <w:pPr>
              <w:rPr>
                <w:rFonts w:ascii="Arial"/>
                <w:sz w:val="21"/>
              </w:rPr>
            </w:pPr>
            <w:r/>
          </w:p>
        </w:tc>
        <w:tc>
          <w:tcPr>
            <w:tcW w:w="824" w:type="dxa"/>
            <w:vAlign w:val="top"/>
          </w:tcPr>
          <w:p>
            <w:pPr>
              <w:pStyle w:val="TableText"/>
              <w:ind w:left="13"/>
              <w:spacing w:before="162" w:line="239" w:lineRule="auto"/>
              <w:rPr/>
            </w:pPr>
            <w:r>
              <w:rPr>
                <w:color w:val="212529"/>
                <w:spacing w:val="-2"/>
              </w:rPr>
              <w:t>39907</w:t>
            </w:r>
          </w:p>
        </w:tc>
        <w:tc>
          <w:tcPr>
            <w:tcW w:w="1783" w:type="dxa"/>
            <w:vAlign w:val="top"/>
          </w:tcPr>
          <w:p>
            <w:pPr>
              <w:pStyle w:val="TableText"/>
              <w:ind w:left="214"/>
              <w:spacing w:before="162" w:line="219" w:lineRule="auto"/>
              <w:rPr/>
            </w:pPr>
            <w:r>
              <w:rPr>
                <w:color w:val="212529"/>
                <w:spacing w:val="-3"/>
              </w:rPr>
              <w:t>国家赔偿费用支出</w:t>
            </w:r>
          </w:p>
        </w:tc>
        <w:tc>
          <w:tcPr>
            <w:tcW w:w="1116" w:type="dxa"/>
            <w:vAlign w:val="top"/>
          </w:tcPr>
          <w:p>
            <w:pPr>
              <w:rPr>
                <w:rFonts w:ascii="Arial"/>
                <w:sz w:val="21"/>
              </w:rPr>
            </w:pPr>
            <w:r/>
          </w:p>
        </w:tc>
      </w:tr>
      <w:tr>
        <w:trPr>
          <w:trHeight w:val="629" w:hRule="atLeast"/>
        </w:trPr>
        <w:tc>
          <w:tcPr>
            <w:tcW w:w="876" w:type="dxa"/>
            <w:vAlign w:val="top"/>
          </w:tcPr>
          <w:p>
            <w:pPr>
              <w:pStyle w:val="TableText"/>
              <w:ind w:left="10"/>
              <w:spacing w:before="223" w:line="239" w:lineRule="auto"/>
              <w:rPr/>
            </w:pPr>
            <w:r>
              <w:rPr>
                <w:color w:val="212529"/>
                <w:spacing w:val="-2"/>
              </w:rPr>
              <w:t>30309</w:t>
            </w:r>
          </w:p>
        </w:tc>
        <w:tc>
          <w:tcPr>
            <w:tcW w:w="1618" w:type="dxa"/>
            <w:vAlign w:val="top"/>
          </w:tcPr>
          <w:p>
            <w:pPr>
              <w:pStyle w:val="TableText"/>
              <w:ind w:left="188"/>
              <w:spacing w:before="223" w:line="219" w:lineRule="auto"/>
              <w:rPr/>
            </w:pPr>
            <w:r>
              <w:rPr>
                <w:color w:val="212529"/>
                <w:spacing w:val="-2"/>
              </w:rPr>
              <w:t>奖励金</w:t>
            </w:r>
          </w:p>
        </w:tc>
        <w:tc>
          <w:tcPr>
            <w:tcW w:w="1019" w:type="dxa"/>
            <w:vAlign w:val="top"/>
          </w:tcPr>
          <w:p>
            <w:pPr>
              <w:rPr>
                <w:rFonts w:ascii="Arial"/>
                <w:sz w:val="21"/>
              </w:rPr>
            </w:pPr>
            <w:r/>
          </w:p>
        </w:tc>
        <w:tc>
          <w:tcPr>
            <w:tcW w:w="824" w:type="dxa"/>
            <w:vAlign w:val="top"/>
          </w:tcPr>
          <w:p>
            <w:pPr>
              <w:pStyle w:val="TableText"/>
              <w:ind w:left="8"/>
              <w:spacing w:before="223" w:line="239" w:lineRule="auto"/>
              <w:rPr/>
            </w:pPr>
            <w:r>
              <w:rPr>
                <w:color w:val="212529"/>
                <w:spacing w:val="-2"/>
              </w:rPr>
              <w:t>30229</w:t>
            </w:r>
          </w:p>
        </w:tc>
        <w:tc>
          <w:tcPr>
            <w:tcW w:w="1303" w:type="dxa"/>
            <w:vAlign w:val="top"/>
          </w:tcPr>
          <w:p>
            <w:pPr>
              <w:pStyle w:val="TableText"/>
              <w:ind w:left="191"/>
              <w:spacing w:before="224" w:line="219" w:lineRule="auto"/>
              <w:rPr/>
            </w:pPr>
            <w:r>
              <w:rPr>
                <w:color w:val="212529"/>
                <w:spacing w:val="-2"/>
              </w:rPr>
              <w:t>福利费</w:t>
            </w:r>
          </w:p>
        </w:tc>
        <w:tc>
          <w:tcPr>
            <w:tcW w:w="929" w:type="dxa"/>
            <w:vAlign w:val="top"/>
          </w:tcPr>
          <w:p>
            <w:pPr>
              <w:pStyle w:val="TableText"/>
              <w:ind w:right="24"/>
              <w:spacing w:before="224" w:line="238" w:lineRule="auto"/>
              <w:jc w:val="right"/>
              <w:rPr/>
            </w:pPr>
            <w:r>
              <w:rPr>
                <w:color w:val="212529"/>
                <w:spacing w:val="-4"/>
              </w:rPr>
              <w:t>19.47</w:t>
            </w:r>
          </w:p>
        </w:tc>
        <w:tc>
          <w:tcPr>
            <w:tcW w:w="824" w:type="dxa"/>
            <w:vAlign w:val="top"/>
          </w:tcPr>
          <w:p>
            <w:pPr>
              <w:pStyle w:val="TableText"/>
              <w:ind w:left="11"/>
              <w:spacing w:before="223" w:line="239" w:lineRule="auto"/>
              <w:rPr/>
            </w:pPr>
            <w:r>
              <w:rPr>
                <w:color w:val="212529"/>
                <w:spacing w:val="-2"/>
              </w:rPr>
              <w:t>31006</w:t>
            </w:r>
          </w:p>
        </w:tc>
        <w:tc>
          <w:tcPr>
            <w:tcW w:w="1244" w:type="dxa"/>
            <w:vAlign w:val="top"/>
          </w:tcPr>
          <w:p>
            <w:pPr>
              <w:pStyle w:val="TableText"/>
              <w:ind w:left="197"/>
              <w:spacing w:before="223" w:line="219" w:lineRule="auto"/>
              <w:rPr/>
            </w:pPr>
            <w:r>
              <w:rPr>
                <w:color w:val="212529"/>
                <w:spacing w:val="-2"/>
              </w:rPr>
              <w:t>大型修缮</w:t>
            </w:r>
          </w:p>
        </w:tc>
        <w:tc>
          <w:tcPr>
            <w:tcW w:w="1109" w:type="dxa"/>
            <w:vAlign w:val="top"/>
          </w:tcPr>
          <w:p>
            <w:pPr>
              <w:rPr>
                <w:rFonts w:ascii="Arial"/>
                <w:sz w:val="21"/>
              </w:rPr>
            </w:pPr>
            <w:r/>
          </w:p>
        </w:tc>
        <w:tc>
          <w:tcPr>
            <w:tcW w:w="824" w:type="dxa"/>
            <w:vAlign w:val="top"/>
          </w:tcPr>
          <w:p>
            <w:pPr>
              <w:pStyle w:val="TableText"/>
              <w:ind w:left="13"/>
              <w:spacing w:before="223" w:line="239" w:lineRule="auto"/>
              <w:rPr/>
            </w:pPr>
            <w:r>
              <w:rPr>
                <w:color w:val="212529"/>
                <w:spacing w:val="-2"/>
              </w:rPr>
              <w:t>39908</w:t>
            </w:r>
          </w:p>
        </w:tc>
        <w:tc>
          <w:tcPr>
            <w:tcW w:w="1783" w:type="dxa"/>
            <w:vAlign w:val="top"/>
          </w:tcPr>
          <w:p>
            <w:pPr>
              <w:pStyle w:val="TableText"/>
              <w:ind w:left="16" w:right="138" w:firstLine="179"/>
              <w:spacing w:before="13" w:line="207" w:lineRule="auto"/>
              <w:jc w:val="both"/>
              <w:rPr/>
            </w:pPr>
            <w:r>
              <w:rPr>
                <w:color w:val="212529"/>
                <w:spacing w:val="-1"/>
              </w:rPr>
              <w:t>对民间非营利组织</w:t>
            </w:r>
            <w:r>
              <w:rPr>
                <w:color w:val="212529"/>
              </w:rPr>
              <w:t xml:space="preserve"> </w:t>
            </w:r>
            <w:r>
              <w:rPr>
                <w:color w:val="212529"/>
                <w:spacing w:val="-1"/>
              </w:rPr>
              <w:t>和群众性自治组织补</w:t>
            </w:r>
            <w:r>
              <w:rPr>
                <w:color w:val="212529"/>
              </w:rPr>
              <w:t xml:space="preserve"> </w:t>
            </w:r>
            <w:r>
              <w:rPr>
                <w:color w:val="212529"/>
              </w:rPr>
              <w:t>贴</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64" w:line="239" w:lineRule="auto"/>
              <w:rPr/>
            </w:pPr>
            <w:r>
              <w:rPr>
                <w:color w:val="212529"/>
                <w:spacing w:val="-2"/>
              </w:rPr>
              <w:t>30310</w:t>
            </w:r>
          </w:p>
        </w:tc>
        <w:tc>
          <w:tcPr>
            <w:tcW w:w="1618" w:type="dxa"/>
            <w:vAlign w:val="top"/>
          </w:tcPr>
          <w:p>
            <w:pPr>
              <w:pStyle w:val="TableText"/>
              <w:ind w:left="10" w:right="162" w:firstLine="177"/>
              <w:spacing w:before="59" w:line="218" w:lineRule="auto"/>
              <w:rPr/>
            </w:pPr>
            <w:r>
              <w:rPr>
                <w:color w:val="212529"/>
                <w:spacing w:val="-2"/>
              </w:rPr>
              <w:t>个人农业生产补</w:t>
            </w:r>
            <w:r>
              <w:rPr>
                <w:color w:val="212529"/>
                <w:spacing w:val="5"/>
              </w:rPr>
              <w:t xml:space="preserve"> </w:t>
            </w:r>
            <w:r>
              <w:rPr>
                <w:color w:val="212529"/>
              </w:rPr>
              <w:t>贴</w:t>
            </w:r>
          </w:p>
        </w:tc>
        <w:tc>
          <w:tcPr>
            <w:tcW w:w="1019" w:type="dxa"/>
            <w:vAlign w:val="top"/>
          </w:tcPr>
          <w:p>
            <w:pPr>
              <w:rPr>
                <w:rFonts w:ascii="Arial"/>
                <w:sz w:val="21"/>
              </w:rPr>
            </w:pPr>
            <w:r/>
          </w:p>
        </w:tc>
        <w:tc>
          <w:tcPr>
            <w:tcW w:w="824" w:type="dxa"/>
            <w:vAlign w:val="top"/>
          </w:tcPr>
          <w:p>
            <w:pPr>
              <w:pStyle w:val="TableText"/>
              <w:ind w:left="8"/>
              <w:spacing w:before="164" w:line="239" w:lineRule="auto"/>
              <w:rPr/>
            </w:pPr>
            <w:r>
              <w:rPr>
                <w:color w:val="212529"/>
                <w:spacing w:val="-2"/>
              </w:rPr>
              <w:t>30231</w:t>
            </w:r>
          </w:p>
        </w:tc>
        <w:tc>
          <w:tcPr>
            <w:tcW w:w="1303" w:type="dxa"/>
            <w:vAlign w:val="top"/>
          </w:tcPr>
          <w:p>
            <w:pPr>
              <w:pStyle w:val="TableText"/>
              <w:ind w:left="11" w:right="203" w:firstLine="185"/>
              <w:spacing w:before="59" w:line="218" w:lineRule="auto"/>
              <w:rPr/>
            </w:pPr>
            <w:r>
              <w:rPr>
                <w:color w:val="212529"/>
                <w:spacing w:val="-3"/>
              </w:rPr>
              <w:t>公务用车运</w:t>
            </w:r>
            <w:r>
              <w:rPr>
                <w:color w:val="212529"/>
                <w:spacing w:val="1"/>
              </w:rPr>
              <w:t xml:space="preserve"> </w:t>
            </w:r>
            <w:r>
              <w:rPr>
                <w:color w:val="212529"/>
                <w:spacing w:val="-2"/>
              </w:rPr>
              <w:t>行维护费</w:t>
            </w:r>
          </w:p>
        </w:tc>
        <w:tc>
          <w:tcPr>
            <w:tcW w:w="929" w:type="dxa"/>
            <w:vAlign w:val="top"/>
          </w:tcPr>
          <w:p>
            <w:pPr>
              <w:pStyle w:val="TableText"/>
              <w:ind w:right="24"/>
              <w:spacing w:before="165" w:line="238" w:lineRule="auto"/>
              <w:jc w:val="right"/>
              <w:rPr/>
            </w:pPr>
            <w:r>
              <w:rPr>
                <w:color w:val="212529"/>
                <w:spacing w:val="-4"/>
              </w:rPr>
              <w:t>19.99</w:t>
            </w:r>
          </w:p>
        </w:tc>
        <w:tc>
          <w:tcPr>
            <w:tcW w:w="824" w:type="dxa"/>
            <w:vAlign w:val="top"/>
          </w:tcPr>
          <w:p>
            <w:pPr>
              <w:pStyle w:val="TableText"/>
              <w:ind w:left="11"/>
              <w:spacing w:before="164" w:line="239" w:lineRule="auto"/>
              <w:rPr/>
            </w:pPr>
            <w:r>
              <w:rPr>
                <w:color w:val="212529"/>
                <w:spacing w:val="-2"/>
              </w:rPr>
              <w:t>31007</w:t>
            </w:r>
          </w:p>
        </w:tc>
        <w:tc>
          <w:tcPr>
            <w:tcW w:w="1244" w:type="dxa"/>
            <w:vAlign w:val="top"/>
          </w:tcPr>
          <w:p>
            <w:pPr>
              <w:pStyle w:val="TableText"/>
              <w:ind w:left="17" w:right="140" w:firstLine="177"/>
              <w:spacing w:before="59" w:line="218" w:lineRule="auto"/>
              <w:rPr/>
            </w:pPr>
            <w:r>
              <w:rPr>
                <w:color w:val="212529"/>
                <w:spacing w:val="-2"/>
              </w:rPr>
              <w:t>信息网络及</w:t>
            </w:r>
            <w:r>
              <w:rPr>
                <w:color w:val="212529"/>
                <w:spacing w:val="2"/>
              </w:rPr>
              <w:t xml:space="preserve"> </w:t>
            </w:r>
            <w:r>
              <w:rPr>
                <w:color w:val="212529"/>
                <w:spacing w:val="-2"/>
              </w:rPr>
              <w:t>软件购置更新</w:t>
            </w:r>
          </w:p>
        </w:tc>
        <w:tc>
          <w:tcPr>
            <w:tcW w:w="1109" w:type="dxa"/>
            <w:vAlign w:val="top"/>
          </w:tcPr>
          <w:p>
            <w:pPr>
              <w:rPr>
                <w:rFonts w:ascii="Arial"/>
                <w:sz w:val="21"/>
              </w:rPr>
            </w:pPr>
            <w:r/>
          </w:p>
        </w:tc>
        <w:tc>
          <w:tcPr>
            <w:tcW w:w="824" w:type="dxa"/>
            <w:vAlign w:val="top"/>
          </w:tcPr>
          <w:p>
            <w:pPr>
              <w:pStyle w:val="TableText"/>
              <w:ind w:left="13"/>
              <w:spacing w:before="164" w:line="239" w:lineRule="auto"/>
              <w:rPr/>
            </w:pPr>
            <w:r>
              <w:rPr>
                <w:color w:val="212529"/>
                <w:spacing w:val="-2"/>
              </w:rPr>
              <w:t>39909</w:t>
            </w:r>
          </w:p>
        </w:tc>
        <w:tc>
          <w:tcPr>
            <w:tcW w:w="1783" w:type="dxa"/>
            <w:vAlign w:val="top"/>
          </w:tcPr>
          <w:p>
            <w:pPr>
              <w:pStyle w:val="TableText"/>
              <w:ind w:left="198"/>
              <w:spacing w:before="165" w:line="219" w:lineRule="auto"/>
              <w:rPr/>
            </w:pPr>
            <w:r>
              <w:rPr>
                <w:color w:val="212529"/>
                <w:spacing w:val="-2"/>
              </w:rPr>
              <w:t>经常性赠与</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65" w:line="239" w:lineRule="auto"/>
              <w:rPr/>
            </w:pPr>
            <w:r>
              <w:rPr>
                <w:color w:val="212529"/>
                <w:spacing w:val="-2"/>
              </w:rPr>
              <w:t>30311</w:t>
            </w:r>
          </w:p>
        </w:tc>
        <w:tc>
          <w:tcPr>
            <w:tcW w:w="1618" w:type="dxa"/>
            <w:vAlign w:val="top"/>
          </w:tcPr>
          <w:p>
            <w:pPr>
              <w:pStyle w:val="TableText"/>
              <w:ind w:left="186"/>
              <w:spacing w:before="165" w:line="218" w:lineRule="auto"/>
              <w:rPr/>
            </w:pPr>
            <w:r>
              <w:rPr>
                <w:color w:val="212529"/>
                <w:spacing w:val="-1"/>
              </w:rPr>
              <w:t>代缴社会保险费</w:t>
            </w:r>
          </w:p>
        </w:tc>
        <w:tc>
          <w:tcPr>
            <w:tcW w:w="1019" w:type="dxa"/>
            <w:vAlign w:val="top"/>
          </w:tcPr>
          <w:p>
            <w:pPr>
              <w:rPr>
                <w:rFonts w:ascii="Arial"/>
                <w:sz w:val="21"/>
              </w:rPr>
            </w:pPr>
            <w:r/>
          </w:p>
        </w:tc>
        <w:tc>
          <w:tcPr>
            <w:tcW w:w="824" w:type="dxa"/>
            <w:vAlign w:val="top"/>
          </w:tcPr>
          <w:p>
            <w:pPr>
              <w:pStyle w:val="TableText"/>
              <w:ind w:left="8"/>
              <w:spacing w:before="165" w:line="239" w:lineRule="auto"/>
              <w:rPr/>
            </w:pPr>
            <w:r>
              <w:rPr>
                <w:color w:val="212529"/>
                <w:spacing w:val="-2"/>
              </w:rPr>
              <w:t>30239</w:t>
            </w:r>
          </w:p>
        </w:tc>
        <w:tc>
          <w:tcPr>
            <w:tcW w:w="1303" w:type="dxa"/>
            <w:vAlign w:val="top"/>
          </w:tcPr>
          <w:p>
            <w:pPr>
              <w:pStyle w:val="TableText"/>
              <w:ind w:left="11" w:right="203" w:firstLine="179"/>
              <w:spacing w:before="61" w:line="218" w:lineRule="auto"/>
              <w:rPr/>
            </w:pPr>
            <w:r>
              <w:rPr>
                <w:color w:val="212529"/>
                <w:spacing w:val="-2"/>
              </w:rPr>
              <w:t>其他交通费</w:t>
            </w:r>
            <w:r>
              <w:rPr>
                <w:color w:val="212529"/>
                <w:spacing w:val="2"/>
              </w:rPr>
              <w:t xml:space="preserve"> </w:t>
            </w:r>
            <w:r>
              <w:rPr>
                <w:color w:val="212529"/>
              </w:rPr>
              <w:t>用</w:t>
            </w:r>
          </w:p>
        </w:tc>
        <w:tc>
          <w:tcPr>
            <w:tcW w:w="929" w:type="dxa"/>
            <w:vAlign w:val="top"/>
          </w:tcPr>
          <w:p>
            <w:pPr>
              <w:pStyle w:val="TableText"/>
              <w:ind w:right="26"/>
              <w:spacing w:before="166" w:line="238" w:lineRule="auto"/>
              <w:jc w:val="right"/>
              <w:rPr/>
            </w:pPr>
            <w:r>
              <w:rPr>
                <w:color w:val="212529"/>
                <w:spacing w:val="-2"/>
              </w:rPr>
              <w:t>55.50</w:t>
            </w:r>
          </w:p>
        </w:tc>
        <w:tc>
          <w:tcPr>
            <w:tcW w:w="824" w:type="dxa"/>
            <w:vAlign w:val="top"/>
          </w:tcPr>
          <w:p>
            <w:pPr>
              <w:pStyle w:val="TableText"/>
              <w:ind w:left="11"/>
              <w:spacing w:before="165" w:line="239" w:lineRule="auto"/>
              <w:rPr/>
            </w:pPr>
            <w:r>
              <w:rPr>
                <w:color w:val="212529"/>
                <w:spacing w:val="-2"/>
              </w:rPr>
              <w:t>31008</w:t>
            </w:r>
          </w:p>
        </w:tc>
        <w:tc>
          <w:tcPr>
            <w:tcW w:w="1244" w:type="dxa"/>
            <w:vAlign w:val="top"/>
          </w:tcPr>
          <w:p>
            <w:pPr>
              <w:pStyle w:val="TableText"/>
              <w:ind w:left="195"/>
              <w:spacing w:before="166" w:line="219" w:lineRule="auto"/>
              <w:rPr/>
            </w:pPr>
            <w:r>
              <w:rPr>
                <w:color w:val="212529"/>
                <w:spacing w:val="-2"/>
              </w:rPr>
              <w:t>物资储备</w:t>
            </w:r>
          </w:p>
        </w:tc>
        <w:tc>
          <w:tcPr>
            <w:tcW w:w="1109" w:type="dxa"/>
            <w:vAlign w:val="top"/>
          </w:tcPr>
          <w:p>
            <w:pPr>
              <w:rPr>
                <w:rFonts w:ascii="Arial"/>
                <w:sz w:val="21"/>
              </w:rPr>
            </w:pPr>
            <w:r/>
          </w:p>
        </w:tc>
        <w:tc>
          <w:tcPr>
            <w:tcW w:w="824" w:type="dxa"/>
            <w:vAlign w:val="top"/>
          </w:tcPr>
          <w:p>
            <w:pPr>
              <w:pStyle w:val="TableText"/>
              <w:ind w:left="13"/>
              <w:spacing w:before="165" w:line="239" w:lineRule="auto"/>
              <w:rPr/>
            </w:pPr>
            <w:r>
              <w:rPr>
                <w:color w:val="212529"/>
                <w:spacing w:val="-2"/>
              </w:rPr>
              <w:t>39910</w:t>
            </w:r>
          </w:p>
        </w:tc>
        <w:tc>
          <w:tcPr>
            <w:tcW w:w="1783" w:type="dxa"/>
            <w:vAlign w:val="top"/>
          </w:tcPr>
          <w:p>
            <w:pPr>
              <w:pStyle w:val="TableText"/>
              <w:ind w:left="203"/>
              <w:spacing w:before="165" w:line="218" w:lineRule="auto"/>
              <w:rPr/>
            </w:pPr>
            <w:r>
              <w:rPr>
                <w:color w:val="212529"/>
                <w:spacing w:val="-3"/>
              </w:rPr>
              <w:t>资本性赠与</w:t>
            </w:r>
          </w:p>
        </w:tc>
        <w:tc>
          <w:tcPr>
            <w:tcW w:w="1116" w:type="dxa"/>
            <w:vAlign w:val="top"/>
          </w:tcPr>
          <w:p>
            <w:pPr>
              <w:rPr>
                <w:rFonts w:ascii="Arial"/>
                <w:sz w:val="21"/>
              </w:rPr>
            </w:pPr>
            <w:r/>
          </w:p>
        </w:tc>
      </w:tr>
      <w:tr>
        <w:trPr>
          <w:trHeight w:val="524" w:hRule="atLeast"/>
        </w:trPr>
        <w:tc>
          <w:tcPr>
            <w:tcW w:w="876" w:type="dxa"/>
            <w:vAlign w:val="top"/>
          </w:tcPr>
          <w:p>
            <w:pPr>
              <w:pStyle w:val="TableText"/>
              <w:ind w:left="10"/>
              <w:spacing w:before="166" w:line="239" w:lineRule="auto"/>
              <w:rPr/>
            </w:pPr>
            <w:r>
              <w:rPr>
                <w:color w:val="212529"/>
                <w:spacing w:val="-2"/>
              </w:rPr>
              <w:t>30399</w:t>
            </w:r>
          </w:p>
        </w:tc>
        <w:tc>
          <w:tcPr>
            <w:tcW w:w="1618" w:type="dxa"/>
            <w:vAlign w:val="top"/>
          </w:tcPr>
          <w:p>
            <w:pPr>
              <w:pStyle w:val="TableText"/>
              <w:ind w:left="6" w:right="162" w:firstLine="180"/>
              <w:spacing w:before="61" w:line="218" w:lineRule="auto"/>
              <w:rPr/>
            </w:pPr>
            <w:r>
              <w:rPr>
                <w:color w:val="212529"/>
                <w:spacing w:val="-1"/>
              </w:rPr>
              <w:t>其他对个人和家</w:t>
            </w:r>
            <w:r>
              <w:rPr>
                <w:color w:val="212529"/>
              </w:rPr>
              <w:t xml:space="preserve"> </w:t>
            </w:r>
            <w:r>
              <w:rPr>
                <w:color w:val="212529"/>
                <w:spacing w:val="-2"/>
              </w:rPr>
              <w:t>庭的补助</w:t>
            </w:r>
          </w:p>
        </w:tc>
        <w:tc>
          <w:tcPr>
            <w:tcW w:w="1019" w:type="dxa"/>
            <w:vAlign w:val="top"/>
          </w:tcPr>
          <w:p>
            <w:pPr>
              <w:rPr>
                <w:rFonts w:ascii="Arial"/>
                <w:sz w:val="21"/>
              </w:rPr>
            </w:pPr>
            <w:r/>
          </w:p>
        </w:tc>
        <w:tc>
          <w:tcPr>
            <w:tcW w:w="824" w:type="dxa"/>
            <w:vAlign w:val="top"/>
          </w:tcPr>
          <w:p>
            <w:pPr>
              <w:pStyle w:val="TableText"/>
              <w:ind w:left="8"/>
              <w:spacing w:before="166" w:line="239" w:lineRule="auto"/>
              <w:rPr/>
            </w:pPr>
            <w:r>
              <w:rPr>
                <w:color w:val="212529"/>
                <w:spacing w:val="-2"/>
              </w:rPr>
              <w:t>30240</w:t>
            </w:r>
          </w:p>
        </w:tc>
        <w:tc>
          <w:tcPr>
            <w:tcW w:w="1303" w:type="dxa"/>
            <w:vAlign w:val="top"/>
          </w:tcPr>
          <w:p>
            <w:pPr>
              <w:pStyle w:val="TableText"/>
              <w:ind w:left="21" w:right="203" w:firstLine="168"/>
              <w:spacing w:before="61" w:line="218" w:lineRule="auto"/>
              <w:rPr/>
            </w:pPr>
            <w:r>
              <w:rPr>
                <w:color w:val="212529"/>
                <w:spacing w:val="-2"/>
              </w:rPr>
              <w:t>税金及附加</w:t>
            </w:r>
            <w:r>
              <w:rPr>
                <w:color w:val="212529"/>
                <w:spacing w:val="3"/>
              </w:rPr>
              <w:t xml:space="preserve"> </w:t>
            </w:r>
            <w:r>
              <w:rPr>
                <w:color w:val="212529"/>
                <w:spacing w:val="-5"/>
              </w:rPr>
              <w:t>费用</w:t>
            </w:r>
          </w:p>
        </w:tc>
        <w:tc>
          <w:tcPr>
            <w:tcW w:w="929" w:type="dxa"/>
            <w:vAlign w:val="top"/>
          </w:tcPr>
          <w:p>
            <w:pPr>
              <w:rPr>
                <w:rFonts w:ascii="Arial"/>
                <w:sz w:val="21"/>
              </w:rPr>
            </w:pPr>
            <w:r/>
          </w:p>
        </w:tc>
        <w:tc>
          <w:tcPr>
            <w:tcW w:w="824" w:type="dxa"/>
            <w:vAlign w:val="top"/>
          </w:tcPr>
          <w:p>
            <w:pPr>
              <w:pStyle w:val="TableText"/>
              <w:ind w:left="11"/>
              <w:spacing w:before="166" w:line="239" w:lineRule="auto"/>
              <w:rPr/>
            </w:pPr>
            <w:r>
              <w:rPr>
                <w:color w:val="212529"/>
                <w:spacing w:val="-2"/>
              </w:rPr>
              <w:t>31009</w:t>
            </w:r>
          </w:p>
        </w:tc>
        <w:tc>
          <w:tcPr>
            <w:tcW w:w="1244" w:type="dxa"/>
            <w:vAlign w:val="top"/>
          </w:tcPr>
          <w:p>
            <w:pPr>
              <w:pStyle w:val="TableText"/>
              <w:ind w:left="196"/>
              <w:spacing w:before="167" w:line="219" w:lineRule="auto"/>
              <w:rPr/>
            </w:pPr>
            <w:r>
              <w:rPr>
                <w:color w:val="212529"/>
                <w:spacing w:val="-2"/>
              </w:rPr>
              <w:t>土地补偿</w:t>
            </w:r>
          </w:p>
        </w:tc>
        <w:tc>
          <w:tcPr>
            <w:tcW w:w="1109" w:type="dxa"/>
            <w:vAlign w:val="top"/>
          </w:tcPr>
          <w:p>
            <w:pPr>
              <w:rPr>
                <w:rFonts w:ascii="Arial"/>
                <w:sz w:val="21"/>
              </w:rPr>
            </w:pPr>
            <w:r/>
          </w:p>
        </w:tc>
        <w:tc>
          <w:tcPr>
            <w:tcW w:w="824" w:type="dxa"/>
            <w:vAlign w:val="top"/>
          </w:tcPr>
          <w:p>
            <w:pPr>
              <w:pStyle w:val="TableText"/>
              <w:ind w:left="13"/>
              <w:spacing w:before="166" w:line="239" w:lineRule="auto"/>
              <w:rPr/>
            </w:pPr>
            <w:r>
              <w:rPr>
                <w:color w:val="212529"/>
                <w:spacing w:val="-2"/>
              </w:rPr>
              <w:t>39999</w:t>
            </w:r>
          </w:p>
        </w:tc>
        <w:tc>
          <w:tcPr>
            <w:tcW w:w="1783" w:type="dxa"/>
            <w:vAlign w:val="top"/>
          </w:tcPr>
          <w:p>
            <w:pPr>
              <w:pStyle w:val="TableText"/>
              <w:ind w:left="196"/>
              <w:spacing w:before="167" w:line="219" w:lineRule="auto"/>
              <w:rPr/>
            </w:pPr>
            <w:r>
              <w:rPr>
                <w:color w:val="212529"/>
                <w:spacing w:val="-2"/>
              </w:rPr>
              <w:t>其他支出</w:t>
            </w:r>
          </w:p>
        </w:tc>
        <w:tc>
          <w:tcPr>
            <w:tcW w:w="1116" w:type="dxa"/>
            <w:vAlign w:val="top"/>
          </w:tcPr>
          <w:p>
            <w:pPr>
              <w:rPr>
                <w:rFonts w:ascii="Arial"/>
                <w:sz w:val="21"/>
              </w:rPr>
            </w:pPr>
            <w:r/>
          </w:p>
        </w:tc>
      </w:tr>
      <w:tr>
        <w:trPr>
          <w:trHeight w:val="524" w:hRule="atLeast"/>
        </w:trPr>
        <w:tc>
          <w:tcPr>
            <w:tcW w:w="876" w:type="dxa"/>
            <w:vAlign w:val="top"/>
          </w:tcPr>
          <w:p>
            <w:pPr>
              <w:rPr>
                <w:rFonts w:ascii="Arial"/>
                <w:sz w:val="21"/>
              </w:rPr>
            </w:pPr>
            <w:r/>
          </w:p>
        </w:tc>
        <w:tc>
          <w:tcPr>
            <w:tcW w:w="1618" w:type="dxa"/>
            <w:vAlign w:val="top"/>
          </w:tcPr>
          <w:p>
            <w:pPr>
              <w:rPr>
                <w:rFonts w:ascii="Arial"/>
                <w:sz w:val="21"/>
              </w:rPr>
            </w:pPr>
            <w:r/>
          </w:p>
        </w:tc>
        <w:tc>
          <w:tcPr>
            <w:tcW w:w="1019" w:type="dxa"/>
            <w:vAlign w:val="top"/>
          </w:tcPr>
          <w:p>
            <w:pPr>
              <w:rPr>
                <w:rFonts w:ascii="Arial"/>
                <w:sz w:val="21"/>
              </w:rPr>
            </w:pPr>
            <w:r/>
          </w:p>
        </w:tc>
        <w:tc>
          <w:tcPr>
            <w:tcW w:w="824" w:type="dxa"/>
            <w:vAlign w:val="top"/>
          </w:tcPr>
          <w:p>
            <w:pPr>
              <w:pStyle w:val="TableText"/>
              <w:ind w:left="8"/>
              <w:spacing w:before="167" w:line="239" w:lineRule="auto"/>
              <w:rPr/>
            </w:pPr>
            <w:r>
              <w:rPr>
                <w:color w:val="212529"/>
                <w:spacing w:val="-2"/>
              </w:rPr>
              <w:t>30299</w:t>
            </w:r>
          </w:p>
        </w:tc>
        <w:tc>
          <w:tcPr>
            <w:tcW w:w="1303" w:type="dxa"/>
            <w:vAlign w:val="top"/>
          </w:tcPr>
          <w:p>
            <w:pPr>
              <w:pStyle w:val="TableText"/>
              <w:ind w:left="11" w:right="203" w:firstLine="179"/>
              <w:spacing w:before="62" w:line="218" w:lineRule="auto"/>
              <w:rPr/>
            </w:pPr>
            <w:r>
              <w:rPr>
                <w:color w:val="212529"/>
                <w:spacing w:val="-2"/>
              </w:rPr>
              <w:t>其他商品和</w:t>
            </w:r>
            <w:r>
              <w:rPr>
                <w:color w:val="212529"/>
                <w:spacing w:val="2"/>
              </w:rPr>
              <w:t xml:space="preserve"> </w:t>
            </w:r>
            <w:r>
              <w:rPr>
                <w:color w:val="212529"/>
                <w:spacing w:val="-2"/>
              </w:rPr>
              <w:t>服务支出</w:t>
            </w:r>
          </w:p>
        </w:tc>
        <w:tc>
          <w:tcPr>
            <w:tcW w:w="929" w:type="dxa"/>
            <w:vAlign w:val="top"/>
          </w:tcPr>
          <w:p>
            <w:pPr>
              <w:rPr>
                <w:rFonts w:ascii="Arial"/>
                <w:sz w:val="21"/>
              </w:rPr>
            </w:pPr>
            <w:r/>
          </w:p>
        </w:tc>
        <w:tc>
          <w:tcPr>
            <w:tcW w:w="824" w:type="dxa"/>
            <w:vAlign w:val="top"/>
          </w:tcPr>
          <w:p>
            <w:pPr>
              <w:pStyle w:val="TableText"/>
              <w:ind w:left="11"/>
              <w:spacing w:before="167" w:line="239" w:lineRule="auto"/>
              <w:rPr/>
            </w:pPr>
            <w:r>
              <w:rPr>
                <w:color w:val="212529"/>
                <w:spacing w:val="-2"/>
              </w:rPr>
              <w:t>31010</w:t>
            </w:r>
          </w:p>
        </w:tc>
        <w:tc>
          <w:tcPr>
            <w:tcW w:w="1244" w:type="dxa"/>
            <w:vAlign w:val="top"/>
          </w:tcPr>
          <w:p>
            <w:pPr>
              <w:pStyle w:val="TableText"/>
              <w:ind w:left="199"/>
              <w:spacing w:before="168" w:line="219" w:lineRule="auto"/>
              <w:rPr/>
            </w:pPr>
            <w:r>
              <w:rPr>
                <w:color w:val="212529"/>
                <w:spacing w:val="-2"/>
              </w:rPr>
              <w:t>安置补助</w:t>
            </w:r>
          </w:p>
        </w:tc>
        <w:tc>
          <w:tcPr>
            <w:tcW w:w="1109" w:type="dxa"/>
            <w:vAlign w:val="top"/>
          </w:tcPr>
          <w:p>
            <w:pPr>
              <w:rPr>
                <w:rFonts w:ascii="Arial"/>
                <w:sz w:val="21"/>
              </w:rPr>
            </w:pPr>
            <w:r/>
          </w:p>
        </w:tc>
        <w:tc>
          <w:tcPr>
            <w:tcW w:w="824" w:type="dxa"/>
            <w:vAlign w:val="top"/>
          </w:tcPr>
          <w:p>
            <w:pPr>
              <w:rPr>
                <w:rFonts w:ascii="Arial"/>
                <w:sz w:val="21"/>
              </w:rPr>
            </w:pPr>
            <w:r/>
          </w:p>
        </w:tc>
        <w:tc>
          <w:tcPr>
            <w:tcW w:w="1783" w:type="dxa"/>
            <w:vAlign w:val="top"/>
          </w:tcPr>
          <w:p>
            <w:pPr>
              <w:rPr>
                <w:rFonts w:ascii="Arial"/>
                <w:sz w:val="21"/>
              </w:rPr>
            </w:pPr>
            <w:r/>
          </w:p>
        </w:tc>
        <w:tc>
          <w:tcPr>
            <w:tcW w:w="1116" w:type="dxa"/>
            <w:vAlign w:val="top"/>
          </w:tcPr>
          <w:p>
            <w:pPr>
              <w:rPr>
                <w:rFonts w:ascii="Arial"/>
                <w:sz w:val="21"/>
              </w:rPr>
            </w:pPr>
            <w:r/>
          </w:p>
        </w:tc>
      </w:tr>
      <w:tr>
        <w:trPr>
          <w:trHeight w:val="525" w:hRule="atLeast"/>
        </w:trPr>
        <w:tc>
          <w:tcPr>
            <w:tcW w:w="2494" w:type="dxa"/>
            <w:vAlign w:val="top"/>
            <w:gridSpan w:val="2"/>
          </w:tcPr>
          <w:p>
            <w:pPr>
              <w:ind w:left="685"/>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1019" w:type="dxa"/>
            <w:vAlign w:val="top"/>
          </w:tcPr>
          <w:p>
            <w:pPr>
              <w:pStyle w:val="TableText"/>
              <w:ind w:right="29"/>
              <w:spacing w:before="169" w:line="238" w:lineRule="auto"/>
              <w:jc w:val="right"/>
              <w:rPr/>
            </w:pPr>
            <w:r>
              <w:rPr>
                <w:color w:val="212529"/>
                <w:spacing w:val="-3"/>
              </w:rPr>
              <w:t>1181.84</w:t>
            </w:r>
          </w:p>
        </w:tc>
        <w:tc>
          <w:tcPr>
            <w:tcW w:w="8840" w:type="dxa"/>
            <w:vAlign w:val="top"/>
            <w:gridSpan w:val="8"/>
          </w:tcPr>
          <w:p>
            <w:pPr>
              <w:ind w:left="3867"/>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16" w:type="dxa"/>
            <w:vAlign w:val="top"/>
          </w:tcPr>
          <w:p>
            <w:pPr>
              <w:pStyle w:val="TableText"/>
              <w:ind w:right="27"/>
              <w:spacing w:before="169" w:line="238" w:lineRule="auto"/>
              <w:jc w:val="right"/>
              <w:rPr/>
            </w:pPr>
            <w:r>
              <w:rPr>
                <w:color w:val="212529"/>
                <w:spacing w:val="-2"/>
              </w:rPr>
              <w:t>241.59</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pStyle w:val="BodyText"/>
        <w:rPr/>
      </w:pPr>
      <w:r/>
    </w:p>
    <w:p>
      <w:pPr>
        <w:sectPr>
          <w:headerReference w:type="default" r:id="rId22"/>
          <w:footerReference w:type="default" r:id="rId23"/>
          <w:pgSz w:w="16840" w:h="11900"/>
          <w:pgMar w:top="642" w:right="0" w:bottom="340" w:left="0" w:header="326" w:footer="91"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96"/>
        <w:gridCol w:w="2430"/>
        <w:gridCol w:w="1102"/>
        <w:gridCol w:w="572"/>
        <w:gridCol w:w="853"/>
        <w:gridCol w:w="864"/>
        <w:gridCol w:w="853"/>
        <w:gridCol w:w="988"/>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19"/>
            <w:bookmarkEnd w:id="19"/>
            <w:bookmarkStart w:name="bookmark11" w:id="20"/>
            <w:bookmarkEnd w:id="20"/>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9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43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7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6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8" w:type="dxa"/>
            <w:vAlign w:val="top"/>
            <w:tcBorders>
              <w:left w:val="single" w:color="FFFFFF" w:sz="2" w:space="0"/>
              <w:right w:val="single" w:color="FFFFFF" w:sz="2" w:space="0"/>
              <w:bottom w:val="single" w:color="FFFFFF" w:sz="4" w:space="0"/>
              <w:top w:val="single" w:color="FFFFFF" w:sz="4" w:space="0"/>
            </w:tcBorders>
          </w:tcPr>
          <w:p>
            <w:pPr>
              <w:pStyle w:val="TableText"/>
              <w:ind w:left="448"/>
              <w:spacing w:before="122" w:line="235" w:lineRule="auto"/>
              <w:rPr>
                <w:sz w:val="12"/>
                <w:szCs w:val="12"/>
              </w:rPr>
            </w:pPr>
            <w:r>
              <w:rPr>
                <w:sz w:val="12"/>
                <w:szCs w:val="12"/>
                <w:color w:val="212529"/>
                <w:spacing w:val="5"/>
              </w:rPr>
              <w:t>公开07表</w:t>
            </w:r>
          </w:p>
        </w:tc>
      </w:tr>
      <w:tr>
        <w:trPr>
          <w:trHeight w:val="378" w:hRule="atLeast"/>
        </w:trPr>
        <w:tc>
          <w:tcPr>
            <w:tcW w:w="392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部门名称：中国共产党兴县纪律检查委员会</w:t>
            </w:r>
          </w:p>
        </w:tc>
        <w:tc>
          <w:tcPr>
            <w:tcW w:w="1102" w:type="dxa"/>
            <w:vAlign w:val="top"/>
            <w:tcBorders>
              <w:left w:val="single" w:color="FFFFFF" w:sz="2" w:space="0"/>
              <w:right w:val="single" w:color="FFFFFF" w:sz="2" w:space="0"/>
              <w:top w:val="single" w:color="FFFFFF" w:sz="4" w:space="0"/>
            </w:tcBorders>
          </w:tcPr>
          <w:p>
            <w:pPr>
              <w:pStyle w:val="TableText"/>
              <w:ind w:left="8"/>
              <w:spacing w:before="199" w:line="234" w:lineRule="auto"/>
              <w:rPr>
                <w:sz w:val="12"/>
                <w:szCs w:val="12"/>
              </w:rPr>
            </w:pPr>
            <w:r>
              <w:rPr>
                <w:sz w:val="12"/>
                <w:szCs w:val="12"/>
                <w:color w:val="212529"/>
                <w:spacing w:val="5"/>
              </w:rPr>
              <w:t>2024年度</w:t>
            </w:r>
          </w:p>
        </w:tc>
        <w:tc>
          <w:tcPr>
            <w:tcW w:w="572"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864"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988" w:type="dxa"/>
            <w:vAlign w:val="top"/>
            <w:tcBorders>
              <w:left w:val="single" w:color="FFFFFF" w:sz="2" w:space="0"/>
              <w:right w:val="single" w:color="FFFFFF" w:sz="2" w:space="0"/>
              <w:top w:val="single" w:color="FFFFFF" w:sz="4" w:space="0"/>
            </w:tcBorders>
          </w:tcPr>
          <w:p>
            <w:pPr>
              <w:pStyle w:val="TableText"/>
              <w:ind w:left="380"/>
              <w:spacing w:before="123" w:line="235" w:lineRule="auto"/>
              <w:rPr>
                <w:sz w:val="12"/>
                <w:szCs w:val="12"/>
              </w:rPr>
            </w:pPr>
            <w:r>
              <w:rPr>
                <w:sz w:val="12"/>
                <w:szCs w:val="12"/>
                <w:color w:val="212529"/>
                <w:spacing w:val="7"/>
              </w:rPr>
              <w:t>单位:万元</w:t>
            </w:r>
          </w:p>
        </w:tc>
      </w:tr>
      <w:tr>
        <w:trPr>
          <w:trHeight w:val="378" w:hRule="atLeast"/>
        </w:trPr>
        <w:tc>
          <w:tcPr>
            <w:tcW w:w="3926" w:type="dxa"/>
            <w:vAlign w:val="top"/>
            <w:gridSpan w:val="2"/>
          </w:tcPr>
          <w:p>
            <w:pPr>
              <w:ind w:left="178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02" w:type="dxa"/>
            <w:vAlign w:val="top"/>
            <w:vMerge w:val="restart"/>
            <w:tcBorders>
              <w:bottom w:val="nil"/>
            </w:tcBorders>
          </w:tcPr>
          <w:p>
            <w:pPr>
              <w:ind w:left="49"/>
              <w:spacing w:before="216"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年初结转和结</w:t>
            </w:r>
          </w:p>
          <w:p>
            <w:pPr>
              <w:ind w:left="459"/>
              <w:spacing w:before="2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
                <w:position w:val="-1"/>
              </w:rPr>
              <w:t>余</w:t>
            </w:r>
          </w:p>
        </w:tc>
        <w:tc>
          <w:tcPr>
            <w:tcW w:w="572" w:type="dxa"/>
            <w:vAlign w:val="top"/>
            <w:vMerge w:val="restart"/>
            <w:tcBorders>
              <w:bottom w:val="nil"/>
            </w:tcBorders>
          </w:tcPr>
          <w:p>
            <w:pPr>
              <w:ind w:left="31"/>
              <w:spacing w:before="216"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w:t>
            </w:r>
          </w:p>
          <w:p>
            <w:pPr>
              <w:ind w:left="192"/>
              <w:spacing w:before="33" w:line="140" w:lineRule="exact"/>
              <w:rPr>
                <w:rFonts w:ascii="Microsoft YaHei" w:hAnsi="Microsoft YaHei" w:eastAsia="Microsoft YaHei" w:cs="Microsoft YaHei"/>
                <w:sz w:val="13"/>
                <w:szCs w:val="13"/>
              </w:rPr>
            </w:pPr>
            <w:r>
              <w:rPr>
                <w:rFonts w:ascii="Microsoft YaHei" w:hAnsi="Microsoft YaHei" w:eastAsia="Microsoft YaHei" w:cs="Microsoft YaHei"/>
                <w:sz w:val="13"/>
                <w:szCs w:val="13"/>
                <w:color w:val="212529"/>
                <w:spacing w:val="22"/>
              </w:rPr>
              <w:t>入</w:t>
            </w:r>
          </w:p>
        </w:tc>
        <w:tc>
          <w:tcPr>
            <w:tcW w:w="2570" w:type="dxa"/>
            <w:vAlign w:val="top"/>
            <w:gridSpan w:val="3"/>
          </w:tcPr>
          <w:p>
            <w:pPr>
              <w:ind w:left="951"/>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988" w:type="dxa"/>
            <w:vAlign w:val="top"/>
            <w:vMerge w:val="restart"/>
            <w:tcBorders>
              <w:bottom w:val="nil"/>
            </w:tcBorders>
          </w:tcPr>
          <w:p>
            <w:pPr>
              <w:ind w:left="76"/>
              <w:spacing w:before="216"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年末结转和</w:t>
            </w:r>
          </w:p>
          <w:p>
            <w:pPr>
              <w:ind w:left="325"/>
              <w:spacing w:before="26"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6"/>
                <w:position w:val="-1"/>
              </w:rPr>
              <w:t>结余</w:t>
            </w:r>
          </w:p>
        </w:tc>
      </w:tr>
      <w:tr>
        <w:trPr>
          <w:trHeight w:val="378" w:hRule="atLeast"/>
        </w:trPr>
        <w:tc>
          <w:tcPr>
            <w:tcW w:w="1496" w:type="dxa"/>
            <w:vAlign w:val="top"/>
          </w:tcPr>
          <w:p>
            <w:pPr>
              <w:ind w:left="408"/>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2430" w:type="dxa"/>
            <w:vAlign w:val="top"/>
          </w:tcPr>
          <w:p>
            <w:pPr>
              <w:ind w:left="87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02"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853" w:type="dxa"/>
            <w:vAlign w:val="top"/>
          </w:tcPr>
          <w:p>
            <w:pPr>
              <w:ind w:left="25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864" w:type="dxa"/>
            <w:vAlign w:val="top"/>
          </w:tcPr>
          <w:p>
            <w:pPr>
              <w:ind w:left="93"/>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853" w:type="dxa"/>
            <w:vAlign w:val="top"/>
          </w:tcPr>
          <w:p>
            <w:pPr>
              <w:ind w:left="9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988" w:type="dxa"/>
            <w:vAlign w:val="top"/>
            <w:vMerge w:val="continue"/>
            <w:tcBorders>
              <w:top w:val="nil"/>
            </w:tcBorders>
          </w:tcPr>
          <w:p>
            <w:pPr>
              <w:rPr>
                <w:rFonts w:ascii="Arial"/>
                <w:sz w:val="21"/>
              </w:rPr>
            </w:pPr>
            <w:r/>
          </w:p>
        </w:tc>
      </w:tr>
      <w:tr>
        <w:trPr>
          <w:trHeight w:val="378" w:hRule="atLeast"/>
        </w:trPr>
        <w:tc>
          <w:tcPr>
            <w:tcW w:w="3926" w:type="dxa"/>
            <w:vAlign w:val="top"/>
            <w:gridSpan w:val="2"/>
          </w:tcPr>
          <w:p>
            <w:pPr>
              <w:ind w:left="1788"/>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02" w:type="dxa"/>
            <w:vAlign w:val="top"/>
          </w:tcPr>
          <w:p>
            <w:pPr>
              <w:ind w:left="511"/>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572" w:type="dxa"/>
            <w:vAlign w:val="top"/>
          </w:tcPr>
          <w:p>
            <w:pPr>
              <w:ind w:left="235"/>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853" w:type="dxa"/>
            <w:vAlign w:val="top"/>
          </w:tcPr>
          <w:p>
            <w:pPr>
              <w:ind w:left="37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864" w:type="dxa"/>
            <w:vAlign w:val="top"/>
          </w:tcPr>
          <w:p>
            <w:pPr>
              <w:ind w:left="381"/>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853" w:type="dxa"/>
            <w:vAlign w:val="top"/>
          </w:tcPr>
          <w:p>
            <w:pPr>
              <w:ind w:left="379"/>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988" w:type="dxa"/>
            <w:vAlign w:val="top"/>
          </w:tcPr>
          <w:p>
            <w:pPr>
              <w:ind w:left="446"/>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926" w:type="dxa"/>
            <w:vAlign w:val="top"/>
            <w:gridSpan w:val="2"/>
          </w:tcPr>
          <w:p>
            <w:pPr>
              <w:ind w:left="1790"/>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1496" w:type="dxa"/>
            <w:vAlign w:val="top"/>
          </w:tcPr>
          <w:p>
            <w:pPr>
              <w:rPr>
                <w:rFonts w:ascii="Arial"/>
                <w:sz w:val="21"/>
              </w:rPr>
            </w:pPr>
            <w:r/>
          </w:p>
        </w:tc>
        <w:tc>
          <w:tcPr>
            <w:tcW w:w="2430" w:type="dxa"/>
            <w:vAlign w:val="top"/>
          </w:tcPr>
          <w:p>
            <w:pPr>
              <w:rPr>
                <w:rFonts w:ascii="Arial"/>
                <w:sz w:val="21"/>
              </w:rPr>
            </w:pPr>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pStyle w:val="BodyText"/>
        <w:rPr/>
      </w:pPr>
      <w:r/>
    </w:p>
    <w:p>
      <w:pPr>
        <w:sectPr>
          <w:headerReference w:type="default" r:id="rId17"/>
          <w:footerReference w:type="default" r:id="rId24"/>
          <w:pgSz w:w="11900" w:h="16840"/>
          <w:pgMar w:top="642" w:right="0" w:bottom="340" w:left="0" w:header="326" w:footer="91"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00"/>
        <w:gridCol w:w="3510"/>
        <w:gridCol w:w="1231"/>
        <w:gridCol w:w="1145"/>
        <w:gridCol w:w="1172"/>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21"/>
            <w:bookmarkEnd w:id="21"/>
            <w:bookmarkStart w:name="bookmark12" w:id="22"/>
            <w:bookmarkEnd w:id="22"/>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1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72" w:type="dxa"/>
            <w:vAlign w:val="top"/>
            <w:tcBorders>
              <w:left w:val="single" w:color="FFFFFF" w:sz="2" w:space="0"/>
              <w:right w:val="single" w:color="FFFFFF" w:sz="2" w:space="0"/>
              <w:bottom w:val="single" w:color="FFFFFF" w:sz="4" w:space="0"/>
              <w:top w:val="single" w:color="FFFFFF" w:sz="4" w:space="0"/>
            </w:tcBorders>
          </w:tcPr>
          <w:p>
            <w:pPr>
              <w:pStyle w:val="TableText"/>
              <w:ind w:left="632"/>
              <w:spacing w:before="122" w:line="235" w:lineRule="auto"/>
              <w:rPr>
                <w:sz w:val="12"/>
                <w:szCs w:val="12"/>
              </w:rPr>
            </w:pPr>
            <w:r>
              <w:rPr>
                <w:sz w:val="12"/>
                <w:szCs w:val="12"/>
                <w:color w:val="212529"/>
                <w:spacing w:val="5"/>
              </w:rPr>
              <w:t>公开08表</w:t>
            </w:r>
          </w:p>
        </w:tc>
      </w:tr>
      <w:tr>
        <w:trPr>
          <w:trHeight w:val="378" w:hRule="atLeast"/>
        </w:trPr>
        <w:tc>
          <w:tcPr>
            <w:tcW w:w="5610" w:type="dxa"/>
            <w:vAlign w:val="top"/>
            <w:gridSpan w:val="2"/>
            <w:tcBorders>
              <w:left w:val="single" w:color="FFFFFF" w:sz="2" w:space="0"/>
              <w:right w:val="single" w:color="FFFFFF" w:sz="2" w:space="0"/>
              <w:top w:val="single" w:color="FFFFFF" w:sz="4" w:space="0"/>
            </w:tcBorders>
          </w:tcPr>
          <w:p>
            <w:pPr>
              <w:pStyle w:val="TableText"/>
              <w:ind w:left="9"/>
              <w:spacing w:before="124" w:line="233" w:lineRule="auto"/>
              <w:rPr>
                <w:sz w:val="12"/>
                <w:szCs w:val="12"/>
              </w:rPr>
            </w:pPr>
            <w:r>
              <w:rPr>
                <w:sz w:val="12"/>
                <w:szCs w:val="12"/>
                <w:color w:val="212529"/>
                <w:spacing w:val="9"/>
              </w:rPr>
              <w:t>部门名称：中国共产党兴县纪律检查委员会</w:t>
            </w:r>
          </w:p>
        </w:tc>
        <w:tc>
          <w:tcPr>
            <w:tcW w:w="1231" w:type="dxa"/>
            <w:vAlign w:val="top"/>
            <w:tcBorders>
              <w:left w:val="single" w:color="FFFFFF" w:sz="2" w:space="0"/>
              <w:right w:val="single" w:color="FFFFFF" w:sz="2" w:space="0"/>
              <w:top w:val="single" w:color="FFFFFF" w:sz="4" w:space="0"/>
            </w:tcBorders>
          </w:tcPr>
          <w:p>
            <w:pPr>
              <w:pStyle w:val="TableText"/>
              <w:ind w:left="354"/>
              <w:spacing w:before="123" w:line="234" w:lineRule="auto"/>
              <w:rPr>
                <w:sz w:val="12"/>
                <w:szCs w:val="12"/>
              </w:rPr>
            </w:pPr>
            <w:r>
              <w:rPr>
                <w:sz w:val="12"/>
                <w:szCs w:val="12"/>
                <w:color w:val="212529"/>
                <w:spacing w:val="5"/>
              </w:rPr>
              <w:t>2024年度</w:t>
            </w:r>
          </w:p>
        </w:tc>
        <w:tc>
          <w:tcPr>
            <w:tcW w:w="1145" w:type="dxa"/>
            <w:vAlign w:val="top"/>
            <w:tcBorders>
              <w:left w:val="single" w:color="FFFFFF" w:sz="2" w:space="0"/>
              <w:right w:val="single" w:color="FFFFFF" w:sz="2" w:space="0"/>
              <w:top w:val="single" w:color="FFFFFF" w:sz="4" w:space="0"/>
            </w:tcBorders>
          </w:tcPr>
          <w:p>
            <w:pPr>
              <w:rPr>
                <w:rFonts w:ascii="Arial"/>
                <w:sz w:val="21"/>
              </w:rPr>
            </w:pPr>
            <w:r/>
          </w:p>
        </w:tc>
        <w:tc>
          <w:tcPr>
            <w:tcW w:w="1172" w:type="dxa"/>
            <w:vAlign w:val="top"/>
            <w:tcBorders>
              <w:left w:val="single" w:color="FFFFFF" w:sz="2" w:space="0"/>
              <w:right w:val="single" w:color="FFFFFF" w:sz="2" w:space="0"/>
              <w:top w:val="single" w:color="FFFFFF" w:sz="4" w:space="0"/>
            </w:tcBorders>
          </w:tcPr>
          <w:p>
            <w:pPr>
              <w:pStyle w:val="TableText"/>
              <w:ind w:left="564"/>
              <w:spacing w:before="124" w:line="234" w:lineRule="auto"/>
              <w:rPr>
                <w:sz w:val="12"/>
                <w:szCs w:val="12"/>
              </w:rPr>
            </w:pPr>
            <w:r>
              <w:rPr>
                <w:sz w:val="12"/>
                <w:szCs w:val="12"/>
                <w:color w:val="212529"/>
                <w:spacing w:val="7"/>
              </w:rPr>
              <w:t>单位:万元</w:t>
            </w:r>
          </w:p>
        </w:tc>
      </w:tr>
      <w:tr>
        <w:trPr>
          <w:trHeight w:val="378" w:hRule="atLeast"/>
        </w:trPr>
        <w:tc>
          <w:tcPr>
            <w:tcW w:w="5610" w:type="dxa"/>
            <w:vAlign w:val="top"/>
            <w:gridSpan w:val="2"/>
          </w:tcPr>
          <w:p>
            <w:pPr>
              <w:ind w:left="2633"/>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548" w:type="dxa"/>
            <w:vAlign w:val="top"/>
            <w:gridSpan w:val="3"/>
          </w:tcPr>
          <w:p>
            <w:pPr>
              <w:ind w:left="1442"/>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100" w:type="dxa"/>
            <w:vAlign w:val="top"/>
          </w:tcPr>
          <w:p>
            <w:pPr>
              <w:ind w:left="71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7"/>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231" w:type="dxa"/>
            <w:vAlign w:val="top"/>
          </w:tcPr>
          <w:p>
            <w:pPr>
              <w:ind w:left="449"/>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45" w:type="dxa"/>
            <w:vAlign w:val="top"/>
          </w:tcPr>
          <w:p>
            <w:pPr>
              <w:ind w:left="237"/>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72" w:type="dxa"/>
            <w:vAlign w:val="top"/>
          </w:tcPr>
          <w:p>
            <w:pPr>
              <w:ind w:left="25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610" w:type="dxa"/>
            <w:vAlign w:val="top"/>
            <w:gridSpan w:val="2"/>
          </w:tcPr>
          <w:p>
            <w:pPr>
              <w:ind w:left="2632"/>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231" w:type="dxa"/>
            <w:vAlign w:val="top"/>
          </w:tcPr>
          <w:p>
            <w:pPr>
              <w:ind w:left="582"/>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45" w:type="dxa"/>
            <w:vAlign w:val="top"/>
          </w:tcPr>
          <w:p>
            <w:pPr>
              <w:ind w:left="528"/>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72" w:type="dxa"/>
            <w:vAlign w:val="top"/>
          </w:tcPr>
          <w:p>
            <w:pPr>
              <w:ind w:left="53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610" w:type="dxa"/>
            <w:vAlign w:val="top"/>
            <w:gridSpan w:val="2"/>
          </w:tcPr>
          <w:p>
            <w:pPr>
              <w:ind w:left="2635"/>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2100" w:type="dxa"/>
            <w:vAlign w:val="top"/>
          </w:tcPr>
          <w:p>
            <w:pPr>
              <w:rPr>
                <w:rFonts w:ascii="Arial"/>
                <w:sz w:val="21"/>
              </w:rPr>
            </w:pPr>
            <w:r/>
          </w:p>
        </w:tc>
        <w:tc>
          <w:tcPr>
            <w:tcW w:w="3510" w:type="dxa"/>
            <w:vAlign w:val="top"/>
          </w:tcPr>
          <w:p>
            <w:pPr>
              <w:rPr>
                <w:rFonts w:ascii="Arial"/>
                <w:sz w:val="21"/>
              </w:rPr>
            </w:pPr>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footerReference w:type="default" r:id="rId25"/>
          <w:pgSz w:w="11900" w:h="16840"/>
          <w:pgMar w:top="642" w:right="0" w:bottom="340" w:left="0" w:header="326" w:footer="93" w:gutter="0"/>
        </w:sectPr>
        <w:rPr/>
      </w:pPr>
    </w:p>
    <w:p>
      <w:pPr>
        <w:pStyle w:val="BodyText"/>
        <w:spacing w:line="257" w:lineRule="auto"/>
        <w:rPr/>
      </w:pPr>
      <w:r/>
    </w:p>
    <w:p>
      <w:pPr>
        <w:pStyle w:val="BodyText"/>
        <w:spacing w:line="258" w:lineRule="auto"/>
        <w:rPr/>
      </w:pPr>
      <w:r/>
    </w:p>
    <w:p>
      <w:pPr>
        <w:pStyle w:val="BodyText"/>
        <w:ind w:left="3485"/>
        <w:spacing w:before="52" w:line="172" w:lineRule="auto"/>
        <w:rPr>
          <w:sz w:val="18"/>
          <w:szCs w:val="18"/>
        </w:rPr>
      </w:pPr>
      <w:r>
        <w:rPr>
          <w:sz w:val="18"/>
          <w:szCs w:val="18"/>
          <w:color w:val="FFFFFF"/>
          <w:spacing w:val="14"/>
          <w:w w:val="114"/>
        </w:rPr>
        <w:t>“</w:t>
      </w:r>
    </w:p>
    <w:tbl>
      <w:tblPr>
        <w:tblStyle w:val="TableNormal"/>
        <w:tblW w:w="13469" w:type="dxa"/>
        <w:tblInd w:w="16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1221"/>
        <w:gridCol w:w="1318"/>
        <w:gridCol w:w="1213"/>
        <w:gridCol w:w="884"/>
        <w:gridCol w:w="1214"/>
        <w:gridCol w:w="884"/>
        <w:gridCol w:w="1214"/>
        <w:gridCol w:w="1318"/>
        <w:gridCol w:w="1214"/>
        <w:gridCol w:w="884"/>
        <w:gridCol w:w="1214"/>
        <w:gridCol w:w="891"/>
      </w:tblGrid>
      <w:tr>
        <w:trPr>
          <w:trHeight w:val="535" w:hRule="atLeast"/>
        </w:trPr>
        <w:tc>
          <w:tcPr>
            <w:tcW w:w="13469" w:type="dxa"/>
            <w:vAlign w:val="top"/>
            <w:gridSpan w:val="12"/>
            <w:tcBorders>
              <w:bottom w:val="single" w:color="FFFFFF" w:sz="4" w:space="0"/>
              <w:top w:val="single" w:color="FFFFFF" w:sz="4" w:space="0"/>
            </w:tcBorders>
          </w:tcPr>
          <w:p>
            <w:pPr>
              <w:ind w:left="4625"/>
              <w:spacing w:before="119" w:line="276" w:lineRule="exact"/>
              <w:outlineLvl w:val="1"/>
              <w:rPr>
                <w:rFonts w:ascii="Microsoft YaHei" w:hAnsi="Microsoft YaHei" w:eastAsia="Microsoft YaHei" w:cs="Microsoft YaHei"/>
                <w:sz w:val="27"/>
                <w:szCs w:val="27"/>
              </w:rPr>
            </w:pPr>
            <w:bookmarkStart w:name="bookmark38" w:id="23"/>
            <w:bookmarkEnd w:id="23"/>
            <w:bookmarkStart w:name="bookmark13" w:id="24"/>
            <w:bookmarkEnd w:id="24"/>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7" w:hRule="atLeast"/>
        </w:trPr>
        <w:tc>
          <w:tcPr>
            <w:tcW w:w="1221" w:type="dxa"/>
            <w:vAlign w:val="top"/>
            <w:tcBorders>
              <w:bottom w:val="single" w:color="FFFFFF" w:sz="4" w:space="0"/>
              <w:top w:val="single" w:color="FFFFFF" w:sz="4" w:space="0"/>
            </w:tcBorders>
          </w:tcPr>
          <w:p>
            <w:pPr>
              <w:rPr>
                <w:rFonts w:ascii="Arial"/>
                <w:sz w:val="21"/>
              </w:rPr>
            </w:pPr>
            <w:r/>
          </w:p>
        </w:tc>
        <w:tc>
          <w:tcPr>
            <w:tcW w:w="1318" w:type="dxa"/>
            <w:vAlign w:val="top"/>
            <w:tcBorders>
              <w:bottom w:val="single" w:color="FFFFFF" w:sz="4" w:space="0"/>
              <w:top w:val="single" w:color="FFFFFF" w:sz="4" w:space="0"/>
            </w:tcBorders>
          </w:tcPr>
          <w:p>
            <w:pPr>
              <w:rPr>
                <w:rFonts w:ascii="Arial"/>
                <w:sz w:val="21"/>
              </w:rPr>
            </w:pPr>
            <w:r/>
          </w:p>
        </w:tc>
        <w:tc>
          <w:tcPr>
            <w:tcW w:w="1213" w:type="dxa"/>
            <w:vAlign w:val="top"/>
            <w:tcBorders>
              <w:bottom w:val="single" w:color="FFFFFF" w:sz="4" w:space="0"/>
              <w:top w:val="single" w:color="FFFFFF" w:sz="4" w:space="0"/>
            </w:tcBorders>
          </w:tcPr>
          <w:p>
            <w:pPr>
              <w:rPr>
                <w:rFonts w:ascii="Arial"/>
                <w:sz w:val="21"/>
              </w:rPr>
            </w:pPr>
            <w:r/>
          </w:p>
        </w:tc>
        <w:tc>
          <w:tcPr>
            <w:tcW w:w="884" w:type="dxa"/>
            <w:vAlign w:val="top"/>
            <w:tcBorders>
              <w:bottom w:val="single" w:color="FFFFFF" w:sz="4" w:space="0"/>
              <w:top w:val="single" w:color="FFFFFF" w:sz="4" w:space="0"/>
            </w:tcBorders>
          </w:tcPr>
          <w:p>
            <w:pPr>
              <w:rPr>
                <w:rFonts w:ascii="Arial"/>
                <w:sz w:val="21"/>
              </w:rPr>
            </w:pPr>
            <w:r/>
          </w:p>
        </w:tc>
        <w:tc>
          <w:tcPr>
            <w:tcW w:w="1214" w:type="dxa"/>
            <w:vAlign w:val="top"/>
            <w:tcBorders>
              <w:bottom w:val="single" w:color="FFFFFF" w:sz="4" w:space="0"/>
              <w:top w:val="single" w:color="FFFFFF" w:sz="4" w:space="0"/>
            </w:tcBorders>
          </w:tcPr>
          <w:p>
            <w:pPr>
              <w:rPr>
                <w:rFonts w:ascii="Arial"/>
                <w:sz w:val="21"/>
              </w:rPr>
            </w:pPr>
            <w:r/>
          </w:p>
        </w:tc>
        <w:tc>
          <w:tcPr>
            <w:tcW w:w="884" w:type="dxa"/>
            <w:vAlign w:val="top"/>
            <w:tcBorders>
              <w:bottom w:val="single" w:color="FFFFFF" w:sz="4" w:space="0"/>
              <w:top w:val="single" w:color="FFFFFF" w:sz="4" w:space="0"/>
            </w:tcBorders>
          </w:tcPr>
          <w:p>
            <w:pPr>
              <w:rPr>
                <w:rFonts w:ascii="Arial"/>
                <w:sz w:val="21"/>
              </w:rPr>
            </w:pPr>
            <w:r/>
          </w:p>
        </w:tc>
        <w:tc>
          <w:tcPr>
            <w:tcW w:w="1214" w:type="dxa"/>
            <w:vAlign w:val="top"/>
            <w:tcBorders>
              <w:bottom w:val="single" w:color="FFFFFF" w:sz="4" w:space="0"/>
              <w:top w:val="single" w:color="FFFFFF" w:sz="4" w:space="0"/>
            </w:tcBorders>
          </w:tcPr>
          <w:p>
            <w:pPr>
              <w:rPr>
                <w:rFonts w:ascii="Arial"/>
                <w:sz w:val="21"/>
              </w:rPr>
            </w:pPr>
            <w:r/>
          </w:p>
        </w:tc>
        <w:tc>
          <w:tcPr>
            <w:tcW w:w="1318" w:type="dxa"/>
            <w:vAlign w:val="top"/>
            <w:tcBorders>
              <w:bottom w:val="single" w:color="FFFFFF" w:sz="4" w:space="0"/>
              <w:top w:val="single" w:color="FFFFFF" w:sz="4" w:space="0"/>
            </w:tcBorders>
          </w:tcPr>
          <w:p>
            <w:pPr>
              <w:rPr>
                <w:rFonts w:ascii="Arial"/>
                <w:sz w:val="21"/>
              </w:rPr>
            </w:pPr>
            <w:r/>
          </w:p>
        </w:tc>
        <w:tc>
          <w:tcPr>
            <w:tcW w:w="1214" w:type="dxa"/>
            <w:vAlign w:val="top"/>
            <w:tcBorders>
              <w:bottom w:val="single" w:color="FFFFFF" w:sz="4" w:space="0"/>
              <w:top w:val="single" w:color="FFFFFF" w:sz="4" w:space="0"/>
            </w:tcBorders>
          </w:tcPr>
          <w:p>
            <w:pPr>
              <w:rPr>
                <w:rFonts w:ascii="Arial"/>
                <w:sz w:val="21"/>
              </w:rPr>
            </w:pPr>
            <w:r/>
          </w:p>
        </w:tc>
        <w:tc>
          <w:tcPr>
            <w:tcW w:w="884" w:type="dxa"/>
            <w:vAlign w:val="top"/>
            <w:tcBorders>
              <w:bottom w:val="single" w:color="FFFFFF" w:sz="4" w:space="0"/>
              <w:top w:val="single" w:color="FFFFFF" w:sz="4" w:space="0"/>
            </w:tcBorders>
          </w:tcPr>
          <w:p>
            <w:pPr>
              <w:rPr>
                <w:rFonts w:ascii="Arial"/>
                <w:sz w:val="21"/>
              </w:rPr>
            </w:pPr>
            <w:r/>
          </w:p>
        </w:tc>
        <w:tc>
          <w:tcPr>
            <w:tcW w:w="1214" w:type="dxa"/>
            <w:vAlign w:val="top"/>
            <w:tcBorders>
              <w:bottom w:val="single" w:color="FFFFFF" w:sz="4" w:space="0"/>
              <w:top w:val="single" w:color="FFFFFF" w:sz="4" w:space="0"/>
            </w:tcBorders>
          </w:tcPr>
          <w:p>
            <w:pPr>
              <w:rPr>
                <w:rFonts w:ascii="Arial"/>
                <w:sz w:val="21"/>
              </w:rPr>
            </w:pPr>
            <w:r/>
          </w:p>
        </w:tc>
        <w:tc>
          <w:tcPr>
            <w:tcW w:w="891" w:type="dxa"/>
            <w:vAlign w:val="top"/>
            <w:tcBorders>
              <w:bottom w:val="single" w:color="FFFFFF" w:sz="4" w:space="0"/>
              <w:top w:val="single" w:color="FFFFFF" w:sz="4" w:space="0"/>
            </w:tcBorders>
          </w:tcPr>
          <w:p>
            <w:pPr>
              <w:pStyle w:val="TableText"/>
              <w:ind w:left="139"/>
              <w:spacing w:before="172" w:line="219" w:lineRule="auto"/>
              <w:rPr/>
            </w:pPr>
            <w:r>
              <w:rPr>
                <w:color w:val="212529"/>
                <w:spacing w:val="-2"/>
              </w:rPr>
              <w:t>公开09表</w:t>
            </w:r>
          </w:p>
        </w:tc>
      </w:tr>
      <w:tr>
        <w:trPr>
          <w:trHeight w:val="535" w:hRule="atLeast"/>
        </w:trPr>
        <w:tc>
          <w:tcPr>
            <w:tcW w:w="2539" w:type="dxa"/>
            <w:vAlign w:val="top"/>
            <w:gridSpan w:val="2"/>
            <w:tcBorders>
              <w:top w:val="single" w:color="FFFFFF" w:sz="4" w:space="0"/>
              <w:bottom w:val="nil"/>
            </w:tcBorders>
          </w:tcPr>
          <w:p>
            <w:pPr>
              <w:pStyle w:val="TableText"/>
              <w:ind w:left="7" w:right="184" w:firstLine="2"/>
              <w:spacing w:before="69" w:line="216" w:lineRule="auto"/>
              <w:rPr/>
            </w:pPr>
            <w:r>
              <w:rPr>
                <w:color w:val="212529"/>
                <w:spacing w:val="-1"/>
              </w:rPr>
              <w:t>部门名称：中国共产党兴县纪</w:t>
            </w:r>
            <w:r>
              <w:rPr>
                <w:color w:val="212529"/>
                <w:spacing w:val="2"/>
              </w:rPr>
              <w:t xml:space="preserve"> </w:t>
            </w:r>
            <w:r>
              <w:rPr>
                <w:color w:val="212529"/>
                <w:spacing w:val="-1"/>
              </w:rPr>
              <w:t>律检查委员会</w:t>
            </w:r>
          </w:p>
        </w:tc>
        <w:tc>
          <w:tcPr>
            <w:tcW w:w="1213" w:type="dxa"/>
            <w:vAlign w:val="top"/>
            <w:tcBorders>
              <w:top w:val="single" w:color="FFFFFF" w:sz="4" w:space="0"/>
              <w:bottom w:val="nil"/>
            </w:tcBorders>
          </w:tcPr>
          <w:p>
            <w:pPr>
              <w:rPr>
                <w:rFonts w:ascii="Arial"/>
                <w:sz w:val="21"/>
              </w:rPr>
            </w:pPr>
            <w:r/>
          </w:p>
        </w:tc>
        <w:tc>
          <w:tcPr>
            <w:tcW w:w="884" w:type="dxa"/>
            <w:vAlign w:val="top"/>
            <w:tcBorders>
              <w:top w:val="single" w:color="FFFFFF" w:sz="4" w:space="0"/>
              <w:bottom w:val="nil"/>
            </w:tcBorders>
          </w:tcPr>
          <w:p>
            <w:pPr>
              <w:rPr>
                <w:rFonts w:ascii="Arial"/>
                <w:sz w:val="21"/>
              </w:rPr>
            </w:pPr>
            <w:r/>
          </w:p>
        </w:tc>
        <w:tc>
          <w:tcPr>
            <w:tcW w:w="2098" w:type="dxa"/>
            <w:vAlign w:val="top"/>
            <w:gridSpan w:val="2"/>
            <w:tcBorders>
              <w:top w:val="single" w:color="FFFFFF" w:sz="4" w:space="0"/>
              <w:bottom w:val="nil"/>
            </w:tcBorders>
          </w:tcPr>
          <w:p>
            <w:pPr>
              <w:pStyle w:val="TableText"/>
              <w:ind w:left="674"/>
              <w:spacing w:before="173" w:line="218" w:lineRule="auto"/>
              <w:rPr/>
            </w:pPr>
            <w:r>
              <w:rPr>
                <w:color w:val="212529"/>
                <w:spacing w:val="-2"/>
              </w:rPr>
              <w:t>2024年度</w:t>
            </w:r>
          </w:p>
        </w:tc>
        <w:tc>
          <w:tcPr>
            <w:tcW w:w="1214" w:type="dxa"/>
            <w:vAlign w:val="top"/>
            <w:tcBorders>
              <w:top w:val="single" w:color="FFFFFF" w:sz="4" w:space="0"/>
              <w:bottom w:val="nil"/>
            </w:tcBorders>
          </w:tcPr>
          <w:p>
            <w:pPr>
              <w:rPr>
                <w:rFonts w:ascii="Arial"/>
                <w:sz w:val="21"/>
              </w:rPr>
            </w:pPr>
            <w:r/>
          </w:p>
        </w:tc>
        <w:tc>
          <w:tcPr>
            <w:tcW w:w="1318" w:type="dxa"/>
            <w:vAlign w:val="top"/>
            <w:tcBorders>
              <w:top w:val="single" w:color="FFFFFF" w:sz="4" w:space="0"/>
              <w:bottom w:val="nil"/>
            </w:tcBorders>
          </w:tcPr>
          <w:p>
            <w:pPr>
              <w:rPr>
                <w:rFonts w:ascii="Arial"/>
                <w:sz w:val="21"/>
              </w:rPr>
            </w:pPr>
            <w:r/>
          </w:p>
        </w:tc>
        <w:tc>
          <w:tcPr>
            <w:tcW w:w="1214" w:type="dxa"/>
            <w:vAlign w:val="top"/>
            <w:tcBorders>
              <w:top w:val="single" w:color="FFFFFF" w:sz="4" w:space="0"/>
              <w:bottom w:val="nil"/>
            </w:tcBorders>
          </w:tcPr>
          <w:p>
            <w:pPr>
              <w:rPr>
                <w:rFonts w:ascii="Arial"/>
                <w:sz w:val="21"/>
              </w:rPr>
            </w:pPr>
            <w:r/>
          </w:p>
        </w:tc>
        <w:tc>
          <w:tcPr>
            <w:tcW w:w="2989" w:type="dxa"/>
            <w:vAlign w:val="top"/>
            <w:gridSpan w:val="3"/>
            <w:tcBorders>
              <w:top w:val="single" w:color="FFFFFF" w:sz="4" w:space="0"/>
              <w:bottom w:val="nil"/>
            </w:tcBorders>
          </w:tcPr>
          <w:p>
            <w:pPr>
              <w:pStyle w:val="TableText"/>
              <w:ind w:right="27"/>
              <w:spacing w:before="173" w:line="218" w:lineRule="auto"/>
              <w:jc w:val="right"/>
              <w:rPr/>
            </w:pPr>
            <w:r>
              <w:rPr>
                <w:color w:val="212529"/>
                <w:spacing w:val="-2"/>
              </w:rPr>
              <w:t>金额单位:万元</w:t>
            </w:r>
          </w:p>
        </w:tc>
      </w:tr>
    </w:tbl>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21"/>
        <w:gridCol w:w="1318"/>
        <w:gridCol w:w="1213"/>
        <w:gridCol w:w="884"/>
        <w:gridCol w:w="1214"/>
        <w:gridCol w:w="884"/>
        <w:gridCol w:w="1214"/>
        <w:gridCol w:w="1318"/>
        <w:gridCol w:w="1214"/>
        <w:gridCol w:w="884"/>
        <w:gridCol w:w="1214"/>
        <w:gridCol w:w="891"/>
      </w:tblGrid>
      <w:tr>
        <w:trPr>
          <w:trHeight w:val="528" w:hRule="atLeast"/>
        </w:trPr>
        <w:tc>
          <w:tcPr>
            <w:tcW w:w="6734" w:type="dxa"/>
            <w:vAlign w:val="top"/>
            <w:gridSpan w:val="6"/>
          </w:tcPr>
          <w:p>
            <w:pPr>
              <w:ind w:left="3009"/>
              <w:spacing w:before="145"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45"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1" w:hRule="atLeast"/>
        </w:trPr>
        <w:tc>
          <w:tcPr>
            <w:tcW w:w="1221" w:type="dxa"/>
            <w:vAlign w:val="top"/>
            <w:vMerge w:val="restart"/>
            <w:tcBorders>
              <w:bottom w:val="nil"/>
            </w:tcBorders>
          </w:tcPr>
          <w:p>
            <w:pPr>
              <w:spacing w:line="455" w:lineRule="auto"/>
              <w:rPr>
                <w:rFonts w:ascii="Arial"/>
                <w:sz w:val="21"/>
              </w:rPr>
            </w:pPr>
            <w:r/>
          </w:p>
          <w:p>
            <w:pPr>
              <w:ind w:left="387"/>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18" w:type="dxa"/>
            <w:vAlign w:val="top"/>
            <w:vMerge w:val="restart"/>
            <w:tcBorders>
              <w:bottom w:val="nil"/>
            </w:tcBorders>
          </w:tcPr>
          <w:p>
            <w:pPr>
              <w:ind w:left="228"/>
              <w:spacing w:before="28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27"/>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42"/>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311" w:type="dxa"/>
            <w:vAlign w:val="top"/>
            <w:gridSpan w:val="3"/>
          </w:tcPr>
          <w:p>
            <w:pPr>
              <w:ind w:left="328"/>
              <w:spacing w:before="142"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884" w:type="dxa"/>
            <w:vAlign w:val="top"/>
            <w:vMerge w:val="restart"/>
            <w:tcBorders>
              <w:bottom w:val="nil"/>
            </w:tcBorders>
          </w:tcPr>
          <w:p>
            <w:pPr>
              <w:spacing w:line="320" w:lineRule="auto"/>
              <w:rPr>
                <w:rFonts w:ascii="Arial"/>
                <w:sz w:val="21"/>
              </w:rPr>
            </w:pPr>
            <w:r/>
          </w:p>
          <w:p>
            <w:pPr>
              <w:ind w:left="214" w:right="114" w:hanging="106"/>
              <w:spacing w:before="90" w:line="168"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rPr>
              <w:t>公务接</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3"/>
              </w:rPr>
              <w:t>待费</w:t>
            </w:r>
          </w:p>
        </w:tc>
        <w:tc>
          <w:tcPr>
            <w:tcW w:w="1214" w:type="dxa"/>
            <w:vAlign w:val="top"/>
            <w:vMerge w:val="restart"/>
            <w:tcBorders>
              <w:bottom w:val="nil"/>
            </w:tcBorders>
          </w:tcPr>
          <w:p>
            <w:pPr>
              <w:spacing w:line="455" w:lineRule="auto"/>
              <w:rPr>
                <w:rFonts w:ascii="Arial"/>
                <w:sz w:val="21"/>
              </w:rPr>
            </w:pPr>
            <w:r/>
          </w:p>
          <w:p>
            <w:pPr>
              <w:ind w:left="387"/>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18" w:type="dxa"/>
            <w:vAlign w:val="top"/>
            <w:vMerge w:val="restart"/>
            <w:tcBorders>
              <w:bottom w:val="nil"/>
            </w:tcBorders>
          </w:tcPr>
          <w:p>
            <w:pPr>
              <w:ind w:left="235"/>
              <w:spacing w:before="28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3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49"/>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312" w:type="dxa"/>
            <w:vAlign w:val="top"/>
            <w:gridSpan w:val="3"/>
          </w:tcPr>
          <w:p>
            <w:pPr>
              <w:ind w:left="335"/>
              <w:spacing w:before="142"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891" w:type="dxa"/>
            <w:vAlign w:val="top"/>
            <w:vMerge w:val="restart"/>
            <w:tcBorders>
              <w:bottom w:val="nil"/>
            </w:tcBorders>
          </w:tcPr>
          <w:p>
            <w:pPr>
              <w:spacing w:line="320" w:lineRule="auto"/>
              <w:rPr>
                <w:rFonts w:ascii="Arial"/>
                <w:sz w:val="21"/>
              </w:rPr>
            </w:pPr>
            <w:r/>
          </w:p>
          <w:p>
            <w:pPr>
              <w:ind w:left="221" w:right="114" w:hanging="106"/>
              <w:spacing w:before="90" w:line="168"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rPr>
              <w:t>公务接</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3"/>
              </w:rPr>
              <w:t>待费</w:t>
            </w:r>
          </w:p>
        </w:tc>
      </w:tr>
      <w:tr>
        <w:trPr>
          <w:trHeight w:val="804" w:hRule="atLeast"/>
        </w:trPr>
        <w:tc>
          <w:tcPr>
            <w:tcW w:w="1221" w:type="dxa"/>
            <w:vAlign w:val="top"/>
            <w:vMerge w:val="continue"/>
            <w:tcBorders>
              <w:top w:val="nil"/>
            </w:tcBorders>
          </w:tcPr>
          <w:p>
            <w:pPr>
              <w:rPr>
                <w:rFonts w:ascii="Arial"/>
                <w:sz w:val="21"/>
              </w:rPr>
            </w:pPr>
            <w:r/>
          </w:p>
        </w:tc>
        <w:tc>
          <w:tcPr>
            <w:tcW w:w="1318" w:type="dxa"/>
            <w:vAlign w:val="top"/>
            <w:vMerge w:val="continue"/>
            <w:tcBorders>
              <w:top w:val="nil"/>
            </w:tcBorders>
          </w:tcPr>
          <w:p>
            <w:pPr>
              <w:rPr>
                <w:rFonts w:ascii="Arial"/>
                <w:sz w:val="21"/>
              </w:rPr>
            </w:pPr>
            <w:r/>
          </w:p>
        </w:tc>
        <w:tc>
          <w:tcPr>
            <w:tcW w:w="1213" w:type="dxa"/>
            <w:vAlign w:val="top"/>
          </w:tcPr>
          <w:p>
            <w:pPr>
              <w:ind w:left="373"/>
              <w:spacing w:before="286"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884" w:type="dxa"/>
            <w:vAlign w:val="top"/>
          </w:tcPr>
          <w:p>
            <w:pPr>
              <w:ind w:left="104"/>
              <w:spacing w:before="12"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4"/>
                <w:position w:val="-1"/>
              </w:rPr>
              <w:t>公务用</w:t>
            </w:r>
          </w:p>
          <w:p>
            <w:pPr>
              <w:ind w:left="99"/>
              <w:spacing w:before="52"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车购置</w:t>
            </w:r>
          </w:p>
          <w:p>
            <w:pPr>
              <w:ind w:left="328"/>
              <w:spacing w:before="4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214" w:type="dxa"/>
            <w:vAlign w:val="top"/>
          </w:tcPr>
          <w:p>
            <w:pPr>
              <w:ind w:left="161"/>
              <w:spacing w:before="147"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46"/>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运行维护费</w:t>
            </w:r>
          </w:p>
        </w:tc>
        <w:tc>
          <w:tcPr>
            <w:tcW w:w="884"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tcW w:w="1318" w:type="dxa"/>
            <w:vAlign w:val="top"/>
            <w:vMerge w:val="continue"/>
            <w:tcBorders>
              <w:top w:val="nil"/>
            </w:tcBorders>
          </w:tcPr>
          <w:p>
            <w:pPr>
              <w:rPr>
                <w:rFonts w:ascii="Arial"/>
                <w:sz w:val="21"/>
              </w:rPr>
            </w:pPr>
            <w:r/>
          </w:p>
        </w:tc>
        <w:tc>
          <w:tcPr>
            <w:tcW w:w="1214" w:type="dxa"/>
            <w:vAlign w:val="top"/>
          </w:tcPr>
          <w:p>
            <w:pPr>
              <w:ind w:left="380"/>
              <w:spacing w:before="286"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884" w:type="dxa"/>
            <w:vAlign w:val="top"/>
          </w:tcPr>
          <w:p>
            <w:pPr>
              <w:ind w:left="111"/>
              <w:spacing w:before="12"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4"/>
                <w:position w:val="-1"/>
              </w:rPr>
              <w:t>公务用</w:t>
            </w:r>
          </w:p>
          <w:p>
            <w:pPr>
              <w:ind w:left="105"/>
              <w:spacing w:before="52"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车购置</w:t>
            </w:r>
          </w:p>
          <w:p>
            <w:pPr>
              <w:ind w:left="334"/>
              <w:spacing w:before="4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214" w:type="dxa"/>
            <w:vAlign w:val="top"/>
          </w:tcPr>
          <w:p>
            <w:pPr>
              <w:ind w:left="167"/>
              <w:spacing w:before="147"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52"/>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运行维护费</w:t>
            </w:r>
          </w:p>
        </w:tc>
        <w:tc>
          <w:tcPr>
            <w:tcW w:w="891" w:type="dxa"/>
            <w:vAlign w:val="top"/>
            <w:vMerge w:val="continue"/>
            <w:tcBorders>
              <w:top w:val="nil"/>
            </w:tcBorders>
          </w:tcPr>
          <w:p>
            <w:pPr>
              <w:rPr>
                <w:rFonts w:ascii="Arial"/>
                <w:sz w:val="21"/>
              </w:rPr>
            </w:pPr>
            <w:r/>
          </w:p>
        </w:tc>
      </w:tr>
      <w:tr>
        <w:trPr>
          <w:trHeight w:val="521" w:hRule="atLeast"/>
        </w:trPr>
        <w:tc>
          <w:tcPr>
            <w:tcW w:w="1221" w:type="dxa"/>
            <w:vAlign w:val="top"/>
          </w:tcPr>
          <w:p>
            <w:pPr>
              <w:pStyle w:val="TableText"/>
              <w:ind w:left="556"/>
              <w:spacing w:before="155" w:line="284" w:lineRule="exact"/>
              <w:rPr>
                <w:sz w:val="21"/>
                <w:szCs w:val="21"/>
              </w:rPr>
            </w:pPr>
            <w:r>
              <w:rPr>
                <w:sz w:val="21"/>
                <w:szCs w:val="21"/>
                <w:color w:val="212529"/>
                <w:position w:val="1"/>
              </w:rPr>
              <w:t>1</w:t>
            </w:r>
          </w:p>
        </w:tc>
        <w:tc>
          <w:tcPr>
            <w:tcW w:w="1318" w:type="dxa"/>
            <w:vAlign w:val="top"/>
          </w:tcPr>
          <w:p>
            <w:pPr>
              <w:pStyle w:val="TableText"/>
              <w:ind w:left="587"/>
              <w:spacing w:before="155" w:line="284" w:lineRule="exact"/>
              <w:rPr>
                <w:sz w:val="21"/>
                <w:szCs w:val="21"/>
              </w:rPr>
            </w:pPr>
            <w:r>
              <w:rPr>
                <w:sz w:val="21"/>
                <w:szCs w:val="21"/>
                <w:color w:val="212529"/>
                <w:position w:val="1"/>
              </w:rPr>
              <w:t>2</w:t>
            </w:r>
          </w:p>
        </w:tc>
        <w:tc>
          <w:tcPr>
            <w:tcW w:w="1213" w:type="dxa"/>
            <w:vAlign w:val="top"/>
          </w:tcPr>
          <w:p>
            <w:pPr>
              <w:pStyle w:val="TableText"/>
              <w:ind w:left="537"/>
              <w:spacing w:before="155" w:line="282" w:lineRule="exact"/>
              <w:rPr>
                <w:sz w:val="21"/>
                <w:szCs w:val="21"/>
              </w:rPr>
            </w:pPr>
            <w:r>
              <w:rPr>
                <w:sz w:val="21"/>
                <w:szCs w:val="21"/>
                <w:color w:val="212529"/>
                <w:position w:val="1"/>
              </w:rPr>
              <w:t>3</w:t>
            </w:r>
          </w:p>
        </w:tc>
        <w:tc>
          <w:tcPr>
            <w:tcW w:w="884" w:type="dxa"/>
            <w:vAlign w:val="top"/>
          </w:tcPr>
          <w:p>
            <w:pPr>
              <w:pStyle w:val="TableText"/>
              <w:ind w:left="369"/>
              <w:spacing w:before="155" w:line="284" w:lineRule="exact"/>
              <w:rPr>
                <w:sz w:val="21"/>
                <w:szCs w:val="21"/>
              </w:rPr>
            </w:pPr>
            <w:r>
              <w:rPr>
                <w:sz w:val="21"/>
                <w:szCs w:val="21"/>
                <w:color w:val="212529"/>
                <w:position w:val="1"/>
              </w:rPr>
              <w:t>4</w:t>
            </w:r>
          </w:p>
        </w:tc>
        <w:tc>
          <w:tcPr>
            <w:tcW w:w="1214" w:type="dxa"/>
            <w:vAlign w:val="top"/>
          </w:tcPr>
          <w:p>
            <w:pPr>
              <w:pStyle w:val="TableText"/>
              <w:ind w:left="541"/>
              <w:spacing w:before="155" w:line="282" w:lineRule="exact"/>
              <w:rPr>
                <w:sz w:val="21"/>
                <w:szCs w:val="21"/>
              </w:rPr>
            </w:pPr>
            <w:r>
              <w:rPr>
                <w:sz w:val="21"/>
                <w:szCs w:val="21"/>
                <w:color w:val="212529"/>
                <w:position w:val="1"/>
              </w:rPr>
              <w:t>5</w:t>
            </w:r>
          </w:p>
        </w:tc>
        <w:tc>
          <w:tcPr>
            <w:tcW w:w="884" w:type="dxa"/>
            <w:vAlign w:val="top"/>
          </w:tcPr>
          <w:p>
            <w:pPr>
              <w:pStyle w:val="TableText"/>
              <w:ind w:left="375"/>
              <w:spacing w:before="155" w:line="282" w:lineRule="exact"/>
              <w:rPr>
                <w:sz w:val="21"/>
                <w:szCs w:val="21"/>
              </w:rPr>
            </w:pPr>
            <w:r>
              <w:rPr>
                <w:sz w:val="21"/>
                <w:szCs w:val="21"/>
                <w:color w:val="212529"/>
                <w:position w:val="1"/>
              </w:rPr>
              <w:t>6</w:t>
            </w:r>
          </w:p>
        </w:tc>
        <w:tc>
          <w:tcPr>
            <w:tcW w:w="1214" w:type="dxa"/>
            <w:vAlign w:val="top"/>
          </w:tcPr>
          <w:p>
            <w:pPr>
              <w:pStyle w:val="TableText"/>
              <w:ind w:left="545"/>
              <w:spacing w:before="155" w:line="282" w:lineRule="exact"/>
              <w:rPr>
                <w:sz w:val="21"/>
                <w:szCs w:val="21"/>
              </w:rPr>
            </w:pPr>
            <w:r>
              <w:rPr>
                <w:sz w:val="21"/>
                <w:szCs w:val="21"/>
                <w:color w:val="212529"/>
                <w:position w:val="1"/>
              </w:rPr>
              <w:t>7</w:t>
            </w:r>
          </w:p>
        </w:tc>
        <w:tc>
          <w:tcPr>
            <w:tcW w:w="1318" w:type="dxa"/>
            <w:vAlign w:val="top"/>
          </w:tcPr>
          <w:p>
            <w:pPr>
              <w:pStyle w:val="TableText"/>
              <w:ind w:left="593"/>
              <w:spacing w:before="155" w:line="282" w:lineRule="exact"/>
              <w:rPr>
                <w:sz w:val="21"/>
                <w:szCs w:val="21"/>
              </w:rPr>
            </w:pPr>
            <w:r>
              <w:rPr>
                <w:sz w:val="21"/>
                <w:szCs w:val="21"/>
                <w:color w:val="212529"/>
                <w:position w:val="1"/>
              </w:rPr>
              <w:t>8</w:t>
            </w:r>
          </w:p>
        </w:tc>
        <w:tc>
          <w:tcPr>
            <w:tcW w:w="1214" w:type="dxa"/>
            <w:vAlign w:val="top"/>
          </w:tcPr>
          <w:p>
            <w:pPr>
              <w:pStyle w:val="TableText"/>
              <w:ind w:left="541"/>
              <w:spacing w:before="155" w:line="282" w:lineRule="exact"/>
              <w:rPr>
                <w:sz w:val="21"/>
                <w:szCs w:val="21"/>
              </w:rPr>
            </w:pPr>
            <w:r>
              <w:rPr>
                <w:sz w:val="21"/>
                <w:szCs w:val="21"/>
                <w:color w:val="212529"/>
                <w:position w:val="1"/>
              </w:rPr>
              <w:t>9</w:t>
            </w:r>
          </w:p>
        </w:tc>
        <w:tc>
          <w:tcPr>
            <w:tcW w:w="884" w:type="dxa"/>
            <w:vAlign w:val="top"/>
          </w:tcPr>
          <w:p>
            <w:pPr>
              <w:pStyle w:val="TableText"/>
              <w:ind w:left="338"/>
              <w:spacing w:before="155" w:line="282" w:lineRule="exact"/>
              <w:rPr>
                <w:sz w:val="21"/>
                <w:szCs w:val="21"/>
              </w:rPr>
            </w:pPr>
            <w:r>
              <w:rPr>
                <w:sz w:val="21"/>
                <w:szCs w:val="21"/>
                <w:color w:val="212529"/>
                <w:spacing w:val="-8"/>
                <w:position w:val="1"/>
              </w:rPr>
              <w:t>10</w:t>
            </w:r>
          </w:p>
        </w:tc>
        <w:tc>
          <w:tcPr>
            <w:tcW w:w="1214" w:type="dxa"/>
            <w:vAlign w:val="top"/>
          </w:tcPr>
          <w:p>
            <w:pPr>
              <w:pStyle w:val="TableText"/>
              <w:ind w:left="504"/>
              <w:spacing w:before="155" w:line="284" w:lineRule="exact"/>
              <w:rPr>
                <w:sz w:val="21"/>
                <w:szCs w:val="21"/>
              </w:rPr>
            </w:pPr>
            <w:r>
              <w:rPr>
                <w:sz w:val="21"/>
                <w:szCs w:val="21"/>
                <w:color w:val="212529"/>
                <w:spacing w:val="-8"/>
                <w:position w:val="1"/>
              </w:rPr>
              <w:t>11</w:t>
            </w:r>
          </w:p>
        </w:tc>
        <w:tc>
          <w:tcPr>
            <w:tcW w:w="891" w:type="dxa"/>
            <w:vAlign w:val="top"/>
          </w:tcPr>
          <w:p>
            <w:pPr>
              <w:pStyle w:val="TableText"/>
              <w:ind w:left="342"/>
              <w:spacing w:before="155" w:line="284" w:lineRule="exact"/>
              <w:rPr>
                <w:sz w:val="21"/>
                <w:szCs w:val="21"/>
              </w:rPr>
            </w:pPr>
            <w:r>
              <w:rPr>
                <w:sz w:val="21"/>
                <w:szCs w:val="21"/>
                <w:color w:val="212529"/>
                <w:spacing w:val="-8"/>
                <w:position w:val="1"/>
              </w:rPr>
              <w:t>12</w:t>
            </w:r>
          </w:p>
        </w:tc>
      </w:tr>
      <w:tr>
        <w:trPr>
          <w:trHeight w:val="528" w:hRule="atLeast"/>
        </w:trPr>
        <w:tc>
          <w:tcPr>
            <w:tcW w:w="1221" w:type="dxa"/>
            <w:vAlign w:val="top"/>
          </w:tcPr>
          <w:p>
            <w:pPr>
              <w:pStyle w:val="TableText"/>
              <w:ind w:right="35"/>
              <w:spacing w:before="160" w:line="281" w:lineRule="exact"/>
              <w:jc w:val="right"/>
              <w:rPr>
                <w:sz w:val="21"/>
                <w:szCs w:val="21"/>
              </w:rPr>
            </w:pPr>
            <w:r>
              <w:rPr>
                <w:sz w:val="21"/>
                <w:szCs w:val="21"/>
                <w:color w:val="212529"/>
                <w:spacing w:val="2"/>
                <w:position w:val="1"/>
              </w:rPr>
              <w:t>19.99</w:t>
            </w:r>
          </w:p>
        </w:tc>
        <w:tc>
          <w:tcPr>
            <w:tcW w:w="1318" w:type="dxa"/>
            <w:vAlign w:val="top"/>
          </w:tcPr>
          <w:p>
            <w:pPr>
              <w:rPr>
                <w:rFonts w:ascii="Arial"/>
                <w:sz w:val="21"/>
              </w:rPr>
            </w:pPr>
            <w:r/>
          </w:p>
        </w:tc>
        <w:tc>
          <w:tcPr>
            <w:tcW w:w="1213" w:type="dxa"/>
            <w:vAlign w:val="top"/>
          </w:tcPr>
          <w:p>
            <w:pPr>
              <w:pStyle w:val="TableText"/>
              <w:ind w:right="34"/>
              <w:spacing w:before="160" w:line="281" w:lineRule="exact"/>
              <w:jc w:val="right"/>
              <w:rPr>
                <w:sz w:val="21"/>
                <w:szCs w:val="21"/>
              </w:rPr>
            </w:pPr>
            <w:r>
              <w:rPr>
                <w:sz w:val="21"/>
                <w:szCs w:val="21"/>
                <w:color w:val="212529"/>
                <w:spacing w:val="2"/>
                <w:position w:val="1"/>
              </w:rPr>
              <w:t>19.99</w:t>
            </w:r>
          </w:p>
        </w:tc>
        <w:tc>
          <w:tcPr>
            <w:tcW w:w="884" w:type="dxa"/>
            <w:vAlign w:val="top"/>
          </w:tcPr>
          <w:p>
            <w:pPr>
              <w:rPr>
                <w:rFonts w:ascii="Arial"/>
                <w:sz w:val="21"/>
              </w:rPr>
            </w:pPr>
            <w:r/>
          </w:p>
        </w:tc>
        <w:tc>
          <w:tcPr>
            <w:tcW w:w="1214" w:type="dxa"/>
            <w:vAlign w:val="top"/>
          </w:tcPr>
          <w:p>
            <w:pPr>
              <w:pStyle w:val="TableText"/>
              <w:ind w:right="30"/>
              <w:spacing w:before="160" w:line="281" w:lineRule="exact"/>
              <w:jc w:val="right"/>
              <w:rPr>
                <w:sz w:val="21"/>
                <w:szCs w:val="21"/>
              </w:rPr>
            </w:pPr>
            <w:r>
              <w:rPr>
                <w:sz w:val="21"/>
                <w:szCs w:val="21"/>
                <w:color w:val="212529"/>
                <w:spacing w:val="2"/>
                <w:position w:val="1"/>
              </w:rPr>
              <w:t>19.99</w:t>
            </w:r>
          </w:p>
        </w:tc>
        <w:tc>
          <w:tcPr>
            <w:tcW w:w="884" w:type="dxa"/>
            <w:vAlign w:val="top"/>
          </w:tcPr>
          <w:p>
            <w:pPr>
              <w:rPr>
                <w:rFonts w:ascii="Arial"/>
                <w:sz w:val="21"/>
              </w:rPr>
            </w:pPr>
            <w:r/>
          </w:p>
        </w:tc>
        <w:tc>
          <w:tcPr>
            <w:tcW w:w="1214" w:type="dxa"/>
            <w:vAlign w:val="top"/>
          </w:tcPr>
          <w:p>
            <w:pPr>
              <w:pStyle w:val="TableText"/>
              <w:ind w:right="27"/>
              <w:spacing w:before="160" w:line="281" w:lineRule="exact"/>
              <w:jc w:val="right"/>
              <w:rPr>
                <w:sz w:val="21"/>
                <w:szCs w:val="21"/>
              </w:rPr>
            </w:pPr>
            <w:r>
              <w:rPr>
                <w:sz w:val="21"/>
                <w:szCs w:val="21"/>
                <w:color w:val="212529"/>
                <w:spacing w:val="2"/>
                <w:position w:val="1"/>
              </w:rPr>
              <w:t>19.99</w:t>
            </w:r>
          </w:p>
        </w:tc>
        <w:tc>
          <w:tcPr>
            <w:tcW w:w="1318" w:type="dxa"/>
            <w:vAlign w:val="top"/>
          </w:tcPr>
          <w:p>
            <w:pPr>
              <w:rPr>
                <w:rFonts w:ascii="Arial"/>
                <w:sz w:val="21"/>
              </w:rPr>
            </w:pPr>
            <w:r/>
          </w:p>
        </w:tc>
        <w:tc>
          <w:tcPr>
            <w:tcW w:w="1214" w:type="dxa"/>
            <w:vAlign w:val="top"/>
          </w:tcPr>
          <w:p>
            <w:pPr>
              <w:pStyle w:val="TableText"/>
              <w:ind w:right="27"/>
              <w:spacing w:before="160" w:line="281" w:lineRule="exact"/>
              <w:jc w:val="right"/>
              <w:rPr>
                <w:sz w:val="21"/>
                <w:szCs w:val="21"/>
              </w:rPr>
            </w:pPr>
            <w:r>
              <w:rPr>
                <w:sz w:val="21"/>
                <w:szCs w:val="21"/>
                <w:color w:val="212529"/>
                <w:spacing w:val="2"/>
                <w:position w:val="1"/>
              </w:rPr>
              <w:t>19.99</w:t>
            </w:r>
          </w:p>
        </w:tc>
        <w:tc>
          <w:tcPr>
            <w:tcW w:w="884" w:type="dxa"/>
            <w:vAlign w:val="top"/>
          </w:tcPr>
          <w:p>
            <w:pPr>
              <w:rPr>
                <w:rFonts w:ascii="Arial"/>
                <w:sz w:val="21"/>
              </w:rPr>
            </w:pPr>
            <w:r/>
          </w:p>
        </w:tc>
        <w:tc>
          <w:tcPr>
            <w:tcW w:w="1214" w:type="dxa"/>
            <w:vAlign w:val="top"/>
          </w:tcPr>
          <w:p>
            <w:pPr>
              <w:pStyle w:val="TableText"/>
              <w:ind w:right="24"/>
              <w:spacing w:before="160" w:line="281" w:lineRule="exact"/>
              <w:jc w:val="right"/>
              <w:rPr>
                <w:sz w:val="21"/>
                <w:szCs w:val="21"/>
              </w:rPr>
            </w:pPr>
            <w:r>
              <w:rPr>
                <w:sz w:val="21"/>
                <w:szCs w:val="21"/>
                <w:color w:val="212529"/>
                <w:spacing w:val="2"/>
                <w:position w:val="1"/>
              </w:rPr>
              <w:t>19.99</w:t>
            </w:r>
          </w:p>
        </w:tc>
        <w:tc>
          <w:tcPr>
            <w:tcW w:w="891" w:type="dxa"/>
            <w:vAlign w:val="top"/>
          </w:tcPr>
          <w:p>
            <w:pPr>
              <w:rPr>
                <w:rFonts w:ascii="Arial"/>
                <w:sz w:val="21"/>
              </w:rPr>
            </w:pPr>
            <w:r/>
          </w:p>
        </w:tc>
      </w:tr>
    </w:tbl>
    <w:p>
      <w:pPr>
        <w:ind w:left="1702" w:right="1938" w:hanging="7"/>
        <w:spacing w:before="35" w:line="215" w:lineRule="auto"/>
        <w:rPr>
          <w:rFonts w:ascii="SimSun" w:hAnsi="SimSun" w:eastAsia="SimSun" w:cs="SimSun"/>
          <w:sz w:val="21"/>
          <w:szCs w:val="21"/>
        </w:rPr>
      </w:pP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tbl>
      <w:tblPr>
        <w:tblStyle w:val="TableNormal"/>
        <w:tblW w:w="13470" w:type="dxa"/>
        <w:tblInd w:w="1687" w:type="dxa"/>
        <w:tblLayout w:type="fixed"/>
        <w:tblBorders>
          <w:left w:val="single" w:color="FFFFFF" w:sz="6" w:space="0"/>
          <w:bottom w:val="single" w:color="FFFFFF" w:sz="6" w:space="0"/>
          <w:right w:val="single" w:color="FFFFFF" w:sz="6" w:space="0"/>
          <w:top w:val="single" w:color="FFFFFF" w:sz="6" w:space="0"/>
        </w:tblBorders>
      </w:tblPr>
      <w:tblGrid>
        <w:gridCol w:w="13470"/>
      </w:tblGrid>
      <w:tr>
        <w:trPr>
          <w:trHeight w:val="525" w:hRule="atLeast"/>
        </w:trPr>
        <w:tc>
          <w:tcPr>
            <w:tcW w:w="13470" w:type="dxa"/>
            <w:vAlign w:val="top"/>
          </w:tcPr>
          <w:p>
            <w:pPr>
              <w:rPr>
                <w:rFonts w:ascii="Arial"/>
                <w:sz w:val="21"/>
              </w:rPr>
            </w:pPr>
            <w:r/>
          </w:p>
        </w:tc>
      </w:tr>
    </w:tbl>
    <w:p>
      <w:pPr>
        <w:pStyle w:val="BodyText"/>
        <w:rPr/>
      </w:pPr>
      <w:r/>
    </w:p>
    <w:p>
      <w:pPr>
        <w:sectPr>
          <w:headerReference w:type="default" r:id="rId26"/>
          <w:footerReference w:type="default" r:id="rId27"/>
          <w:pgSz w:w="16840" w:h="11900"/>
          <w:pgMar w:top="642" w:right="0" w:bottom="340" w:left="0" w:header="326" w:footer="93"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25"/>
            <w:bookmarkEnd w:id="25"/>
            <w:bookmarkStart w:name="bookmark14" w:id="26"/>
            <w:bookmarkEnd w:id="26"/>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79" w:line="233" w:lineRule="auto"/>
              <w:rPr>
                <w:sz w:val="12"/>
                <w:szCs w:val="12"/>
              </w:rPr>
            </w:pPr>
            <w:r>
              <w:rPr>
                <w:sz w:val="12"/>
                <w:szCs w:val="12"/>
                <w:color w:val="212529"/>
                <w:spacing w:val="9"/>
              </w:rPr>
              <w:t>单位名称：中国共产党兴县纪律检查委员会</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2024年度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67" w:line="204" w:lineRule="exact"/>
              <w:rPr>
                <w:sz w:val="15"/>
                <w:szCs w:val="15"/>
              </w:rPr>
            </w:pPr>
            <w:r>
              <w:rPr>
                <w:sz w:val="15"/>
                <w:szCs w:val="15"/>
                <w:color w:val="212529"/>
                <w:position w:val="1"/>
              </w:rPr>
              <w:t>1</w:t>
            </w:r>
          </w:p>
        </w:tc>
        <w:tc>
          <w:tcPr>
            <w:tcW w:w="3699" w:type="dxa"/>
            <w:vAlign w:val="top"/>
          </w:tcPr>
          <w:p>
            <w:pPr>
              <w:rPr>
                <w:rFonts w:ascii="Arial"/>
                <w:sz w:val="21"/>
              </w:rPr>
            </w:pPr>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68" w:line="204" w:lineRule="exact"/>
              <w:rPr>
                <w:sz w:val="15"/>
                <w:szCs w:val="15"/>
              </w:rPr>
            </w:pPr>
            <w:r>
              <w:rPr>
                <w:sz w:val="15"/>
                <w:szCs w:val="15"/>
                <w:color w:val="212529"/>
                <w:position w:val="1"/>
              </w:rPr>
              <w:t>2</w:t>
            </w:r>
          </w:p>
        </w:tc>
        <w:tc>
          <w:tcPr>
            <w:tcW w:w="3699" w:type="dxa"/>
            <w:vAlign w:val="top"/>
          </w:tcPr>
          <w:p>
            <w:pPr>
              <w:rPr>
                <w:rFonts w:ascii="Arial"/>
                <w:sz w:val="21"/>
              </w:rPr>
            </w:pPr>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69" w:line="203" w:lineRule="exact"/>
              <w:rPr>
                <w:sz w:val="15"/>
                <w:szCs w:val="15"/>
              </w:rPr>
            </w:pPr>
            <w:r>
              <w:rPr>
                <w:sz w:val="15"/>
                <w:szCs w:val="15"/>
                <w:color w:val="212529"/>
                <w:position w:val="1"/>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69" w:line="205" w:lineRule="exact"/>
              <w:rPr>
                <w:sz w:val="15"/>
                <w:szCs w:val="15"/>
              </w:rPr>
            </w:pPr>
            <w:r>
              <w:rPr>
                <w:sz w:val="15"/>
                <w:szCs w:val="15"/>
                <w:color w:val="212529"/>
                <w:position w:val="1"/>
              </w:rPr>
              <w:t>4</w:t>
            </w:r>
          </w:p>
        </w:tc>
        <w:tc>
          <w:tcPr>
            <w:tcW w:w="3699"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72" w:line="203" w:lineRule="exact"/>
              <w:rPr>
                <w:sz w:val="15"/>
                <w:szCs w:val="15"/>
              </w:rPr>
            </w:pPr>
            <w:r>
              <w:rPr>
                <w:sz w:val="15"/>
                <w:szCs w:val="15"/>
                <w:color w:val="212529"/>
                <w:position w:val="1"/>
              </w:rPr>
              <w:t>5</w:t>
            </w:r>
          </w:p>
        </w:tc>
        <w:tc>
          <w:tcPr>
            <w:tcW w:w="3699" w:type="dxa"/>
            <w:vAlign w:val="top"/>
          </w:tcPr>
          <w:p>
            <w:pPr>
              <w:pStyle w:val="TableText"/>
              <w:ind w:right="22"/>
              <w:spacing w:before="72" w:line="202" w:lineRule="exact"/>
              <w:jc w:val="right"/>
              <w:rPr>
                <w:sz w:val="15"/>
                <w:szCs w:val="15"/>
              </w:rPr>
            </w:pPr>
            <w:r>
              <w:rPr>
                <w:sz w:val="15"/>
                <w:szCs w:val="15"/>
                <w:color w:val="212529"/>
                <w:spacing w:val="2"/>
                <w:position w:val="1"/>
              </w:rPr>
              <w:t>241.59</w:t>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72" w:line="203" w:lineRule="exact"/>
              <w:rPr>
                <w:sz w:val="15"/>
                <w:szCs w:val="15"/>
              </w:rPr>
            </w:pPr>
            <w:r>
              <w:rPr>
                <w:sz w:val="15"/>
                <w:szCs w:val="15"/>
                <w:color w:val="212529"/>
                <w:position w:val="1"/>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74" w:line="203" w:lineRule="exact"/>
              <w:rPr>
                <w:sz w:val="15"/>
                <w:szCs w:val="15"/>
              </w:rPr>
            </w:pPr>
            <w:r>
              <w:rPr>
                <w:sz w:val="15"/>
                <w:szCs w:val="15"/>
                <w:color w:val="212529"/>
                <w:position w:val="1"/>
              </w:rPr>
              <w:t>7</w:t>
            </w:r>
          </w:p>
        </w:tc>
        <w:tc>
          <w:tcPr>
            <w:tcW w:w="3699" w:type="dxa"/>
            <w:vAlign w:val="top"/>
          </w:tcPr>
          <w:p>
            <w:pPr>
              <w:pStyle w:val="TableText"/>
              <w:ind w:right="22"/>
              <w:spacing w:before="74" w:line="203" w:lineRule="exact"/>
              <w:jc w:val="right"/>
              <w:rPr>
                <w:sz w:val="15"/>
                <w:szCs w:val="15"/>
              </w:rPr>
            </w:pPr>
            <w:r>
              <w:rPr>
                <w:sz w:val="15"/>
                <w:szCs w:val="15"/>
                <w:color w:val="212529"/>
                <w:spacing w:val="-5"/>
                <w:position w:val="1"/>
              </w:rPr>
              <w:t>10</w:t>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73" w:line="204" w:lineRule="exact"/>
              <w:rPr>
                <w:sz w:val="15"/>
                <w:szCs w:val="15"/>
              </w:rPr>
            </w:pPr>
            <w:r>
              <w:rPr>
                <w:sz w:val="15"/>
                <w:szCs w:val="15"/>
                <w:color w:val="212529"/>
                <w:position w:val="1"/>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73" w:line="203" w:lineRule="exact"/>
              <w:rPr>
                <w:sz w:val="15"/>
                <w:szCs w:val="15"/>
              </w:rPr>
            </w:pPr>
            <w:r>
              <w:rPr>
                <w:sz w:val="15"/>
                <w:szCs w:val="15"/>
                <w:color w:val="212529"/>
                <w:position w:val="1"/>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73" w:line="203" w:lineRule="exact"/>
              <w:rPr>
                <w:sz w:val="15"/>
                <w:szCs w:val="15"/>
              </w:rPr>
            </w:pPr>
            <w:r>
              <w:rPr>
                <w:sz w:val="15"/>
                <w:szCs w:val="15"/>
                <w:color w:val="212529"/>
                <w:spacing w:val="-5"/>
                <w:position w:val="1"/>
              </w:rPr>
              <w:t>10</w:t>
            </w:r>
          </w:p>
        </w:tc>
        <w:tc>
          <w:tcPr>
            <w:tcW w:w="3699" w:type="dxa"/>
            <w:vAlign w:val="top"/>
          </w:tcPr>
          <w:p>
            <w:pPr>
              <w:pStyle w:val="TableText"/>
              <w:ind w:right="22"/>
              <w:spacing w:before="73" w:line="203" w:lineRule="exact"/>
              <w:jc w:val="right"/>
              <w:rPr>
                <w:sz w:val="15"/>
                <w:szCs w:val="15"/>
              </w:rPr>
            </w:pPr>
            <w:r>
              <w:rPr>
                <w:sz w:val="15"/>
                <w:szCs w:val="15"/>
                <w:color w:val="212529"/>
                <w:spacing w:val="-5"/>
                <w:position w:val="1"/>
              </w:rPr>
              <w:t>10</w:t>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73" w:line="205" w:lineRule="exact"/>
              <w:rPr>
                <w:sz w:val="15"/>
                <w:szCs w:val="15"/>
              </w:rPr>
            </w:pPr>
            <w:r>
              <w:rPr>
                <w:sz w:val="15"/>
                <w:szCs w:val="15"/>
                <w:color w:val="212529"/>
                <w:spacing w:val="-5"/>
                <w:position w:val="1"/>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73" w:line="204" w:lineRule="exact"/>
              <w:rPr>
                <w:sz w:val="15"/>
                <w:szCs w:val="15"/>
              </w:rPr>
            </w:pPr>
            <w:r>
              <w:rPr>
                <w:sz w:val="15"/>
                <w:szCs w:val="15"/>
                <w:color w:val="212529"/>
                <w:spacing w:val="-5"/>
                <w:position w:val="1"/>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right w:val="nil"/>
            </w:tcBorders>
          </w:tcPr>
          <w:p>
            <w:pPr>
              <w:ind w:left="15"/>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rPr>
                <w:rFonts w:ascii="Arial"/>
                <w:sz w:val="21"/>
              </w:rPr>
            </w:pPr>
            <w:r/>
          </w:p>
        </w:tc>
      </w:tr>
    </w:tbl>
    <w:p>
      <w:pPr>
        <w:pStyle w:val="BodyText"/>
        <w:rPr/>
      </w:pPr>
      <w:r/>
    </w:p>
    <w:p>
      <w:pPr>
        <w:sectPr>
          <w:headerReference w:type="default" r:id="rId17"/>
          <w:footerReference w:type="default" r:id="rId28"/>
          <w:pgSz w:w="11900" w:h="16840"/>
          <w:pgMar w:top="642" w:right="0" w:bottom="340" w:left="0" w:header="326" w:footer="93" w:gutter="0"/>
        </w:sectPr>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5" w:line="229" w:lineRule="exact"/>
        <w:outlineLvl w:val="0"/>
        <w:rPr>
          <w:rFonts w:ascii="Microsoft YaHei" w:hAnsi="Microsoft YaHei" w:eastAsia="Microsoft YaHei" w:cs="Microsoft YaHei"/>
          <w:sz w:val="22"/>
          <w:szCs w:val="22"/>
        </w:rPr>
      </w:pPr>
      <w:bookmarkStart w:name="bookmark40" w:id="27"/>
      <w:bookmarkEnd w:id="27"/>
      <w:bookmarkStart w:name="bookmark15" w:id="28"/>
      <w:bookmarkEnd w:id="28"/>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6" w:id="29"/>
      <w:bookmarkEnd w:id="29"/>
      <w:r>
        <w:rPr>
          <w:rFonts w:ascii="Microsoft YaHei" w:hAnsi="Microsoft YaHei" w:eastAsia="Microsoft YaHei" w:cs="Microsoft YaHei"/>
          <w:sz w:val="22"/>
          <w:szCs w:val="22"/>
          <w:spacing w:val="8"/>
          <w:position w:val="-1"/>
        </w:rPr>
        <w:t>一、收入支出决算总体情况说明</w:t>
      </w:r>
    </w:p>
    <w:p>
      <w:pPr>
        <w:ind w:left="1259" w:right="1223" w:firstLine="461"/>
        <w:spacing w:before="185" w:line="321" w:lineRule="auto"/>
        <w:jc w:val="both"/>
        <w:rPr>
          <w:rFonts w:ascii="FangSong" w:hAnsi="FangSong" w:eastAsia="FangSong" w:cs="FangSong"/>
          <w:sz w:val="23"/>
          <w:szCs w:val="23"/>
        </w:rPr>
      </w:pPr>
      <w:r>
        <w:rPr>
          <w:rFonts w:ascii="FangSong" w:hAnsi="FangSong" w:eastAsia="FangSong" w:cs="FangSong"/>
          <w:sz w:val="23"/>
          <w:szCs w:val="23"/>
          <w:spacing w:val="5"/>
        </w:rPr>
        <w:t>2024年度收入总计1,509.93万元，支</w:t>
      </w:r>
      <w:r>
        <w:rPr>
          <w:rFonts w:ascii="FangSong" w:hAnsi="FangSong" w:eastAsia="FangSong" w:cs="FangSong"/>
          <w:sz w:val="23"/>
          <w:szCs w:val="23"/>
          <w:spacing w:val="4"/>
        </w:rPr>
        <w:t>出总计1,509.93万元。与上年相比，收入总计减少</w:t>
      </w:r>
      <w:r>
        <w:rPr>
          <w:rFonts w:ascii="FangSong" w:hAnsi="FangSong" w:eastAsia="FangSong" w:cs="FangSong"/>
          <w:sz w:val="23"/>
          <w:szCs w:val="23"/>
        </w:rPr>
        <w:t xml:space="preserve"> </w:t>
      </w:r>
      <w:r>
        <w:rPr>
          <w:rFonts w:ascii="FangSong" w:hAnsi="FangSong" w:eastAsia="FangSong" w:cs="FangSong"/>
          <w:sz w:val="23"/>
          <w:szCs w:val="23"/>
          <w:spacing w:val="4"/>
        </w:rPr>
        <w:t>20.23万元，下降1.32%，支出总计减少20.23万元，下降1.32%。主要原因是2024年人员结构</w:t>
      </w:r>
      <w:r>
        <w:rPr>
          <w:rFonts w:ascii="FangSong" w:hAnsi="FangSong" w:eastAsia="FangSong" w:cs="FangSong"/>
          <w:sz w:val="23"/>
          <w:szCs w:val="23"/>
          <w:spacing w:val="8"/>
        </w:rPr>
        <w:t xml:space="preserve"> </w:t>
      </w:r>
      <w:r>
        <w:rPr>
          <w:rFonts w:ascii="FangSong" w:hAnsi="FangSong" w:eastAsia="FangSong" w:cs="FangSong"/>
          <w:sz w:val="23"/>
          <w:szCs w:val="23"/>
        </w:rPr>
        <w:t>发生了变动，部分人员因退休或工作调动离开现有岗位，新录用公务员较上年减少。</w:t>
      </w:r>
    </w:p>
    <w:p>
      <w:pPr>
        <w:ind w:left="1722"/>
        <w:spacing w:before="6" w:line="230" w:lineRule="exact"/>
        <w:outlineLvl w:val="1"/>
        <w:rPr>
          <w:rFonts w:ascii="Microsoft YaHei" w:hAnsi="Microsoft YaHei" w:eastAsia="Microsoft YaHei" w:cs="Microsoft YaHei"/>
          <w:sz w:val="22"/>
          <w:szCs w:val="22"/>
        </w:rPr>
      </w:pPr>
      <w:bookmarkStart w:name="bookmark17" w:id="30"/>
      <w:bookmarkEnd w:id="30"/>
      <w:r>
        <w:rPr>
          <w:rFonts w:ascii="Microsoft YaHei" w:hAnsi="Microsoft YaHei" w:eastAsia="Microsoft YaHei" w:cs="Microsoft YaHei"/>
          <w:sz w:val="22"/>
          <w:szCs w:val="22"/>
          <w:spacing w:val="8"/>
          <w:position w:val="-1"/>
        </w:rPr>
        <w:t>二、收入决算情况说明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2024年度收入合计1,508.78万元，其</w:t>
      </w:r>
      <w:r>
        <w:rPr>
          <w:rFonts w:ascii="FangSong" w:hAnsi="FangSong" w:eastAsia="FangSong" w:cs="FangSong"/>
          <w:sz w:val="23"/>
          <w:szCs w:val="23"/>
          <w:spacing w:val="-1"/>
        </w:rPr>
        <w:t>中：</w:t>
      </w:r>
    </w:p>
    <w:p>
      <w:pPr>
        <w:ind w:left="1727"/>
        <w:spacing w:before="122" w:line="224" w:lineRule="auto"/>
        <w:rPr>
          <w:rFonts w:ascii="FangSong" w:hAnsi="FangSong" w:eastAsia="FangSong" w:cs="FangSong"/>
          <w:sz w:val="23"/>
          <w:szCs w:val="23"/>
        </w:rPr>
      </w:pPr>
      <w:r>
        <w:rPr>
          <w:rFonts w:ascii="FangSong" w:hAnsi="FangSong" w:eastAsia="FangSong" w:cs="FangSong"/>
          <w:sz w:val="23"/>
          <w:szCs w:val="23"/>
          <w:spacing w:val="-3"/>
        </w:rPr>
        <w:t>财政拨款收入1,508.78万元，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占比100.00%。</w:t>
      </w:r>
    </w:p>
    <w:p>
      <w:pPr>
        <w:ind w:left="1723"/>
        <w:spacing w:before="128" w:line="230" w:lineRule="exact"/>
        <w:outlineLvl w:val="1"/>
        <w:rPr>
          <w:rFonts w:ascii="Microsoft YaHei" w:hAnsi="Microsoft YaHei" w:eastAsia="Microsoft YaHei" w:cs="Microsoft YaHei"/>
          <w:sz w:val="22"/>
          <w:szCs w:val="22"/>
        </w:rPr>
      </w:pPr>
      <w:bookmarkStart w:name="bookmark18" w:id="31"/>
      <w:bookmarkEnd w:id="31"/>
      <w:r>
        <w:rPr>
          <w:rFonts w:ascii="Microsoft YaHei" w:hAnsi="Microsoft YaHei" w:eastAsia="Microsoft YaHei" w:cs="Microsoft YaHei"/>
          <w:sz w:val="22"/>
          <w:szCs w:val="22"/>
          <w:spacing w:val="7"/>
          <w:position w:val="-1"/>
        </w:rPr>
        <w:t>三、支出决算情况说明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2024年度支出合计1,508.79万元，其</w:t>
      </w:r>
      <w:r>
        <w:rPr>
          <w:rFonts w:ascii="FangSong" w:hAnsi="FangSong" w:eastAsia="FangSong" w:cs="FangSong"/>
          <w:sz w:val="23"/>
          <w:szCs w:val="23"/>
          <w:spacing w:val="-1"/>
        </w:rPr>
        <w:t>中：</w:t>
      </w:r>
    </w:p>
    <w:p>
      <w:pPr>
        <w:ind w:left="1725"/>
        <w:spacing w:before="122" w:line="223" w:lineRule="auto"/>
        <w:rPr>
          <w:rFonts w:ascii="FangSong" w:hAnsi="FangSong" w:eastAsia="FangSong" w:cs="FangSong"/>
          <w:sz w:val="23"/>
          <w:szCs w:val="23"/>
        </w:rPr>
      </w:pPr>
      <w:r>
        <w:rPr>
          <w:rFonts w:ascii="FangSong" w:hAnsi="FangSong" w:eastAsia="FangSong" w:cs="FangSong"/>
          <w:sz w:val="23"/>
          <w:szCs w:val="23"/>
          <w:spacing w:val="-4"/>
        </w:rPr>
        <w:t>基本支出1,423.44万元，</w:t>
      </w:r>
      <w:r>
        <w:rPr>
          <w:rFonts w:ascii="FangSong" w:hAnsi="FangSong" w:eastAsia="FangSong" w:cs="FangSong"/>
          <w:sz w:val="23"/>
          <w:szCs w:val="23"/>
          <w:spacing w:val="-43"/>
        </w:rPr>
        <w:t xml:space="preserve"> </w:t>
      </w:r>
      <w:r>
        <w:rPr>
          <w:rFonts w:ascii="FangSong" w:hAnsi="FangSong" w:eastAsia="FangSong" w:cs="FangSong"/>
          <w:sz w:val="23"/>
          <w:szCs w:val="23"/>
          <w:spacing w:val="-4"/>
        </w:rPr>
        <w:t>占比0%；</w:t>
      </w:r>
    </w:p>
    <w:p>
      <w:pPr>
        <w:ind w:left="1726"/>
        <w:spacing w:before="134" w:line="224" w:lineRule="auto"/>
        <w:rPr>
          <w:rFonts w:ascii="FangSong" w:hAnsi="FangSong" w:eastAsia="FangSong" w:cs="FangSong"/>
          <w:sz w:val="23"/>
          <w:szCs w:val="23"/>
        </w:rPr>
      </w:pPr>
      <w:r>
        <w:rPr>
          <w:rFonts w:ascii="FangSong" w:hAnsi="FangSong" w:eastAsia="FangSong" w:cs="FangSong"/>
          <w:sz w:val="23"/>
          <w:szCs w:val="23"/>
          <w:spacing w:val="-4"/>
        </w:rPr>
        <w:t>项目支出85.35万元，</w:t>
      </w:r>
      <w:r>
        <w:rPr>
          <w:rFonts w:ascii="FangSong" w:hAnsi="FangSong" w:eastAsia="FangSong" w:cs="FangSong"/>
          <w:sz w:val="23"/>
          <w:szCs w:val="23"/>
          <w:spacing w:val="-57"/>
        </w:rPr>
        <w:t xml:space="preserve"> </w:t>
      </w:r>
      <w:r>
        <w:rPr>
          <w:rFonts w:ascii="FangSong" w:hAnsi="FangSong" w:eastAsia="FangSong" w:cs="FangSong"/>
          <w:sz w:val="23"/>
          <w:szCs w:val="23"/>
          <w:spacing w:val="-4"/>
        </w:rPr>
        <w:t>占比0%。</w:t>
      </w:r>
    </w:p>
    <w:p>
      <w:pPr>
        <w:ind w:left="1732"/>
        <w:spacing w:before="116" w:line="230" w:lineRule="exact"/>
        <w:outlineLvl w:val="1"/>
        <w:rPr>
          <w:rFonts w:ascii="Microsoft YaHei" w:hAnsi="Microsoft YaHei" w:eastAsia="Microsoft YaHei" w:cs="Microsoft YaHei"/>
          <w:sz w:val="22"/>
          <w:szCs w:val="22"/>
        </w:rPr>
      </w:pPr>
      <w:bookmarkStart w:name="bookmark19" w:id="32"/>
      <w:bookmarkEnd w:id="32"/>
      <w:r>
        <w:rPr>
          <w:rFonts w:ascii="Microsoft YaHei" w:hAnsi="Microsoft YaHei" w:eastAsia="Microsoft YaHei" w:cs="Microsoft YaHei"/>
          <w:sz w:val="22"/>
          <w:szCs w:val="22"/>
          <w:spacing w:val="8"/>
          <w:position w:val="-1"/>
        </w:rPr>
        <w:t>四、财政拨款收支决算总体情况说明</w:t>
      </w:r>
    </w:p>
    <w:p>
      <w:pPr>
        <w:ind w:left="1263" w:right="1223" w:firstLine="456"/>
        <w:spacing w:before="176" w:line="324" w:lineRule="auto"/>
        <w:rPr>
          <w:rFonts w:ascii="FangSong" w:hAnsi="FangSong" w:eastAsia="FangSong" w:cs="FangSong"/>
          <w:sz w:val="23"/>
          <w:szCs w:val="23"/>
        </w:rPr>
      </w:pPr>
      <w:r>
        <w:rPr>
          <w:rFonts w:ascii="FangSong" w:hAnsi="FangSong" w:eastAsia="FangSong" w:cs="FangSong"/>
          <w:sz w:val="23"/>
          <w:szCs w:val="23"/>
          <w:spacing w:val="5"/>
        </w:rPr>
        <w:t>2024年度财政拨款收入总计1,508.78</w:t>
      </w:r>
      <w:r>
        <w:rPr>
          <w:rFonts w:ascii="FangSong" w:hAnsi="FangSong" w:eastAsia="FangSong" w:cs="FangSong"/>
          <w:sz w:val="23"/>
          <w:szCs w:val="23"/>
          <w:spacing w:val="4"/>
        </w:rPr>
        <w:t>万元，支出总计1,508.78万元。与上年相比，财政</w:t>
      </w:r>
      <w:r>
        <w:rPr>
          <w:rFonts w:ascii="FangSong" w:hAnsi="FangSong" w:eastAsia="FangSong" w:cs="FangSong"/>
          <w:sz w:val="23"/>
          <w:szCs w:val="23"/>
        </w:rPr>
        <w:t xml:space="preserve"> </w:t>
      </w:r>
      <w:r>
        <w:rPr>
          <w:rFonts w:ascii="FangSong" w:hAnsi="FangSong" w:eastAsia="FangSong" w:cs="FangSong"/>
          <w:sz w:val="23"/>
          <w:szCs w:val="23"/>
          <w:spacing w:val="4"/>
        </w:rPr>
        <w:t>拨款收入总计减少20.21万元，下降1.32%；财政拨款支出总计减少20.21万元，下降1.32%。</w:t>
      </w:r>
      <w:r>
        <w:rPr>
          <w:rFonts w:ascii="FangSong" w:hAnsi="FangSong" w:eastAsia="FangSong" w:cs="FangSong"/>
          <w:sz w:val="23"/>
          <w:szCs w:val="23"/>
          <w:spacing w:val="11"/>
        </w:rPr>
        <w:t xml:space="preserve"> </w:t>
      </w:r>
      <w:r>
        <w:rPr>
          <w:rFonts w:ascii="FangSong" w:hAnsi="FangSong" w:eastAsia="FangSong" w:cs="FangSong"/>
          <w:sz w:val="23"/>
          <w:szCs w:val="23"/>
          <w:spacing w:val="5"/>
        </w:rPr>
        <w:t>主要原因是2024年人员结构发生了变动，部分人员因退休或工作调动离开现有岗位，新录用</w:t>
      </w:r>
      <w:r>
        <w:rPr>
          <w:rFonts w:ascii="FangSong" w:hAnsi="FangSong" w:eastAsia="FangSong" w:cs="FangSong"/>
          <w:sz w:val="23"/>
          <w:szCs w:val="23"/>
          <w:spacing w:val="1"/>
        </w:rPr>
        <w:t xml:space="preserve"> </w:t>
      </w:r>
      <w:r>
        <w:rPr>
          <w:rFonts w:ascii="FangSong" w:hAnsi="FangSong" w:eastAsia="FangSong" w:cs="FangSong"/>
          <w:sz w:val="23"/>
          <w:szCs w:val="23"/>
          <w:spacing w:val="-2"/>
        </w:rPr>
        <w:t>公务员较上年减少。</w:t>
      </w:r>
    </w:p>
    <w:p>
      <w:pPr>
        <w:ind w:left="1725"/>
        <w:spacing w:before="1" w:line="230" w:lineRule="exact"/>
        <w:outlineLvl w:val="1"/>
        <w:rPr>
          <w:rFonts w:ascii="Microsoft YaHei" w:hAnsi="Microsoft YaHei" w:eastAsia="Microsoft YaHei" w:cs="Microsoft YaHei"/>
          <w:sz w:val="22"/>
          <w:szCs w:val="22"/>
        </w:rPr>
      </w:pPr>
      <w:bookmarkStart w:name="bookmark20" w:id="33"/>
      <w:bookmarkEnd w:id="33"/>
      <w:r>
        <w:rPr>
          <w:rFonts w:ascii="Microsoft YaHei" w:hAnsi="Microsoft YaHei" w:eastAsia="Microsoft YaHei" w:cs="Microsoft YaHei"/>
          <w:sz w:val="22"/>
          <w:szCs w:val="22"/>
          <w:spacing w:val="9"/>
          <w:position w:val="-1"/>
        </w:rPr>
        <w:t>五、一般公共预算财政拨款支出决算情况说明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3" w:right="1223" w:firstLine="457"/>
        <w:spacing w:before="124" w:line="324" w:lineRule="auto"/>
        <w:jc w:val="both"/>
        <w:rPr>
          <w:rFonts w:ascii="FangSong" w:hAnsi="FangSong" w:eastAsia="FangSong" w:cs="FangSong"/>
          <w:sz w:val="23"/>
          <w:szCs w:val="23"/>
        </w:rPr>
      </w:pPr>
      <w:r>
        <w:rPr>
          <w:rFonts w:ascii="FangSong" w:hAnsi="FangSong" w:eastAsia="FangSong" w:cs="FangSong"/>
          <w:sz w:val="23"/>
          <w:szCs w:val="23"/>
          <w:spacing w:val="1"/>
        </w:rPr>
        <w:t>2024年一般公共预算财政拨款决算支出1,508.78万元，</w:t>
      </w:r>
      <w:r>
        <w:rPr>
          <w:rFonts w:ascii="FangSong" w:hAnsi="FangSong" w:eastAsia="FangSong" w:cs="FangSong"/>
          <w:sz w:val="23"/>
          <w:szCs w:val="23"/>
          <w:spacing w:val="-57"/>
        </w:rPr>
        <w:t xml:space="preserve"> </w:t>
      </w:r>
      <w:r>
        <w:rPr>
          <w:rFonts w:ascii="FangSong" w:hAnsi="FangSong" w:eastAsia="FangSong" w:cs="FangSong"/>
          <w:sz w:val="23"/>
          <w:szCs w:val="23"/>
          <w:spacing w:val="1"/>
        </w:rPr>
        <w:t>占本年支出合计的100</w:t>
      </w:r>
      <w:r>
        <w:rPr>
          <w:rFonts w:ascii="FangSong" w:hAnsi="FangSong" w:eastAsia="FangSong" w:cs="FangSong"/>
          <w:sz w:val="23"/>
          <w:szCs w:val="23"/>
        </w:rPr>
        <w:t>.00%。与上</w:t>
      </w:r>
      <w:r>
        <w:rPr>
          <w:rFonts w:ascii="FangSong" w:hAnsi="FangSong" w:eastAsia="FangSong" w:cs="FangSong"/>
          <w:sz w:val="23"/>
          <w:szCs w:val="23"/>
        </w:rPr>
        <w:t xml:space="preserve"> </w:t>
      </w:r>
      <w:r>
        <w:rPr>
          <w:rFonts w:ascii="FangSong" w:hAnsi="FangSong" w:eastAsia="FangSong" w:cs="FangSong"/>
          <w:sz w:val="23"/>
          <w:szCs w:val="23"/>
          <w:spacing w:val="5"/>
        </w:rPr>
        <w:t>年相比，一般公共预算财政拨款支出减少20.21万</w:t>
      </w:r>
      <w:r>
        <w:rPr>
          <w:rFonts w:ascii="FangSong" w:hAnsi="FangSong" w:eastAsia="FangSong" w:cs="FangSong"/>
          <w:sz w:val="23"/>
          <w:szCs w:val="23"/>
          <w:spacing w:val="4"/>
        </w:rPr>
        <w:t>元，下降1.32%。主要原因是2024年人员结</w:t>
      </w:r>
      <w:r>
        <w:rPr>
          <w:rFonts w:ascii="FangSong" w:hAnsi="FangSong" w:eastAsia="FangSong" w:cs="FangSong"/>
          <w:sz w:val="23"/>
          <w:szCs w:val="23"/>
        </w:rPr>
        <w:t xml:space="preserve"> </w:t>
      </w:r>
      <w:r>
        <w:rPr>
          <w:rFonts w:ascii="FangSong" w:hAnsi="FangSong" w:eastAsia="FangSong" w:cs="FangSong"/>
          <w:sz w:val="23"/>
          <w:szCs w:val="23"/>
        </w:rPr>
        <w:t>构发生了变动，部分人员因退休或工作调动离开现有岗位，新录用公务员较上年减少。</w:t>
      </w:r>
    </w:p>
    <w:p>
      <w:pPr>
        <w:ind w:left="1734"/>
        <w:spacing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0"/>
        <w:spacing w:before="136" w:line="222" w:lineRule="auto"/>
        <w:rPr>
          <w:rFonts w:ascii="FangSong" w:hAnsi="FangSong" w:eastAsia="FangSong" w:cs="FangSong"/>
          <w:sz w:val="23"/>
          <w:szCs w:val="23"/>
        </w:rPr>
      </w:pPr>
      <w:r>
        <w:rPr>
          <w:rFonts w:ascii="FangSong" w:hAnsi="FangSong" w:eastAsia="FangSong" w:cs="FangSong"/>
          <w:sz w:val="23"/>
          <w:szCs w:val="23"/>
        </w:rPr>
        <w:t>2024年度一般公共预算财政拨款支出1,508.78万元，主要用于以下方面：</w:t>
      </w:r>
    </w:p>
    <w:p>
      <w:pPr>
        <w:ind w:left="1728"/>
        <w:spacing w:before="123" w:line="223" w:lineRule="auto"/>
        <w:rPr>
          <w:rFonts w:ascii="FangSong" w:hAnsi="FangSong" w:eastAsia="FangSong" w:cs="FangSong"/>
          <w:sz w:val="23"/>
          <w:szCs w:val="23"/>
        </w:rPr>
      </w:pPr>
      <w:r>
        <w:rPr>
          <w:rFonts w:ascii="FangSong" w:hAnsi="FangSong" w:eastAsia="FangSong" w:cs="FangSong"/>
          <w:sz w:val="23"/>
          <w:szCs w:val="23"/>
          <w:spacing w:val="-2"/>
        </w:rPr>
        <w:t>一般公共服务支出(类)1,213.25万元，</w:t>
      </w:r>
      <w:r>
        <w:rPr>
          <w:rFonts w:ascii="FangSong" w:hAnsi="FangSong" w:eastAsia="FangSong" w:cs="FangSong"/>
          <w:sz w:val="23"/>
          <w:szCs w:val="23"/>
          <w:spacing w:val="-60"/>
        </w:rPr>
        <w:t xml:space="preserve"> </w:t>
      </w:r>
      <w:r>
        <w:rPr>
          <w:rFonts w:ascii="FangSong" w:hAnsi="FangSong" w:eastAsia="FangSong" w:cs="FangSong"/>
          <w:sz w:val="23"/>
          <w:szCs w:val="23"/>
          <w:spacing w:val="-2"/>
        </w:rPr>
        <w:t>占比80.41%；</w:t>
      </w:r>
    </w:p>
    <w:p>
      <w:pPr>
        <w:ind w:left="1725"/>
        <w:spacing w:before="123"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社会保障和就业支出(类)121.48万元，</w:t>
      </w:r>
      <w:r>
        <w:rPr>
          <w:rFonts w:ascii="FangSong" w:hAnsi="FangSong" w:eastAsia="FangSong" w:cs="FangSong"/>
          <w:sz w:val="23"/>
          <w:szCs w:val="23"/>
          <w:spacing w:val="-60"/>
        </w:rPr>
        <w:t xml:space="preserve"> </w:t>
      </w:r>
      <w:r>
        <w:rPr>
          <w:rFonts w:ascii="FangSong" w:hAnsi="FangSong" w:eastAsia="FangSong" w:cs="FangSong"/>
          <w:sz w:val="23"/>
          <w:szCs w:val="23"/>
          <w:spacing w:val="-2"/>
        </w:rPr>
        <w:t>占比8.05%；</w:t>
      </w:r>
    </w:p>
    <w:p>
      <w:pPr>
        <w:ind w:left="1728"/>
        <w:spacing w:before="134" w:line="223" w:lineRule="auto"/>
        <w:rPr>
          <w:rFonts w:ascii="FangSong" w:hAnsi="FangSong" w:eastAsia="FangSong" w:cs="FangSong"/>
          <w:sz w:val="23"/>
          <w:szCs w:val="23"/>
        </w:rPr>
      </w:pPr>
      <w:r>
        <w:rPr>
          <w:rFonts w:ascii="FangSong" w:hAnsi="FangSong" w:eastAsia="FangSong" w:cs="FangSong"/>
          <w:sz w:val="23"/>
          <w:szCs w:val="23"/>
          <w:spacing w:val="-3"/>
        </w:rPr>
        <w:t>卫生健康支出(类)63.76万元，</w:t>
      </w:r>
      <w:r>
        <w:rPr>
          <w:rFonts w:ascii="FangSong" w:hAnsi="FangSong" w:eastAsia="FangSong" w:cs="FangSong"/>
          <w:sz w:val="23"/>
          <w:szCs w:val="23"/>
          <w:spacing w:val="-50"/>
        </w:rPr>
        <w:t xml:space="preserve"> </w:t>
      </w:r>
      <w:r>
        <w:rPr>
          <w:rFonts w:ascii="FangSong" w:hAnsi="FangSong" w:eastAsia="FangSong" w:cs="FangSong"/>
          <w:sz w:val="23"/>
          <w:szCs w:val="23"/>
          <w:spacing w:val="-3"/>
        </w:rPr>
        <w:t>占比4.23%；</w:t>
      </w:r>
    </w:p>
    <w:p>
      <w:pPr>
        <w:ind w:left="1725"/>
        <w:spacing w:before="123" w:line="221" w:lineRule="auto"/>
        <w:rPr>
          <w:rFonts w:ascii="FangSong" w:hAnsi="FangSong" w:eastAsia="FangSong" w:cs="FangSong"/>
          <w:sz w:val="23"/>
          <w:szCs w:val="23"/>
        </w:rPr>
      </w:pPr>
      <w:r>
        <w:rPr>
          <w:rFonts w:ascii="FangSong" w:hAnsi="FangSong" w:eastAsia="FangSong" w:cs="FangSong"/>
          <w:sz w:val="23"/>
          <w:szCs w:val="23"/>
          <w:spacing w:val="-3"/>
        </w:rPr>
        <w:t>住房保障支出(类)110.29万元，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占比7.31%。</w:t>
      </w:r>
    </w:p>
    <w:p>
      <w:pPr>
        <w:ind w:left="1734"/>
        <w:spacing w:before="125"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1268" w:right="1271" w:firstLine="452"/>
        <w:spacing w:before="135" w:line="321" w:lineRule="auto"/>
        <w:rPr>
          <w:rFonts w:ascii="FangSong" w:hAnsi="FangSong" w:eastAsia="FangSong" w:cs="FangSong"/>
          <w:sz w:val="23"/>
          <w:szCs w:val="23"/>
        </w:rPr>
      </w:pPr>
      <w:r>
        <w:rPr>
          <w:rFonts w:ascii="FangSong" w:hAnsi="FangSong" w:eastAsia="FangSong" w:cs="FangSong"/>
          <w:sz w:val="23"/>
          <w:szCs w:val="23"/>
          <w:spacing w:val="4"/>
        </w:rPr>
        <w:t>2024年度一般公共预算财政拨款支出年初预算</w:t>
      </w:r>
      <w:r>
        <w:rPr>
          <w:rFonts w:ascii="FangSong" w:hAnsi="FangSong" w:eastAsia="FangSong" w:cs="FangSong"/>
          <w:sz w:val="23"/>
          <w:szCs w:val="23"/>
          <w:spacing w:val="3"/>
        </w:rPr>
        <w:t>2,305.63万元，支出决算1,508.78万元，</w:t>
      </w:r>
      <w:r>
        <w:rPr>
          <w:rFonts w:ascii="FangSong" w:hAnsi="FangSong" w:eastAsia="FangSong" w:cs="FangSong"/>
          <w:sz w:val="23"/>
          <w:szCs w:val="23"/>
        </w:rPr>
        <w:t xml:space="preserve"> </w:t>
      </w:r>
      <w:r>
        <w:rPr>
          <w:rFonts w:ascii="FangSong" w:hAnsi="FangSong" w:eastAsia="FangSong" w:cs="FangSong"/>
          <w:sz w:val="23"/>
          <w:szCs w:val="23"/>
          <w:spacing w:val="-1"/>
        </w:rPr>
        <w:t>完成年初预算的65.44%。其中：</w:t>
      </w:r>
    </w:p>
    <w:p>
      <w:pPr>
        <w:ind w:left="1258" w:right="1223" w:firstLine="470"/>
        <w:spacing w:before="2" w:line="324" w:lineRule="auto"/>
        <w:jc w:val="both"/>
        <w:rPr>
          <w:rFonts w:ascii="FangSong" w:hAnsi="FangSong" w:eastAsia="FangSong" w:cs="FangSong"/>
          <w:sz w:val="23"/>
          <w:szCs w:val="23"/>
        </w:rPr>
      </w:pPr>
      <w:r>
        <w:rPr>
          <w:rFonts w:ascii="FangSong" w:hAnsi="FangSong" w:eastAsia="FangSong" w:cs="FangSong"/>
          <w:sz w:val="23"/>
          <w:szCs w:val="23"/>
          <w:spacing w:val="8"/>
        </w:rPr>
        <w:t>一般公共服务支出年初预算1,945.93万元</w:t>
      </w:r>
      <w:r>
        <w:rPr>
          <w:rFonts w:ascii="FangSong" w:hAnsi="FangSong" w:eastAsia="FangSong" w:cs="FangSong"/>
          <w:sz w:val="23"/>
          <w:szCs w:val="23"/>
          <w:spacing w:val="-69"/>
        </w:rPr>
        <w:t xml:space="preserve"> </w:t>
      </w:r>
      <w:r>
        <w:rPr>
          <w:rFonts w:ascii="FangSong" w:hAnsi="FangSong" w:eastAsia="FangSong" w:cs="FangSong"/>
          <w:sz w:val="23"/>
          <w:szCs w:val="23"/>
          <w:spacing w:val="8"/>
        </w:rPr>
        <w:t>，支出决算1,</w:t>
      </w:r>
      <w:r>
        <w:rPr>
          <w:rFonts w:ascii="FangSong" w:hAnsi="FangSong" w:eastAsia="FangSong" w:cs="FangSong"/>
          <w:sz w:val="23"/>
          <w:szCs w:val="23"/>
          <w:spacing w:val="7"/>
        </w:rPr>
        <w:t>213.25万元</w:t>
      </w:r>
      <w:r>
        <w:rPr>
          <w:rFonts w:ascii="FangSong" w:hAnsi="FangSong" w:eastAsia="FangSong" w:cs="FangSong"/>
          <w:sz w:val="23"/>
          <w:szCs w:val="23"/>
          <w:spacing w:val="-69"/>
        </w:rPr>
        <w:t xml:space="preserve"> </w:t>
      </w:r>
      <w:r>
        <w:rPr>
          <w:rFonts w:ascii="FangSong" w:hAnsi="FangSong" w:eastAsia="FangSong" w:cs="FangSong"/>
          <w:sz w:val="23"/>
          <w:szCs w:val="23"/>
          <w:spacing w:val="7"/>
        </w:rPr>
        <w:t>，完成年初预算的</w:t>
      </w:r>
      <w:r>
        <w:rPr>
          <w:rFonts w:ascii="FangSong" w:hAnsi="FangSong" w:eastAsia="FangSong" w:cs="FangSong"/>
          <w:sz w:val="23"/>
          <w:szCs w:val="23"/>
        </w:rPr>
        <w:t xml:space="preserve"> </w:t>
      </w:r>
      <w:r>
        <w:rPr>
          <w:rFonts w:ascii="FangSong" w:hAnsi="FangSong" w:eastAsia="FangSong" w:cs="FangSong"/>
          <w:sz w:val="23"/>
          <w:szCs w:val="23"/>
          <w:spacing w:val="5"/>
        </w:rPr>
        <w:t>62.35%，用于本单位的除医疗保险、住房公积金、养老保险职业年金外的一切费用。较上年</w:t>
      </w:r>
      <w:r>
        <w:rPr>
          <w:rFonts w:ascii="FangSong" w:hAnsi="FangSong" w:eastAsia="FangSong" w:cs="FangSong"/>
          <w:sz w:val="23"/>
          <w:szCs w:val="23"/>
          <w:spacing w:val="1"/>
        </w:rPr>
        <w:t xml:space="preserve"> </w:t>
      </w:r>
      <w:r>
        <w:rPr>
          <w:rFonts w:ascii="FangSong" w:hAnsi="FangSong" w:eastAsia="FangSong" w:cs="FangSong"/>
          <w:sz w:val="23"/>
          <w:szCs w:val="23"/>
          <w:spacing w:val="5"/>
        </w:rPr>
        <w:t>决算减少315.74万元，下降20.65%，主要原</w:t>
      </w:r>
      <w:r>
        <w:rPr>
          <w:rFonts w:ascii="FangSong" w:hAnsi="FangSong" w:eastAsia="FangSong" w:cs="FangSong"/>
          <w:sz w:val="23"/>
          <w:szCs w:val="23"/>
          <w:spacing w:val="4"/>
        </w:rPr>
        <w:t>因是2024年度本单位调出人员大幅增加，新录用</w:t>
      </w:r>
      <w:r>
        <w:rPr>
          <w:rFonts w:ascii="FangSong" w:hAnsi="FangSong" w:eastAsia="FangSong" w:cs="FangSong"/>
          <w:sz w:val="23"/>
          <w:szCs w:val="23"/>
        </w:rPr>
        <w:t xml:space="preserve"> </w:t>
      </w:r>
      <w:r>
        <w:rPr>
          <w:rFonts w:ascii="FangSong" w:hAnsi="FangSong" w:eastAsia="FangSong" w:cs="FangSong"/>
          <w:sz w:val="23"/>
          <w:szCs w:val="23"/>
          <w:spacing w:val="-1"/>
        </w:rPr>
        <w:t>公务员较上年减少。</w:t>
      </w:r>
    </w:p>
    <w:p>
      <w:pPr>
        <w:spacing w:line="324" w:lineRule="auto"/>
        <w:sectPr>
          <w:headerReference w:type="default" r:id="rId29"/>
          <w:footerReference w:type="default" r:id="rId30"/>
          <w:pgSz w:w="11900" w:h="16840"/>
          <w:pgMar w:top="642" w:right="0" w:bottom="340" w:left="0" w:header="326" w:footer="93" w:gutter="0"/>
        </w:sectPr>
        <w:rPr>
          <w:rFonts w:ascii="FangSong" w:hAnsi="FangSong" w:eastAsia="FangSong" w:cs="FangSong"/>
          <w:sz w:val="23"/>
          <w:szCs w:val="23"/>
        </w:rPr>
      </w:pPr>
    </w:p>
    <w:p>
      <w:pPr>
        <w:pStyle w:val="BodyText"/>
        <w:spacing w:line="283" w:lineRule="auto"/>
        <w:rPr/>
      </w:pPr>
      <w:r/>
    </w:p>
    <w:p>
      <w:pPr>
        <w:pStyle w:val="BodyText"/>
        <w:spacing w:line="284" w:lineRule="auto"/>
        <w:rPr/>
      </w:pPr>
      <w:r/>
    </w:p>
    <w:p>
      <w:pPr>
        <w:ind w:left="1257" w:right="1223" w:firstLine="467"/>
        <w:spacing w:before="74" w:line="323" w:lineRule="auto"/>
        <w:jc w:val="both"/>
        <w:rPr>
          <w:rFonts w:ascii="FangSong" w:hAnsi="FangSong" w:eastAsia="FangSong" w:cs="FangSong"/>
          <w:sz w:val="23"/>
          <w:szCs w:val="23"/>
        </w:rPr>
      </w:pPr>
      <w:bookmarkStart w:name="bookmark41" w:id="34"/>
      <w:bookmarkEnd w:id="34"/>
      <w:r>
        <w:rPr>
          <w:rFonts w:ascii="FangSong" w:hAnsi="FangSong" w:eastAsia="FangSong" w:cs="FangSong"/>
          <w:sz w:val="23"/>
          <w:szCs w:val="23"/>
          <w:spacing w:val="13"/>
        </w:rPr>
        <w:t>社会保障和就业支出年初预算142.80万元</w:t>
      </w:r>
      <w:r>
        <w:rPr>
          <w:rFonts w:ascii="FangSong" w:hAnsi="FangSong" w:eastAsia="FangSong" w:cs="FangSong"/>
          <w:sz w:val="23"/>
          <w:szCs w:val="23"/>
          <w:spacing w:val="-44"/>
        </w:rPr>
        <w:t xml:space="preserve"> </w:t>
      </w:r>
      <w:r>
        <w:rPr>
          <w:rFonts w:ascii="FangSong" w:hAnsi="FangSong" w:eastAsia="FangSong" w:cs="FangSong"/>
          <w:sz w:val="23"/>
          <w:szCs w:val="23"/>
          <w:spacing w:val="13"/>
        </w:rPr>
        <w:t>，支出决算121.48万元</w:t>
      </w:r>
      <w:r>
        <w:rPr>
          <w:rFonts w:ascii="FangSong" w:hAnsi="FangSong" w:eastAsia="FangSong" w:cs="FangSong"/>
          <w:sz w:val="23"/>
          <w:szCs w:val="23"/>
          <w:spacing w:val="-62"/>
        </w:rPr>
        <w:t xml:space="preserve"> </w:t>
      </w:r>
      <w:r>
        <w:rPr>
          <w:rFonts w:ascii="FangSong" w:hAnsi="FangSong" w:eastAsia="FangSong" w:cs="FangSong"/>
          <w:sz w:val="23"/>
          <w:szCs w:val="23"/>
          <w:spacing w:val="13"/>
        </w:rPr>
        <w:t>，完成年初预算的</w:t>
      </w:r>
      <w:r>
        <w:rPr>
          <w:rFonts w:ascii="FangSong" w:hAnsi="FangSong" w:eastAsia="FangSong" w:cs="FangSong"/>
          <w:sz w:val="23"/>
          <w:szCs w:val="23"/>
        </w:rPr>
        <w:t xml:space="preserve"> </w:t>
      </w:r>
      <w:r>
        <w:rPr>
          <w:rFonts w:ascii="FangSong" w:hAnsi="FangSong" w:eastAsia="FangSong" w:cs="FangSong"/>
          <w:sz w:val="23"/>
          <w:szCs w:val="23"/>
          <w:spacing w:val="11"/>
        </w:rPr>
        <w:t>85.07%，用于本单位所有在职人员的社会保障缴费，包</w:t>
      </w:r>
      <w:r>
        <w:rPr>
          <w:rFonts w:ascii="FangSong" w:hAnsi="FangSong" w:eastAsia="FangSong" w:cs="FangSong"/>
          <w:sz w:val="23"/>
          <w:szCs w:val="23"/>
          <w:spacing w:val="10"/>
        </w:rPr>
        <w:t>括养老保险、失业保险、工伤保险</w:t>
      </w:r>
      <w:r>
        <w:rPr>
          <w:rFonts w:ascii="FangSong" w:hAnsi="FangSong" w:eastAsia="FangSong" w:cs="FangSong"/>
          <w:sz w:val="23"/>
          <w:szCs w:val="23"/>
        </w:rPr>
        <w:t xml:space="preserve"> </w:t>
      </w:r>
      <w:r>
        <w:rPr>
          <w:rFonts w:ascii="FangSong" w:hAnsi="FangSong" w:eastAsia="FangSong" w:cs="FangSong"/>
          <w:sz w:val="23"/>
          <w:szCs w:val="23"/>
          <w:spacing w:val="5"/>
        </w:rPr>
        <w:t>等。较上年决算增加121.48万元，主要原因是2023年度的预算功能科目未</w:t>
      </w:r>
      <w:r>
        <w:rPr>
          <w:rFonts w:ascii="FangSong" w:hAnsi="FangSong" w:eastAsia="FangSong" w:cs="FangSong"/>
          <w:sz w:val="23"/>
          <w:szCs w:val="23"/>
          <w:spacing w:val="4"/>
        </w:rPr>
        <w:t>细分，所有支出都</w:t>
      </w:r>
      <w:r>
        <w:rPr>
          <w:rFonts w:ascii="FangSong" w:hAnsi="FangSong" w:eastAsia="FangSong" w:cs="FangSong"/>
          <w:sz w:val="23"/>
          <w:szCs w:val="23"/>
        </w:rPr>
        <w:t xml:space="preserve"> </w:t>
      </w:r>
      <w:r>
        <w:rPr>
          <w:rFonts w:ascii="FangSong" w:hAnsi="FangSong" w:eastAsia="FangSong" w:cs="FangSong"/>
          <w:sz w:val="23"/>
          <w:szCs w:val="23"/>
          <w:spacing w:val="5"/>
        </w:rPr>
        <w:t>包含在一般公共服务支出内，导致2023年度的社会保障和就业支出、卫生健康支出、住房保</w:t>
      </w:r>
      <w:r>
        <w:rPr>
          <w:rFonts w:ascii="FangSong" w:hAnsi="FangSong" w:eastAsia="FangSong" w:cs="FangSong"/>
          <w:sz w:val="23"/>
          <w:szCs w:val="23"/>
          <w:spacing w:val="7"/>
        </w:rPr>
        <w:t xml:space="preserve"> </w:t>
      </w:r>
      <w:r>
        <w:rPr>
          <w:rFonts w:ascii="FangSong" w:hAnsi="FangSong" w:eastAsia="FangSong" w:cs="FangSong"/>
          <w:sz w:val="23"/>
          <w:szCs w:val="23"/>
        </w:rPr>
        <w:t>障支出全部为0，使得2024年此类科目的支出大幅增加。</w:t>
      </w:r>
    </w:p>
    <w:p>
      <w:pPr>
        <w:ind w:left="1264" w:right="1223" w:firstLine="463"/>
        <w:spacing w:before="5" w:line="323" w:lineRule="auto"/>
        <w:jc w:val="both"/>
        <w:rPr>
          <w:rFonts w:ascii="FangSong" w:hAnsi="FangSong" w:eastAsia="FangSong" w:cs="FangSong"/>
          <w:sz w:val="23"/>
          <w:szCs w:val="23"/>
        </w:rPr>
      </w:pPr>
      <w:r>
        <w:rPr>
          <w:rFonts w:ascii="FangSong" w:hAnsi="FangSong" w:eastAsia="FangSong" w:cs="FangSong"/>
          <w:sz w:val="23"/>
          <w:szCs w:val="23"/>
          <w:spacing w:val="5"/>
        </w:rPr>
        <w:t>卫生健康支出年初预算77.03万元，支出决算</w:t>
      </w:r>
      <w:r>
        <w:rPr>
          <w:rFonts w:ascii="FangSong" w:hAnsi="FangSong" w:eastAsia="FangSong" w:cs="FangSong"/>
          <w:sz w:val="23"/>
          <w:szCs w:val="23"/>
          <w:spacing w:val="4"/>
        </w:rPr>
        <w:t>63.76万元，完成年初预算的82.77%，用于</w:t>
      </w:r>
      <w:r>
        <w:rPr>
          <w:rFonts w:ascii="FangSong" w:hAnsi="FangSong" w:eastAsia="FangSong" w:cs="FangSong"/>
          <w:sz w:val="23"/>
          <w:szCs w:val="23"/>
        </w:rPr>
        <w:t xml:space="preserve"> </w:t>
      </w:r>
      <w:r>
        <w:rPr>
          <w:rFonts w:ascii="FangSong" w:hAnsi="FangSong" w:eastAsia="FangSong" w:cs="FangSong"/>
          <w:sz w:val="23"/>
          <w:szCs w:val="23"/>
          <w:spacing w:val="5"/>
        </w:rPr>
        <w:t>本单位所有在职人员的医疗保障，为本单位职工缴纳基本医疗保险、补充医疗保险的单位承</w:t>
      </w:r>
      <w:r>
        <w:rPr>
          <w:rFonts w:ascii="FangSong" w:hAnsi="FangSong" w:eastAsia="FangSong" w:cs="FangSong"/>
          <w:sz w:val="23"/>
          <w:szCs w:val="23"/>
          <w:spacing w:val="10"/>
        </w:rPr>
        <w:t xml:space="preserve"> </w:t>
      </w:r>
      <w:r>
        <w:rPr>
          <w:rFonts w:ascii="FangSong" w:hAnsi="FangSong" w:eastAsia="FangSong" w:cs="FangSong"/>
          <w:sz w:val="23"/>
          <w:szCs w:val="23"/>
          <w:spacing w:val="2"/>
        </w:rPr>
        <w:t>担部分。较上年决算增加63.76万元，主要原因是2023年度的预算功能科目未细分，所有支出</w:t>
      </w:r>
      <w:r>
        <w:rPr>
          <w:rFonts w:ascii="FangSong" w:hAnsi="FangSong" w:eastAsia="FangSong" w:cs="FangSong"/>
          <w:sz w:val="23"/>
          <w:szCs w:val="23"/>
          <w:spacing w:val="5"/>
        </w:rPr>
        <w:t xml:space="preserve"> </w:t>
      </w:r>
      <w:r>
        <w:rPr>
          <w:rFonts w:ascii="FangSong" w:hAnsi="FangSong" w:eastAsia="FangSong" w:cs="FangSong"/>
          <w:sz w:val="23"/>
          <w:szCs w:val="23"/>
          <w:spacing w:val="5"/>
        </w:rPr>
        <w:t>都包含在一般公共服务支出内，导致2023年度的社会保障和就业支出、卫生健康支出、住房</w:t>
      </w:r>
      <w:r>
        <w:rPr>
          <w:rFonts w:ascii="FangSong" w:hAnsi="FangSong" w:eastAsia="FangSong" w:cs="FangSong"/>
          <w:sz w:val="23"/>
          <w:szCs w:val="23"/>
        </w:rPr>
        <w:t xml:space="preserve"> </w:t>
      </w:r>
      <w:r>
        <w:rPr>
          <w:rFonts w:ascii="FangSong" w:hAnsi="FangSong" w:eastAsia="FangSong" w:cs="FangSong"/>
          <w:sz w:val="23"/>
          <w:szCs w:val="23"/>
        </w:rPr>
        <w:t>保障支出全部为0，使得2024年此类科目的支出大幅</w:t>
      </w:r>
      <w:r>
        <w:rPr>
          <w:rFonts w:ascii="FangSong" w:hAnsi="FangSong" w:eastAsia="FangSong" w:cs="FangSong"/>
          <w:sz w:val="23"/>
          <w:szCs w:val="23"/>
          <w:spacing w:val="-1"/>
        </w:rPr>
        <w:t>增加。</w:t>
      </w:r>
    </w:p>
    <w:p>
      <w:pPr>
        <w:ind w:left="1259" w:right="1223" w:firstLine="465"/>
        <w:spacing w:before="5" w:line="323" w:lineRule="auto"/>
        <w:jc w:val="both"/>
        <w:rPr>
          <w:rFonts w:ascii="FangSong" w:hAnsi="FangSong" w:eastAsia="FangSong" w:cs="FangSong"/>
          <w:sz w:val="23"/>
          <w:szCs w:val="23"/>
        </w:rPr>
      </w:pPr>
      <w:r>
        <w:rPr>
          <w:rFonts w:ascii="FangSong" w:hAnsi="FangSong" w:eastAsia="FangSong" w:cs="FangSong"/>
          <w:sz w:val="23"/>
          <w:szCs w:val="23"/>
          <w:spacing w:val="5"/>
        </w:rPr>
        <w:t>住房保障支出年初预算139.88万元，支出决</w:t>
      </w:r>
      <w:r>
        <w:rPr>
          <w:rFonts w:ascii="FangSong" w:hAnsi="FangSong" w:eastAsia="FangSong" w:cs="FangSong"/>
          <w:sz w:val="23"/>
          <w:szCs w:val="23"/>
          <w:spacing w:val="4"/>
        </w:rPr>
        <w:t>算110.29万元，完成年初预算的78.85%，用</w:t>
      </w:r>
      <w:r>
        <w:rPr>
          <w:rFonts w:ascii="FangSong" w:hAnsi="FangSong" w:eastAsia="FangSong" w:cs="FangSong"/>
          <w:sz w:val="23"/>
          <w:szCs w:val="23"/>
        </w:rPr>
        <w:t xml:space="preserve"> </w:t>
      </w:r>
      <w:r>
        <w:rPr>
          <w:rFonts w:ascii="FangSong" w:hAnsi="FangSong" w:eastAsia="FangSong" w:cs="FangSong"/>
          <w:sz w:val="23"/>
          <w:szCs w:val="23"/>
          <w:spacing w:val="11"/>
        </w:rPr>
        <w:t>于本单位所有在职人员住房保障方面的相关支出，包括住房公积金缴纳。较上年决算增加</w:t>
      </w:r>
      <w:r>
        <w:rPr>
          <w:rFonts w:ascii="FangSong" w:hAnsi="FangSong" w:eastAsia="FangSong" w:cs="FangSong"/>
          <w:sz w:val="23"/>
          <w:szCs w:val="23"/>
          <w:spacing w:val="16"/>
        </w:rPr>
        <w:t xml:space="preserve"> </w:t>
      </w:r>
      <w:r>
        <w:rPr>
          <w:rFonts w:ascii="FangSong" w:hAnsi="FangSong" w:eastAsia="FangSong" w:cs="FangSong"/>
          <w:sz w:val="23"/>
          <w:szCs w:val="23"/>
          <w:spacing w:val="5"/>
        </w:rPr>
        <w:t>110.29万元，主要原因是2023年度的预算功能科目未细分，所有支出</w:t>
      </w:r>
      <w:r>
        <w:rPr>
          <w:rFonts w:ascii="FangSong" w:hAnsi="FangSong" w:eastAsia="FangSong" w:cs="FangSong"/>
          <w:sz w:val="23"/>
          <w:szCs w:val="23"/>
          <w:spacing w:val="4"/>
        </w:rPr>
        <w:t>都包含在一般公共服务</w:t>
      </w:r>
      <w:r>
        <w:rPr>
          <w:rFonts w:ascii="FangSong" w:hAnsi="FangSong" w:eastAsia="FangSong" w:cs="FangSong"/>
          <w:sz w:val="23"/>
          <w:szCs w:val="23"/>
        </w:rPr>
        <w:t xml:space="preserve"> </w:t>
      </w:r>
      <w:r>
        <w:rPr>
          <w:rFonts w:ascii="FangSong" w:hAnsi="FangSong" w:eastAsia="FangSong" w:cs="FangSong"/>
          <w:sz w:val="23"/>
          <w:szCs w:val="23"/>
          <w:spacing w:val="2"/>
        </w:rPr>
        <w:t>支出内，导致2023年度的社会保障和就业支出、卫生健康支出、住房保障支出全部为0，使得</w:t>
      </w:r>
      <w:r>
        <w:rPr>
          <w:rFonts w:ascii="FangSong" w:hAnsi="FangSong" w:eastAsia="FangSong" w:cs="FangSong"/>
          <w:sz w:val="23"/>
          <w:szCs w:val="23"/>
          <w:spacing w:val="14"/>
        </w:rPr>
        <w:t xml:space="preserve"> </w:t>
      </w:r>
      <w:r>
        <w:rPr>
          <w:rFonts w:ascii="FangSong" w:hAnsi="FangSong" w:eastAsia="FangSong" w:cs="FangSong"/>
          <w:sz w:val="23"/>
          <w:szCs w:val="23"/>
          <w:spacing w:val="-1"/>
        </w:rPr>
        <w:t>2024年此类科目的支出大幅增加。</w:t>
      </w:r>
    </w:p>
    <w:p>
      <w:pPr>
        <w:ind w:left="1723"/>
        <w:spacing w:line="229" w:lineRule="exact"/>
        <w:outlineLvl w:val="1"/>
        <w:rPr>
          <w:rFonts w:ascii="Microsoft YaHei" w:hAnsi="Microsoft YaHei" w:eastAsia="Microsoft YaHei" w:cs="Microsoft YaHei"/>
          <w:sz w:val="22"/>
          <w:szCs w:val="22"/>
        </w:rPr>
      </w:pPr>
      <w:bookmarkStart w:name="bookmark21" w:id="35"/>
      <w:bookmarkEnd w:id="35"/>
      <w:r>
        <w:rPr>
          <w:rFonts w:ascii="Microsoft YaHei" w:hAnsi="Microsoft YaHei" w:eastAsia="Microsoft YaHei" w:cs="Microsoft YaHei"/>
          <w:sz w:val="22"/>
          <w:szCs w:val="22"/>
          <w:spacing w:val="9"/>
          <w:position w:val="-1"/>
        </w:rPr>
        <w:t>六、一般公共预算财政拨款基本支出决算情况说明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2024年度财政拨款基本支出1,423.43万元，其中：</w:t>
      </w:r>
    </w:p>
    <w:p>
      <w:pPr>
        <w:ind w:left="1264" w:right="1223" w:firstLine="463"/>
        <w:spacing w:before="134" w:line="321" w:lineRule="auto"/>
        <w:rPr>
          <w:rFonts w:ascii="FangSong" w:hAnsi="FangSong" w:eastAsia="FangSong" w:cs="FangSong"/>
          <w:sz w:val="23"/>
          <w:szCs w:val="23"/>
        </w:rPr>
      </w:pPr>
      <w:r>
        <w:rPr>
          <w:rFonts w:ascii="FangSong" w:hAnsi="FangSong" w:eastAsia="FangSong" w:cs="FangSong"/>
          <w:sz w:val="23"/>
          <w:szCs w:val="23"/>
          <w:spacing w:val="5"/>
        </w:rPr>
        <w:t>人员经费1,181.84万元，主要包括工资生活补助、抚恤金、住房公积金、采暖</w:t>
      </w:r>
      <w:r>
        <w:rPr>
          <w:rFonts w:ascii="FangSong" w:hAnsi="FangSong" w:eastAsia="FangSong" w:cs="FangSong"/>
          <w:sz w:val="23"/>
          <w:szCs w:val="23"/>
          <w:spacing w:val="4"/>
        </w:rPr>
        <w:t>补贴、其</w:t>
      </w:r>
      <w:r>
        <w:rPr>
          <w:rFonts w:ascii="FangSong" w:hAnsi="FangSong" w:eastAsia="FangSong" w:cs="FangSong"/>
          <w:sz w:val="23"/>
          <w:szCs w:val="23"/>
        </w:rPr>
        <w:t xml:space="preserve"> </w:t>
      </w:r>
      <w:r>
        <w:rPr>
          <w:rFonts w:ascii="FangSong" w:hAnsi="FangSong" w:eastAsia="FangSong" w:cs="FangSong"/>
          <w:sz w:val="23"/>
          <w:szCs w:val="23"/>
          <w:spacing w:val="-2"/>
        </w:rPr>
        <w:t>他工资福利支出等；</w:t>
      </w:r>
    </w:p>
    <w:p>
      <w:pPr>
        <w:ind w:left="1271" w:right="1223" w:firstLine="458"/>
        <w:spacing w:before="3" w:line="322" w:lineRule="auto"/>
        <w:jc w:val="both"/>
        <w:rPr>
          <w:rFonts w:ascii="FangSong" w:hAnsi="FangSong" w:eastAsia="FangSong" w:cs="FangSong"/>
          <w:sz w:val="23"/>
          <w:szCs w:val="23"/>
        </w:rPr>
      </w:pPr>
      <w:r>
        <w:rPr>
          <w:rFonts w:ascii="FangSong" w:hAnsi="FangSong" w:eastAsia="FangSong" w:cs="FangSong"/>
          <w:sz w:val="23"/>
          <w:szCs w:val="23"/>
          <w:spacing w:val="8"/>
        </w:rPr>
        <w:t>公用经费241.59万元，主要包括办公费、</w:t>
      </w:r>
      <w:r>
        <w:rPr>
          <w:rFonts w:ascii="FangSong" w:hAnsi="FangSong" w:eastAsia="FangSong" w:cs="FangSong"/>
          <w:sz w:val="23"/>
          <w:szCs w:val="23"/>
          <w:spacing w:val="-53"/>
        </w:rPr>
        <w:t xml:space="preserve"> </w:t>
      </w:r>
      <w:r>
        <w:rPr>
          <w:rFonts w:ascii="FangSong" w:hAnsi="FangSong" w:eastAsia="FangSong" w:cs="FangSong"/>
          <w:sz w:val="23"/>
          <w:szCs w:val="23"/>
          <w:spacing w:val="8"/>
        </w:rPr>
        <w:t>印刷费、手续费、</w:t>
      </w:r>
      <w:r>
        <w:rPr>
          <w:rFonts w:ascii="FangSong" w:hAnsi="FangSong" w:eastAsia="FangSong" w:cs="FangSong"/>
          <w:sz w:val="23"/>
          <w:szCs w:val="23"/>
          <w:spacing w:val="-62"/>
        </w:rPr>
        <w:t xml:space="preserve"> </w:t>
      </w:r>
      <w:r>
        <w:rPr>
          <w:rFonts w:ascii="FangSong" w:hAnsi="FangSong" w:eastAsia="FangSong" w:cs="FangSong"/>
          <w:sz w:val="23"/>
          <w:szCs w:val="23"/>
          <w:spacing w:val="8"/>
        </w:rPr>
        <w:t>电费、邮电费、物业管理</w:t>
      </w:r>
      <w:r>
        <w:rPr>
          <w:rFonts w:ascii="FangSong" w:hAnsi="FangSong" w:eastAsia="FangSong" w:cs="FangSong"/>
          <w:sz w:val="23"/>
          <w:szCs w:val="23"/>
        </w:rPr>
        <w:t xml:space="preserve"> </w:t>
      </w:r>
      <w:r>
        <w:rPr>
          <w:rFonts w:ascii="FangSong" w:hAnsi="FangSong" w:eastAsia="FangSong" w:cs="FangSong"/>
          <w:sz w:val="23"/>
          <w:szCs w:val="23"/>
          <w:spacing w:val="10"/>
        </w:rPr>
        <w:t>费、差旅费、维修（护）</w:t>
      </w:r>
      <w:r>
        <w:rPr>
          <w:rFonts w:ascii="FangSong" w:hAnsi="FangSong" w:eastAsia="FangSong" w:cs="FangSong"/>
          <w:sz w:val="23"/>
          <w:szCs w:val="23"/>
          <w:spacing w:val="-68"/>
        </w:rPr>
        <w:t xml:space="preserve"> </w:t>
      </w:r>
      <w:r>
        <w:rPr>
          <w:rFonts w:ascii="FangSong" w:hAnsi="FangSong" w:eastAsia="FangSong" w:cs="FangSong"/>
          <w:sz w:val="23"/>
          <w:szCs w:val="23"/>
          <w:spacing w:val="10"/>
        </w:rPr>
        <w:t>费、租赁费、培训费、劳务费、公务用车运行维护费、其</w:t>
      </w:r>
      <w:r>
        <w:rPr>
          <w:rFonts w:ascii="FangSong" w:hAnsi="FangSong" w:eastAsia="FangSong" w:cs="FangSong"/>
          <w:sz w:val="23"/>
          <w:szCs w:val="23"/>
          <w:spacing w:val="9"/>
        </w:rPr>
        <w:t>他交通</w:t>
      </w:r>
      <w:r>
        <w:rPr>
          <w:rFonts w:ascii="FangSong" w:hAnsi="FangSong" w:eastAsia="FangSong" w:cs="FangSong"/>
          <w:sz w:val="23"/>
          <w:szCs w:val="23"/>
        </w:rPr>
        <w:t xml:space="preserve"> </w:t>
      </w:r>
      <w:r>
        <w:rPr>
          <w:rFonts w:ascii="FangSong" w:hAnsi="FangSong" w:eastAsia="FangSong" w:cs="FangSong"/>
          <w:sz w:val="23"/>
          <w:szCs w:val="23"/>
          <w:spacing w:val="-2"/>
        </w:rPr>
        <w:t>费、其他商品和服务支出等。</w:t>
      </w:r>
    </w:p>
    <w:p>
      <w:pPr>
        <w:ind w:left="1716"/>
        <w:spacing w:line="230" w:lineRule="exact"/>
        <w:outlineLvl w:val="1"/>
        <w:rPr>
          <w:rFonts w:ascii="Microsoft YaHei" w:hAnsi="Microsoft YaHei" w:eastAsia="Microsoft YaHei" w:cs="Microsoft YaHei"/>
          <w:sz w:val="22"/>
          <w:szCs w:val="22"/>
        </w:rPr>
      </w:pPr>
      <w:bookmarkStart w:name="bookmark22" w:id="36"/>
      <w:bookmarkEnd w:id="36"/>
      <w:r>
        <w:rPr>
          <w:rFonts w:ascii="Microsoft YaHei" w:hAnsi="Microsoft YaHei" w:eastAsia="Microsoft YaHei" w:cs="Microsoft YaHei"/>
          <w:sz w:val="22"/>
          <w:szCs w:val="22"/>
          <w:spacing w:val="9"/>
          <w:position w:val="-1"/>
        </w:rPr>
        <w:t>七、政府性基金预算财政拨款收支决算情况说明</w:t>
      </w:r>
    </w:p>
    <w:p>
      <w:pPr>
        <w:ind w:left="17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715"/>
        <w:spacing w:before="118" w:line="230" w:lineRule="exact"/>
        <w:outlineLvl w:val="1"/>
        <w:rPr>
          <w:rFonts w:ascii="Microsoft YaHei" w:hAnsi="Microsoft YaHei" w:eastAsia="Microsoft YaHei" w:cs="Microsoft YaHei"/>
          <w:sz w:val="22"/>
          <w:szCs w:val="22"/>
        </w:rPr>
      </w:pPr>
      <w:bookmarkStart w:name="bookmark23" w:id="37"/>
      <w:bookmarkEnd w:id="37"/>
      <w:r>
        <w:rPr>
          <w:rFonts w:ascii="Microsoft YaHei" w:hAnsi="Microsoft YaHei" w:eastAsia="Microsoft YaHei" w:cs="Microsoft YaHei"/>
          <w:sz w:val="22"/>
          <w:szCs w:val="22"/>
          <w:spacing w:val="9"/>
          <w:position w:val="-1"/>
        </w:rPr>
        <w:t>八、国有资本经营预算财政拨款支出决算情况说明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29" w:line="230" w:lineRule="exact"/>
        <w:outlineLvl w:val="1"/>
        <w:rPr>
          <w:rFonts w:ascii="Microsoft YaHei" w:hAnsi="Microsoft YaHei" w:eastAsia="Microsoft YaHei" w:cs="Microsoft YaHei"/>
          <w:sz w:val="22"/>
          <w:szCs w:val="22"/>
        </w:rPr>
      </w:pPr>
      <w:bookmarkStart w:name="bookmark24" w:id="38"/>
      <w:bookmarkEnd w:id="38"/>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63" w:right="1223" w:firstLine="456"/>
        <w:spacing w:before="124" w:line="324" w:lineRule="auto"/>
        <w:jc w:val="both"/>
        <w:rPr>
          <w:rFonts w:ascii="FangSong" w:hAnsi="FangSong" w:eastAsia="FangSong" w:cs="FangSong"/>
          <w:sz w:val="23"/>
          <w:szCs w:val="23"/>
        </w:rPr>
      </w:pPr>
      <w:r>
        <w:rPr>
          <w:rFonts w:ascii="FangSong" w:hAnsi="FangSong" w:eastAsia="FangSong" w:cs="FangSong"/>
          <w:sz w:val="23"/>
          <w:szCs w:val="23"/>
          <w:spacing w:val="3"/>
        </w:rPr>
        <w:t>2024年度“</w:t>
      </w:r>
      <w:r>
        <w:rPr>
          <w:rFonts w:ascii="FangSong" w:hAnsi="FangSong" w:eastAsia="FangSong" w:cs="FangSong"/>
          <w:sz w:val="23"/>
          <w:szCs w:val="23"/>
          <w:spacing w:val="-73"/>
        </w:rPr>
        <w:t xml:space="preserve"> </w:t>
      </w:r>
      <w:r>
        <w:rPr>
          <w:rFonts w:ascii="FangSong" w:hAnsi="FangSong" w:eastAsia="FangSong" w:cs="FangSong"/>
          <w:sz w:val="23"/>
          <w:szCs w:val="23"/>
          <w:spacing w:val="3"/>
        </w:rPr>
        <w:t>三公</w:t>
      </w:r>
      <w:r>
        <w:rPr>
          <w:rFonts w:ascii="FangSong" w:hAnsi="FangSong" w:eastAsia="FangSong" w:cs="FangSong"/>
          <w:sz w:val="23"/>
          <w:szCs w:val="23"/>
          <w:spacing w:val="-78"/>
        </w:rPr>
        <w:t xml:space="preserve"> </w:t>
      </w:r>
      <w:r>
        <w:rPr>
          <w:rFonts w:ascii="FangSong" w:hAnsi="FangSong" w:eastAsia="FangSong" w:cs="FangSong"/>
          <w:sz w:val="23"/>
          <w:szCs w:val="23"/>
          <w:spacing w:val="3"/>
        </w:rPr>
        <w:t>”经费财政拨款支出全年预算19.99万元，支出决算19.99万元，完成全</w:t>
      </w:r>
      <w:r>
        <w:rPr>
          <w:rFonts w:ascii="FangSong" w:hAnsi="FangSong" w:eastAsia="FangSong" w:cs="FangSong"/>
          <w:sz w:val="23"/>
          <w:szCs w:val="23"/>
        </w:rPr>
        <w:t xml:space="preserve"> </w:t>
      </w:r>
      <w:r>
        <w:rPr>
          <w:rFonts w:ascii="FangSong" w:hAnsi="FangSong" w:eastAsia="FangSong" w:cs="FangSong"/>
          <w:sz w:val="23"/>
          <w:szCs w:val="23"/>
          <w:spacing w:val="2"/>
        </w:rPr>
        <w:t>年预算的100.00%，比上年度增加0.10万元，增长0.5%，主要原因是：2024年度本单</w:t>
      </w:r>
      <w:r>
        <w:rPr>
          <w:rFonts w:ascii="FangSong" w:hAnsi="FangSong" w:eastAsia="FangSong" w:cs="FangSong"/>
          <w:sz w:val="23"/>
          <w:szCs w:val="23"/>
          <w:spacing w:val="1"/>
        </w:rPr>
        <w:t>位业务量</w:t>
      </w:r>
      <w:r>
        <w:rPr>
          <w:rFonts w:ascii="FangSong" w:hAnsi="FangSong" w:eastAsia="FangSong" w:cs="FangSong"/>
          <w:sz w:val="23"/>
          <w:szCs w:val="23"/>
        </w:rPr>
        <w:t xml:space="preserve"> </w:t>
      </w:r>
      <w:r>
        <w:rPr>
          <w:rFonts w:ascii="FangSong" w:hAnsi="FangSong" w:eastAsia="FangSong" w:cs="FangSong"/>
          <w:sz w:val="23"/>
          <w:szCs w:val="23"/>
          <w:spacing w:val="-1"/>
        </w:rPr>
        <w:t>增加，因公出行需求相应增加。其中：</w:t>
      </w:r>
    </w:p>
    <w:p>
      <w:pPr>
        <w:ind w:left="1748"/>
        <w:spacing w:before="1" w:line="221" w:lineRule="auto"/>
        <w:rPr>
          <w:rFonts w:ascii="FangSong" w:hAnsi="FangSong" w:eastAsia="FangSong" w:cs="FangSong"/>
          <w:sz w:val="23"/>
          <w:szCs w:val="23"/>
        </w:rPr>
      </w:pPr>
      <w:r>
        <w:rPr>
          <w:rFonts w:ascii="FangSong" w:hAnsi="FangSong" w:eastAsia="FangSong" w:cs="FangSong"/>
          <w:sz w:val="23"/>
          <w:szCs w:val="23"/>
        </w:rPr>
        <w:t>因公出国（境）费支出0万元，与上年相同，主</w:t>
      </w:r>
      <w:r>
        <w:rPr>
          <w:rFonts w:ascii="FangSong" w:hAnsi="FangSong" w:eastAsia="FangSong" w:cs="FangSong"/>
          <w:sz w:val="23"/>
          <w:szCs w:val="23"/>
          <w:spacing w:val="-1"/>
        </w:rPr>
        <w:t>要原因是：我单位无因公出国费用支出；</w:t>
      </w:r>
    </w:p>
    <w:p>
      <w:pPr>
        <w:ind w:left="1729"/>
        <w:spacing w:before="134" w:line="220"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公务用车购置费支出0万元，与上年相同，主要原因是：我单位无公务用车购置支出；</w:t>
      </w:r>
    </w:p>
    <w:p>
      <w:pPr>
        <w:ind w:left="1267" w:right="1223" w:firstLine="462"/>
        <w:spacing w:before="125" w:line="321" w:lineRule="auto"/>
        <w:rPr>
          <w:rFonts w:ascii="FangSong" w:hAnsi="FangSong" w:eastAsia="FangSong" w:cs="FangSong"/>
          <w:sz w:val="23"/>
          <w:szCs w:val="23"/>
        </w:rPr>
      </w:pPr>
      <w:r>
        <w:rPr>
          <w:rFonts w:ascii="FangSong" w:hAnsi="FangSong" w:eastAsia="FangSong" w:cs="FangSong"/>
          <w:sz w:val="23"/>
          <w:szCs w:val="23"/>
          <w:spacing w:val="9"/>
        </w:rPr>
        <w:t>公务用车运行维护费支出19.99万元，</w:t>
      </w:r>
      <w:r>
        <w:rPr>
          <w:rFonts w:ascii="FangSong" w:hAnsi="FangSong" w:eastAsia="FangSong" w:cs="FangSong"/>
          <w:sz w:val="23"/>
          <w:szCs w:val="23"/>
          <w:spacing w:val="8"/>
        </w:rPr>
        <w:t>完成全年预算的100.00%，</w:t>
      </w:r>
      <w:r>
        <w:rPr>
          <w:rFonts w:ascii="FangSong" w:hAnsi="FangSong" w:eastAsia="FangSong" w:cs="FangSong"/>
          <w:sz w:val="23"/>
          <w:szCs w:val="23"/>
          <w:spacing w:val="-59"/>
        </w:rPr>
        <w:t xml:space="preserve"> </w:t>
      </w:r>
      <w:r>
        <w:rPr>
          <w:rFonts w:ascii="FangSong" w:hAnsi="FangSong" w:eastAsia="FangSong" w:cs="FangSong"/>
          <w:sz w:val="23"/>
          <w:szCs w:val="23"/>
          <w:spacing w:val="8"/>
        </w:rPr>
        <w:t>比上年度增加0.10万</w:t>
      </w:r>
      <w:r>
        <w:rPr>
          <w:rFonts w:ascii="FangSong" w:hAnsi="FangSong" w:eastAsia="FangSong" w:cs="FangSong"/>
          <w:sz w:val="23"/>
          <w:szCs w:val="23"/>
        </w:rPr>
        <w:t xml:space="preserve"> </w:t>
      </w:r>
      <w:r>
        <w:rPr>
          <w:rFonts w:ascii="FangSong" w:hAnsi="FangSong" w:eastAsia="FangSong" w:cs="FangSong"/>
          <w:sz w:val="23"/>
          <w:szCs w:val="23"/>
        </w:rPr>
        <w:t>元，增长0.5%，主要原因是：我单位公务用车全部处于工</w:t>
      </w:r>
      <w:r>
        <w:rPr>
          <w:rFonts w:ascii="FangSong" w:hAnsi="FangSong" w:eastAsia="FangSong" w:cs="FangSong"/>
          <w:sz w:val="23"/>
          <w:szCs w:val="23"/>
          <w:spacing w:val="-1"/>
        </w:rPr>
        <w:t>作状态；</w:t>
      </w:r>
    </w:p>
    <w:p>
      <w:pPr>
        <w:ind w:left="1729"/>
        <w:spacing w:before="2" w:line="221"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公务接待费支出0万元，与上年相同，主要原因是：我单位无公务接待费</w:t>
      </w:r>
      <w:r>
        <w:rPr>
          <w:rFonts w:ascii="FangSong" w:hAnsi="FangSong" w:eastAsia="FangSong" w:cs="FangSong"/>
          <w:sz w:val="23"/>
          <w:szCs w:val="23"/>
          <w:spacing w:val="-1"/>
        </w:rPr>
        <w:t>用。</w:t>
      </w:r>
    </w:p>
    <w:p>
      <w:pPr>
        <w:ind w:left="1734"/>
        <w:spacing w:before="136"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spacing w:line="221" w:lineRule="auto"/>
        <w:sectPr>
          <w:headerReference w:type="default" r:id="rId31"/>
          <w:footerReference w:type="default" r:id="rId32"/>
          <w:pgSz w:w="11900" w:h="16840"/>
          <w:pgMar w:top="642" w:right="0" w:bottom="340" w:left="0" w:header="326" w:footer="91" w:gutter="0"/>
        </w:sectPr>
        <w:rPr>
          <w:rFonts w:ascii="SimHei" w:hAnsi="SimHei" w:eastAsia="SimHei" w:cs="SimHei"/>
          <w:sz w:val="23"/>
          <w:szCs w:val="23"/>
        </w:rPr>
      </w:pPr>
    </w:p>
    <w:p>
      <w:pPr>
        <w:pStyle w:val="BodyText"/>
        <w:spacing w:line="282" w:lineRule="auto"/>
        <w:rPr/>
      </w:pPr>
      <w:r/>
    </w:p>
    <w:p>
      <w:pPr>
        <w:pStyle w:val="BodyText"/>
        <w:spacing w:line="282" w:lineRule="auto"/>
        <w:rPr/>
      </w:pPr>
      <w:r/>
    </w:p>
    <w:p>
      <w:pPr>
        <w:ind w:left="1287" w:right="1223" w:firstLine="447"/>
        <w:spacing w:before="75" w:line="272" w:lineRule="auto"/>
        <w:rPr>
          <w:rFonts w:ascii="FangSong" w:hAnsi="FangSong" w:eastAsia="FangSong" w:cs="FangSong"/>
          <w:sz w:val="23"/>
          <w:szCs w:val="23"/>
        </w:rPr>
      </w:pPr>
      <w:r>
        <w:rPr>
          <w:rFonts w:ascii="FangSong" w:hAnsi="FangSong" w:eastAsia="FangSong" w:cs="FangSong"/>
          <w:sz w:val="23"/>
          <w:szCs w:val="23"/>
          <w:spacing w:val="1"/>
        </w:rPr>
        <w:t>1、因公出国（境）费支出0万元，出国（境）团组共0个，0人次。主要用于：</w:t>
      </w:r>
      <w:r>
        <w:rPr>
          <w:rFonts w:ascii="FangSong" w:hAnsi="FangSong" w:eastAsia="FangSong" w:cs="FangSong"/>
          <w:sz w:val="23"/>
          <w:szCs w:val="23"/>
          <w:spacing w:val="45"/>
        </w:rPr>
        <w:t xml:space="preserve"> </w:t>
      </w:r>
      <w:r>
        <w:rPr>
          <w:rFonts w:ascii="FangSong" w:hAnsi="FangSong" w:eastAsia="FangSong" w:cs="FangSong"/>
          <w:sz w:val="23"/>
          <w:szCs w:val="23"/>
          <w:spacing w:val="1"/>
        </w:rPr>
        <w:t>我单位无</w:t>
      </w:r>
      <w:r>
        <w:rPr>
          <w:rFonts w:ascii="FangSong" w:hAnsi="FangSong" w:eastAsia="FangSong" w:cs="FangSong"/>
          <w:sz w:val="23"/>
          <w:szCs w:val="23"/>
        </w:rPr>
        <w:t xml:space="preserve"> </w:t>
      </w:r>
      <w:r>
        <w:rPr>
          <w:rFonts w:ascii="FangSong" w:hAnsi="FangSong" w:eastAsia="FangSong" w:cs="FangSong"/>
          <w:sz w:val="23"/>
          <w:szCs w:val="23"/>
          <w:spacing w:val="-5"/>
        </w:rPr>
        <w:t>因公出国境支出。</w:t>
      </w:r>
    </w:p>
    <w:p>
      <w:pPr>
        <w:ind w:left="1266" w:right="1223" w:firstLine="454"/>
        <w:spacing w:before="131" w:line="271"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款共购置公务用车0辆，主要用于：我单位今年</w:t>
      </w:r>
      <w:r>
        <w:rPr>
          <w:rFonts w:ascii="FangSong" w:hAnsi="FangSong" w:eastAsia="FangSong" w:cs="FangSong"/>
          <w:sz w:val="23"/>
          <w:szCs w:val="23"/>
        </w:rPr>
        <w:t xml:space="preserve"> </w:t>
      </w:r>
      <w:r>
        <w:rPr>
          <w:rFonts w:ascii="FangSong" w:hAnsi="FangSong" w:eastAsia="FangSong" w:cs="FangSong"/>
          <w:sz w:val="23"/>
          <w:szCs w:val="23"/>
          <w:spacing w:val="-2"/>
        </w:rPr>
        <w:t>没有购买公务用车。</w:t>
      </w:r>
    </w:p>
    <w:p>
      <w:pPr>
        <w:ind w:left="1270" w:right="1271" w:firstLine="452"/>
        <w:spacing w:before="125" w:line="275" w:lineRule="auto"/>
        <w:rPr>
          <w:rFonts w:ascii="FangSong" w:hAnsi="FangSong" w:eastAsia="FangSong" w:cs="FangSong"/>
          <w:sz w:val="23"/>
          <w:szCs w:val="23"/>
        </w:rPr>
      </w:pPr>
      <w:r>
        <w:rPr>
          <w:rFonts w:ascii="FangSong" w:hAnsi="FangSong" w:eastAsia="FangSong" w:cs="FangSong"/>
          <w:sz w:val="23"/>
          <w:szCs w:val="23"/>
          <w:spacing w:val="4"/>
        </w:rPr>
        <w:t>3、公务用车运行维护费支出19.99万元，使用财政拨款负担的公务用车保有量共</w:t>
      </w:r>
      <w:r>
        <w:rPr>
          <w:rFonts w:ascii="FangSong" w:hAnsi="FangSong" w:eastAsia="FangSong" w:cs="FangSong"/>
          <w:sz w:val="23"/>
          <w:szCs w:val="23"/>
          <w:spacing w:val="3"/>
        </w:rPr>
        <w:t>10辆，</w:t>
      </w:r>
      <w:r>
        <w:rPr>
          <w:rFonts w:ascii="FangSong" w:hAnsi="FangSong" w:eastAsia="FangSong" w:cs="FangSong"/>
          <w:sz w:val="23"/>
          <w:szCs w:val="23"/>
        </w:rPr>
        <w:t xml:space="preserve"> </w:t>
      </w:r>
      <w:r>
        <w:rPr>
          <w:rFonts w:ascii="FangSong" w:hAnsi="FangSong" w:eastAsia="FangSong" w:cs="FangSong"/>
          <w:sz w:val="23"/>
          <w:szCs w:val="23"/>
        </w:rPr>
        <w:t>主要用于：机要文件交换、市内公务活动所需车辆的燃料费、维修费、过桥过路</w:t>
      </w:r>
      <w:r>
        <w:rPr>
          <w:rFonts w:ascii="FangSong" w:hAnsi="FangSong" w:eastAsia="FangSong" w:cs="FangSong"/>
          <w:sz w:val="23"/>
          <w:szCs w:val="23"/>
          <w:spacing w:val="-1"/>
        </w:rPr>
        <w:t>等。</w:t>
      </w:r>
    </w:p>
    <w:p>
      <w:pPr>
        <w:ind w:left="1263" w:right="1222" w:firstLine="453"/>
        <w:spacing w:before="125" w:line="291"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13"/>
        </w:rPr>
        <w:t>次，其中外事接待费0万元，共接待0批次，</w:t>
      </w:r>
      <w:r>
        <w:rPr>
          <w:rFonts w:ascii="FangSong" w:hAnsi="FangSong" w:eastAsia="FangSong" w:cs="FangSong"/>
          <w:sz w:val="23"/>
          <w:szCs w:val="23"/>
          <w:spacing w:val="12"/>
        </w:rPr>
        <w:t>0人次，主要是我单位无公务接待费支出；</w:t>
      </w:r>
      <w:r>
        <w:rPr>
          <w:rFonts w:ascii="FangSong" w:hAnsi="FangSong" w:eastAsia="FangSong" w:cs="FangSong"/>
          <w:sz w:val="23"/>
          <w:szCs w:val="23"/>
          <w:spacing w:val="-59"/>
        </w:rPr>
        <w:t xml:space="preserve"> </w:t>
      </w:r>
      <w:r>
        <w:rPr>
          <w:rFonts w:ascii="FangSong" w:hAnsi="FangSong" w:eastAsia="FangSong" w:cs="FangSong"/>
          <w:sz w:val="23"/>
          <w:szCs w:val="23"/>
          <w:spacing w:val="12"/>
        </w:rPr>
        <w:t>国</w:t>
      </w:r>
      <w:r>
        <w:rPr>
          <w:rFonts w:ascii="FangSong" w:hAnsi="FangSong" w:eastAsia="FangSong" w:cs="FangSong"/>
          <w:sz w:val="23"/>
          <w:szCs w:val="23"/>
        </w:rPr>
        <w:t xml:space="preserve"> </w:t>
      </w:r>
      <w:r>
        <w:rPr>
          <w:rFonts w:ascii="FangSong" w:hAnsi="FangSong" w:eastAsia="FangSong" w:cs="FangSong"/>
          <w:sz w:val="23"/>
          <w:szCs w:val="23"/>
        </w:rPr>
        <w:t>（境）外接待费0万元，共接待国（境）外0批次，0人次，主要是我单位无国外接待费支出。</w:t>
      </w:r>
    </w:p>
    <w:p>
      <w:pPr>
        <w:ind w:left="1721"/>
        <w:spacing w:before="122" w:line="227" w:lineRule="exact"/>
        <w:outlineLvl w:val="1"/>
        <w:rPr>
          <w:rFonts w:ascii="Microsoft YaHei" w:hAnsi="Microsoft YaHei" w:eastAsia="Microsoft YaHei" w:cs="Microsoft YaHei"/>
          <w:sz w:val="22"/>
          <w:szCs w:val="22"/>
        </w:rPr>
      </w:pPr>
      <w:bookmarkStart w:name="bookmark25" w:id="39"/>
      <w:bookmarkEnd w:id="39"/>
      <w:r>
        <w:rPr>
          <w:rFonts w:ascii="Microsoft YaHei" w:hAnsi="Microsoft YaHei" w:eastAsia="Microsoft YaHei" w:cs="Microsoft YaHei"/>
          <w:sz w:val="22"/>
          <w:szCs w:val="22"/>
          <w:spacing w:val="8"/>
          <w:position w:val="-1"/>
        </w:rPr>
        <w:t>十、其他重要事项情况说明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2"/>
        </w:rPr>
        <w:t>（一）机关运行经费支出情况说明</w:t>
      </w:r>
    </w:p>
    <w:p>
      <w:pPr>
        <w:ind w:left="1259" w:right="1223" w:firstLine="461"/>
        <w:spacing w:before="135" w:line="321" w:lineRule="auto"/>
        <w:rPr>
          <w:rFonts w:ascii="FangSong" w:hAnsi="FangSong" w:eastAsia="FangSong" w:cs="FangSong"/>
          <w:sz w:val="23"/>
          <w:szCs w:val="23"/>
        </w:rPr>
      </w:pPr>
      <w:r>
        <w:rPr>
          <w:rFonts w:ascii="FangSong" w:hAnsi="FangSong" w:eastAsia="FangSong" w:cs="FangSong"/>
          <w:sz w:val="23"/>
          <w:szCs w:val="23"/>
          <w:spacing w:val="6"/>
        </w:rPr>
        <w:t>2024年机关运行经费支出241.59万元，</w:t>
      </w:r>
      <w:r>
        <w:rPr>
          <w:rFonts w:ascii="FangSong" w:hAnsi="FangSong" w:eastAsia="FangSong" w:cs="FangSong"/>
          <w:sz w:val="23"/>
          <w:szCs w:val="23"/>
          <w:spacing w:val="-63"/>
        </w:rPr>
        <w:t xml:space="preserve"> </w:t>
      </w:r>
      <w:r>
        <w:rPr>
          <w:rFonts w:ascii="FangSong" w:hAnsi="FangSong" w:eastAsia="FangSong" w:cs="FangSong"/>
          <w:sz w:val="23"/>
          <w:szCs w:val="23"/>
          <w:spacing w:val="6"/>
        </w:rPr>
        <w:t>比2023年增加14</w:t>
      </w:r>
      <w:r>
        <w:rPr>
          <w:rFonts w:ascii="FangSong" w:hAnsi="FangSong" w:eastAsia="FangSong" w:cs="FangSong"/>
          <w:sz w:val="23"/>
          <w:szCs w:val="23"/>
          <w:spacing w:val="5"/>
        </w:rPr>
        <w:t>.95万元，增长6.6%，主要原因</w:t>
      </w:r>
      <w:r>
        <w:rPr>
          <w:rFonts w:ascii="FangSong" w:hAnsi="FangSong" w:eastAsia="FangSong" w:cs="FangSong"/>
          <w:sz w:val="23"/>
          <w:szCs w:val="23"/>
        </w:rPr>
        <w:t xml:space="preserve"> </w:t>
      </w:r>
      <w:r>
        <w:rPr>
          <w:rFonts w:ascii="FangSong" w:hAnsi="FangSong" w:eastAsia="FangSong" w:cs="FangSong"/>
          <w:sz w:val="23"/>
          <w:szCs w:val="23"/>
        </w:rPr>
        <w:t>2024年度本单位业务量增加，导致设施经费增加，资产运行维护支出增加。</w:t>
      </w:r>
    </w:p>
    <w:p>
      <w:pPr>
        <w:ind w:left="1734"/>
        <w:spacing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720"/>
        <w:spacing w:before="135" w:line="223" w:lineRule="auto"/>
        <w:rPr>
          <w:rFonts w:ascii="FangSong" w:hAnsi="FangSong" w:eastAsia="FangSong" w:cs="FangSong"/>
          <w:sz w:val="23"/>
          <w:szCs w:val="23"/>
        </w:rPr>
      </w:pPr>
      <w:r>
        <w:rPr>
          <w:rFonts w:ascii="FangSong" w:hAnsi="FangSong" w:eastAsia="FangSong" w:cs="FangSong"/>
          <w:sz w:val="23"/>
          <w:szCs w:val="23"/>
          <w:spacing w:val="-1"/>
        </w:rPr>
        <w:t>2024年度政府采购支出总额0万元。</w:t>
      </w:r>
    </w:p>
    <w:p>
      <w:pPr>
        <w:ind w:left="1734"/>
        <w:spacing w:before="123"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263" w:right="1223" w:firstLine="461"/>
        <w:spacing w:before="124" w:line="324" w:lineRule="auto"/>
        <w:jc w:val="both"/>
        <w:rPr>
          <w:rFonts w:ascii="FangSong" w:hAnsi="FangSong" w:eastAsia="FangSong" w:cs="FangSong"/>
          <w:sz w:val="23"/>
          <w:szCs w:val="23"/>
        </w:rPr>
      </w:pPr>
      <w:r>
        <w:rPr>
          <w:rFonts w:ascii="FangSong" w:hAnsi="FangSong" w:eastAsia="FangSong" w:cs="FangSong"/>
          <w:sz w:val="23"/>
          <w:szCs w:val="23"/>
          <w:spacing w:val="3"/>
        </w:rPr>
        <w:t>截至2024年12月31</w:t>
      </w:r>
      <w:r>
        <w:rPr>
          <w:rFonts w:ascii="FangSong" w:hAnsi="FangSong" w:eastAsia="FangSong" w:cs="FangSong"/>
          <w:sz w:val="23"/>
          <w:szCs w:val="23"/>
          <w:spacing w:val="-37"/>
        </w:rPr>
        <w:t xml:space="preserve"> </w:t>
      </w:r>
      <w:r>
        <w:rPr>
          <w:rFonts w:ascii="FangSong" w:hAnsi="FangSong" w:eastAsia="FangSong" w:cs="FangSong"/>
          <w:sz w:val="23"/>
          <w:szCs w:val="23"/>
          <w:spacing w:val="3"/>
        </w:rPr>
        <w:t>日，本部门（单位）共有车辆10辆。其中：机要通信用车10辆，其他</w:t>
      </w:r>
      <w:r>
        <w:rPr>
          <w:rFonts w:ascii="FangSong" w:hAnsi="FangSong" w:eastAsia="FangSong" w:cs="FangSong"/>
          <w:sz w:val="23"/>
          <w:szCs w:val="23"/>
        </w:rPr>
        <w:t xml:space="preserve"> </w:t>
      </w:r>
      <w:r>
        <w:rPr>
          <w:rFonts w:ascii="FangSong" w:hAnsi="FangSong" w:eastAsia="FangSong" w:cs="FangSong"/>
          <w:sz w:val="23"/>
          <w:szCs w:val="23"/>
          <w:spacing w:val="8"/>
        </w:rPr>
        <w:t>用车0辆</w:t>
      </w:r>
      <w:r>
        <w:rPr>
          <w:rFonts w:ascii="FangSong" w:hAnsi="FangSong" w:eastAsia="FangSong" w:cs="FangSong"/>
          <w:sz w:val="23"/>
          <w:szCs w:val="23"/>
          <w:spacing w:val="-69"/>
        </w:rPr>
        <w:t xml:space="preserve"> </w:t>
      </w:r>
      <w:r>
        <w:rPr>
          <w:rFonts w:ascii="FangSong" w:hAnsi="FangSong" w:eastAsia="FangSong" w:cs="FangSong"/>
          <w:sz w:val="23"/>
          <w:szCs w:val="23"/>
          <w:spacing w:val="8"/>
        </w:rPr>
        <w:t>，其他用车主要是用于</w:t>
      </w:r>
      <w:r>
        <w:rPr>
          <w:rFonts w:ascii="FangSong" w:hAnsi="FangSong" w:eastAsia="FangSong" w:cs="FangSong"/>
          <w:sz w:val="23"/>
          <w:szCs w:val="23"/>
          <w:spacing w:val="-36"/>
        </w:rPr>
        <w:t xml:space="preserve"> </w:t>
      </w:r>
      <w:r>
        <w:rPr>
          <w:rFonts w:ascii="FangSong" w:hAnsi="FangSong" w:eastAsia="FangSong" w:cs="FangSong"/>
          <w:sz w:val="23"/>
          <w:szCs w:val="23"/>
          <w:spacing w:val="8"/>
        </w:rPr>
        <w:t>日常办案</w:t>
      </w:r>
      <w:r>
        <w:rPr>
          <w:rFonts w:ascii="FangSong" w:hAnsi="FangSong" w:eastAsia="FangSong" w:cs="FangSong"/>
          <w:sz w:val="23"/>
          <w:szCs w:val="23"/>
          <w:spacing w:val="-69"/>
        </w:rPr>
        <w:t xml:space="preserve"> </w:t>
      </w:r>
      <w:r>
        <w:rPr>
          <w:rFonts w:ascii="FangSong" w:hAnsi="FangSong" w:eastAsia="FangSong" w:cs="FangSong"/>
          <w:sz w:val="23"/>
          <w:szCs w:val="23"/>
          <w:spacing w:val="8"/>
        </w:rPr>
        <w:t>；单价100万元（含）</w:t>
      </w:r>
      <w:r>
        <w:rPr>
          <w:rFonts w:ascii="FangSong" w:hAnsi="FangSong" w:eastAsia="FangSong" w:cs="FangSong"/>
          <w:sz w:val="23"/>
          <w:szCs w:val="23"/>
          <w:spacing w:val="-47"/>
        </w:rPr>
        <w:t xml:space="preserve"> </w:t>
      </w:r>
      <w:r>
        <w:rPr>
          <w:rFonts w:ascii="FangSong" w:hAnsi="FangSong" w:eastAsia="FangSong" w:cs="FangSong"/>
          <w:sz w:val="23"/>
          <w:szCs w:val="23"/>
          <w:spacing w:val="8"/>
        </w:rPr>
        <w:t>以</w:t>
      </w:r>
      <w:r>
        <w:rPr>
          <w:rFonts w:ascii="FangSong" w:hAnsi="FangSong" w:eastAsia="FangSong" w:cs="FangSong"/>
          <w:sz w:val="23"/>
          <w:szCs w:val="23"/>
          <w:spacing w:val="7"/>
        </w:rPr>
        <w:t>上设备（不含车辆）0台</w:t>
      </w:r>
      <w:r>
        <w:rPr>
          <w:rFonts w:ascii="FangSong" w:hAnsi="FangSong" w:eastAsia="FangSong" w:cs="FangSong"/>
          <w:sz w:val="23"/>
          <w:szCs w:val="23"/>
        </w:rPr>
        <w:t xml:space="preserve"> </w:t>
      </w:r>
      <w:r>
        <w:rPr>
          <w:rFonts w:ascii="FangSong" w:hAnsi="FangSong" w:eastAsia="FangSong" w:cs="FangSong"/>
          <w:sz w:val="23"/>
          <w:szCs w:val="23"/>
          <w:spacing w:val="-4"/>
        </w:rPr>
        <w:t>（套）。</w:t>
      </w:r>
    </w:p>
    <w:p>
      <w:pPr>
        <w:ind w:left="1734"/>
        <w:spacing w:before="1"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735"/>
        <w:spacing w:before="134"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1264" w:right="1223" w:hanging="5"/>
        <w:spacing w:before="127" w:line="323" w:lineRule="auto"/>
        <w:jc w:val="both"/>
        <w:rPr>
          <w:rFonts w:ascii="FangSong" w:hAnsi="FangSong" w:eastAsia="FangSong" w:cs="FangSong"/>
          <w:sz w:val="23"/>
          <w:szCs w:val="23"/>
        </w:rPr>
      </w:pPr>
      <w:r>
        <w:rPr>
          <w:rFonts w:ascii="FangSong" w:hAnsi="FangSong" w:eastAsia="FangSong" w:cs="FangSong"/>
          <w:sz w:val="23"/>
          <w:szCs w:val="23"/>
          <w:spacing w:val="2"/>
        </w:rPr>
        <w:t>2024年二级项目绩效自评个数6个，涉及资金</w:t>
      </w:r>
      <w:r>
        <w:rPr>
          <w:rFonts w:ascii="FangSong" w:hAnsi="FangSong" w:eastAsia="FangSong" w:cs="FangSong"/>
          <w:sz w:val="23"/>
          <w:szCs w:val="23"/>
          <w:spacing w:val="1"/>
        </w:rPr>
        <w:t>367万元：6个项目自评等级为“差</w:t>
      </w:r>
      <w:r>
        <w:rPr>
          <w:rFonts w:ascii="FangSong" w:hAnsi="FangSong" w:eastAsia="FangSong" w:cs="FangSong"/>
          <w:sz w:val="23"/>
          <w:szCs w:val="23"/>
          <w:spacing w:val="-82"/>
        </w:rPr>
        <w:t xml:space="preserve"> </w:t>
      </w:r>
      <w:r>
        <w:rPr>
          <w:rFonts w:ascii="FangSong" w:hAnsi="FangSong" w:eastAsia="FangSong" w:cs="FangSong"/>
          <w:sz w:val="23"/>
          <w:szCs w:val="23"/>
          <w:spacing w:val="1"/>
        </w:rPr>
        <w:t>”。对于自评</w:t>
      </w:r>
      <w:r>
        <w:rPr>
          <w:rFonts w:ascii="FangSong" w:hAnsi="FangSong" w:eastAsia="FangSong" w:cs="FangSong"/>
          <w:sz w:val="23"/>
          <w:szCs w:val="23"/>
        </w:rPr>
        <w:t xml:space="preserve"> </w:t>
      </w:r>
      <w:r>
        <w:rPr>
          <w:rFonts w:ascii="FangSong" w:hAnsi="FangSong" w:eastAsia="FangSong" w:cs="FangSong"/>
          <w:sz w:val="23"/>
          <w:szCs w:val="23"/>
          <w:spacing w:val="4"/>
        </w:rPr>
        <w:t>结果为“差</w:t>
      </w:r>
      <w:r>
        <w:rPr>
          <w:rFonts w:ascii="FangSong" w:hAnsi="FangSong" w:eastAsia="FangSong" w:cs="FangSong"/>
          <w:sz w:val="23"/>
          <w:szCs w:val="23"/>
          <w:spacing w:val="-65"/>
        </w:rPr>
        <w:t xml:space="preserve"> </w:t>
      </w:r>
      <w:r>
        <w:rPr>
          <w:rFonts w:ascii="FangSong" w:hAnsi="FangSong" w:eastAsia="FangSong" w:cs="FangSong"/>
          <w:sz w:val="23"/>
          <w:szCs w:val="23"/>
          <w:spacing w:val="4"/>
        </w:rPr>
        <w:t>”的项目，采取的改进管理措施为一是加强领导，精心组织，逐步推开，实现编</w:t>
      </w:r>
      <w:r>
        <w:rPr>
          <w:rFonts w:ascii="FangSong" w:hAnsi="FangSong" w:eastAsia="FangSong" w:cs="FangSong"/>
          <w:sz w:val="23"/>
          <w:szCs w:val="23"/>
        </w:rPr>
        <w:t xml:space="preserve"> </w:t>
      </w:r>
      <w:r>
        <w:rPr>
          <w:rFonts w:ascii="FangSong" w:hAnsi="FangSong" w:eastAsia="FangSong" w:cs="FangSong"/>
          <w:sz w:val="23"/>
          <w:szCs w:val="23"/>
          <w:spacing w:val="5"/>
        </w:rPr>
        <w:t>制预算绩效目标全覆盖。二是完善相关制度，推进制度落实。三是加强监督。对日常工作加</w:t>
      </w:r>
      <w:r>
        <w:rPr>
          <w:rFonts w:ascii="FangSong" w:hAnsi="FangSong" w:eastAsia="FangSong" w:cs="FangSong"/>
          <w:sz w:val="23"/>
          <w:szCs w:val="23"/>
          <w:spacing w:val="10"/>
        </w:rPr>
        <w:t xml:space="preserve"> </w:t>
      </w:r>
      <w:r>
        <w:rPr>
          <w:rFonts w:ascii="FangSong" w:hAnsi="FangSong" w:eastAsia="FangSong" w:cs="FangSong"/>
          <w:sz w:val="23"/>
          <w:szCs w:val="23"/>
        </w:rPr>
        <w:t>强规范和监督，防止在项目执行过程中出现偏差。四是不断加强学习与交流。</w:t>
      </w:r>
    </w:p>
    <w:p>
      <w:pPr>
        <w:ind w:left="1263" w:right="1271" w:firstLine="9"/>
        <w:spacing w:before="1" w:line="325" w:lineRule="auto"/>
        <w:rPr>
          <w:rFonts w:ascii="FangSong" w:hAnsi="FangSong" w:eastAsia="FangSong" w:cs="FangSong"/>
          <w:sz w:val="23"/>
          <w:szCs w:val="23"/>
        </w:rPr>
      </w:pPr>
      <w:r>
        <w:rPr>
          <w:rFonts w:ascii="FangSong" w:hAnsi="FangSong" w:eastAsia="FangSong" w:cs="FangSong"/>
          <w:sz w:val="23"/>
          <w:szCs w:val="23"/>
          <w:spacing w:val="1"/>
        </w:rPr>
        <w:t>附件：二级项目绩效自评表（如有，需上传。二级项目应全部公开；上传附件格式应为</w:t>
      </w:r>
      <w:r>
        <w:rPr>
          <w:rFonts w:ascii="FangSong" w:hAnsi="FangSong" w:eastAsia="FangSong" w:cs="FangSong"/>
          <w:sz w:val="23"/>
          <w:szCs w:val="23"/>
        </w:rPr>
        <w:t>PDF</w:t>
      </w:r>
      <w:r>
        <w:rPr>
          <w:rFonts w:ascii="FangSong" w:hAnsi="FangSong" w:eastAsia="FangSong" w:cs="FangSong"/>
          <w:sz w:val="23"/>
          <w:szCs w:val="23"/>
          <w:spacing w:val="1"/>
        </w:rPr>
        <w:t>，</w:t>
      </w:r>
      <w:r>
        <w:rPr>
          <w:rFonts w:ascii="FangSong" w:hAnsi="FangSong" w:eastAsia="FangSong" w:cs="FangSong"/>
          <w:sz w:val="23"/>
          <w:szCs w:val="23"/>
        </w:rPr>
        <w:t xml:space="preserve"> </w:t>
      </w:r>
      <w:r>
        <w:rPr>
          <w:rFonts w:ascii="FangSong" w:hAnsi="FangSong" w:eastAsia="FangSong" w:cs="FangSong"/>
          <w:sz w:val="23"/>
          <w:szCs w:val="23"/>
          <w:spacing w:val="-3"/>
        </w:rPr>
        <w:t>小于20M）</w:t>
      </w:r>
    </w:p>
    <w:p>
      <w:pPr>
        <w:ind w:left="1266" w:right="7768" w:firstLine="454"/>
        <w:spacing w:before="1" w:line="323"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spacing w:val="5"/>
        </w:rPr>
        <w:t xml:space="preserve"> </w:t>
      </w:r>
      <w:r>
        <w:rPr>
          <w:rFonts w:ascii="FangSong" w:hAnsi="FangSong" w:eastAsia="FangSong" w:cs="FangSong"/>
          <w:sz w:val="23"/>
          <w:szCs w:val="23"/>
        </w:rPr>
        <w:t>无</w:t>
      </w:r>
    </w:p>
    <w:p>
      <w:pPr>
        <w:spacing w:line="323" w:lineRule="auto"/>
        <w:sectPr>
          <w:headerReference w:type="default" r:id="rId3"/>
          <w:footerReference w:type="default" r:id="rId33"/>
          <w:pgSz w:w="11900" w:h="16840"/>
          <w:pgMar w:top="642" w:right="0" w:bottom="340" w:left="0" w:header="326" w:footer="93" w:gutter="0"/>
        </w:sectPr>
        <w:rPr>
          <w:rFonts w:ascii="FangSong" w:hAnsi="FangSong" w:eastAsia="FangSong" w:cs="FangSong"/>
          <w:sz w:val="23"/>
          <w:szCs w:val="23"/>
        </w:rPr>
      </w:pP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4" w:line="228" w:lineRule="exact"/>
        <w:outlineLvl w:val="0"/>
        <w:rPr>
          <w:rFonts w:ascii="Microsoft YaHei" w:hAnsi="Microsoft YaHei" w:eastAsia="Microsoft YaHei" w:cs="Microsoft YaHei"/>
          <w:sz w:val="22"/>
          <w:szCs w:val="22"/>
        </w:rPr>
      </w:pPr>
      <w:bookmarkStart w:name="bookmark26" w:id="40"/>
      <w:bookmarkEnd w:id="40"/>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2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1263" w:right="12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1267" w:right="1223"/>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 xml:space="preserve"> </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1263" w:right="1223" w:firstLine="1"/>
        <w:spacing w:before="124" w:line="272"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1264" w:right="1223" w:firstLine="3"/>
        <w:spacing w:before="133" w:line="272"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1268" w:right="1223" w:hanging="5"/>
        <w:spacing w:before="121" w:line="277"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1287" w:right="1223" w:hanging="15"/>
        <w:spacing w:before="123"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1270"/>
        <w:spacing w:before="126"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4" w:right="1223" w:firstLine="5"/>
        <w:spacing w:before="129"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0"/>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1"/>
        </w:rPr>
        <w:t xml:space="preserve"> </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spacing w:val="10"/>
        </w:rPr>
        <w:t xml:space="preserve"> </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1263" w:right="1223"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1266"/>
        <w:spacing w:before="163" w:line="226" w:lineRule="auto"/>
        <w:rPr>
          <w:rFonts w:ascii="FangSong" w:hAnsi="FangSong" w:eastAsia="FangSong" w:cs="FangSong"/>
          <w:sz w:val="23"/>
          <w:szCs w:val="23"/>
        </w:rPr>
      </w:pPr>
      <w:r>
        <w:rPr>
          <w:rFonts w:ascii="FangSong" w:hAnsi="FangSong" w:eastAsia="FangSong" w:cs="FangSong"/>
          <w:sz w:val="23"/>
          <w:szCs w:val="23"/>
        </w:rPr>
        <w:t>无</w:t>
      </w:r>
    </w:p>
    <w:p>
      <w:pPr>
        <w:ind w:left="5217"/>
        <w:spacing w:before="148" w:line="226" w:lineRule="exact"/>
        <w:outlineLvl w:val="0"/>
        <w:rPr>
          <w:rFonts w:ascii="Microsoft YaHei" w:hAnsi="Microsoft YaHei" w:eastAsia="Microsoft YaHei" w:cs="Microsoft YaHei"/>
          <w:sz w:val="22"/>
          <w:szCs w:val="22"/>
        </w:rPr>
      </w:pPr>
      <w:bookmarkStart w:name="bookmark27" w:id="41"/>
      <w:bookmarkEnd w:id="41"/>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6" w:lineRule="exact"/>
        <w:sectPr>
          <w:headerReference w:type="default" r:id="rId11"/>
          <w:footerReference w:type="default" r:id="rId34"/>
          <w:pgSz w:w="11900" w:h="16840"/>
          <w:pgMar w:top="642" w:right="0" w:bottom="340" w:left="0" w:header="326" w:footer="93" w:gutter="0"/>
        </w:sectPr>
        <w:rPr>
          <w:rFonts w:ascii="Microsoft YaHei" w:hAnsi="Microsoft YaHei" w:eastAsia="Microsoft YaHei" w:cs="Microsoft YaHei"/>
          <w:sz w:val="22"/>
          <w:szCs w:val="22"/>
        </w:rPr>
      </w:pPr>
    </w:p>
    <w:p>
      <w:pPr>
        <w:pStyle w:val="BodyText"/>
        <w:spacing w:line="277" w:lineRule="auto"/>
        <w:rPr/>
      </w:pPr>
      <w:r>
        <w:pict>
          <v:shape id="_x0000_s270" style="position:absolute;margin-left:491.92pt;margin-top:44.1055pt;mso-position-vertical-relative:page;mso-position-horizontal-relative:page;width:119.4pt;height:18.85pt;z-index:251658240;rotation:330;" o:allowincell="f" fillcolor="#404040" filled="true" stroked="false" type="#_x0000_t136">
            <v:fill opacity="0.400000"/>
            <v:textpath style="font-family:&quot;STSong&quot;;font-size:20;v-text-kern:t;mso-text-shadow:auto" string="仅供内部审核"/>
          </v:shape>
        </w:pict>
      </w:r>
      <w:r/>
    </w:p>
    <w:p>
      <w:pPr>
        <w:pStyle w:val="BodyText"/>
        <w:spacing w:line="278" w:lineRule="auto"/>
        <w:rPr/>
      </w:pPr>
      <w:r/>
    </w:p>
    <w:p>
      <w:pPr>
        <w:ind w:firstLine="1227"/>
        <w:spacing w:line="12725" w:lineRule="exact"/>
        <w:rPr/>
      </w:pPr>
      <w:r>
        <w:pict>
          <v:shape id="_x0000_s272" style="position:absolute;margin-left:-13.08pt;margin-top:228.067pt;mso-position-vertical-relative:text;mso-position-horizontal-relative:text;width:119.4pt;height:18.85pt;z-index:251659264;rotation:330;" fillcolor="#404040" filled="true" stroked="false" type="#_x0000_t136">
            <v:fill opacity="0.400000"/>
            <v:textpath style="font-family:&quot;STSong&quot;;font-size:20;v-text-kern:t;mso-text-shadow:auto" string="仅供内部审核"/>
          </v:shape>
        </w:pict>
      </w:r>
      <w:r>
        <w:pict>
          <v:shape id="_x0000_s274" style="position:absolute;margin-left:391.92pt;margin-top:228.067pt;mso-position-vertical-relative:text;mso-position-horizontal-relative:text;width:119.4pt;height:18.85pt;z-index:251660288;rotation:330;" fillcolor="#404040" filled="true" stroked="false" type="#_x0000_t136">
            <v:fill opacity="0.400000"/>
            <v:textpath style="font-family:&quot;STSong&quot;;font-size:20;v-text-kern:t;mso-text-shadow:auto" string="仅供内部审核"/>
          </v:shape>
        </w:pict>
      </w:r>
      <w:r>
        <w:pict>
          <v:shape id="_x0000_s276" style="position:absolute;margin-left:86.92pt;margin-top:472.067pt;mso-position-vertical-relative:text;mso-position-horizontal-relative:text;width:119.4pt;height:18.85pt;z-index:251661312;rotation:330;" fillcolor="#404040" filled="true" stroked="false" type="#_x0000_t136">
            <v:fill opacity="0.400000"/>
            <v:textpath style="font-family:&quot;STSong&quot;;font-size:20;v-text-kern:t;mso-text-shadow:auto" string="仅供内部审核"/>
          </v:shape>
        </w:pict>
      </w:r>
      <w:r>
        <w:pict>
          <v:shape id="_x0000_s278" style="position:absolute;margin-left:491.92pt;margin-top:472.067pt;mso-position-vertical-relative:text;mso-position-horizontal-relative:text;width:119.4pt;height:18.85pt;z-index:251662336;rotation:330;" fillcolor="#404040" filled="true" stroked="false" type="#_x0000_t136">
            <v:fill opacity="0.400000"/>
            <v:textpath style="font-family:&quot;STSong&quot;;font-size:20;v-text-kern:t;mso-text-shadow:auto" string="仅供内部审核"/>
          </v:shape>
        </w:pict>
      </w:r>
      <w:r>
        <w:rPr>
          <w:position w:val="-254"/>
        </w:rPr>
        <w:drawing>
          <wp:inline distT="0" distB="0" distL="0" distR="0">
            <wp:extent cx="6041461" cy="8080455"/>
            <wp:effectExtent l="0" t="0" r="0" b="0"/>
            <wp:docPr id="2" name="IM 2"/>
            <wp:cNvGraphicFramePr/>
            <a:graphic>
              <a:graphicData uri="http://schemas.openxmlformats.org/drawingml/2006/picture">
                <pic:pic>
                  <pic:nvPicPr>
                    <pic:cNvPr id="2" name="IM 2"/>
                    <pic:cNvPicPr/>
                  </pic:nvPicPr>
                  <pic:blipFill>
                    <a:blip r:embed="rId37"/>
                    <a:stretch>
                      <a:fillRect/>
                    </a:stretch>
                  </pic:blipFill>
                  <pic:spPr>
                    <a:xfrm rot="0">
                      <a:off x="0" y="0"/>
                      <a:ext cx="6041461" cy="8080455"/>
                    </a:xfrm>
                    <a:prstGeom prst="rect">
                      <a:avLst/>
                    </a:prstGeom>
                  </pic:spPr>
                </pic:pic>
              </a:graphicData>
            </a:graphic>
          </wp:inline>
        </w:drawing>
      </w:r>
    </w:p>
    <w:p>
      <w:pPr>
        <w:spacing w:line="12725" w:lineRule="exact"/>
        <w:sectPr>
          <w:headerReference w:type="default" r:id="rId35"/>
          <w:footerReference w:type="default" r:id="rId36"/>
          <w:pgSz w:w="11900" w:h="16840"/>
          <w:pgMar w:top="642" w:right="0" w:bottom="340" w:left="0" w:header="326" w:footer="93" w:gutter="0"/>
        </w:sectPr>
        <w:rPr/>
      </w:pPr>
    </w:p>
    <w:p>
      <w:pPr>
        <w:pStyle w:val="BodyText"/>
        <w:spacing w:line="277" w:lineRule="auto"/>
        <w:rPr/>
      </w:pPr>
      <w:r>
        <w:pict>
          <v:shape id="_x0000_s280" style="position:absolute;margin-left:491.92pt;margin-top:44.1055pt;mso-position-vertical-relative:page;mso-position-horizontal-relative:page;width:119.4pt;height:18.85pt;z-index:251663360;rotation:330;" o:allowincell="f" fillcolor="#404040" filled="true" stroked="false" type="#_x0000_t136">
            <v:fill opacity="0.400000"/>
            <v:textpath style="font-family:&quot;STSong&quot;;font-size:20;v-text-kern:t;mso-text-shadow:auto" string="仅供内部审核"/>
          </v:shape>
        </w:pict>
      </w:r>
      <w:r/>
    </w:p>
    <w:p>
      <w:pPr>
        <w:pStyle w:val="BodyText"/>
        <w:spacing w:line="278" w:lineRule="auto"/>
        <w:rPr/>
      </w:pPr>
      <w:r/>
    </w:p>
    <w:p>
      <w:pPr>
        <w:ind w:firstLine="1205"/>
        <w:spacing w:line="12715" w:lineRule="exact"/>
        <w:rPr/>
      </w:pPr>
      <w:r>
        <w:pict>
          <v:shape id="_x0000_s282" style="position:absolute;margin-left:-13.08pt;margin-top:228.067pt;mso-position-vertical-relative:text;mso-position-horizontal-relative:text;width:119.4pt;height:18.85pt;z-index:251664384;rotation:330;" fillcolor="#404040" filled="true" stroked="false" type="#_x0000_t136">
            <v:fill opacity="0.400000"/>
            <v:textpath style="font-family:&quot;STSong&quot;;font-size:20;v-text-kern:t;mso-text-shadow:auto" string="仅供内部审核"/>
          </v:shape>
        </w:pict>
      </w:r>
      <w:r>
        <w:pict>
          <v:shape id="_x0000_s284" style="position:absolute;margin-left:391.92pt;margin-top:228.067pt;mso-position-vertical-relative:text;mso-position-horizontal-relative:text;width:119.4pt;height:18.85pt;z-index:251665408;rotation:330;" fillcolor="#404040" filled="true" stroked="false" type="#_x0000_t136">
            <v:fill opacity="0.400000"/>
            <v:textpath style="font-family:&quot;STSong&quot;;font-size:20;v-text-kern:t;mso-text-shadow:auto" string="仅供内部审核"/>
          </v:shape>
        </w:pict>
      </w:r>
      <w:r>
        <w:pict>
          <v:shape id="_x0000_s286" style="position:absolute;margin-left:86.92pt;margin-top:472.067pt;mso-position-vertical-relative:text;mso-position-horizontal-relative:text;width:119.4pt;height:18.85pt;z-index:251666432;rotation:330;" fillcolor="#404040" filled="true" stroked="false" type="#_x0000_t136">
            <v:fill opacity="0.400000"/>
            <v:textpath style="font-family:&quot;STSong&quot;;font-size:20;v-text-kern:t;mso-text-shadow:auto" string="仅供内部审核"/>
          </v:shape>
        </w:pict>
      </w:r>
      <w:r>
        <w:pict>
          <v:shape id="_x0000_s288" style="position:absolute;margin-left:491.92pt;margin-top:472.067pt;mso-position-vertical-relative:text;mso-position-horizontal-relative:text;width:119.4pt;height:18.85pt;z-index:251667456;rotation:330;" fillcolor="#404040" filled="true" stroked="false" type="#_x0000_t136">
            <v:fill opacity="0.400000"/>
            <v:textpath style="font-family:&quot;STSong&quot;;font-size:20;v-text-kern:t;mso-text-shadow:auto" string="仅供内部审核"/>
          </v:shape>
        </w:pict>
      </w:r>
      <w:r>
        <w:rPr>
          <w:position w:val="-254"/>
        </w:rPr>
        <w:drawing>
          <wp:inline distT="0" distB="0" distL="0" distR="0">
            <wp:extent cx="6041461" cy="8073590"/>
            <wp:effectExtent l="0" t="0" r="0" b="0"/>
            <wp:docPr id="4" name="IM 4"/>
            <wp:cNvGraphicFramePr/>
            <a:graphic>
              <a:graphicData uri="http://schemas.openxmlformats.org/drawingml/2006/picture">
                <pic:pic>
                  <pic:nvPicPr>
                    <pic:cNvPr id="4" name="IM 4"/>
                    <pic:cNvPicPr/>
                  </pic:nvPicPr>
                  <pic:blipFill>
                    <a:blip r:embed="rId39"/>
                    <a:stretch>
                      <a:fillRect/>
                    </a:stretch>
                  </pic:blipFill>
                  <pic:spPr>
                    <a:xfrm rot="0">
                      <a:off x="0" y="0"/>
                      <a:ext cx="6041461" cy="8073590"/>
                    </a:xfrm>
                    <a:prstGeom prst="rect">
                      <a:avLst/>
                    </a:prstGeom>
                  </pic:spPr>
                </pic:pic>
              </a:graphicData>
            </a:graphic>
          </wp:inline>
        </w:drawing>
      </w:r>
    </w:p>
    <w:p>
      <w:pPr>
        <w:spacing w:line="12715" w:lineRule="exact"/>
        <w:sectPr>
          <w:footerReference w:type="default" r:id="rId38"/>
          <w:pgSz w:w="11900" w:h="16840"/>
          <w:pgMar w:top="642" w:right="0" w:bottom="340" w:left="0" w:header="326" w:footer="91" w:gutter="0"/>
        </w:sectPr>
        <w:rPr/>
      </w:pPr>
    </w:p>
    <w:p>
      <w:pPr>
        <w:pStyle w:val="BodyText"/>
        <w:spacing w:line="277" w:lineRule="auto"/>
        <w:rPr/>
      </w:pPr>
      <w:r>
        <w:pict>
          <v:shape id="_x0000_s290" style="position:absolute;margin-left:491.92pt;margin-top:44.1055pt;mso-position-vertical-relative:page;mso-position-horizontal-relative:page;width:119.4pt;height:18.85pt;z-index:251669504;rotation:330;" o:allowincell="f" fillcolor="#404040" filled="true" stroked="false" type="#_x0000_t136">
            <v:fill opacity="0.400000"/>
            <v:textpath style="font-family:&quot;STSong&quot;;font-size:20;v-text-kern:t;mso-text-shadow:auto" string="仅供内部审核"/>
          </v:shape>
        </w:pict>
      </w:r>
      <w:r/>
    </w:p>
    <w:p>
      <w:pPr>
        <w:pStyle w:val="BodyText"/>
        <w:spacing w:line="278" w:lineRule="auto"/>
        <w:rPr/>
      </w:pPr>
      <w:r/>
    </w:p>
    <w:p>
      <w:pPr>
        <w:ind w:firstLine="1205"/>
        <w:spacing w:line="12682" w:lineRule="exact"/>
        <w:rPr/>
      </w:pPr>
      <w:r>
        <w:pict>
          <v:shape id="_x0000_s292" style="position:absolute;margin-left:491.92pt;margin-top:472.067pt;mso-position-vertical-relative:text;mso-position-horizontal-relative:text;width:119.4pt;height:18.85pt;z-index:251668480;rotation:330;" fillcolor="#404040" filled="true" stroked="false" type="#_x0000_t136">
            <v:fill opacity="0.400000"/>
            <v:textpath style="font-family:&quot;STSong&quot;;font-size:20;v-text-kern:t;mso-text-shadow:auto" string="仅供内部审核"/>
          </v:shape>
        </w:pict>
      </w:r>
      <w:r>
        <w:pict>
          <v:shape id="_x0000_s294" style="position:absolute;margin-left:-13.08pt;margin-top:228.067pt;mso-position-vertical-relative:text;mso-position-horizontal-relative:text;width:119.4pt;height:18.85pt;z-index:251670528;rotation:330;" fillcolor="#404040" filled="true" stroked="false" type="#_x0000_t136">
            <v:fill opacity="0.400000"/>
            <v:textpath style="font-family:&quot;STSong&quot;;font-size:20;v-text-kern:t;mso-text-shadow:auto" string="仅供内部审核"/>
          </v:shape>
        </w:pict>
      </w:r>
      <w:r>
        <w:pict>
          <v:shape id="_x0000_s296" style="position:absolute;margin-left:391.92pt;margin-top:228.067pt;mso-position-vertical-relative:text;mso-position-horizontal-relative:text;width:119.4pt;height:18.85pt;z-index:251671552;rotation:330;" fillcolor="#404040" filled="true" stroked="false" type="#_x0000_t136">
            <v:fill opacity="0.400000"/>
            <v:textpath style="font-family:&quot;STSong&quot;;font-size:20;v-text-kern:t;mso-text-shadow:auto" string="仅供内部审核"/>
          </v:shape>
        </w:pict>
      </w:r>
      <w:r>
        <w:pict>
          <v:shape id="_x0000_s298" style="position:absolute;margin-left:86.92pt;margin-top:472.067pt;mso-position-vertical-relative:text;mso-position-horizontal-relative:text;width:119.4pt;height:18.85pt;z-index:251672576;rotation:330;" fillcolor="#404040" filled="true" stroked="false" type="#_x0000_t136">
            <v:fill opacity="0.400000"/>
            <v:textpath style="font-family:&quot;STSong&quot;;font-size:20;v-text-kern:t;mso-text-shadow:auto" string="仅供内部审核"/>
          </v:shape>
        </w:pict>
      </w:r>
      <w:r>
        <w:rPr>
          <w:position w:val="-253"/>
        </w:rPr>
        <w:drawing>
          <wp:inline distT="0" distB="0" distL="0" distR="0">
            <wp:extent cx="6041461" cy="8052993"/>
            <wp:effectExtent l="0" t="0" r="0" b="0"/>
            <wp:docPr id="6" name="IM 6"/>
            <wp:cNvGraphicFramePr/>
            <a:graphic>
              <a:graphicData uri="http://schemas.openxmlformats.org/drawingml/2006/picture">
                <pic:pic>
                  <pic:nvPicPr>
                    <pic:cNvPr id="6" name="IM 6"/>
                    <pic:cNvPicPr/>
                  </pic:nvPicPr>
                  <pic:blipFill>
                    <a:blip r:embed="rId41"/>
                    <a:stretch>
                      <a:fillRect/>
                    </a:stretch>
                  </pic:blipFill>
                  <pic:spPr>
                    <a:xfrm rot="0">
                      <a:off x="0" y="0"/>
                      <a:ext cx="6041461" cy="8052993"/>
                    </a:xfrm>
                    <a:prstGeom prst="rect">
                      <a:avLst/>
                    </a:prstGeom>
                  </pic:spPr>
                </pic:pic>
              </a:graphicData>
            </a:graphic>
          </wp:inline>
        </w:drawing>
      </w:r>
    </w:p>
    <w:p>
      <w:pPr>
        <w:spacing w:line="12682" w:lineRule="exact"/>
        <w:sectPr>
          <w:footerReference w:type="default" r:id="rId40"/>
          <w:pgSz w:w="11900" w:h="16840"/>
          <w:pgMar w:top="642" w:right="0" w:bottom="340" w:left="0" w:header="326" w:footer="91" w:gutter="0"/>
        </w:sectPr>
        <w:rPr/>
      </w:pPr>
    </w:p>
    <w:p>
      <w:pPr>
        <w:pStyle w:val="BodyText"/>
        <w:spacing w:line="277" w:lineRule="auto"/>
        <w:rPr/>
      </w:pPr>
      <w:r>
        <w:pict>
          <v:shape id="_x0000_s300" style="position:absolute;margin-left:491.92pt;margin-top:44.1055pt;mso-position-vertical-relative:page;mso-position-horizontal-relative:page;width:119.4pt;height:18.85pt;z-index:251674624;rotation:330;" o:allowincell="f" fillcolor="#404040" filled="true" stroked="false" type="#_x0000_t136">
            <v:fill opacity="0.400000"/>
            <v:textpath style="font-family:&quot;STSong&quot;;font-size:20;v-text-kern:t;mso-text-shadow:auto" string="仅供内部审核"/>
          </v:shape>
        </w:pict>
      </w:r>
      <w:r/>
    </w:p>
    <w:p>
      <w:pPr>
        <w:pStyle w:val="BodyText"/>
        <w:spacing w:line="278" w:lineRule="auto"/>
        <w:rPr/>
      </w:pPr>
      <w:r/>
    </w:p>
    <w:p>
      <w:pPr>
        <w:ind w:firstLine="1205"/>
        <w:spacing w:line="12715" w:lineRule="exact"/>
        <w:rPr/>
      </w:pPr>
      <w:r>
        <w:pict>
          <v:shape id="_x0000_s302" style="position:absolute;margin-left:86.92pt;margin-top:472.067pt;mso-position-vertical-relative:text;mso-position-horizontal-relative:text;width:119.4pt;height:18.85pt;z-index:251673600;rotation:330;" fillcolor="#404040" filled="true" stroked="false" type="#_x0000_t136">
            <v:fill opacity="0.400000"/>
            <v:textpath style="font-family:&quot;STSong&quot;;font-size:20;v-text-kern:t;mso-text-shadow:auto" string="仅供内部审核"/>
          </v:shape>
        </w:pict>
      </w:r>
      <w:r>
        <w:pict>
          <v:shape id="_x0000_s304" style="position:absolute;margin-left:-13.08pt;margin-top:228.067pt;mso-position-vertical-relative:text;mso-position-horizontal-relative:text;width:119.4pt;height:18.85pt;z-index:251675648;rotation:330;" fillcolor="#404040" filled="true" stroked="false" type="#_x0000_t136">
            <v:fill opacity="0.400000"/>
            <v:textpath style="font-family:&quot;STSong&quot;;font-size:20;v-text-kern:t;mso-text-shadow:auto" string="仅供内部审核"/>
          </v:shape>
        </w:pict>
      </w:r>
      <w:r>
        <w:pict>
          <v:shape id="_x0000_s306" style="position:absolute;margin-left:391.92pt;margin-top:228.067pt;mso-position-vertical-relative:text;mso-position-horizontal-relative:text;width:119.4pt;height:18.85pt;z-index:251676672;rotation:330;" fillcolor="#404040" filled="true" stroked="false" type="#_x0000_t136">
            <v:fill opacity="0.400000"/>
            <v:textpath style="font-family:&quot;STSong&quot;;font-size:20;v-text-kern:t;mso-text-shadow:auto" string="仅供内部审核"/>
          </v:shape>
        </w:pict>
      </w:r>
      <w:r>
        <w:pict>
          <v:shape id="_x0000_s308" style="position:absolute;margin-left:491.92pt;margin-top:472.067pt;mso-position-vertical-relative:text;mso-position-horizontal-relative:text;width:119.4pt;height:18.85pt;z-index:251677696;rotation:330;" fillcolor="#404040" filled="true" stroked="false" type="#_x0000_t136">
            <v:fill opacity="0.400000"/>
            <v:textpath style="font-family:&quot;STSong&quot;;font-size:20;v-text-kern:t;mso-text-shadow:auto" string="仅供内部审核"/>
          </v:shape>
        </w:pict>
      </w:r>
      <w:r>
        <w:rPr>
          <w:position w:val="-254"/>
        </w:rPr>
        <w:drawing>
          <wp:inline distT="0" distB="0" distL="0" distR="0">
            <wp:extent cx="6041461" cy="8073590"/>
            <wp:effectExtent l="0" t="0" r="0" b="0"/>
            <wp:docPr id="8" name="IM 8"/>
            <wp:cNvGraphicFramePr/>
            <a:graphic>
              <a:graphicData uri="http://schemas.openxmlformats.org/drawingml/2006/picture">
                <pic:pic>
                  <pic:nvPicPr>
                    <pic:cNvPr id="8" name="IM 8"/>
                    <pic:cNvPicPr/>
                  </pic:nvPicPr>
                  <pic:blipFill>
                    <a:blip r:embed="rId43"/>
                    <a:stretch>
                      <a:fillRect/>
                    </a:stretch>
                  </pic:blipFill>
                  <pic:spPr>
                    <a:xfrm rot="0">
                      <a:off x="0" y="0"/>
                      <a:ext cx="6041461" cy="8073590"/>
                    </a:xfrm>
                    <a:prstGeom prst="rect">
                      <a:avLst/>
                    </a:prstGeom>
                  </pic:spPr>
                </pic:pic>
              </a:graphicData>
            </a:graphic>
          </wp:inline>
        </w:drawing>
      </w:r>
    </w:p>
    <w:p>
      <w:pPr>
        <w:spacing w:line="12715" w:lineRule="exact"/>
        <w:sectPr>
          <w:footerReference w:type="default" r:id="rId42"/>
          <w:pgSz w:w="11900" w:h="16840"/>
          <w:pgMar w:top="642" w:right="0" w:bottom="340" w:left="0" w:header="326" w:footer="93" w:gutter="0"/>
        </w:sectPr>
        <w:rPr/>
      </w:pPr>
    </w:p>
    <w:p>
      <w:pPr>
        <w:pStyle w:val="BodyText"/>
        <w:spacing w:line="277" w:lineRule="auto"/>
        <w:rPr/>
      </w:pPr>
      <w:r>
        <w:pict>
          <v:shape id="_x0000_s310" style="position:absolute;margin-left:491.92pt;margin-top:44.1055pt;mso-position-vertical-relative:page;mso-position-horizontal-relative:page;width:119.4pt;height:18.85pt;z-index:251682816;rotation:330;" o:allowincell="f" fillcolor="#404040" filled="true" stroked="false" type="#_x0000_t136">
            <v:fill opacity="0.400000"/>
            <v:textpath style="font-family:&quot;STSong&quot;;font-size:20;v-text-kern:t;mso-text-shadow:auto" string="仅供内部审核"/>
          </v:shape>
        </w:pict>
      </w:r>
      <w:r/>
    </w:p>
    <w:p>
      <w:pPr>
        <w:pStyle w:val="BodyText"/>
        <w:spacing w:line="278" w:lineRule="auto"/>
        <w:rPr/>
      </w:pPr>
      <w:r/>
    </w:p>
    <w:p>
      <w:pPr>
        <w:ind w:firstLine="1335"/>
        <w:spacing w:line="13590" w:lineRule="exact"/>
        <w:rPr/>
      </w:pPr>
      <w:r>
        <w:pict>
          <v:shape id="_x0000_s312" style="position:absolute;margin-left:491.92pt;margin-top:472.067pt;mso-position-vertical-relative:text;mso-position-horizontal-relative:text;width:119.4pt;height:18.85pt;z-index:251678720;rotation:330;" fillcolor="#404040" filled="true" stroked="false" type="#_x0000_t136">
            <v:fill opacity="0.400000"/>
            <v:textpath style="font-family:&quot;STSong&quot;;font-size:20;v-text-kern:t;mso-text-shadow:auto" string="仅供内部审核"/>
          </v:shape>
        </w:pict>
      </w:r>
      <w:r>
        <w:pict>
          <v:shape id="_x0000_s314" style="position:absolute;margin-left:-13.08pt;margin-top:228.067pt;mso-position-vertical-relative:text;mso-position-horizontal-relative:text;width:119.4pt;height:18.85pt;z-index:251679744;rotation:330;" fillcolor="#404040" filled="true" stroked="false" type="#_x0000_t136">
            <v:fill opacity="0.400000"/>
            <v:textpath style="font-family:&quot;STSong&quot;;font-size:20;v-text-kern:t;mso-text-shadow:auto" string="仅供内部审核"/>
          </v:shape>
        </w:pict>
      </w:r>
      <w:r>
        <w:pict>
          <v:shape id="_x0000_s316" style="position:absolute;margin-left:391.92pt;margin-top:228.067pt;mso-position-vertical-relative:text;mso-position-horizontal-relative:text;width:119.4pt;height:18.85pt;z-index:251680768;rotation:330;" fillcolor="#404040" filled="true" stroked="false" type="#_x0000_t136">
            <v:fill opacity="0.400000"/>
            <v:textpath style="font-family:&quot;STSong&quot;;font-size:20;v-text-kern:t;mso-text-shadow:auto" string="仅供内部审核"/>
          </v:shape>
        </w:pict>
      </w:r>
      <w:r>
        <w:pict>
          <v:shape id="_x0000_s318" style="position:absolute;margin-left:86.92pt;margin-top:472.067pt;mso-position-vertical-relative:text;mso-position-horizontal-relative:text;width:119.4pt;height:18.85pt;z-index:251681792;rotation:330;" fillcolor="#404040" filled="true" stroked="false" type="#_x0000_t136">
            <v:fill opacity="0.400000"/>
            <v:textpath style="font-family:&quot;STSong&quot;;font-size:20;v-text-kern:t;mso-text-shadow:auto" string="仅供内部审核"/>
          </v:shape>
        </w:pict>
      </w:r>
      <w:r>
        <w:rPr>
          <w:position w:val="-271"/>
        </w:rPr>
        <w:drawing>
          <wp:inline distT="0" distB="0" distL="0" distR="0">
            <wp:extent cx="5945347" cy="8629678"/>
            <wp:effectExtent l="0" t="0" r="0" b="0"/>
            <wp:docPr id="10" name="IM 10"/>
            <wp:cNvGraphicFramePr/>
            <a:graphic>
              <a:graphicData uri="http://schemas.openxmlformats.org/drawingml/2006/picture">
                <pic:pic>
                  <pic:nvPicPr>
                    <pic:cNvPr id="10" name="IM 10"/>
                    <pic:cNvPicPr/>
                  </pic:nvPicPr>
                  <pic:blipFill>
                    <a:blip r:embed="rId45"/>
                    <a:stretch>
                      <a:fillRect/>
                    </a:stretch>
                  </pic:blipFill>
                  <pic:spPr>
                    <a:xfrm rot="0">
                      <a:off x="0" y="0"/>
                      <a:ext cx="5945347" cy="8629678"/>
                    </a:xfrm>
                    <a:prstGeom prst="rect">
                      <a:avLst/>
                    </a:prstGeom>
                  </pic:spPr>
                </pic:pic>
              </a:graphicData>
            </a:graphic>
          </wp:inline>
        </w:drawing>
      </w:r>
    </w:p>
    <w:sectPr>
      <w:footerReference w:type="default" r:id="rId44"/>
      <w:pgSz w:w="11900" w:h="16840"/>
      <w:pgMar w:top="642" w:right="0" w:bottom="340" w:left="0" w:header="326" w:footer="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TZhongsong">
    <w:panose1 w:val="02010600040101010101"/>
    <w:charset w:val="86"/>
    <w:family w:val="auto"/>
    <w:pitch w:val="variable"/>
    <w:sig w:usb0="00000287" w:usb1="080F0000" w:usb2="00000000" w:usb3="00000000" w:csb0="0004009F" w:csb1="DFD7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 w:name="STSong">
    <w:panose1 w:val="02010600040101010101"/>
    <w:charset w:val="86"/>
    <w:family w:val="auto"/>
    <w:pitch w:val="variable"/>
    <w:sig w:usb0="00000287" w:usb1="080F0000" w:usb2="00000000" w:usb3="00000000" w:csb0="0004009F" w:csb1="DFD7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9" w:lineRule="exact"/>
      <w:rPr>
        <w:rFonts w:ascii="STSong" w:hAnsi="STSong" w:eastAsia="STSong" w:cs="STSong"/>
        <w:sz w:val="16"/>
        <w:szCs w:val="16"/>
      </w:rPr>
    </w:pPr>
    <w:r>
      <w:rPr>
        <w:rFonts w:ascii="STSong" w:hAnsi="STSong" w:eastAsia="STSong" w:cs="STSong"/>
        <w:sz w:val="16"/>
        <w:szCs w:val="16"/>
        <w:spacing w:val="5"/>
        <w:position w:val="2"/>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5"/>
        <w:position w:val="2"/>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7"/>
        <w:position w:val="2"/>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86.92pt;margin-top:44.1055pt;mso-position-vertical-relative:page;mso-position-horizontal-relative:page;width:119.4pt;height:18.85pt;z-index:-251658240;rotation:330;" o:allowincell="f" fillcolor="#404040" filled="true" stroked="false" type="#_x0000_t136">
          <v:fill opacity="0.400000"/>
          <v:textpath style="font-family:&quot;STSong&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TSong&quot;;font-size:20;v-text-kern:t;mso-text-shadow:auto" string="仅供内部审核"/>
        </v:shape>
      </w:pict>
    </w:r>
    <w:r>
      <w:pict>
        <v:shape id="PowerPlusWaterMarkObject6" style="position:absolute;margin-left:391.92pt;margin-top:288.105pt;mso-position-vertical-relative:page;mso-position-horizontal-relative:page;width:119.4pt;height:18.85pt;z-index:-251656192;rotation:330;" o:allowincell="f" fillcolor="#404040" filled="true" stroked="false" type="#_x0000_t136">
          <v:fill opacity="0.400000"/>
          <v:textpath style="font-family:&quot;STSong&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TSong&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TSong&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TSong&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TSong&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TSong&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160" style="position:absolute;margin-left:86.92pt;margin-top:27.7862pt;mso-position-vertical-relative:text;mso-position-horizontal-relative:text;width:119.4pt;height:18.85pt;z-index:-251569152;rotation:330;" fillcolor="#404040" filled="true" stroked="false" type="#_x0000_t136">
          <v:fill opacity="0.400000"/>
          <v:textpath style="font-family:&quot;STSong&quot;;font-size:20;v-text-kern:t;mso-text-shadow:auto" string="仅供内部审核"/>
        </v:shape>
      </w:pict>
    </w:r>
    <w:r>
      <w:pict>
        <v:shape id="PowerPlusWaterMarkObject162" style="position:absolute;margin-left:-13.08pt;margin-top:288.105pt;mso-position-vertical-relative:page;mso-position-horizontal-relative:page;width:119.4pt;height:18.85pt;z-index:-251577344;rotation:330;" o:allowincell="f" fillcolor="#404040" filled="true" stroked="false" type="#_x0000_t136">
          <v:fill opacity="0.400000"/>
          <v:textpath style="font-family:&quot;STSong&quot;;font-size:20;v-text-kern:t;mso-text-shadow:auto" string="仅供内部审核"/>
        </v:shape>
      </w:pict>
    </w:r>
    <w:r>
      <w:pict>
        <v:shape id="PowerPlusWaterMarkObject164" style="position:absolute;margin-left:491.92pt;margin-top:44.1055pt;mso-position-vertical-relative:page;mso-position-horizontal-relative:page;width:119.4pt;height:18.85pt;z-index:-251570176;rotation:330;" o:allowincell="f" fillcolor="#404040" filled="true" stroked="false" type="#_x0000_t136">
          <v:fill opacity="0.400000"/>
          <v:textpath style="font-family:&quot;STSong&quot;;font-size:20;v-text-kern:t;mso-text-shadow:auto" string="仅供内部审核"/>
        </v:shape>
      </w:pict>
    </w:r>
    <w:r>
      <w:pict>
        <v:shape id="PowerPlusWaterMarkObject166" style="position:absolute;margin-left:391.92pt;margin-top:288.105pt;mso-position-vertical-relative:page;mso-position-horizontal-relative:page;width:119.4pt;height:18.85pt;z-index:-251576320;rotation:330;" o:allowincell="f" fillcolor="#404040" filled="true" stroked="false" type="#_x0000_t136">
          <v:fill opacity="0.400000"/>
          <v:textpath style="font-family:&quot;STSong&quot;;font-size:20;v-text-kern:t;mso-text-shadow:auto" string="仅供内部审核"/>
        </v:shape>
      </w:pict>
    </w:r>
    <w:r>
      <w:pict>
        <v:shape id="PowerPlusWaterMarkObject168" style="position:absolute;margin-left:86.92pt;margin-top:532.106pt;mso-position-vertical-relative:page;mso-position-horizontal-relative:page;width:119.4pt;height:18.85pt;z-index:-251574272;rotation:330;" o:allowincell="f" fillcolor="#404040" filled="true" stroked="false" type="#_x0000_t136">
          <v:fill opacity="0.400000"/>
          <v:textpath style="font-family:&quot;STSong&quot;;font-size:20;v-text-kern:t;mso-text-shadow:auto" string="仅供内部审核"/>
        </v:shape>
      </w:pict>
    </w:r>
    <w:r>
      <w:pict>
        <v:shape id="PowerPlusWaterMarkObject170" style="position:absolute;margin-left:-13.08pt;margin-top:776.106pt;mso-position-vertical-relative:page;mso-position-horizontal-relative:page;width:119.4pt;height:18.85pt;z-index:-251572224;rotation:330;" o:allowincell="f" fillcolor="#404040" filled="true" stroked="false" type="#_x0000_t136">
          <v:fill opacity="0.400000"/>
          <v:textpath style="font-family:&quot;STSong&quot;;font-size:20;v-text-kern:t;mso-text-shadow:auto" string="仅供内部审核"/>
        </v:shape>
      </w:pict>
    </w:r>
    <w:r>
      <w:pict>
        <v:shape id="PowerPlusWaterMarkObject172" style="position:absolute;margin-left:491.92pt;margin-top:532.106pt;mso-position-vertical-relative:page;mso-position-horizontal-relative:page;width:119.4pt;height:18.85pt;z-index:-251575296;rotation:330;" o:allowincell="f" fillcolor="#404040" filled="true" stroked="false" type="#_x0000_t136">
          <v:fill opacity="0.400000"/>
          <v:textpath style="font-family:&quot;STSong&quot;;font-size:20;v-text-kern:t;mso-text-shadow:auto" string="仅供内部审核"/>
        </v:shape>
      </w:pict>
    </w:r>
    <w:r>
      <w:pict>
        <v:shape id="PowerPlusWaterMarkObject174" style="position:absolute;margin-left:391.92pt;margin-top:776.106pt;mso-position-vertical-relative:page;mso-position-horizontal-relative:page;width:119.4pt;height:18.85pt;z-index:-251573248;rotation:330;" o:allowincell="f" fillcolor="#404040" filled="true" stroked="false" type="#_x0000_t136">
          <v:fill opacity="0.400000"/>
          <v:textpath style="font-family:&quot;STSong&quot;;font-size:20;v-text-kern:t;mso-text-shadow:auto" string="仅供内部审核"/>
        </v:shape>
      </w:pict>
    </w:r>
    <w:r>
      <w:pict>
        <v:shape id="_x0000_s176" style="position:absolute;margin-left:30pt;margin-top:29.5pt;mso-position-vertical-relative:page;mso-position-horizontal-relative:page;width:535pt;height:1pt;z-index:-251571200;" o:allowincell="f" filled="false" strokecolor="#646464" strokeweight="1.00pt" coordsize="10700,20" coordorigin="0,0" path="m0,10l1070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178" style="position:absolute;margin-left:-13.08pt;margin-top:28.7862pt;mso-position-vertical-relative:text;mso-position-horizontal-relative:text;width:119.4pt;height:18.85pt;z-index:-251560960;rotation:330;" fillcolor="#404040" filled="true" stroked="false" type="#_x0000_t136">
          <v:fill opacity="0.400000"/>
          <v:textpath style="font-family:&quot;STSong&quot;;font-size:20;v-text-kern:t;mso-text-shadow:auto" string="仅供内部审核"/>
        </v:shape>
      </w:pict>
    </w:r>
    <w:r>
      <w:pict>
        <v:shape id="PowerPlusWaterMarkObject180" style="position:absolute;margin-left:312.92pt;margin-top:45.1055pt;mso-position-vertical-relative:page;mso-position-horizontal-relative:page;width:119.4pt;height:18.85pt;z-index:-251561984;rotation:330;" o:allowincell="f" fillcolor="#404040" filled="true" stroked="false" type="#_x0000_t136">
          <v:fill opacity="0.400000"/>
          <v:textpath style="font-family:&quot;STSong&quot;;font-size:20;v-text-kern:t;mso-text-shadow:auto" string="仅供内部审核"/>
        </v:shape>
      </w:pict>
    </w:r>
    <w:r>
      <w:pict>
        <v:shape id="PowerPlusWaterMarkObject182" style="position:absolute;margin-left:86.92pt;margin-top:287.106pt;mso-position-vertical-relative:page;mso-position-horizontal-relative:page;width:119.4pt;height:18.85pt;z-index:-251565056;rotation:330;" o:allowincell="f" fillcolor="#404040" filled="true" stroked="false" type="#_x0000_t136">
          <v:fill opacity="0.400000"/>
          <v:textpath style="font-family:&quot;STSong&quot;;font-size:20;v-text-kern:t;mso-text-shadow:auto" string="仅供内部审核"/>
        </v:shape>
      </w:pict>
    </w:r>
    <w:r>
      <w:pict>
        <v:shape id="PowerPlusWaterMarkObject184" style="position:absolute;margin-left:638.92pt;margin-top:45.1055pt;mso-position-vertical-relative:page;mso-position-horizontal-relative:page;width:119.4pt;height:18.85pt;z-index:-251563008;rotation:330;" o:allowincell="f" fillcolor="#404040" filled="true" stroked="false" type="#_x0000_t136">
          <v:fill opacity="0.400000"/>
          <v:textpath style="font-family:&quot;STSong&quot;;font-size:20;v-text-kern:t;mso-text-shadow:auto" string="仅供内部审核"/>
        </v:shape>
      </w:pict>
    </w:r>
    <w:r>
      <w:pict>
        <v:shape id="PowerPlusWaterMarkObject186" style="position:absolute;margin-left:-45.0434pt;margin-top:406.395pt;mso-position-vertical-relative:page;mso-position-horizontal-relative:page;width:609.35pt;height:22.25pt;z-index:-251568128;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88" style="position:absolute;margin-left:280.957pt;margin-top:406.395pt;mso-position-vertical-relative:page;mso-position-horizontal-relative:page;width:609.35pt;height:22.25pt;z-index:-251567104;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90" style="position:absolute;margin-left:638.92pt;margin-top:529.106pt;mso-position-vertical-relative:page;mso-position-horizontal-relative:page;width:119.4pt;height:18.85pt;z-index:-251566080;rotation:330;" o:allowincell="f" fillcolor="#404040" filled="true" stroked="false" type="#_x0000_t136">
          <v:fill opacity="0.400000"/>
          <v:textpath style="font-family:&quot;STSong&quot;;font-size:20;v-text-kern:t;mso-text-shadow:auto" string="仅供内部审核"/>
        </v:shape>
      </w:pict>
    </w:r>
    <w:r>
      <w:pict>
        <v:shape id="_x0000_s192" style="position:absolute;margin-left:30pt;margin-top:29.5pt;mso-position-vertical-relative:page;mso-position-horizontal-relative:page;width:782pt;height:1pt;z-index:-251564032;" o:allowincell="f" filled="false" strokecolor="#646464" strokeweight="1.00pt" coordsize="15640,20" coordorigin="0,0" path="m0,10l1564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194" style="position:absolute;margin-left:-13.08pt;margin-top:28.7862pt;mso-position-vertical-relative:text;mso-position-horizontal-relative:text;width:119.4pt;height:18.85pt;z-index:-251552768;rotation:330;" fillcolor="#404040" filled="true" stroked="false" type="#_x0000_t136">
          <v:fill opacity="0.400000"/>
          <v:textpath style="font-family:&quot;STSong&quot;;font-size:20;v-text-kern:t;mso-text-shadow:auto" string="仅供内部审核"/>
        </v:shape>
      </w:pict>
    </w:r>
    <w:r>
      <w:pict>
        <v:shape id="PowerPlusWaterMarkObject196" style="position:absolute;margin-left:312.92pt;margin-top:45.1055pt;mso-position-vertical-relative:page;mso-position-horizontal-relative:page;width:119.4pt;height:18.85pt;z-index:-251554816;rotation:330;" o:allowincell="f" fillcolor="#404040" filled="true" stroked="false" type="#_x0000_t136">
          <v:fill opacity="0.400000"/>
          <v:textpath style="font-family:&quot;STSong&quot;;font-size:20;v-text-kern:t;mso-text-shadow:auto" string="仅供内部审核"/>
        </v:shape>
      </w:pict>
    </w:r>
    <w:r>
      <w:pict>
        <v:shape id="PowerPlusWaterMarkObject198" style="position:absolute;margin-left:86.92pt;margin-top:287.106pt;mso-position-vertical-relative:page;mso-position-horizontal-relative:page;width:119.4pt;height:18.85pt;z-index:-251558912;rotation:330;" o:allowincell="f" fillcolor="#404040" filled="true" stroked="false" type="#_x0000_t136">
          <v:fill opacity="0.400000"/>
          <v:textpath style="font-family:&quot;STSong&quot;;font-size:20;v-text-kern:t;mso-text-shadow:auto" string="仅供内部审核"/>
        </v:shape>
      </w:pict>
    </w:r>
    <w:r>
      <w:pict>
        <v:shape id="PowerPlusWaterMarkObject200" style="position:absolute;margin-left:638.92pt;margin-top:45.1055pt;mso-position-vertical-relative:page;mso-position-horizontal-relative:page;width:119.4pt;height:18.85pt;z-index:-251553792;rotation:330;" o:allowincell="f" fillcolor="#404040" filled="true" stroked="false" type="#_x0000_t136">
          <v:fill opacity="0.400000"/>
          <v:textpath style="font-family:&quot;STSong&quot;;font-size:20;v-text-kern:t;mso-text-shadow:auto" string="仅供内部审核"/>
        </v:shape>
      </w:pict>
    </w:r>
    <w:r>
      <w:pict>
        <v:shape id="PowerPlusWaterMarkObject202" style="position:absolute;margin-left:-45.0434pt;margin-top:406.395pt;mso-position-vertical-relative:page;mso-position-horizontal-relative:page;width:609.35pt;height:22.25pt;z-index:-251557888;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04" style="position:absolute;margin-left:280.957pt;margin-top:406.395pt;mso-position-vertical-relative:page;mso-position-horizontal-relative:page;width:609.35pt;height:22.25pt;z-index:-251556864;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06" style="position:absolute;margin-left:638.92pt;margin-top:529.106pt;mso-position-vertical-relative:page;mso-position-horizontal-relative:page;width:119.4pt;height:18.85pt;z-index:-251559936;rotation:330;" o:allowincell="f" fillcolor="#404040" filled="true" stroked="false" type="#_x0000_t136">
          <v:fill opacity="0.400000"/>
          <v:textpath style="font-family:&quot;STSong&quot;;font-size:20;v-text-kern:t;mso-text-shadow:auto" string="仅供内部审核"/>
        </v:shape>
      </w:pict>
    </w:r>
    <w:r>
      <w:pict>
        <v:shape id="_x0000_s208" style="position:absolute;margin-left:30pt;margin-top:29.5pt;mso-position-vertical-relative:page;mso-position-horizontal-relative:page;width:782pt;height:1pt;z-index:-251555840;" o:allowincell="f" filled="false" strokecolor="#646464" strokeweight="1.00pt" coordsize="15640,20" coordorigin="0,0" path="m0,10l1564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210" style="position:absolute;margin-left:-13.08pt;margin-top:28.7862pt;mso-position-vertical-relative:text;mso-position-horizontal-relative:text;width:119.4pt;height:18.85pt;z-index:-251544576;rotation:330;" fillcolor="#404040" filled="true" stroked="false" type="#_x0000_t136">
          <v:fill opacity="0.400000"/>
          <v:textpath style="font-family:&quot;STSong&quot;;font-size:20;v-text-kern:t;mso-text-shadow:auto" string="仅供内部审核"/>
        </v:shape>
      </w:pict>
    </w:r>
    <w:r>
      <w:pict>
        <v:shape id="PowerPlusWaterMarkObject212" style="position:absolute;margin-left:312.92pt;margin-top:45.1055pt;mso-position-vertical-relative:page;mso-position-horizontal-relative:page;width:119.4pt;height:18.85pt;z-index:-251546624;rotation:330;" o:allowincell="f" fillcolor="#404040" filled="true" stroked="false" type="#_x0000_t136">
          <v:fill opacity="0.400000"/>
          <v:textpath style="font-family:&quot;STSong&quot;;font-size:20;v-text-kern:t;mso-text-shadow:auto" string="仅供内部审核"/>
        </v:shape>
      </w:pict>
    </w:r>
    <w:r>
      <w:pict>
        <v:shape id="PowerPlusWaterMarkObject214" style="position:absolute;margin-left:86.92pt;margin-top:287.106pt;mso-position-vertical-relative:page;mso-position-horizontal-relative:page;width:119.4pt;height:18.85pt;z-index:-251551744;rotation:330;" o:allowincell="f" fillcolor="#404040" filled="true" stroked="false" type="#_x0000_t136">
          <v:fill opacity="0.400000"/>
          <v:textpath style="font-family:&quot;STSong&quot;;font-size:20;v-text-kern:t;mso-text-shadow:auto" string="仅供内部审核"/>
        </v:shape>
      </w:pict>
    </w:r>
    <w:r>
      <w:pict>
        <v:shape id="PowerPlusWaterMarkObject216" style="position:absolute;margin-left:638.92pt;margin-top:45.1055pt;mso-position-vertical-relative:page;mso-position-horizontal-relative:page;width:119.4pt;height:18.85pt;z-index:-251545600;rotation:330;" o:allowincell="f" fillcolor="#404040" filled="true" stroked="false" type="#_x0000_t136">
          <v:fill opacity="0.400000"/>
          <v:textpath style="font-family:&quot;STSong&quot;;font-size:20;v-text-kern:t;mso-text-shadow:auto" string="仅供内部审核"/>
        </v:shape>
      </w:pict>
    </w:r>
    <w:r>
      <w:pict>
        <v:shape id="PowerPlusWaterMarkObject218" style="position:absolute;margin-left:-45.0434pt;margin-top:406.395pt;mso-position-vertical-relative:page;mso-position-horizontal-relative:page;width:609.35pt;height:22.25pt;z-index:-251550720;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20" style="position:absolute;margin-left:280.957pt;margin-top:406.395pt;mso-position-vertical-relative:page;mso-position-horizontal-relative:page;width:609.35pt;height:22.25pt;z-index:-251549696;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22" style="position:absolute;margin-left:638.92pt;margin-top:529.106pt;mso-position-vertical-relative:page;mso-position-horizontal-relative:page;width:119.4pt;height:18.85pt;z-index:-251548672;rotation:330;" o:allowincell="f" fillcolor="#404040" filled="true" stroked="false" type="#_x0000_t136">
          <v:fill opacity="0.400000"/>
          <v:textpath style="font-family:&quot;STSong&quot;;font-size:20;v-text-kern:t;mso-text-shadow:auto" string="仅供内部审核"/>
        </v:shape>
      </w:pict>
    </w:r>
    <w:r>
      <w:pict>
        <v:shape id="_x0000_s224" style="position:absolute;margin-left:30pt;margin-top:29.5pt;mso-position-vertical-relative:page;mso-position-horizontal-relative:page;width:782pt;height:1pt;z-index:-251547648;" o:allowincell="f" filled="false" strokecolor="#646464" strokeweight="1.00pt" coordsize="15640,20" coordorigin="0,0" path="m0,10l1564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226" style="position:absolute;margin-left:86.92pt;margin-top:27.7862pt;mso-position-vertical-relative:text;mso-position-horizontal-relative:text;width:119.4pt;height:18.85pt;z-index:-251535360;rotation:330;" fillcolor="#404040" filled="true" stroked="false" type="#_x0000_t136">
          <v:fill opacity="0.400000"/>
          <v:textpath style="font-family:&quot;STSong&quot;;font-size:20;v-text-kern:t;mso-text-shadow:auto" string="仅供内部审核"/>
        </v:shape>
      </w:pict>
    </w:r>
    <w:r>
      <w:pict>
        <v:shape id="PowerPlusWaterMarkObject228" style="position:absolute;margin-left:-13.08pt;margin-top:288.105pt;mso-position-vertical-relative:page;mso-position-horizontal-relative:page;width:119.4pt;height:18.85pt;z-index:-251543552;rotation:330;" o:allowincell="f" fillcolor="#404040" filled="true" stroked="false" type="#_x0000_t136">
          <v:fill opacity="0.400000"/>
          <v:textpath style="font-family:&quot;STSong&quot;;font-size:20;v-text-kern:t;mso-text-shadow:auto" string="仅供内部审核"/>
        </v:shape>
      </w:pict>
    </w:r>
    <w:r>
      <w:pict>
        <v:shape id="PowerPlusWaterMarkObject230" style="position:absolute;margin-left:491.92pt;margin-top:44.1055pt;mso-position-vertical-relative:page;mso-position-horizontal-relative:page;width:119.4pt;height:18.85pt;z-index:-251536384;rotation:330;" o:allowincell="f" fillcolor="#404040" filled="true" stroked="false" type="#_x0000_t136">
          <v:fill opacity="0.400000"/>
          <v:textpath style="font-family:&quot;STSong&quot;;font-size:20;v-text-kern:t;mso-text-shadow:auto" string="仅供内部审核"/>
        </v:shape>
      </w:pict>
    </w:r>
    <w:r>
      <w:pict>
        <v:shape id="PowerPlusWaterMarkObject232" style="position:absolute;margin-left:391.92pt;margin-top:288.105pt;mso-position-vertical-relative:page;mso-position-horizontal-relative:page;width:119.4pt;height:18.85pt;z-index:-251538432;rotation:330;" o:allowincell="f" fillcolor="#404040" filled="true" stroked="false" type="#_x0000_t136">
          <v:fill opacity="0.400000"/>
          <v:textpath style="font-family:&quot;STSong&quot;;font-size:20;v-text-kern:t;mso-text-shadow:auto" string="仅供内部审核"/>
        </v:shape>
      </w:pict>
    </w:r>
    <w:r>
      <w:pict>
        <v:shape id="PowerPlusWaterMarkObject234" style="position:absolute;margin-left:86.92pt;margin-top:532.106pt;mso-position-vertical-relative:page;mso-position-horizontal-relative:page;width:119.4pt;height:18.85pt;z-index:-251541504;rotation:330;" o:allowincell="f" fillcolor="#404040" filled="true" stroked="false" type="#_x0000_t136">
          <v:fill opacity="0.400000"/>
          <v:textpath style="font-family:&quot;STSong&quot;;font-size:20;v-text-kern:t;mso-text-shadow:auto" string="仅供内部审核"/>
        </v:shape>
      </w:pict>
    </w:r>
    <w:r>
      <w:pict>
        <v:shape id="PowerPlusWaterMarkObject236" style="position:absolute;margin-left:-13.08pt;margin-top:776.106pt;mso-position-vertical-relative:page;mso-position-horizontal-relative:page;width:119.4pt;height:18.85pt;z-index:-251540480;rotation:330;" o:allowincell="f" fillcolor="#404040" filled="true" stroked="false" type="#_x0000_t136">
          <v:fill opacity="0.400000"/>
          <v:textpath style="font-family:&quot;STSong&quot;;font-size:20;v-text-kern:t;mso-text-shadow:auto" string="仅供内部审核"/>
        </v:shape>
      </w:pict>
    </w:r>
    <w:r>
      <w:pict>
        <v:shape id="PowerPlusWaterMarkObject238" style="position:absolute;margin-left:491.92pt;margin-top:532.106pt;mso-position-vertical-relative:page;mso-position-horizontal-relative:page;width:119.4pt;height:18.85pt;z-index:-251542528;rotation:330;" o:allowincell="f" fillcolor="#404040" filled="true" stroked="false" type="#_x0000_t136">
          <v:fill opacity="0.400000"/>
          <v:textpath style="font-family:&quot;STSong&quot;;font-size:20;v-text-kern:t;mso-text-shadow:auto" string="仅供内部审核"/>
        </v:shape>
      </w:pict>
    </w:r>
    <w:r>
      <w:pict>
        <v:shape id="PowerPlusWaterMarkObject240" style="position:absolute;margin-left:391.92pt;margin-top:776.106pt;mso-position-vertical-relative:page;mso-position-horizontal-relative:page;width:119.4pt;height:18.85pt;z-index:-251539456;rotation:330;" o:allowincell="f" fillcolor="#404040" filled="true" stroked="false" type="#_x0000_t136">
          <v:fill opacity="0.400000"/>
          <v:textpath style="font-family:&quot;STSong&quot;;font-size:20;v-text-kern:t;mso-text-shadow:auto" string="仅供内部审核"/>
        </v:shape>
      </w:pict>
    </w:r>
    <w:r>
      <w:pict>
        <v:shape id="_x0000_s242" style="position:absolute;margin-left:30pt;margin-top:29.5pt;mso-position-vertical-relative:page;mso-position-horizontal-relative:page;width:535pt;height:1pt;z-index:-251537408;" o:allowincell="f" filled="false" strokecolor="#646464" strokeweight="1.00pt" coordsize="10700,20" coordorigin="0,0" path="m0,10l1070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244" style="position:absolute;margin-left:86.92pt;margin-top:27.7862pt;mso-position-vertical-relative:text;mso-position-horizontal-relative:text;width:119.4pt;height:18.85pt;z-index:-251526144;rotation:330;" fillcolor="#404040" filled="true" stroked="false" type="#_x0000_t136">
          <v:fill opacity="0.400000"/>
          <v:textpath style="font-family:&quot;STSong&quot;;font-size:20;v-text-kern:t;mso-text-shadow:auto" string="仅供内部审核"/>
        </v:shape>
      </w:pict>
    </w:r>
    <w:r>
      <w:pict>
        <v:shape id="PowerPlusWaterMarkObject246" style="position:absolute;margin-left:-13.08pt;margin-top:288.105pt;mso-position-vertical-relative:page;mso-position-horizontal-relative:page;width:119.4pt;height:18.85pt;z-index:-251534336;rotation:330;" o:allowincell="f" fillcolor="#404040" filled="true" stroked="false" type="#_x0000_t136">
          <v:fill opacity="0.400000"/>
          <v:textpath style="font-family:&quot;STSong&quot;;font-size:20;v-text-kern:t;mso-text-shadow:auto" string="仅供内部审核"/>
        </v:shape>
      </w:pict>
    </w:r>
    <w:r>
      <w:pict>
        <v:shape id="PowerPlusWaterMarkObject248" style="position:absolute;margin-left:491.92pt;margin-top:44.1055pt;mso-position-vertical-relative:page;mso-position-horizontal-relative:page;width:119.4pt;height:18.85pt;z-index:-251527168;rotation:330;" o:allowincell="f" fillcolor="#404040" filled="true" stroked="false" type="#_x0000_t136">
          <v:fill opacity="0.400000"/>
          <v:textpath style="font-family:&quot;STSong&quot;;font-size:20;v-text-kern:t;mso-text-shadow:auto" string="仅供内部审核"/>
        </v:shape>
      </w:pict>
    </w:r>
    <w:r>
      <w:pict>
        <v:shape id="PowerPlusWaterMarkObject250" style="position:absolute;margin-left:391.92pt;margin-top:288.105pt;mso-position-vertical-relative:page;mso-position-horizontal-relative:page;width:119.4pt;height:18.85pt;z-index:-251533312;rotation:330;" o:allowincell="f" fillcolor="#404040" filled="true" stroked="false" type="#_x0000_t136">
          <v:fill opacity="0.400000"/>
          <v:textpath style="font-family:&quot;STSong&quot;;font-size:20;v-text-kern:t;mso-text-shadow:auto" string="仅供内部审核"/>
        </v:shape>
      </w:pict>
    </w:r>
    <w:r>
      <w:pict>
        <v:shape id="PowerPlusWaterMarkObject252" style="position:absolute;margin-left:86.92pt;margin-top:532.106pt;mso-position-vertical-relative:page;mso-position-horizontal-relative:page;width:119.4pt;height:18.85pt;z-index:-251532288;rotation:330;" o:allowincell="f" fillcolor="#404040" filled="true" stroked="false" type="#_x0000_t136">
          <v:fill opacity="0.400000"/>
          <v:textpath style="font-family:&quot;STSong&quot;;font-size:20;v-text-kern:t;mso-text-shadow:auto" string="仅供内部审核"/>
        </v:shape>
      </w:pict>
    </w:r>
    <w:r>
      <w:pict>
        <v:shape id="PowerPlusWaterMarkObject254" style="position:absolute;margin-left:-13.08pt;margin-top:776.106pt;mso-position-vertical-relative:page;mso-position-horizontal-relative:page;width:119.4pt;height:18.85pt;z-index:-251531264;rotation:330;" o:allowincell="f" fillcolor="#404040" filled="true" stroked="false" type="#_x0000_t136">
          <v:fill opacity="0.400000"/>
          <v:textpath style="font-family:&quot;STSong&quot;;font-size:20;v-text-kern:t;mso-text-shadow:auto" string="仅供内部审核"/>
        </v:shape>
      </w:pict>
    </w:r>
    <w:r>
      <w:pict>
        <v:shape id="PowerPlusWaterMarkObject256" style="position:absolute;margin-left:491.92pt;margin-top:532.106pt;mso-position-vertical-relative:page;mso-position-horizontal-relative:page;width:119.4pt;height:18.85pt;z-index:-251529216;rotation:330;" o:allowincell="f" fillcolor="#404040" filled="true" stroked="false" type="#_x0000_t136">
          <v:fill opacity="0.400000"/>
          <v:textpath style="font-family:&quot;STSong&quot;;font-size:20;v-text-kern:t;mso-text-shadow:auto" string="仅供内部审核"/>
        </v:shape>
      </w:pict>
    </w:r>
    <w:r>
      <w:pict>
        <v:shape id="PowerPlusWaterMarkObject258" style="position:absolute;margin-left:391.92pt;margin-top:776.106pt;mso-position-vertical-relative:page;mso-position-horizontal-relative:page;width:119.4pt;height:18.85pt;z-index:-251530240;rotation:330;" o:allowincell="f" fillcolor="#404040" filled="true" stroked="false" type="#_x0000_t136">
          <v:fill opacity="0.400000"/>
          <v:textpath style="font-family:&quot;STSong&quot;;font-size:20;v-text-kern:t;mso-text-shadow:auto" string="仅供内部审核"/>
        </v:shape>
      </w:pict>
    </w:r>
    <w:r>
      <w:pict>
        <v:shape id="_x0000_s260" style="position:absolute;margin-left:30pt;margin-top:29.5pt;mso-position-vertical-relative:page;mso-position-horizontal-relative:page;width:535pt;height:1pt;z-index:-251528192;" o:allowincell="f" filled="false" strokecolor="#646464" strokeweight="1.00pt" coordsize="10700,20" coordorigin="0,0" path="m0,10l1070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262" style="position:absolute;margin-left:86.92pt;margin-top:27.7862pt;mso-position-vertical-relative:text;mso-position-horizontal-relative:text;width:119.4pt;height:18.85pt;z-index:-251522048;rotation:330;" fillcolor="#404040" filled="true" stroked="false" type="#_x0000_t136">
          <v:fill opacity="0.400000"/>
          <v:textpath style="font-family:&quot;STSong&quot;;font-size:20;v-text-kern:t;mso-text-shadow:auto" string="仅供内部审核"/>
        </v:shape>
      </w:pict>
    </w:r>
    <w:r>
      <w:pict>
        <v:shape id="PowerPlusWaterMarkObject264" style="position:absolute;margin-left:-13.08pt;margin-top:776.106pt;mso-position-vertical-relative:page;mso-position-horizontal-relative:page;width:119.4pt;height:18.85pt;z-index:-251524096;rotation:330;" o:allowincell="f" fillcolor="#404040" filled="true" stroked="false" type="#_x0000_t136">
          <v:fill opacity="0.400000"/>
          <v:textpath style="font-family:&quot;STSong&quot;;font-size:20;v-text-kern:t;mso-text-shadow:auto" string="仅供内部审核"/>
        </v:shape>
      </w:pict>
    </w:r>
    <w:r>
      <w:pict>
        <v:shape id="PowerPlusWaterMarkObject266" style="position:absolute;margin-left:391.92pt;margin-top:776.106pt;mso-position-vertical-relative:page;mso-position-horizontal-relative:page;width:119.4pt;height:18.85pt;z-index:-251525120;rotation:330;" o:allowincell="f" fillcolor="#404040" filled="true" stroked="false" type="#_x0000_t136">
          <v:fill opacity="0.400000"/>
          <v:textpath style="font-family:&quot;STSong&quot;;font-size:20;v-text-kern:t;mso-text-shadow:auto" string="仅供内部审核"/>
        </v:shape>
      </w:pict>
    </w:r>
    <w:r>
      <w:pict>
        <v:shape id="_x0000_s268" style="position:absolute;margin-left:30pt;margin-top:29.5pt;mso-position-vertical-relative:page;mso-position-horizontal-relative:page;width:535pt;height:1pt;z-index:-251523072;" o:allowincell="f" filled="false" strokecolor="#646464" strokeweight="1.00pt" coordsize="10700,20" coordorigin="0,0" path="m0,10l1070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TSong&quot;;font-size:20;v-text-kern:t;mso-text-shadow:auto" string="仅供内部审核"/>
        </v:shape>
      </w:pict>
    </w:r>
    <w:r>
      <w:pict>
        <v:shape id="PowerPlusWaterMarkObject20" style="position:absolute;margin-left:-13.08pt;margin-top:776.106pt;mso-position-vertical-relative:page;mso-position-horizontal-relative:page;width:119.4pt;height:18.85pt;z-index:-251649024;rotation:330;" o:allowincell="f" fillcolor="#404040" filled="true" stroked="false" type="#_x0000_t136">
          <v:fill opacity="0.400000"/>
          <v:textpath style="font-family:&quot;STSong&quot;;font-size:20;v-text-kern:t;mso-text-shadow:auto" string="仅供内部审核"/>
        </v:shape>
      </w:pict>
    </w:r>
    <w:r>
      <w:pict>
        <v:shape id="PowerPlusWaterMarkObject22" style="position:absolute;margin-left:86.92pt;margin-top:532.106pt;mso-position-vertical-relative:page;mso-position-horizontal-relative:page;width:119.4pt;height:18.85pt;z-index:-251648000;rotation:330;" o:allowincell="f" fillcolor="#404040" filled="true" stroked="false" type="#_x0000_t136">
          <v:fill opacity="0.400000"/>
          <v:textpath style="font-family:&quot;STSong&quot;;font-size:20;v-text-kern:t;mso-text-shadow:auto" string="仅供内部审核"/>
        </v:shape>
      </w:pict>
    </w:r>
    <w:r>
      <w:pict>
        <v:shape id="PowerPlusWaterMarkObject24" style="position:absolute;margin-left:491.92pt;margin-top:532.106pt;mso-position-vertical-relative:page;mso-position-horizontal-relative:page;width:119.4pt;height:18.85pt;z-index:-251646976;rotation:330;" o:allowincell="f" fillcolor="#404040" filled="true" stroked="false" type="#_x0000_t136">
          <v:fill opacity="0.400000"/>
          <v:textpath style="font-family:&quot;STSong&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TSong&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TSong&quot;;font-size:20;v-text-kern:t;mso-text-shadow:auto" string="仅供内部审核"/>
        </v:shape>
      </w:pict>
    </w:r>
    <w:r>
      <w:pict>
        <v:shape id="PowerPlusWaterMarkObject30" style="position:absolute;margin-left:391.92pt;margin-top:288.105pt;mso-position-vertical-relative:page;mso-position-horizontal-relative:page;width:119.4pt;height:18.85pt;z-index:-251643904;rotation:330;" o:allowincell="f" fillcolor="#404040" filled="true" stroked="false" type="#_x0000_t136">
          <v:fill opacity="0.400000"/>
          <v:textpath style="font-family:&quot;STSong&quot;;font-size:20;v-text-kern:t;mso-text-shadow:auto" string="仅供内部审核"/>
        </v:shape>
      </w:pict>
    </w:r>
    <w:r>
      <w:pict>
        <v:shape id="PowerPlusWaterMarkObject32" style="position:absolute;margin-left:391.92pt;margin-top:776.106pt;mso-position-vertical-relative:page;mso-position-horizontal-relative:page;width:119.4pt;height:18.85pt;z-index:-251642880;rotation:330;" o:allowincell="f" fillcolor="#404040" filled="true" stroked="false" type="#_x0000_t136">
          <v:fill opacity="0.400000"/>
          <v:textpath style="font-family:&quot;STSong&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34" style="position:absolute;margin-left:86.92pt;margin-top:27.7862pt;mso-position-vertical-relative:text;mso-position-horizontal-relative:text;width:119.4pt;height:18.85pt;z-index:-251633664;rotation:330;" fillcolor="#404040" filled="true" stroked="false" type="#_x0000_t136">
          <v:fill opacity="0.400000"/>
          <v:textpath style="font-family:&quot;STSong&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TSong&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TSong&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39808;rotation:330;" o:allowincell="f" fillcolor="#404040" filled="true" stroked="false" type="#_x0000_t136">
          <v:fill opacity="0.400000"/>
          <v:textpath style="font-family:&quot;STSong&quot;;font-size:20;v-text-kern:t;mso-text-shadow:auto" string="仅供内部审核"/>
        </v:shape>
      </w:pict>
    </w:r>
    <w:r>
      <w:pict>
        <v:shape id="PowerPlusWaterMarkObject42" style="position:absolute;margin-left:86.92pt;margin-top:532.106pt;mso-position-vertical-relative:page;mso-position-horizontal-relative:page;width:119.4pt;height:18.85pt;z-index:-251640832;rotation:330;" o:allowincell="f" fillcolor="#404040" filled="true" stroked="false" type="#_x0000_t136">
          <v:fill opacity="0.400000"/>
          <v:textpath style="font-family:&quot;STSong&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TSong&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8784;rotation:330;" o:allowincell="f" fillcolor="#404040" filled="true" stroked="false" type="#_x0000_t136">
          <v:fill opacity="0.400000"/>
          <v:textpath style="font-family:&quot;STSong&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TSong&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52" style="position:absolute;margin-left:86.92pt;margin-top:27.7862pt;mso-position-vertical-relative:text;mso-position-horizontal-relative:text;width:119.4pt;height:18.85pt;z-index:-251624448;rotation:330;" fillcolor="#404040" filled="true" stroked="false" type="#_x0000_t136">
          <v:fill opacity="0.400000"/>
          <v:textpath style="font-family:&quot;STSong&quot;;font-size:20;v-text-kern:t;mso-text-shadow:auto" string="仅供内部审核"/>
        </v:shape>
      </w:pict>
    </w:r>
    <w:r>
      <w:pict>
        <v:shape id="PowerPlusWaterMarkObject54" style="position:absolute;margin-left:-13.08pt;margin-top:288.105pt;mso-position-vertical-relative:page;mso-position-horizontal-relative:page;width:119.4pt;height:18.85pt;z-index:-251627520;rotation:330;" o:allowincell="f" fillcolor="#404040" filled="true" stroked="false" type="#_x0000_t136">
          <v:fill opacity="0.400000"/>
          <v:textpath style="font-family:&quot;STSong&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TSong&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28544;rotation:330;" o:allowincell="f" fillcolor="#404040" filled="true" stroked="false" type="#_x0000_t136">
          <v:fill opacity="0.400000"/>
          <v:textpath style="font-family:&quot;STSong&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1616;rotation:330;" o:allowincell="f" fillcolor="#404040" filled="true" stroked="false" type="#_x0000_t136">
          <v:fill opacity="0.400000"/>
          <v:textpath style="font-family:&quot;STSong&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9568;rotation:330;" o:allowincell="f" fillcolor="#404040" filled="true" stroked="false" type="#_x0000_t136">
          <v:fill opacity="0.400000"/>
          <v:textpath style="font-family:&quot;STSong&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32640;rotation:330;" o:allowincell="f" fillcolor="#404040" filled="true" stroked="false" type="#_x0000_t136">
          <v:fill opacity="0.400000"/>
          <v:textpath style="font-family:&quot;STSong&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30592;rotation:330;" o:allowincell="f" fillcolor="#404040" filled="true" stroked="false" type="#_x0000_t136">
          <v:fill opacity="0.400000"/>
          <v:textpath style="font-family:&quot;STSong&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70" style="position:absolute;margin-left:86.92pt;margin-top:27.7862pt;mso-position-vertical-relative:text;mso-position-horizontal-relative:text;width:119.4pt;height:18.85pt;z-index:-251615232;rotation:330;" fillcolor="#404040" filled="true" stroked="false" type="#_x0000_t136">
          <v:fill opacity="0.400000"/>
          <v:textpath style="font-family:&quot;STSong&quot;;font-size:20;v-text-kern:t;mso-text-shadow:auto" string="仅供内部审核"/>
        </v:shape>
      </w:pict>
    </w:r>
    <w:r>
      <w:pict>
        <v:shape id="PowerPlusWaterMarkObject72" style="position:absolute;margin-left:-13.08pt;margin-top:288.105pt;mso-position-vertical-relative:page;mso-position-horizontal-relative:page;width:119.4pt;height:18.85pt;z-index:-251619328;rotation:330;" o:allowincell="f" fillcolor="#404040" filled="true" stroked="false" type="#_x0000_t136">
          <v:fill opacity="0.400000"/>
          <v:textpath style="font-family:&quot;STSong&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TSong&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21376;rotation:330;" o:allowincell="f" fillcolor="#404040" filled="true" stroked="false" type="#_x0000_t136">
          <v:fill opacity="0.400000"/>
          <v:textpath style="font-family:&quot;STSong&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3424;rotation:330;" o:allowincell="f" fillcolor="#404040" filled="true" stroked="false" type="#_x0000_t136">
          <v:fill opacity="0.400000"/>
          <v:textpath style="font-family:&quot;STSong&quot;;font-size:20;v-text-kern:t;mso-text-shadow:auto" string="仅供内部审核"/>
        </v:shape>
      </w:pict>
    </w:r>
    <w:r>
      <w:pict>
        <v:shape id="PowerPlusWaterMarkObject80" style="position:absolute;margin-left:-13.08pt;margin-top:776.106pt;mso-position-vertical-relative:page;mso-position-horizontal-relative:page;width:119.4pt;height:18.85pt;z-index:-251620352;rotation:330;" o:allowincell="f" fillcolor="#404040" filled="true" stroked="false" type="#_x0000_t136">
          <v:fill opacity="0.400000"/>
          <v:textpath style="font-family:&quot;STSong&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18304;rotation:330;" o:allowincell="f" fillcolor="#404040" filled="true" stroked="false" type="#_x0000_t136">
          <v:fill opacity="0.400000"/>
          <v:textpath style="font-family:&quot;STSong&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22400;rotation:330;" o:allowincell="f" fillcolor="#404040" filled="true" stroked="false" type="#_x0000_t136">
          <v:fill opacity="0.400000"/>
          <v:textpath style="font-family:&quot;STSong&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88" style="position:absolute;margin-left:86.92pt;margin-top:27.7862pt;mso-position-vertical-relative:text;mso-position-horizontal-relative:text;width:119.4pt;height:18.85pt;z-index:-251606016;rotation:330;" fillcolor="#404040" filled="true" stroked="false" type="#_x0000_t136">
          <v:fill opacity="0.400000"/>
          <v:textpath style="font-family:&quot;STSong&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3184;rotation:330;" o:allowincell="f" fillcolor="#404040" filled="true" stroked="false" type="#_x0000_t136">
          <v:fill opacity="0.400000"/>
          <v:textpath style="font-family:&quot;STSong&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TSong&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4208;rotation:330;" o:allowincell="f" fillcolor="#404040" filled="true" stroked="false" type="#_x0000_t136">
          <v:fill opacity="0.400000"/>
          <v:textpath style="font-family:&quot;STSong&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1136;rotation:330;" o:allowincell="f" fillcolor="#404040" filled="true" stroked="false" type="#_x0000_t136">
          <v:fill opacity="0.400000"/>
          <v:textpath style="font-family:&quot;STSong&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TSong&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2160;rotation:330;" o:allowincell="f" fillcolor="#404040" filled="true" stroked="false" type="#_x0000_t136">
          <v:fill opacity="0.400000"/>
          <v:textpath style="font-family:&quot;STSong&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TSong&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106" style="position:absolute;margin-left:86.92pt;margin-top:27.7862pt;mso-position-vertical-relative:text;mso-position-horizontal-relative:text;width:119.4pt;height:18.85pt;z-index:-251596800;rotation:330;" fillcolor="#404040" filled="true" stroked="false" type="#_x0000_t136">
          <v:fill opacity="0.400000"/>
          <v:textpath style="font-family:&quot;STSong&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4992;rotation:330;" o:allowincell="f" fillcolor="#404040" filled="true" stroked="false" type="#_x0000_t136">
          <v:fill opacity="0.400000"/>
          <v:textpath style="font-family:&quot;STSong&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TSong&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2944;rotation:330;" o:allowincell="f" fillcolor="#404040" filled="true" stroked="false" type="#_x0000_t136">
          <v:fill opacity="0.400000"/>
          <v:textpath style="font-family:&quot;STSong&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1920;rotation:330;" o:allowincell="f" fillcolor="#404040" filled="true" stroked="false" type="#_x0000_t136">
          <v:fill opacity="0.400000"/>
          <v:textpath style="font-family:&quot;STSong&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TSong&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3968;rotation:330;" o:allowincell="f" fillcolor="#404040" filled="true" stroked="false" type="#_x0000_t136">
          <v:fill opacity="0.400000"/>
          <v:textpath style="font-family:&quot;STSong&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TSong&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124" style="position:absolute;margin-left:86.92pt;margin-top:27.7862pt;mso-position-vertical-relative:text;mso-position-horizontal-relative:text;width:119.4pt;height:18.85pt;z-index:-251587584;rotation:330;" fillcolor="#404040" filled="true" stroked="false" type="#_x0000_t136">
          <v:fill opacity="0.400000"/>
          <v:textpath style="font-family:&quot;STSong&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4752;rotation:330;" o:allowincell="f" fillcolor="#404040" filled="true" stroked="false" type="#_x0000_t136">
          <v:fill opacity="0.400000"/>
          <v:textpath style="font-family:&quot;STSong&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TSong&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2704;rotation:330;" o:allowincell="f" fillcolor="#404040" filled="true" stroked="false" type="#_x0000_t136">
          <v:fill opacity="0.400000"/>
          <v:textpath style="font-family:&quot;STSong&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3728;rotation:330;" o:allowincell="f" fillcolor="#404040" filled="true" stroked="false" type="#_x0000_t136">
          <v:fill opacity="0.400000"/>
          <v:textpath style="font-family:&quot;STSong&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0656;rotation:330;" o:allowincell="f" fillcolor="#404040" filled="true" stroked="false" type="#_x0000_t136">
          <v:fill opacity="0.400000"/>
          <v:textpath style="font-family:&quot;STSong&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5776;rotation:330;" o:allowincell="f" fillcolor="#404040" filled="true" stroked="false" type="#_x0000_t136">
          <v:fill opacity="0.400000"/>
          <v:textpath style="font-family:&quot;STSong&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1680;rotation:330;" o:allowincell="f" fillcolor="#404040" filled="true" stroked="false" type="#_x0000_t136">
          <v:fill opacity="0.400000"/>
          <v:textpath style="font-family:&quot;STSong&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TSong" w:hAnsi="STSong" w:eastAsia="STSong" w:cs="STSong"/>
        <w:sz w:val="16"/>
        <w:szCs w:val="16"/>
        <w:spacing w:val="-1"/>
      </w:rPr>
      <w:t>中国共产党兴县纪律检查委员会2024年部门决算公开报告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1"/>
      <w:spacing w:before="32" w:line="227" w:lineRule="auto"/>
      <w:rPr>
        <w:rFonts w:ascii="STSong" w:hAnsi="STSong" w:eastAsia="STSong" w:cs="STSong"/>
        <w:sz w:val="16"/>
        <w:szCs w:val="16"/>
      </w:rPr>
    </w:pPr>
    <w:r>
      <w:pict>
        <v:shape id="PowerPlusWaterMarkObject142" style="position:absolute;margin-left:86.92pt;margin-top:27.7862pt;mso-position-vertical-relative:text;mso-position-horizontal-relative:text;width:119.4pt;height:18.85pt;z-index:-251578368;rotation:330;" fillcolor="#404040" filled="true" stroked="false" type="#_x0000_t136">
          <v:fill opacity="0.400000"/>
          <v:textpath style="font-family:&quot;STSong&quot;;font-size:20;v-text-kern:t;mso-text-shadow:auto" string="仅供内部审核"/>
        </v:shape>
      </w:pict>
    </w:r>
    <w:r>
      <w:pict>
        <v:shape id="PowerPlusWaterMarkObject144" style="position:absolute;margin-left:-13.08pt;margin-top:288.105pt;mso-position-vertical-relative:page;mso-position-horizontal-relative:page;width:119.4pt;height:18.85pt;z-index:-251586560;rotation:330;" o:allowincell="f" fillcolor="#404040" filled="true" stroked="false" type="#_x0000_t136">
          <v:fill opacity="0.400000"/>
          <v:textpath style="font-family:&quot;STSong&quot;;font-size:20;v-text-kern:t;mso-text-shadow:auto" string="仅供内部审核"/>
        </v:shape>
      </w:pict>
    </w:r>
    <w:r>
      <w:pict>
        <v:shape id="PowerPlusWaterMarkObject146" style="position:absolute;margin-left:491.92pt;margin-top:44.1055pt;mso-position-vertical-relative:page;mso-position-horizontal-relative:page;width:119.4pt;height:18.85pt;z-index:-251579392;rotation:330;" o:allowincell="f" fillcolor="#404040" filled="true" stroked="false" type="#_x0000_t136">
          <v:fill opacity="0.400000"/>
          <v:textpath style="font-family:&quot;STSong&quot;;font-size:20;v-text-kern:t;mso-text-shadow:auto" string="仅供内部审核"/>
        </v:shape>
      </w:pict>
    </w:r>
    <w:r>
      <w:pict>
        <v:shape id="PowerPlusWaterMarkObject148" style="position:absolute;margin-left:391.92pt;margin-top:288.105pt;mso-position-vertical-relative:page;mso-position-horizontal-relative:page;width:119.4pt;height:18.85pt;z-index:-251581440;rotation:330;" o:allowincell="f" fillcolor="#404040" filled="true" stroked="false" type="#_x0000_t136">
          <v:fill opacity="0.400000"/>
          <v:textpath style="font-family:&quot;STSong&quot;;font-size:20;v-text-kern:t;mso-text-shadow:auto" string="仅供内部审核"/>
        </v:shape>
      </w:pict>
    </w:r>
    <w:r>
      <w:pict>
        <v:shape id="PowerPlusWaterMarkObject150" style="position:absolute;margin-left:86.92pt;margin-top:532.106pt;mso-position-vertical-relative:page;mso-position-horizontal-relative:page;width:119.4pt;height:18.85pt;z-index:-251582464;rotation:330;" o:allowincell="f" fillcolor="#404040" filled="true" stroked="false" type="#_x0000_t136">
          <v:fill opacity="0.400000"/>
          <v:textpath style="font-family:&quot;STSong&quot;;font-size:20;v-text-kern:t;mso-text-shadow:auto" string="仅供内部审核"/>
        </v:shape>
      </w:pict>
    </w:r>
    <w:r>
      <w:pict>
        <v:shape id="PowerPlusWaterMarkObject152" style="position:absolute;margin-left:-13.08pt;margin-top:776.106pt;mso-position-vertical-relative:page;mso-position-horizontal-relative:page;width:119.4pt;height:18.85pt;z-index:-251584512;rotation:330;" o:allowincell="f" fillcolor="#404040" filled="true" stroked="false" type="#_x0000_t136">
          <v:fill opacity="0.400000"/>
          <v:textpath style="font-family:&quot;STSong&quot;;font-size:20;v-text-kern:t;mso-text-shadow:auto" string="仅供内部审核"/>
        </v:shape>
      </w:pict>
    </w:r>
    <w:r>
      <w:pict>
        <v:shape id="PowerPlusWaterMarkObject154" style="position:absolute;margin-left:491.92pt;margin-top:532.106pt;mso-position-vertical-relative:page;mso-position-horizontal-relative:page;width:119.4pt;height:18.85pt;z-index:-251585536;rotation:330;" o:allowincell="f" fillcolor="#404040" filled="true" stroked="false" type="#_x0000_t136">
          <v:fill opacity="0.400000"/>
          <v:textpath style="font-family:&quot;STSong&quot;;font-size:20;v-text-kern:t;mso-text-shadow:auto" string="仅供内部审核"/>
        </v:shape>
      </w:pict>
    </w:r>
    <w:r>
      <w:pict>
        <v:shape id="PowerPlusWaterMarkObject156" style="position:absolute;margin-left:391.92pt;margin-top:776.106pt;mso-position-vertical-relative:page;mso-position-horizontal-relative:page;width:119.4pt;height:18.85pt;z-index:-251583488;rotation:330;" o:allowincell="f" fillcolor="#404040" filled="true" stroked="false" type="#_x0000_t136">
          <v:fill opacity="0.400000"/>
          <v:textpath style="font-family:&quot;STSong&quot;;font-size:20;v-text-kern:t;mso-text-shadow:auto" string="仅供内部审核"/>
        </v:shape>
      </w:pict>
    </w:r>
    <w:r>
      <w:pict>
        <v:shape id="_x0000_s158" style="position:absolute;margin-left:30pt;margin-top:29.5pt;mso-position-vertical-relative:page;mso-position-horizontal-relative:page;width:535pt;height:1pt;z-index:-251580416;" o:allowincell="f" filled="false" strokecolor="#646464" strokeweight="1.00pt" coordsize="10700,20" coordorigin="0,0" path="m0,10l10700,10e">
          <v:stroke joinstyle="miter" miterlimit="10"/>
        </v:shape>
      </w:pict>
    </w:r>
    <w:r>
      <w:rPr>
        <w:rFonts w:ascii="STSong" w:hAnsi="STSong" w:eastAsia="STSong" w:cs="STSong"/>
        <w:sz w:val="16"/>
        <w:szCs w:val="16"/>
        <w:spacing w:val="-1"/>
      </w:rPr>
      <w:t>中国共产党兴县纪律检查委员会2024年部门决算公开报告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8" Type="http://schemas.openxmlformats.org/officeDocument/2006/relationships/fontTable" Target="fontTable.xml"/><Relationship Id="rId47" Type="http://schemas.openxmlformats.org/officeDocument/2006/relationships/styles" Target="styles.xml"/><Relationship Id="rId46" Type="http://schemas.openxmlformats.org/officeDocument/2006/relationships/settings" Target="settings.xml"/><Relationship Id="rId45" Type="http://schemas.openxmlformats.org/officeDocument/2006/relationships/image" Target="media/image5.png"/><Relationship Id="rId44" Type="http://schemas.openxmlformats.org/officeDocument/2006/relationships/footer" Target="footer24.xml"/><Relationship Id="rId43" Type="http://schemas.openxmlformats.org/officeDocument/2006/relationships/image" Target="media/image4.jpeg"/><Relationship Id="rId42" Type="http://schemas.openxmlformats.org/officeDocument/2006/relationships/footer" Target="footer23.xml"/><Relationship Id="rId41" Type="http://schemas.openxmlformats.org/officeDocument/2006/relationships/image" Target="media/image3.jpeg"/><Relationship Id="rId40" Type="http://schemas.openxmlformats.org/officeDocument/2006/relationships/footer" Target="footer22.xml"/><Relationship Id="rId4" Type="http://schemas.openxmlformats.org/officeDocument/2006/relationships/footer" Target="footer1.xml"/><Relationship Id="rId39" Type="http://schemas.openxmlformats.org/officeDocument/2006/relationships/image" Target="media/image2.jpeg"/><Relationship Id="rId38" Type="http://schemas.openxmlformats.org/officeDocument/2006/relationships/footer" Target="footer21.xml"/><Relationship Id="rId37" Type="http://schemas.openxmlformats.org/officeDocument/2006/relationships/image" Target="media/image1.jpeg"/><Relationship Id="rId36" Type="http://schemas.openxmlformats.org/officeDocument/2006/relationships/footer" Target="footer20.xml"/><Relationship Id="rId35" Type="http://schemas.openxmlformats.org/officeDocument/2006/relationships/header" Target="header16.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5.xml"/><Relationship Id="rId30" Type="http://schemas.openxmlformats.org/officeDocument/2006/relationships/footer" Target="footer16.xml"/><Relationship Id="rId3" Type="http://schemas.openxmlformats.org/officeDocument/2006/relationships/header" Target="header3.xml"/><Relationship Id="rId29" Type="http://schemas.openxmlformats.org/officeDocument/2006/relationships/header" Target="header14.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3.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2.xml"/><Relationship Id="rId21" Type="http://schemas.openxmlformats.org/officeDocument/2006/relationships/footer" Target="footer10.xml"/><Relationship Id="rId20" Type="http://schemas.openxmlformats.org/officeDocument/2006/relationships/header" Target="header11.xml"/><Relationship Id="rId2" Type="http://schemas.openxmlformats.org/officeDocument/2006/relationships/header" Target="header2.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10.xml"/><Relationship Id="rId16" Type="http://schemas.openxmlformats.org/officeDocument/2006/relationships/footer" Target="footer7.xml"/><Relationship Id="rId15" Type="http://schemas.openxmlformats.org/officeDocument/2006/relationships/header" Target="header9.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2025-09-25T10:32:57Z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2025-09-26T16:34:35</vt:filetime>
  </property>
</Properties>
</file>