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DBD388">
      <w:pPr>
        <w:pStyle w:val="2"/>
        <w:spacing w:line="243" w:lineRule="auto"/>
      </w:pPr>
      <w:bookmarkStart w:id="41" w:name="_GoBack"/>
      <w:bookmarkEnd w:id="41"/>
    </w:p>
    <w:p w14:paraId="53F510A4">
      <w:pPr>
        <w:pStyle w:val="2"/>
        <w:spacing w:line="243" w:lineRule="auto"/>
      </w:pPr>
    </w:p>
    <w:p w14:paraId="7E578153">
      <w:pPr>
        <w:pStyle w:val="2"/>
        <w:spacing w:line="243" w:lineRule="auto"/>
      </w:pPr>
    </w:p>
    <w:p w14:paraId="5806DB11">
      <w:pPr>
        <w:pStyle w:val="2"/>
        <w:spacing w:line="243" w:lineRule="auto"/>
      </w:pPr>
    </w:p>
    <w:p w14:paraId="66707640">
      <w:pPr>
        <w:pStyle w:val="2"/>
        <w:spacing w:line="243" w:lineRule="auto"/>
      </w:pPr>
    </w:p>
    <w:p w14:paraId="08C8483A">
      <w:pPr>
        <w:pStyle w:val="2"/>
        <w:spacing w:line="243" w:lineRule="auto"/>
      </w:pPr>
    </w:p>
    <w:p w14:paraId="6F2A58EE">
      <w:pPr>
        <w:pStyle w:val="2"/>
        <w:spacing w:line="243" w:lineRule="auto"/>
      </w:pPr>
    </w:p>
    <w:p w14:paraId="2CF9CB6E">
      <w:pPr>
        <w:pStyle w:val="2"/>
        <w:spacing w:line="243" w:lineRule="auto"/>
      </w:pPr>
    </w:p>
    <w:p w14:paraId="2F117F21">
      <w:pPr>
        <w:pStyle w:val="2"/>
        <w:spacing w:line="244" w:lineRule="auto"/>
      </w:pPr>
    </w:p>
    <w:p w14:paraId="0663AC2E">
      <w:pPr>
        <w:pStyle w:val="2"/>
        <w:spacing w:line="244" w:lineRule="auto"/>
      </w:pPr>
    </w:p>
    <w:p w14:paraId="43F93B82">
      <w:pPr>
        <w:pStyle w:val="2"/>
        <w:spacing w:line="244" w:lineRule="auto"/>
      </w:pPr>
    </w:p>
    <w:p w14:paraId="1C76AB0D">
      <w:pPr>
        <w:pStyle w:val="2"/>
        <w:spacing w:line="244" w:lineRule="auto"/>
      </w:pPr>
    </w:p>
    <w:p w14:paraId="092F649F">
      <w:pPr>
        <w:pStyle w:val="2"/>
        <w:spacing w:line="244" w:lineRule="auto"/>
      </w:pPr>
    </w:p>
    <w:p w14:paraId="39DB249D">
      <w:pPr>
        <w:pStyle w:val="2"/>
        <w:spacing w:line="244" w:lineRule="auto"/>
      </w:pPr>
    </w:p>
    <w:p w14:paraId="137833AE">
      <w:pPr>
        <w:pStyle w:val="2"/>
        <w:spacing w:line="244" w:lineRule="auto"/>
      </w:pPr>
    </w:p>
    <w:p w14:paraId="31D1BA6F">
      <w:pPr>
        <w:pStyle w:val="2"/>
        <w:spacing w:line="244" w:lineRule="auto"/>
      </w:pPr>
    </w:p>
    <w:p w14:paraId="3504F7D8">
      <w:pPr>
        <w:pStyle w:val="2"/>
        <w:spacing w:line="244" w:lineRule="auto"/>
      </w:pPr>
    </w:p>
    <w:p w14:paraId="7D12FB3A">
      <w:pPr>
        <w:pStyle w:val="2"/>
        <w:spacing w:line="244" w:lineRule="auto"/>
      </w:pPr>
    </w:p>
    <w:p w14:paraId="49258CDE">
      <w:pPr>
        <w:pStyle w:val="2"/>
        <w:spacing w:line="244" w:lineRule="auto"/>
      </w:pPr>
    </w:p>
    <w:p w14:paraId="10F1FB6B">
      <w:pPr>
        <w:pStyle w:val="2"/>
        <w:spacing w:line="244" w:lineRule="auto"/>
      </w:pPr>
    </w:p>
    <w:p w14:paraId="70C43F92">
      <w:pPr>
        <w:pStyle w:val="2"/>
        <w:spacing w:line="244" w:lineRule="auto"/>
      </w:pPr>
    </w:p>
    <w:p w14:paraId="7D3D8288">
      <w:pPr>
        <w:pStyle w:val="2"/>
        <w:spacing w:line="244" w:lineRule="auto"/>
      </w:pPr>
    </w:p>
    <w:p w14:paraId="3E273D97">
      <w:pPr>
        <w:pStyle w:val="2"/>
        <w:spacing w:line="244" w:lineRule="auto"/>
      </w:pPr>
    </w:p>
    <w:p w14:paraId="730EA792">
      <w:pPr>
        <w:pStyle w:val="2"/>
        <w:spacing w:line="244" w:lineRule="auto"/>
      </w:pPr>
    </w:p>
    <w:p w14:paraId="23036C54">
      <w:pPr>
        <w:pStyle w:val="2"/>
        <w:spacing w:line="244" w:lineRule="auto"/>
      </w:pPr>
    </w:p>
    <w:p w14:paraId="30CED782">
      <w:pPr>
        <w:spacing w:before="159" w:line="196" w:lineRule="auto"/>
        <w:ind w:left="2504"/>
        <w:rPr>
          <w:rFonts w:ascii="华文中宋" w:hAnsi="华文中宋" w:eastAsia="华文中宋" w:cs="华文中宋"/>
          <w:sz w:val="43"/>
          <w:szCs w:val="43"/>
        </w:rPr>
      </w:pPr>
      <w:r>
        <w:rPr>
          <w:rFonts w:ascii="华文中宋" w:hAnsi="华文中宋" w:eastAsia="华文中宋" w:cs="华文中宋"/>
          <w:spacing w:val="99"/>
          <w:sz w:val="43"/>
          <w:szCs w:val="43"/>
        </w:rPr>
        <w:t>中共兴县县委巡察工作办公室</w:t>
      </w:r>
    </w:p>
    <w:p w14:paraId="1B109D8F">
      <w:pPr>
        <w:pStyle w:val="2"/>
        <w:spacing w:line="349" w:lineRule="auto"/>
      </w:pPr>
    </w:p>
    <w:p w14:paraId="250E5FF2">
      <w:pPr>
        <w:spacing w:before="159" w:line="676" w:lineRule="exact"/>
        <w:ind w:left="3079"/>
        <w:rPr>
          <w:rFonts w:ascii="华文中宋" w:hAnsi="华文中宋" w:eastAsia="华文中宋" w:cs="华文中宋"/>
          <w:sz w:val="43"/>
          <w:szCs w:val="43"/>
        </w:rPr>
      </w:pPr>
      <w:r>
        <w:rPr>
          <w:rFonts w:ascii="华文中宋" w:hAnsi="华文中宋" w:eastAsia="华文中宋" w:cs="华文中宋"/>
          <w:spacing w:val="-13"/>
          <w:position w:val="8"/>
          <w:sz w:val="43"/>
          <w:szCs w:val="43"/>
        </w:rPr>
        <w:t>2 0 2 4 年</w:t>
      </w:r>
      <w:r>
        <w:rPr>
          <w:rFonts w:ascii="华文中宋" w:hAnsi="华文中宋" w:eastAsia="华文中宋" w:cs="华文中宋"/>
          <w:spacing w:val="-8"/>
          <w:position w:val="8"/>
          <w:sz w:val="43"/>
          <w:szCs w:val="43"/>
        </w:rPr>
        <w:t xml:space="preserve"> </w:t>
      </w:r>
      <w:r>
        <w:rPr>
          <w:rFonts w:ascii="华文中宋" w:hAnsi="华文中宋" w:eastAsia="华文中宋" w:cs="华文中宋"/>
          <w:spacing w:val="-13"/>
          <w:position w:val="8"/>
          <w:sz w:val="43"/>
          <w:szCs w:val="43"/>
        </w:rPr>
        <w:t>度</w:t>
      </w:r>
      <w:r>
        <w:rPr>
          <w:rFonts w:ascii="华文中宋" w:hAnsi="华文中宋" w:eastAsia="华文中宋" w:cs="华文中宋"/>
          <w:spacing w:val="-20"/>
          <w:position w:val="8"/>
          <w:sz w:val="43"/>
          <w:szCs w:val="43"/>
        </w:rPr>
        <w:t xml:space="preserve"> </w:t>
      </w:r>
      <w:r>
        <w:rPr>
          <w:rFonts w:ascii="华文中宋" w:hAnsi="华文中宋" w:eastAsia="华文中宋" w:cs="华文中宋"/>
          <w:spacing w:val="-13"/>
          <w:position w:val="8"/>
          <w:sz w:val="43"/>
          <w:szCs w:val="43"/>
        </w:rPr>
        <w:t>部 门 决</w:t>
      </w:r>
      <w:r>
        <w:rPr>
          <w:rFonts w:ascii="华文中宋" w:hAnsi="华文中宋" w:eastAsia="华文中宋" w:cs="华文中宋"/>
          <w:spacing w:val="-16"/>
          <w:position w:val="8"/>
          <w:sz w:val="43"/>
          <w:szCs w:val="43"/>
        </w:rPr>
        <w:t xml:space="preserve"> </w:t>
      </w:r>
      <w:r>
        <w:rPr>
          <w:rFonts w:ascii="华文中宋" w:hAnsi="华文中宋" w:eastAsia="华文中宋" w:cs="华文中宋"/>
          <w:spacing w:val="-13"/>
          <w:position w:val="8"/>
          <w:sz w:val="43"/>
          <w:szCs w:val="43"/>
        </w:rPr>
        <w:t>算</w:t>
      </w:r>
      <w:r>
        <w:rPr>
          <w:rFonts w:ascii="华文中宋" w:hAnsi="华文中宋" w:eastAsia="华文中宋" w:cs="华文中宋"/>
          <w:spacing w:val="-27"/>
          <w:position w:val="8"/>
          <w:sz w:val="43"/>
          <w:szCs w:val="43"/>
        </w:rPr>
        <w:t xml:space="preserve"> </w:t>
      </w:r>
      <w:r>
        <w:rPr>
          <w:rFonts w:ascii="华文中宋" w:hAnsi="华文中宋" w:eastAsia="华文中宋" w:cs="华文中宋"/>
          <w:spacing w:val="-13"/>
          <w:position w:val="8"/>
          <w:sz w:val="43"/>
          <w:szCs w:val="43"/>
        </w:rPr>
        <w:t>公</w:t>
      </w:r>
      <w:r>
        <w:rPr>
          <w:rFonts w:ascii="华文中宋" w:hAnsi="华文中宋" w:eastAsia="华文中宋" w:cs="华文中宋"/>
          <w:spacing w:val="-21"/>
          <w:position w:val="8"/>
          <w:sz w:val="43"/>
          <w:szCs w:val="43"/>
        </w:rPr>
        <w:t xml:space="preserve"> </w:t>
      </w:r>
      <w:r>
        <w:rPr>
          <w:rFonts w:ascii="华文中宋" w:hAnsi="华文中宋" w:eastAsia="华文中宋" w:cs="华文中宋"/>
          <w:spacing w:val="-13"/>
          <w:position w:val="8"/>
          <w:sz w:val="43"/>
          <w:szCs w:val="43"/>
        </w:rPr>
        <w:t>开</w:t>
      </w:r>
    </w:p>
    <w:p w14:paraId="085E89C8">
      <w:pPr>
        <w:spacing w:line="676" w:lineRule="exact"/>
        <w:rPr>
          <w:rFonts w:ascii="华文中宋" w:hAnsi="华文中宋" w:eastAsia="华文中宋" w:cs="华文中宋"/>
          <w:sz w:val="43"/>
          <w:szCs w:val="43"/>
        </w:rPr>
        <w:sectPr>
          <w:headerReference r:id="rId5" w:type="default"/>
          <w:pgSz w:w="11900" w:h="16840"/>
          <w:pgMar w:top="400" w:right="0" w:bottom="0" w:left="0" w:header="0" w:footer="0" w:gutter="0"/>
          <w:cols w:space="720" w:num="1"/>
        </w:sectPr>
      </w:pPr>
    </w:p>
    <w:p w14:paraId="23D78D3E">
      <w:pPr>
        <w:pStyle w:val="2"/>
        <w:spacing w:line="475" w:lineRule="auto"/>
      </w:pPr>
    </w:p>
    <w:p w14:paraId="03BD9BEE">
      <w:pPr>
        <w:spacing w:before="162" w:line="223" w:lineRule="auto"/>
        <w:ind w:left="5320"/>
        <w:outlineLvl w:val="0"/>
        <w:rPr>
          <w:rFonts w:ascii="仿宋" w:hAnsi="仿宋" w:eastAsia="仿宋" w:cs="仿宋"/>
          <w:sz w:val="50"/>
          <w:szCs w:val="50"/>
        </w:rPr>
      </w:pPr>
      <w:r>
        <w:rPr>
          <w:rFonts w:ascii="仿宋" w:hAnsi="仿宋" w:eastAsia="仿宋" w:cs="仿宋"/>
          <w:b/>
          <w:bCs/>
          <w:spacing w:val="-66"/>
          <w:sz w:val="50"/>
          <w:szCs w:val="50"/>
        </w:rPr>
        <w:t>目</w:t>
      </w:r>
      <w:r>
        <w:rPr>
          <w:rFonts w:ascii="仿宋" w:hAnsi="仿宋" w:eastAsia="仿宋" w:cs="仿宋"/>
          <w:spacing w:val="25"/>
          <w:sz w:val="50"/>
          <w:szCs w:val="50"/>
        </w:rPr>
        <w:t xml:space="preserve">  </w:t>
      </w:r>
      <w:r>
        <w:rPr>
          <w:rFonts w:ascii="仿宋" w:hAnsi="仿宋" w:eastAsia="仿宋" w:cs="仿宋"/>
          <w:b/>
          <w:bCs/>
          <w:spacing w:val="-66"/>
          <w:sz w:val="50"/>
          <w:szCs w:val="50"/>
        </w:rPr>
        <w:t>录</w:t>
      </w:r>
    </w:p>
    <w:p w14:paraId="67D7AD3E">
      <w:pPr>
        <w:pStyle w:val="2"/>
        <w:spacing w:line="444" w:lineRule="auto"/>
      </w:pPr>
    </w:p>
    <w:sdt>
      <w:sdtPr>
        <w:rPr>
          <w:rFonts w:ascii="仿宋" w:hAnsi="仿宋" w:eastAsia="仿宋" w:cs="仿宋"/>
          <w:sz w:val="32"/>
          <w:szCs w:val="32"/>
        </w:rPr>
        <w:id w:val="147474971"/>
        <w:docPartObj>
          <w:docPartGallery w:val="Table of Contents"/>
          <w:docPartUnique/>
        </w:docPartObj>
      </w:sdtPr>
      <w:sdtEndPr>
        <w:rPr>
          <w:rFonts w:ascii="仿宋" w:hAnsi="仿宋" w:eastAsia="仿宋" w:cs="仿宋"/>
          <w:sz w:val="32"/>
          <w:szCs w:val="32"/>
        </w:rPr>
      </w:sdtEndPr>
      <w:sdtContent>
        <w:p w14:paraId="6CF6B50C">
          <w:pPr>
            <w:tabs>
              <w:tab w:val="right" w:leader="dot" w:pos="10580"/>
            </w:tabs>
            <w:spacing w:before="104" w:line="222" w:lineRule="auto"/>
            <w:ind w:left="1354"/>
            <w:rPr>
              <w:rFonts w:ascii="仿宋" w:hAnsi="仿宋" w:eastAsia="仿宋" w:cs="仿宋"/>
              <w:sz w:val="32"/>
              <w:szCs w:val="32"/>
            </w:rPr>
          </w:pPr>
          <w:r>
            <w:fldChar w:fldCharType="begin"/>
          </w:r>
          <w:r>
            <w:instrText xml:space="preserve"> HYPERLINK \l "bookmark1" </w:instrText>
          </w:r>
          <w:r>
            <w:fldChar w:fldCharType="separate"/>
          </w:r>
          <w:r>
            <w:rPr>
              <w:rFonts w:ascii="仿宋" w:hAnsi="仿宋" w:eastAsia="仿宋" w:cs="仿宋"/>
              <w:b/>
              <w:bCs/>
              <w:spacing w:val="-13"/>
              <w:sz w:val="32"/>
              <w:szCs w:val="32"/>
            </w:rPr>
            <w:t>第一部分</w:t>
          </w:r>
          <w:r>
            <w:rPr>
              <w:rFonts w:ascii="仿宋" w:hAnsi="仿宋" w:eastAsia="仿宋" w:cs="仿宋"/>
              <w:spacing w:val="21"/>
              <w:sz w:val="32"/>
              <w:szCs w:val="32"/>
            </w:rPr>
            <w:t xml:space="preserve"> </w:t>
          </w:r>
          <w:r>
            <w:rPr>
              <w:rFonts w:ascii="仿宋" w:hAnsi="仿宋" w:eastAsia="仿宋" w:cs="仿宋"/>
              <w:b/>
              <w:bCs/>
              <w:spacing w:val="-13"/>
              <w:sz w:val="32"/>
              <w:szCs w:val="32"/>
            </w:rPr>
            <w:t>概况</w:t>
          </w:r>
          <w:r>
            <w:rPr>
              <w:rFonts w:ascii="仿宋" w:hAnsi="仿宋" w:eastAsia="仿宋" w:cs="仿宋"/>
              <w:spacing w:val="-125"/>
              <w:sz w:val="32"/>
              <w:szCs w:val="32"/>
            </w:rPr>
            <w:t xml:space="preserve"> </w:t>
          </w:r>
          <w:r>
            <w:rPr>
              <w:rFonts w:ascii="仿宋" w:hAnsi="仿宋" w:eastAsia="仿宋" w:cs="仿宋"/>
              <w:sz w:val="32"/>
              <w:szCs w:val="32"/>
            </w:rPr>
            <w:tab/>
          </w:r>
          <w:r>
            <w:rPr>
              <w:rFonts w:ascii="仿宋" w:hAnsi="仿宋" w:eastAsia="仿宋" w:cs="仿宋"/>
              <w:spacing w:val="-106"/>
              <w:sz w:val="32"/>
              <w:szCs w:val="32"/>
            </w:rPr>
            <w:t xml:space="preserve"> </w:t>
          </w:r>
          <w:r>
            <w:rPr>
              <w:rFonts w:ascii="仿宋" w:hAnsi="仿宋" w:eastAsia="仿宋" w:cs="仿宋"/>
              <w:b/>
              <w:bCs/>
              <w:spacing w:val="-4"/>
              <w:sz w:val="32"/>
              <w:szCs w:val="32"/>
            </w:rPr>
            <w:t>1</w:t>
          </w:r>
          <w:r>
            <w:rPr>
              <w:rFonts w:ascii="仿宋" w:hAnsi="仿宋" w:eastAsia="仿宋" w:cs="仿宋"/>
              <w:b/>
              <w:bCs/>
              <w:spacing w:val="-4"/>
              <w:sz w:val="32"/>
              <w:szCs w:val="32"/>
            </w:rPr>
            <w:fldChar w:fldCharType="end"/>
          </w:r>
        </w:p>
        <w:p w14:paraId="19B9BD33">
          <w:pPr>
            <w:tabs>
              <w:tab w:val="right" w:leader="dot" w:pos="10580"/>
            </w:tabs>
            <w:spacing w:before="114" w:line="221" w:lineRule="auto"/>
            <w:ind w:left="1986"/>
            <w:rPr>
              <w:rFonts w:ascii="仿宋" w:hAnsi="仿宋" w:eastAsia="仿宋" w:cs="仿宋"/>
              <w:sz w:val="32"/>
              <w:szCs w:val="32"/>
            </w:rPr>
          </w:pPr>
          <w:r>
            <w:fldChar w:fldCharType="begin"/>
          </w:r>
          <w:r>
            <w:instrText xml:space="preserve"> HYPERLINK \l "bookmark2" </w:instrText>
          </w:r>
          <w:r>
            <w:fldChar w:fldCharType="separate"/>
          </w:r>
          <w:r>
            <w:rPr>
              <w:rFonts w:ascii="仿宋" w:hAnsi="仿宋" w:eastAsia="仿宋" w:cs="仿宋"/>
              <w:spacing w:val="-6"/>
              <w:sz w:val="32"/>
              <w:szCs w:val="32"/>
            </w:rPr>
            <w:t>一、本部门（单位）职责</w:t>
          </w:r>
          <w:r>
            <w:rPr>
              <w:rFonts w:ascii="仿宋" w:hAnsi="仿宋" w:eastAsia="仿宋" w:cs="仿宋"/>
              <w:spacing w:val="-72"/>
              <w:sz w:val="32"/>
              <w:szCs w:val="32"/>
            </w:rPr>
            <w:t xml:space="preserve"> </w:t>
          </w:r>
          <w:r>
            <w:rPr>
              <w:rFonts w:ascii="仿宋" w:hAnsi="仿宋" w:eastAsia="仿宋" w:cs="仿宋"/>
              <w:sz w:val="32"/>
              <w:szCs w:val="32"/>
            </w:rPr>
            <w:tab/>
          </w:r>
          <w:r>
            <w:rPr>
              <w:rFonts w:ascii="仿宋" w:hAnsi="仿宋" w:eastAsia="仿宋" w:cs="仿宋"/>
              <w:spacing w:val="-46"/>
              <w:sz w:val="32"/>
              <w:szCs w:val="32"/>
            </w:rPr>
            <w:t xml:space="preserve"> </w:t>
          </w:r>
          <w:r>
            <w:rPr>
              <w:rFonts w:ascii="仿宋" w:hAnsi="仿宋" w:eastAsia="仿宋" w:cs="仿宋"/>
              <w:sz w:val="32"/>
              <w:szCs w:val="32"/>
            </w:rPr>
            <w:t>1</w:t>
          </w:r>
          <w:r>
            <w:rPr>
              <w:rFonts w:ascii="仿宋" w:hAnsi="仿宋" w:eastAsia="仿宋" w:cs="仿宋"/>
              <w:sz w:val="32"/>
              <w:szCs w:val="32"/>
            </w:rPr>
            <w:fldChar w:fldCharType="end"/>
          </w:r>
        </w:p>
        <w:p w14:paraId="54022406">
          <w:pPr>
            <w:tabs>
              <w:tab w:val="right" w:leader="dot" w:pos="10580"/>
            </w:tabs>
            <w:spacing w:before="117" w:line="222" w:lineRule="auto"/>
            <w:ind w:left="1991"/>
            <w:rPr>
              <w:rFonts w:ascii="仿宋" w:hAnsi="仿宋" w:eastAsia="仿宋" w:cs="仿宋"/>
              <w:sz w:val="32"/>
              <w:szCs w:val="32"/>
            </w:rPr>
          </w:pPr>
          <w:r>
            <w:fldChar w:fldCharType="begin"/>
          </w:r>
          <w:r>
            <w:instrText xml:space="preserve"> HYPERLINK \l "bookmark3" </w:instrText>
          </w:r>
          <w:r>
            <w:fldChar w:fldCharType="separate"/>
          </w:r>
          <w:r>
            <w:rPr>
              <w:rFonts w:ascii="仿宋" w:hAnsi="仿宋" w:eastAsia="仿宋" w:cs="仿宋"/>
              <w:spacing w:val="-4"/>
              <w:sz w:val="32"/>
              <w:szCs w:val="32"/>
            </w:rPr>
            <w:t>二、机构设置情况</w:t>
          </w:r>
          <w:r>
            <w:rPr>
              <w:rFonts w:ascii="仿宋" w:hAnsi="仿宋" w:eastAsia="仿宋" w:cs="仿宋"/>
              <w:spacing w:val="-111"/>
              <w:sz w:val="32"/>
              <w:szCs w:val="32"/>
            </w:rPr>
            <w:t xml:space="preserve"> </w:t>
          </w:r>
          <w:r>
            <w:rPr>
              <w:rFonts w:ascii="仿宋" w:hAnsi="仿宋" w:eastAsia="仿宋" w:cs="仿宋"/>
              <w:sz w:val="32"/>
              <w:szCs w:val="32"/>
            </w:rPr>
            <w:tab/>
          </w:r>
          <w:r>
            <w:rPr>
              <w:rFonts w:ascii="仿宋" w:hAnsi="仿宋" w:eastAsia="仿宋" w:cs="仿宋"/>
              <w:spacing w:val="-106"/>
              <w:sz w:val="32"/>
              <w:szCs w:val="32"/>
            </w:rPr>
            <w:t xml:space="preserve"> </w:t>
          </w:r>
          <w:r>
            <w:rPr>
              <w:rFonts w:ascii="仿宋" w:hAnsi="仿宋" w:eastAsia="仿宋" w:cs="仿宋"/>
              <w:sz w:val="32"/>
              <w:szCs w:val="32"/>
            </w:rPr>
            <w:t>1</w:t>
          </w:r>
          <w:r>
            <w:rPr>
              <w:rFonts w:ascii="仿宋" w:hAnsi="仿宋" w:eastAsia="仿宋" w:cs="仿宋"/>
              <w:sz w:val="32"/>
              <w:szCs w:val="32"/>
            </w:rPr>
            <w:fldChar w:fldCharType="end"/>
          </w:r>
        </w:p>
        <w:p w14:paraId="17A5BB02">
          <w:pPr>
            <w:tabs>
              <w:tab w:val="right" w:leader="dot" w:pos="10580"/>
            </w:tabs>
            <w:spacing w:before="114" w:line="222" w:lineRule="auto"/>
            <w:ind w:left="1354"/>
            <w:rPr>
              <w:rFonts w:ascii="仿宋" w:hAnsi="仿宋" w:eastAsia="仿宋" w:cs="仿宋"/>
              <w:sz w:val="32"/>
              <w:szCs w:val="32"/>
            </w:rPr>
          </w:pPr>
          <w:r>
            <w:fldChar w:fldCharType="begin"/>
          </w:r>
          <w:r>
            <w:instrText xml:space="preserve"> HYPERLINK \l "bookmark4" </w:instrText>
          </w:r>
          <w:r>
            <w:fldChar w:fldCharType="separate"/>
          </w:r>
          <w:r>
            <w:rPr>
              <w:rFonts w:ascii="仿宋" w:hAnsi="仿宋" w:eastAsia="仿宋" w:cs="仿宋"/>
              <w:b/>
              <w:bCs/>
              <w:spacing w:val="-5"/>
              <w:sz w:val="32"/>
              <w:szCs w:val="32"/>
            </w:rPr>
            <w:t>第二部分</w:t>
          </w:r>
          <w:r>
            <w:rPr>
              <w:rFonts w:ascii="仿宋" w:hAnsi="仿宋" w:eastAsia="仿宋" w:cs="仿宋"/>
              <w:spacing w:val="-5"/>
              <w:sz w:val="32"/>
              <w:szCs w:val="32"/>
            </w:rPr>
            <w:t xml:space="preserve">   </w:t>
          </w:r>
          <w:r>
            <w:rPr>
              <w:rFonts w:ascii="仿宋" w:hAnsi="仿宋" w:eastAsia="仿宋" w:cs="仿宋"/>
              <w:b/>
              <w:bCs/>
              <w:spacing w:val="-5"/>
              <w:sz w:val="32"/>
              <w:szCs w:val="32"/>
            </w:rPr>
            <w:t>2024年部门决算表</w:t>
          </w:r>
          <w:r>
            <w:rPr>
              <w:rFonts w:ascii="仿宋" w:hAnsi="仿宋" w:eastAsia="仿宋" w:cs="仿宋"/>
              <w:spacing w:val="-109"/>
              <w:sz w:val="32"/>
              <w:szCs w:val="32"/>
            </w:rPr>
            <w:t xml:space="preserve"> </w:t>
          </w:r>
          <w:r>
            <w:rPr>
              <w:rFonts w:ascii="仿宋" w:hAnsi="仿宋" w:eastAsia="仿宋" w:cs="仿宋"/>
              <w:sz w:val="32"/>
              <w:szCs w:val="32"/>
            </w:rPr>
            <w:tab/>
          </w:r>
          <w:r>
            <w:rPr>
              <w:rFonts w:ascii="仿宋" w:hAnsi="仿宋" w:eastAsia="仿宋" w:cs="仿宋"/>
              <w:spacing w:val="-108"/>
              <w:sz w:val="32"/>
              <w:szCs w:val="32"/>
            </w:rPr>
            <w:t xml:space="preserve"> </w:t>
          </w:r>
          <w:r>
            <w:rPr>
              <w:rFonts w:ascii="仿宋" w:hAnsi="仿宋" w:eastAsia="仿宋" w:cs="仿宋"/>
              <w:b/>
              <w:bCs/>
              <w:spacing w:val="-4"/>
              <w:sz w:val="32"/>
              <w:szCs w:val="32"/>
            </w:rPr>
            <w:t>3</w:t>
          </w:r>
          <w:r>
            <w:rPr>
              <w:rFonts w:ascii="仿宋" w:hAnsi="仿宋" w:eastAsia="仿宋" w:cs="仿宋"/>
              <w:b/>
              <w:bCs/>
              <w:spacing w:val="-4"/>
              <w:sz w:val="32"/>
              <w:szCs w:val="32"/>
            </w:rPr>
            <w:fldChar w:fldCharType="end"/>
          </w:r>
        </w:p>
        <w:p w14:paraId="523B5330">
          <w:pPr>
            <w:tabs>
              <w:tab w:val="right" w:leader="dot" w:pos="10580"/>
            </w:tabs>
            <w:spacing w:before="115" w:line="222" w:lineRule="auto"/>
            <w:ind w:left="1986"/>
            <w:rPr>
              <w:rFonts w:ascii="仿宋" w:hAnsi="仿宋" w:eastAsia="仿宋" w:cs="仿宋"/>
              <w:sz w:val="32"/>
              <w:szCs w:val="32"/>
            </w:rPr>
          </w:pPr>
          <w:r>
            <w:fldChar w:fldCharType="begin"/>
          </w:r>
          <w:r>
            <w:instrText xml:space="preserve"> HYPERLINK \l "bookmark5" </w:instrText>
          </w:r>
          <w:r>
            <w:fldChar w:fldCharType="separate"/>
          </w:r>
          <w:r>
            <w:rPr>
              <w:rFonts w:ascii="仿宋" w:hAnsi="仿宋" w:eastAsia="仿宋" w:cs="仿宋"/>
              <w:spacing w:val="-6"/>
              <w:sz w:val="32"/>
              <w:szCs w:val="32"/>
            </w:rPr>
            <w:t>一、收入支出决算总表</w:t>
          </w:r>
          <w:r>
            <w:rPr>
              <w:rFonts w:ascii="仿宋" w:hAnsi="仿宋" w:eastAsia="仿宋" w:cs="仿宋"/>
              <w:spacing w:val="-138"/>
              <w:sz w:val="32"/>
              <w:szCs w:val="32"/>
            </w:rPr>
            <w:t xml:space="preserve"> </w:t>
          </w:r>
          <w:r>
            <w:rPr>
              <w:rFonts w:ascii="仿宋" w:hAnsi="仿宋" w:eastAsia="仿宋" w:cs="仿宋"/>
              <w:sz w:val="32"/>
              <w:szCs w:val="32"/>
            </w:rPr>
            <w:tab/>
          </w:r>
          <w:r>
            <w:rPr>
              <w:rFonts w:ascii="仿宋" w:hAnsi="仿宋" w:eastAsia="仿宋" w:cs="仿宋"/>
              <w:spacing w:val="-153"/>
              <w:sz w:val="32"/>
              <w:szCs w:val="32"/>
            </w:rPr>
            <w:t xml:space="preserve"> </w:t>
          </w:r>
          <w:r>
            <w:rPr>
              <w:rFonts w:ascii="仿宋" w:hAnsi="仿宋" w:eastAsia="仿宋" w:cs="仿宋"/>
              <w:sz w:val="32"/>
              <w:szCs w:val="32"/>
            </w:rPr>
            <w:t>3</w:t>
          </w:r>
          <w:r>
            <w:rPr>
              <w:rFonts w:ascii="仿宋" w:hAnsi="仿宋" w:eastAsia="仿宋" w:cs="仿宋"/>
              <w:sz w:val="32"/>
              <w:szCs w:val="32"/>
            </w:rPr>
            <w:fldChar w:fldCharType="end"/>
          </w:r>
        </w:p>
        <w:p w14:paraId="6279C16D">
          <w:pPr>
            <w:tabs>
              <w:tab w:val="right" w:leader="dot" w:pos="10580"/>
            </w:tabs>
            <w:spacing w:before="115" w:line="222" w:lineRule="auto"/>
            <w:ind w:left="1991"/>
            <w:rPr>
              <w:rFonts w:ascii="仿宋" w:hAnsi="仿宋" w:eastAsia="仿宋" w:cs="仿宋"/>
              <w:sz w:val="32"/>
              <w:szCs w:val="32"/>
            </w:rPr>
          </w:pPr>
          <w:r>
            <w:fldChar w:fldCharType="begin"/>
          </w:r>
          <w:r>
            <w:instrText xml:space="preserve"> HYPERLINK \l "bookmark6" </w:instrText>
          </w:r>
          <w:r>
            <w:fldChar w:fldCharType="separate"/>
          </w:r>
          <w:r>
            <w:rPr>
              <w:rFonts w:ascii="仿宋" w:hAnsi="仿宋" w:eastAsia="仿宋" w:cs="仿宋"/>
              <w:spacing w:val="-5"/>
              <w:sz w:val="32"/>
              <w:szCs w:val="32"/>
            </w:rPr>
            <w:t>二、收入决算表</w:t>
          </w:r>
          <w:r>
            <w:rPr>
              <w:rFonts w:ascii="仿宋" w:hAnsi="仿宋" w:eastAsia="仿宋" w:cs="仿宋"/>
              <w:spacing w:val="-123"/>
              <w:sz w:val="32"/>
              <w:szCs w:val="32"/>
            </w:rPr>
            <w:t xml:space="preserve"> </w:t>
          </w:r>
          <w:r>
            <w:rPr>
              <w:rFonts w:ascii="仿宋" w:hAnsi="仿宋" w:eastAsia="仿宋" w:cs="仿宋"/>
              <w:sz w:val="32"/>
              <w:szCs w:val="32"/>
            </w:rPr>
            <w:tab/>
          </w:r>
          <w:r>
            <w:rPr>
              <w:rFonts w:ascii="仿宋" w:hAnsi="仿宋" w:eastAsia="仿宋" w:cs="仿宋"/>
              <w:spacing w:val="-108"/>
              <w:sz w:val="32"/>
              <w:szCs w:val="32"/>
            </w:rPr>
            <w:t xml:space="preserve"> </w:t>
          </w:r>
          <w:r>
            <w:rPr>
              <w:rFonts w:ascii="仿宋" w:hAnsi="仿宋" w:eastAsia="仿宋" w:cs="仿宋"/>
              <w:sz w:val="32"/>
              <w:szCs w:val="32"/>
            </w:rPr>
            <w:t>5</w:t>
          </w:r>
          <w:r>
            <w:rPr>
              <w:rFonts w:ascii="仿宋" w:hAnsi="仿宋" w:eastAsia="仿宋" w:cs="仿宋"/>
              <w:sz w:val="32"/>
              <w:szCs w:val="32"/>
            </w:rPr>
            <w:fldChar w:fldCharType="end"/>
          </w:r>
        </w:p>
        <w:p w14:paraId="2F43BBB8">
          <w:pPr>
            <w:tabs>
              <w:tab w:val="right" w:leader="dot" w:pos="10580"/>
            </w:tabs>
            <w:spacing w:before="115" w:line="222" w:lineRule="auto"/>
            <w:ind w:left="1990"/>
            <w:rPr>
              <w:rFonts w:ascii="仿宋" w:hAnsi="仿宋" w:eastAsia="仿宋" w:cs="仿宋"/>
              <w:sz w:val="32"/>
              <w:szCs w:val="32"/>
            </w:rPr>
          </w:pPr>
          <w:r>
            <w:fldChar w:fldCharType="begin"/>
          </w:r>
          <w:r>
            <w:instrText xml:space="preserve"> HYPERLINK \l "bookmark7" </w:instrText>
          </w:r>
          <w:r>
            <w:fldChar w:fldCharType="separate"/>
          </w:r>
          <w:r>
            <w:rPr>
              <w:rFonts w:ascii="仿宋" w:hAnsi="仿宋" w:eastAsia="仿宋" w:cs="仿宋"/>
              <w:spacing w:val="-5"/>
              <w:sz w:val="32"/>
              <w:szCs w:val="32"/>
            </w:rPr>
            <w:t>三、支出决算表</w:t>
          </w:r>
          <w:r>
            <w:rPr>
              <w:rFonts w:ascii="仿宋" w:hAnsi="仿宋" w:eastAsia="仿宋" w:cs="仿宋"/>
              <w:spacing w:val="-107"/>
              <w:sz w:val="32"/>
              <w:szCs w:val="32"/>
            </w:rPr>
            <w:t xml:space="preserve"> </w:t>
          </w:r>
          <w:r>
            <w:rPr>
              <w:rFonts w:ascii="仿宋" w:hAnsi="仿宋" w:eastAsia="仿宋" w:cs="仿宋"/>
              <w:sz w:val="32"/>
              <w:szCs w:val="32"/>
            </w:rPr>
            <w:tab/>
          </w:r>
          <w:r>
            <w:rPr>
              <w:rFonts w:ascii="仿宋" w:hAnsi="仿宋" w:eastAsia="仿宋" w:cs="仿宋"/>
              <w:spacing w:val="-112"/>
              <w:sz w:val="32"/>
              <w:szCs w:val="32"/>
            </w:rPr>
            <w:t xml:space="preserve"> </w:t>
          </w:r>
          <w:r>
            <w:rPr>
              <w:rFonts w:ascii="仿宋" w:hAnsi="仿宋" w:eastAsia="仿宋" w:cs="仿宋"/>
              <w:sz w:val="32"/>
              <w:szCs w:val="32"/>
            </w:rPr>
            <w:t>6</w:t>
          </w:r>
          <w:r>
            <w:rPr>
              <w:rFonts w:ascii="仿宋" w:hAnsi="仿宋" w:eastAsia="仿宋" w:cs="仿宋"/>
              <w:sz w:val="32"/>
              <w:szCs w:val="32"/>
            </w:rPr>
            <w:fldChar w:fldCharType="end"/>
          </w:r>
        </w:p>
        <w:p w14:paraId="5DF5F9B5">
          <w:pPr>
            <w:tabs>
              <w:tab w:val="right" w:leader="dot" w:pos="10580"/>
            </w:tabs>
            <w:spacing w:before="115" w:line="222" w:lineRule="auto"/>
            <w:ind w:left="2018"/>
            <w:rPr>
              <w:rFonts w:ascii="仿宋" w:hAnsi="仿宋" w:eastAsia="仿宋" w:cs="仿宋"/>
              <w:sz w:val="32"/>
              <w:szCs w:val="32"/>
            </w:rPr>
          </w:pPr>
          <w:r>
            <w:fldChar w:fldCharType="begin"/>
          </w:r>
          <w:r>
            <w:instrText xml:space="preserve"> HYPERLINK \l "bookmark8" </w:instrText>
          </w:r>
          <w:r>
            <w:fldChar w:fldCharType="separate"/>
          </w:r>
          <w:r>
            <w:rPr>
              <w:rFonts w:ascii="仿宋" w:hAnsi="仿宋" w:eastAsia="仿宋" w:cs="仿宋"/>
              <w:spacing w:val="-5"/>
              <w:sz w:val="32"/>
              <w:szCs w:val="32"/>
            </w:rPr>
            <w:t>四、财政拨款收入支出决算总表</w:t>
          </w:r>
          <w:r>
            <w:rPr>
              <w:rFonts w:ascii="仿宋" w:hAnsi="仿宋" w:eastAsia="仿宋" w:cs="仿宋"/>
              <w:spacing w:val="-101"/>
              <w:sz w:val="32"/>
              <w:szCs w:val="32"/>
            </w:rPr>
            <w:t xml:space="preserve"> </w:t>
          </w:r>
          <w:r>
            <w:rPr>
              <w:rFonts w:ascii="仿宋" w:hAnsi="仿宋" w:eastAsia="仿宋" w:cs="仿宋"/>
              <w:sz w:val="32"/>
              <w:szCs w:val="32"/>
            </w:rPr>
            <w:tab/>
          </w:r>
          <w:r>
            <w:rPr>
              <w:rFonts w:ascii="仿宋" w:hAnsi="仿宋" w:eastAsia="仿宋" w:cs="仿宋"/>
              <w:spacing w:val="-92"/>
              <w:sz w:val="32"/>
              <w:szCs w:val="32"/>
            </w:rPr>
            <w:t xml:space="preserve"> </w:t>
          </w:r>
          <w:r>
            <w:rPr>
              <w:rFonts w:ascii="仿宋" w:hAnsi="仿宋" w:eastAsia="仿宋" w:cs="仿宋"/>
              <w:sz w:val="32"/>
              <w:szCs w:val="32"/>
            </w:rPr>
            <w:t>7</w:t>
          </w:r>
          <w:r>
            <w:rPr>
              <w:rFonts w:ascii="仿宋" w:hAnsi="仿宋" w:eastAsia="仿宋" w:cs="仿宋"/>
              <w:sz w:val="32"/>
              <w:szCs w:val="32"/>
            </w:rPr>
            <w:fldChar w:fldCharType="end"/>
          </w:r>
        </w:p>
        <w:p w14:paraId="1B9149CA">
          <w:pPr>
            <w:tabs>
              <w:tab w:val="right" w:leader="dot" w:pos="10580"/>
            </w:tabs>
            <w:spacing w:before="116" w:line="222" w:lineRule="auto"/>
            <w:ind w:left="1986"/>
            <w:rPr>
              <w:rFonts w:ascii="仿宋" w:hAnsi="仿宋" w:eastAsia="仿宋" w:cs="仿宋"/>
              <w:sz w:val="32"/>
              <w:szCs w:val="32"/>
            </w:rPr>
          </w:pPr>
          <w:r>
            <w:fldChar w:fldCharType="begin"/>
          </w:r>
          <w:r>
            <w:instrText xml:space="preserve"> HYPERLINK \l "bookmark9" </w:instrText>
          </w:r>
          <w:r>
            <w:fldChar w:fldCharType="separate"/>
          </w:r>
          <w:r>
            <w:rPr>
              <w:rFonts w:ascii="仿宋" w:hAnsi="仿宋" w:eastAsia="仿宋" w:cs="仿宋"/>
              <w:spacing w:val="-2"/>
              <w:sz w:val="32"/>
              <w:szCs w:val="32"/>
            </w:rPr>
            <w:t>五、一般公共预算财政拨款支出决算表</w:t>
          </w:r>
          <w:r>
            <w:rPr>
              <w:rFonts w:ascii="仿宋" w:hAnsi="仿宋" w:eastAsia="仿宋" w:cs="仿宋"/>
              <w:spacing w:val="-104"/>
              <w:sz w:val="32"/>
              <w:szCs w:val="32"/>
            </w:rPr>
            <w:t xml:space="preserve"> </w:t>
          </w:r>
          <w:r>
            <w:rPr>
              <w:rFonts w:ascii="仿宋" w:hAnsi="仿宋" w:eastAsia="仿宋" w:cs="仿宋"/>
              <w:sz w:val="32"/>
              <w:szCs w:val="32"/>
            </w:rPr>
            <w:tab/>
          </w:r>
          <w:r>
            <w:rPr>
              <w:rFonts w:ascii="仿宋" w:hAnsi="仿宋" w:eastAsia="仿宋" w:cs="仿宋"/>
              <w:spacing w:val="-143"/>
              <w:sz w:val="32"/>
              <w:szCs w:val="32"/>
            </w:rPr>
            <w:t xml:space="preserve"> </w:t>
          </w:r>
          <w:r>
            <w:rPr>
              <w:rFonts w:ascii="仿宋" w:hAnsi="仿宋" w:eastAsia="仿宋" w:cs="仿宋"/>
              <w:sz w:val="32"/>
              <w:szCs w:val="32"/>
            </w:rPr>
            <w:t>9</w:t>
          </w:r>
          <w:r>
            <w:rPr>
              <w:rFonts w:ascii="仿宋" w:hAnsi="仿宋" w:eastAsia="仿宋" w:cs="仿宋"/>
              <w:sz w:val="32"/>
              <w:szCs w:val="32"/>
            </w:rPr>
            <w:fldChar w:fldCharType="end"/>
          </w:r>
        </w:p>
        <w:p w14:paraId="21775181">
          <w:pPr>
            <w:tabs>
              <w:tab w:val="right" w:leader="dot" w:pos="10580"/>
            </w:tabs>
            <w:spacing w:before="115" w:line="222" w:lineRule="auto"/>
            <w:ind w:left="1983"/>
            <w:rPr>
              <w:rFonts w:ascii="仿宋" w:hAnsi="仿宋" w:eastAsia="仿宋" w:cs="仿宋"/>
              <w:sz w:val="32"/>
              <w:szCs w:val="32"/>
            </w:rPr>
          </w:pPr>
          <w:r>
            <w:fldChar w:fldCharType="begin"/>
          </w:r>
          <w:r>
            <w:instrText xml:space="preserve"> HYPERLINK \l "bookmark10" </w:instrText>
          </w:r>
          <w:r>
            <w:fldChar w:fldCharType="separate"/>
          </w:r>
          <w:r>
            <w:rPr>
              <w:rFonts w:ascii="仿宋" w:hAnsi="仿宋" w:eastAsia="仿宋" w:cs="仿宋"/>
              <w:spacing w:val="-2"/>
              <w:sz w:val="32"/>
              <w:szCs w:val="32"/>
            </w:rPr>
            <w:t>六、一般公共预算财政拨款基本支出决算明细表</w:t>
          </w:r>
          <w:r>
            <w:rPr>
              <w:rFonts w:ascii="仿宋" w:hAnsi="仿宋" w:eastAsia="仿宋" w:cs="仿宋"/>
              <w:spacing w:val="-108"/>
              <w:sz w:val="32"/>
              <w:szCs w:val="32"/>
            </w:rPr>
            <w:t xml:space="preserve"> </w:t>
          </w:r>
          <w:r>
            <w:rPr>
              <w:rFonts w:ascii="仿宋" w:hAnsi="仿宋" w:eastAsia="仿宋" w:cs="仿宋"/>
              <w:sz w:val="32"/>
              <w:szCs w:val="32"/>
            </w:rPr>
            <w:tab/>
          </w:r>
          <w:r>
            <w:rPr>
              <w:rFonts w:ascii="仿宋" w:hAnsi="仿宋" w:eastAsia="仿宋" w:cs="仿宋"/>
              <w:spacing w:val="-31"/>
              <w:sz w:val="32"/>
              <w:szCs w:val="32"/>
            </w:rPr>
            <w:t xml:space="preserve"> </w:t>
          </w:r>
          <w:r>
            <w:rPr>
              <w:rFonts w:ascii="仿宋" w:hAnsi="仿宋" w:eastAsia="仿宋" w:cs="仿宋"/>
              <w:spacing w:val="-9"/>
              <w:sz w:val="32"/>
              <w:szCs w:val="32"/>
            </w:rPr>
            <w:t>10</w:t>
          </w:r>
          <w:r>
            <w:rPr>
              <w:rFonts w:ascii="仿宋" w:hAnsi="仿宋" w:eastAsia="仿宋" w:cs="仿宋"/>
              <w:spacing w:val="-9"/>
              <w:sz w:val="32"/>
              <w:szCs w:val="32"/>
            </w:rPr>
            <w:fldChar w:fldCharType="end"/>
          </w:r>
        </w:p>
        <w:p w14:paraId="418B7B1C">
          <w:pPr>
            <w:tabs>
              <w:tab w:val="right" w:leader="dot" w:pos="10580"/>
            </w:tabs>
            <w:spacing w:before="116" w:line="220" w:lineRule="auto"/>
            <w:ind w:left="1987"/>
            <w:rPr>
              <w:rFonts w:ascii="仿宋" w:hAnsi="仿宋" w:eastAsia="仿宋" w:cs="仿宋"/>
              <w:sz w:val="32"/>
              <w:szCs w:val="32"/>
            </w:rPr>
          </w:pPr>
          <w:r>
            <w:fldChar w:fldCharType="begin"/>
          </w:r>
          <w:r>
            <w:instrText xml:space="preserve"> HYPERLINK \l "bookmark11" </w:instrText>
          </w:r>
          <w:r>
            <w:fldChar w:fldCharType="separate"/>
          </w:r>
          <w:r>
            <w:rPr>
              <w:rFonts w:ascii="仿宋" w:hAnsi="仿宋" w:eastAsia="仿宋" w:cs="仿宋"/>
              <w:spacing w:val="-2"/>
              <w:sz w:val="32"/>
              <w:szCs w:val="32"/>
            </w:rPr>
            <w:t>七、政府性基金预算财政拨款收入支出决算表</w:t>
          </w:r>
          <w:r>
            <w:rPr>
              <w:rFonts w:ascii="仿宋" w:hAnsi="仿宋" w:eastAsia="仿宋" w:cs="仿宋"/>
              <w:spacing w:val="-99"/>
              <w:sz w:val="32"/>
              <w:szCs w:val="32"/>
            </w:rPr>
            <w:t xml:space="preserve"> </w:t>
          </w:r>
          <w:r>
            <w:rPr>
              <w:rFonts w:ascii="仿宋" w:hAnsi="仿宋" w:eastAsia="仿宋" w:cs="仿宋"/>
              <w:sz w:val="32"/>
              <w:szCs w:val="32"/>
            </w:rPr>
            <w:tab/>
          </w:r>
          <w:r>
            <w:rPr>
              <w:rFonts w:ascii="仿宋" w:hAnsi="仿宋" w:eastAsia="仿宋" w:cs="仿宋"/>
              <w:spacing w:val="-121"/>
              <w:sz w:val="32"/>
              <w:szCs w:val="32"/>
            </w:rPr>
            <w:t xml:space="preserve"> </w:t>
          </w:r>
          <w:r>
            <w:rPr>
              <w:rFonts w:ascii="仿宋" w:hAnsi="仿宋" w:eastAsia="仿宋" w:cs="仿宋"/>
              <w:spacing w:val="-9"/>
              <w:sz w:val="32"/>
              <w:szCs w:val="32"/>
            </w:rPr>
            <w:t>12</w:t>
          </w:r>
          <w:r>
            <w:rPr>
              <w:rFonts w:ascii="仿宋" w:hAnsi="仿宋" w:eastAsia="仿宋" w:cs="仿宋"/>
              <w:spacing w:val="-9"/>
              <w:sz w:val="32"/>
              <w:szCs w:val="32"/>
            </w:rPr>
            <w:fldChar w:fldCharType="end"/>
          </w:r>
        </w:p>
        <w:p w14:paraId="62F0F59D">
          <w:pPr>
            <w:tabs>
              <w:tab w:val="right" w:leader="dot" w:pos="10580"/>
            </w:tabs>
            <w:spacing w:before="118" w:line="222" w:lineRule="auto"/>
            <w:ind w:left="1980"/>
            <w:rPr>
              <w:rFonts w:ascii="仿宋" w:hAnsi="仿宋" w:eastAsia="仿宋" w:cs="仿宋"/>
              <w:sz w:val="32"/>
              <w:szCs w:val="32"/>
            </w:rPr>
          </w:pPr>
          <w:r>
            <w:fldChar w:fldCharType="begin"/>
          </w:r>
          <w:r>
            <w:instrText xml:space="preserve"> HYPERLINK \l "bookmark12" </w:instrText>
          </w:r>
          <w:r>
            <w:fldChar w:fldCharType="separate"/>
          </w:r>
          <w:r>
            <w:rPr>
              <w:rFonts w:ascii="仿宋" w:hAnsi="仿宋" w:eastAsia="仿宋" w:cs="仿宋"/>
              <w:spacing w:val="-2"/>
              <w:sz w:val="32"/>
              <w:szCs w:val="32"/>
            </w:rPr>
            <w:t>八、国有资本经营预算财政拨款支出决算表</w:t>
          </w:r>
          <w:r>
            <w:rPr>
              <w:rFonts w:ascii="仿宋" w:hAnsi="仿宋" w:eastAsia="仿宋" w:cs="仿宋"/>
              <w:spacing w:val="-109"/>
              <w:sz w:val="32"/>
              <w:szCs w:val="32"/>
            </w:rPr>
            <w:t xml:space="preserve"> </w:t>
          </w:r>
          <w:r>
            <w:rPr>
              <w:rFonts w:ascii="仿宋" w:hAnsi="仿宋" w:eastAsia="仿宋" w:cs="仿宋"/>
              <w:sz w:val="32"/>
              <w:szCs w:val="32"/>
            </w:rPr>
            <w:tab/>
          </w:r>
          <w:r>
            <w:rPr>
              <w:rFonts w:ascii="仿宋" w:hAnsi="仿宋" w:eastAsia="仿宋" w:cs="仿宋"/>
              <w:spacing w:val="-106"/>
              <w:sz w:val="32"/>
              <w:szCs w:val="32"/>
            </w:rPr>
            <w:t xml:space="preserve"> </w:t>
          </w:r>
          <w:r>
            <w:rPr>
              <w:rFonts w:ascii="仿宋" w:hAnsi="仿宋" w:eastAsia="仿宋" w:cs="仿宋"/>
              <w:spacing w:val="-9"/>
              <w:sz w:val="32"/>
              <w:szCs w:val="32"/>
            </w:rPr>
            <w:t>13</w:t>
          </w:r>
          <w:r>
            <w:rPr>
              <w:rFonts w:ascii="仿宋" w:hAnsi="仿宋" w:eastAsia="仿宋" w:cs="仿宋"/>
              <w:spacing w:val="-9"/>
              <w:sz w:val="32"/>
              <w:szCs w:val="32"/>
            </w:rPr>
            <w:fldChar w:fldCharType="end"/>
          </w:r>
        </w:p>
        <w:p w14:paraId="1D24AAED">
          <w:pPr>
            <w:tabs>
              <w:tab w:val="right" w:leader="dot" w:pos="10580"/>
            </w:tabs>
            <w:spacing w:before="115" w:line="222" w:lineRule="auto"/>
            <w:ind w:left="1992"/>
            <w:rPr>
              <w:rFonts w:ascii="仿宋" w:hAnsi="仿宋" w:eastAsia="仿宋" w:cs="仿宋"/>
              <w:sz w:val="32"/>
              <w:szCs w:val="32"/>
            </w:rPr>
          </w:pPr>
          <w:r>
            <w:fldChar w:fldCharType="begin"/>
          </w:r>
          <w:r>
            <w:instrText xml:space="preserve"> HYPERLINK \l "bookmark13" </w:instrText>
          </w:r>
          <w:r>
            <w:fldChar w:fldCharType="separate"/>
          </w:r>
          <w:r>
            <w:rPr>
              <w:rFonts w:ascii="仿宋" w:hAnsi="仿宋" w:eastAsia="仿宋" w:cs="仿宋"/>
              <w:spacing w:val="-2"/>
              <w:sz w:val="32"/>
              <w:szCs w:val="32"/>
            </w:rPr>
            <w:t>九、财政拨款“三公”经费支出决算表</w:t>
          </w:r>
          <w:r>
            <w:rPr>
              <w:rFonts w:ascii="仿宋" w:hAnsi="仿宋" w:eastAsia="仿宋" w:cs="仿宋"/>
              <w:spacing w:val="-110"/>
              <w:sz w:val="32"/>
              <w:szCs w:val="32"/>
            </w:rPr>
            <w:t xml:space="preserve"> </w:t>
          </w:r>
          <w:r>
            <w:rPr>
              <w:rFonts w:ascii="仿宋" w:hAnsi="仿宋" w:eastAsia="仿宋" w:cs="仿宋"/>
              <w:sz w:val="32"/>
              <w:szCs w:val="32"/>
            </w:rPr>
            <w:tab/>
          </w:r>
          <w:r>
            <w:rPr>
              <w:rFonts w:ascii="仿宋" w:hAnsi="仿宋" w:eastAsia="仿宋" w:cs="仿宋"/>
              <w:spacing w:val="-76"/>
              <w:sz w:val="32"/>
              <w:szCs w:val="32"/>
            </w:rPr>
            <w:t xml:space="preserve"> </w:t>
          </w:r>
          <w:r>
            <w:rPr>
              <w:rFonts w:ascii="仿宋" w:hAnsi="仿宋" w:eastAsia="仿宋" w:cs="仿宋"/>
              <w:spacing w:val="-9"/>
              <w:sz w:val="32"/>
              <w:szCs w:val="32"/>
            </w:rPr>
            <w:t>14</w:t>
          </w:r>
          <w:r>
            <w:rPr>
              <w:rFonts w:ascii="仿宋" w:hAnsi="仿宋" w:eastAsia="仿宋" w:cs="仿宋"/>
              <w:spacing w:val="-9"/>
              <w:sz w:val="32"/>
              <w:szCs w:val="32"/>
            </w:rPr>
            <w:fldChar w:fldCharType="end"/>
          </w:r>
        </w:p>
        <w:p w14:paraId="4DC21494">
          <w:pPr>
            <w:tabs>
              <w:tab w:val="right" w:leader="dot" w:pos="10580"/>
            </w:tabs>
            <w:spacing w:before="115" w:line="222" w:lineRule="auto"/>
            <w:ind w:left="1990"/>
            <w:rPr>
              <w:rFonts w:ascii="仿宋" w:hAnsi="仿宋" w:eastAsia="仿宋" w:cs="仿宋"/>
              <w:sz w:val="32"/>
              <w:szCs w:val="32"/>
            </w:rPr>
          </w:pPr>
          <w:r>
            <w:fldChar w:fldCharType="begin"/>
          </w:r>
          <w:r>
            <w:instrText xml:space="preserve"> HYPERLINK \l "bookmark14" </w:instrText>
          </w:r>
          <w:r>
            <w:fldChar w:fldCharType="separate"/>
          </w:r>
          <w:r>
            <w:rPr>
              <w:rFonts w:ascii="仿宋" w:hAnsi="仿宋" w:eastAsia="仿宋" w:cs="仿宋"/>
              <w:spacing w:val="-3"/>
              <w:sz w:val="32"/>
              <w:szCs w:val="32"/>
            </w:rPr>
            <w:t>十、部门决算公开相关信息统计表</w:t>
          </w:r>
          <w:r>
            <w:rPr>
              <w:rFonts w:ascii="仿宋" w:hAnsi="仿宋" w:eastAsia="仿宋" w:cs="仿宋"/>
              <w:spacing w:val="-112"/>
              <w:sz w:val="32"/>
              <w:szCs w:val="32"/>
            </w:rPr>
            <w:t xml:space="preserve"> </w:t>
          </w:r>
          <w:r>
            <w:rPr>
              <w:rFonts w:ascii="仿宋" w:hAnsi="仿宋" w:eastAsia="仿宋" w:cs="仿宋"/>
              <w:sz w:val="32"/>
              <w:szCs w:val="32"/>
            </w:rPr>
            <w:tab/>
          </w:r>
          <w:r>
            <w:rPr>
              <w:rFonts w:ascii="仿宋" w:hAnsi="仿宋" w:eastAsia="仿宋" w:cs="仿宋"/>
              <w:spacing w:val="-61"/>
              <w:sz w:val="32"/>
              <w:szCs w:val="32"/>
            </w:rPr>
            <w:t xml:space="preserve"> </w:t>
          </w:r>
          <w:r>
            <w:rPr>
              <w:rFonts w:ascii="仿宋" w:hAnsi="仿宋" w:eastAsia="仿宋" w:cs="仿宋"/>
              <w:spacing w:val="-9"/>
              <w:sz w:val="32"/>
              <w:szCs w:val="32"/>
            </w:rPr>
            <w:t>15</w:t>
          </w:r>
          <w:r>
            <w:rPr>
              <w:rFonts w:ascii="仿宋" w:hAnsi="仿宋" w:eastAsia="仿宋" w:cs="仿宋"/>
              <w:spacing w:val="-9"/>
              <w:sz w:val="32"/>
              <w:szCs w:val="32"/>
            </w:rPr>
            <w:fldChar w:fldCharType="end"/>
          </w:r>
        </w:p>
        <w:p w14:paraId="0D73FE23">
          <w:pPr>
            <w:tabs>
              <w:tab w:val="right" w:leader="dot" w:pos="10580"/>
            </w:tabs>
            <w:spacing w:before="117" w:line="222" w:lineRule="auto"/>
            <w:ind w:left="1354"/>
            <w:rPr>
              <w:rFonts w:ascii="仿宋" w:hAnsi="仿宋" w:eastAsia="仿宋" w:cs="仿宋"/>
              <w:sz w:val="32"/>
              <w:szCs w:val="32"/>
            </w:rPr>
          </w:pPr>
          <w:r>
            <w:fldChar w:fldCharType="begin"/>
          </w:r>
          <w:r>
            <w:instrText xml:space="preserve"> HYPERLINK \l "bookmark15" </w:instrText>
          </w:r>
          <w:r>
            <w:fldChar w:fldCharType="separate"/>
          </w:r>
          <w:r>
            <w:rPr>
              <w:rFonts w:ascii="仿宋" w:hAnsi="仿宋" w:eastAsia="仿宋" w:cs="仿宋"/>
              <w:b/>
              <w:bCs/>
              <w:spacing w:val="-12"/>
              <w:sz w:val="32"/>
              <w:szCs w:val="32"/>
            </w:rPr>
            <w:t>第三部分</w:t>
          </w:r>
          <w:r>
            <w:rPr>
              <w:rFonts w:ascii="仿宋" w:hAnsi="仿宋" w:eastAsia="仿宋" w:cs="仿宋"/>
              <w:spacing w:val="16"/>
              <w:sz w:val="32"/>
              <w:szCs w:val="32"/>
            </w:rPr>
            <w:t xml:space="preserve">  </w:t>
          </w:r>
          <w:r>
            <w:rPr>
              <w:rFonts w:ascii="仿宋" w:hAnsi="仿宋" w:eastAsia="仿宋" w:cs="仿宋"/>
              <w:b/>
              <w:bCs/>
              <w:spacing w:val="-12"/>
              <w:sz w:val="32"/>
              <w:szCs w:val="32"/>
            </w:rPr>
            <w:t>情况说明</w:t>
          </w:r>
          <w:r>
            <w:rPr>
              <w:rFonts w:ascii="仿宋" w:hAnsi="仿宋" w:eastAsia="仿宋" w:cs="仿宋"/>
              <w:spacing w:val="-124"/>
              <w:sz w:val="32"/>
              <w:szCs w:val="32"/>
            </w:rPr>
            <w:t xml:space="preserve"> </w:t>
          </w:r>
          <w:r>
            <w:rPr>
              <w:rFonts w:ascii="仿宋" w:hAnsi="仿宋" w:eastAsia="仿宋" w:cs="仿宋"/>
              <w:sz w:val="32"/>
              <w:szCs w:val="32"/>
            </w:rPr>
            <w:tab/>
          </w:r>
          <w:r>
            <w:rPr>
              <w:rFonts w:ascii="仿宋" w:hAnsi="仿宋" w:eastAsia="仿宋" w:cs="仿宋"/>
              <w:spacing w:val="-45"/>
              <w:sz w:val="32"/>
              <w:szCs w:val="32"/>
            </w:rPr>
            <w:t xml:space="preserve"> </w:t>
          </w:r>
          <w:r>
            <w:rPr>
              <w:rFonts w:ascii="仿宋" w:hAnsi="仿宋" w:eastAsia="仿宋" w:cs="仿宋"/>
              <w:b/>
              <w:bCs/>
              <w:spacing w:val="-13"/>
              <w:sz w:val="32"/>
              <w:szCs w:val="32"/>
            </w:rPr>
            <w:t>16</w:t>
          </w:r>
          <w:r>
            <w:rPr>
              <w:rFonts w:ascii="仿宋" w:hAnsi="仿宋" w:eastAsia="仿宋" w:cs="仿宋"/>
              <w:b/>
              <w:bCs/>
              <w:spacing w:val="-13"/>
              <w:sz w:val="32"/>
              <w:szCs w:val="32"/>
            </w:rPr>
            <w:fldChar w:fldCharType="end"/>
          </w:r>
        </w:p>
        <w:p w14:paraId="7BB8C8D7">
          <w:pPr>
            <w:tabs>
              <w:tab w:val="right" w:leader="dot" w:pos="10580"/>
            </w:tabs>
            <w:spacing w:before="114" w:line="222" w:lineRule="auto"/>
            <w:ind w:left="1986"/>
            <w:rPr>
              <w:rFonts w:ascii="仿宋" w:hAnsi="仿宋" w:eastAsia="仿宋" w:cs="仿宋"/>
              <w:sz w:val="32"/>
              <w:szCs w:val="32"/>
            </w:rPr>
          </w:pPr>
          <w:r>
            <w:fldChar w:fldCharType="begin"/>
          </w:r>
          <w:r>
            <w:instrText xml:space="preserve"> HYPERLINK \l "bookmark16" </w:instrText>
          </w:r>
          <w:r>
            <w:fldChar w:fldCharType="separate"/>
          </w:r>
          <w:r>
            <w:rPr>
              <w:rFonts w:ascii="仿宋" w:hAnsi="仿宋" w:eastAsia="仿宋" w:cs="仿宋"/>
              <w:spacing w:val="-5"/>
              <w:sz w:val="32"/>
              <w:szCs w:val="32"/>
            </w:rPr>
            <w:t>一、收入支出决算总体情况说明</w:t>
          </w:r>
          <w:r>
            <w:rPr>
              <w:rFonts w:ascii="仿宋" w:hAnsi="仿宋" w:eastAsia="仿宋" w:cs="仿宋"/>
              <w:spacing w:val="-68"/>
              <w:sz w:val="32"/>
              <w:szCs w:val="32"/>
            </w:rPr>
            <w:t xml:space="preserve"> </w:t>
          </w:r>
          <w:r>
            <w:rPr>
              <w:rFonts w:ascii="仿宋" w:hAnsi="仿宋" w:eastAsia="仿宋" w:cs="仿宋"/>
              <w:sz w:val="32"/>
              <w:szCs w:val="32"/>
            </w:rPr>
            <w:tab/>
          </w:r>
          <w:r>
            <w:rPr>
              <w:rFonts w:ascii="仿宋" w:hAnsi="仿宋" w:eastAsia="仿宋" w:cs="仿宋"/>
              <w:spacing w:val="-46"/>
              <w:sz w:val="32"/>
              <w:szCs w:val="32"/>
            </w:rPr>
            <w:t xml:space="preserve"> </w:t>
          </w:r>
          <w:r>
            <w:rPr>
              <w:rFonts w:ascii="仿宋" w:hAnsi="仿宋" w:eastAsia="仿宋" w:cs="仿宋"/>
              <w:spacing w:val="-9"/>
              <w:sz w:val="32"/>
              <w:szCs w:val="32"/>
            </w:rPr>
            <w:t>16</w:t>
          </w:r>
          <w:r>
            <w:rPr>
              <w:rFonts w:ascii="仿宋" w:hAnsi="仿宋" w:eastAsia="仿宋" w:cs="仿宋"/>
              <w:spacing w:val="-9"/>
              <w:sz w:val="32"/>
              <w:szCs w:val="32"/>
            </w:rPr>
            <w:fldChar w:fldCharType="end"/>
          </w:r>
        </w:p>
        <w:p w14:paraId="6EE5BF13">
          <w:pPr>
            <w:tabs>
              <w:tab w:val="right" w:leader="dot" w:pos="10580"/>
            </w:tabs>
            <w:spacing w:before="115" w:line="222" w:lineRule="auto"/>
            <w:ind w:left="1991"/>
            <w:rPr>
              <w:rFonts w:ascii="仿宋" w:hAnsi="仿宋" w:eastAsia="仿宋" w:cs="仿宋"/>
              <w:sz w:val="32"/>
              <w:szCs w:val="32"/>
            </w:rPr>
          </w:pPr>
          <w:r>
            <w:fldChar w:fldCharType="begin"/>
          </w:r>
          <w:r>
            <w:instrText xml:space="preserve"> HYPERLINK \l "bookmark17" </w:instrText>
          </w:r>
          <w:r>
            <w:fldChar w:fldCharType="separate"/>
          </w:r>
          <w:r>
            <w:rPr>
              <w:rFonts w:ascii="仿宋" w:hAnsi="仿宋" w:eastAsia="仿宋" w:cs="仿宋"/>
              <w:spacing w:val="-4"/>
              <w:sz w:val="32"/>
              <w:szCs w:val="32"/>
            </w:rPr>
            <w:t>二、收入决算情况说明</w:t>
          </w:r>
          <w:r>
            <w:rPr>
              <w:rFonts w:ascii="仿宋" w:hAnsi="仿宋" w:eastAsia="仿宋" w:cs="仿宋"/>
              <w:spacing w:val="-118"/>
              <w:sz w:val="32"/>
              <w:szCs w:val="32"/>
            </w:rPr>
            <w:t xml:space="preserve"> </w:t>
          </w:r>
          <w:r>
            <w:rPr>
              <w:rFonts w:ascii="仿宋" w:hAnsi="仿宋" w:eastAsia="仿宋" w:cs="仿宋"/>
              <w:sz w:val="32"/>
              <w:szCs w:val="32"/>
            </w:rPr>
            <w:tab/>
          </w:r>
          <w:r>
            <w:rPr>
              <w:rFonts w:ascii="仿宋" w:hAnsi="仿宋" w:eastAsia="仿宋" w:cs="仿宋"/>
              <w:spacing w:val="-91"/>
              <w:sz w:val="32"/>
              <w:szCs w:val="32"/>
            </w:rPr>
            <w:t xml:space="preserve"> </w:t>
          </w:r>
          <w:r>
            <w:rPr>
              <w:rFonts w:ascii="仿宋" w:hAnsi="仿宋" w:eastAsia="仿宋" w:cs="仿宋"/>
              <w:spacing w:val="-9"/>
              <w:sz w:val="32"/>
              <w:szCs w:val="32"/>
            </w:rPr>
            <w:t>16</w:t>
          </w:r>
          <w:r>
            <w:rPr>
              <w:rFonts w:ascii="仿宋" w:hAnsi="仿宋" w:eastAsia="仿宋" w:cs="仿宋"/>
              <w:spacing w:val="-9"/>
              <w:sz w:val="32"/>
              <w:szCs w:val="32"/>
            </w:rPr>
            <w:fldChar w:fldCharType="end"/>
          </w:r>
        </w:p>
        <w:p w14:paraId="72293D34">
          <w:pPr>
            <w:tabs>
              <w:tab w:val="right" w:leader="dot" w:pos="10580"/>
            </w:tabs>
            <w:spacing w:before="115" w:line="222" w:lineRule="auto"/>
            <w:ind w:left="1990"/>
            <w:rPr>
              <w:rFonts w:ascii="仿宋" w:hAnsi="仿宋" w:eastAsia="仿宋" w:cs="仿宋"/>
              <w:sz w:val="32"/>
              <w:szCs w:val="32"/>
            </w:rPr>
          </w:pPr>
          <w:r>
            <w:fldChar w:fldCharType="begin"/>
          </w:r>
          <w:r>
            <w:instrText xml:space="preserve"> HYPERLINK \l "bookmark18" </w:instrText>
          </w:r>
          <w:r>
            <w:fldChar w:fldCharType="separate"/>
          </w:r>
          <w:r>
            <w:rPr>
              <w:rFonts w:ascii="仿宋" w:hAnsi="仿宋" w:eastAsia="仿宋" w:cs="仿宋"/>
              <w:spacing w:val="-4"/>
              <w:sz w:val="32"/>
              <w:szCs w:val="32"/>
            </w:rPr>
            <w:t>三、支出决算情况说明</w:t>
          </w:r>
          <w:r>
            <w:rPr>
              <w:rFonts w:ascii="仿宋" w:hAnsi="仿宋" w:eastAsia="仿宋" w:cs="仿宋"/>
              <w:spacing w:val="-117"/>
              <w:sz w:val="32"/>
              <w:szCs w:val="32"/>
            </w:rPr>
            <w:t xml:space="preserve"> </w:t>
          </w:r>
          <w:r>
            <w:rPr>
              <w:rFonts w:ascii="仿宋" w:hAnsi="仿宋" w:eastAsia="仿宋" w:cs="仿宋"/>
              <w:sz w:val="32"/>
              <w:szCs w:val="32"/>
            </w:rPr>
            <w:tab/>
          </w:r>
          <w:r>
            <w:rPr>
              <w:rFonts w:ascii="仿宋" w:hAnsi="仿宋" w:eastAsia="仿宋" w:cs="仿宋"/>
              <w:spacing w:val="-91"/>
              <w:sz w:val="32"/>
              <w:szCs w:val="32"/>
            </w:rPr>
            <w:t xml:space="preserve"> </w:t>
          </w:r>
          <w:r>
            <w:rPr>
              <w:rFonts w:ascii="仿宋" w:hAnsi="仿宋" w:eastAsia="仿宋" w:cs="仿宋"/>
              <w:spacing w:val="-9"/>
              <w:sz w:val="32"/>
              <w:szCs w:val="32"/>
            </w:rPr>
            <w:t>16</w:t>
          </w:r>
          <w:r>
            <w:rPr>
              <w:rFonts w:ascii="仿宋" w:hAnsi="仿宋" w:eastAsia="仿宋" w:cs="仿宋"/>
              <w:spacing w:val="-9"/>
              <w:sz w:val="32"/>
              <w:szCs w:val="32"/>
            </w:rPr>
            <w:fldChar w:fldCharType="end"/>
          </w:r>
        </w:p>
        <w:p w14:paraId="45C8C917">
          <w:pPr>
            <w:tabs>
              <w:tab w:val="right" w:leader="dot" w:pos="10580"/>
            </w:tabs>
            <w:spacing w:before="115" w:line="222" w:lineRule="auto"/>
            <w:ind w:left="2018"/>
            <w:rPr>
              <w:rFonts w:ascii="仿宋" w:hAnsi="仿宋" w:eastAsia="仿宋" w:cs="仿宋"/>
              <w:sz w:val="32"/>
              <w:szCs w:val="32"/>
            </w:rPr>
          </w:pPr>
          <w:r>
            <w:fldChar w:fldCharType="begin"/>
          </w:r>
          <w:r>
            <w:instrText xml:space="preserve"> HYPERLINK \l "bookmark19" </w:instrText>
          </w:r>
          <w:r>
            <w:fldChar w:fldCharType="separate"/>
          </w:r>
          <w:r>
            <w:rPr>
              <w:rFonts w:ascii="仿宋" w:hAnsi="仿宋" w:eastAsia="仿宋" w:cs="仿宋"/>
              <w:spacing w:val="-4"/>
              <w:sz w:val="32"/>
              <w:szCs w:val="32"/>
            </w:rPr>
            <w:t>四、财政拨款收支决算总体情况说明</w:t>
          </w:r>
          <w:r>
            <w:rPr>
              <w:rFonts w:ascii="仿宋" w:hAnsi="仿宋" w:eastAsia="仿宋" w:cs="仿宋"/>
              <w:spacing w:val="-107"/>
              <w:sz w:val="32"/>
              <w:szCs w:val="32"/>
            </w:rPr>
            <w:t xml:space="preserve"> </w:t>
          </w:r>
          <w:r>
            <w:rPr>
              <w:rFonts w:ascii="仿宋" w:hAnsi="仿宋" w:eastAsia="仿宋" w:cs="仿宋"/>
              <w:sz w:val="32"/>
              <w:szCs w:val="32"/>
            </w:rPr>
            <w:tab/>
          </w:r>
          <w:r>
            <w:rPr>
              <w:rFonts w:ascii="仿宋" w:hAnsi="仿宋" w:eastAsia="仿宋" w:cs="仿宋"/>
              <w:spacing w:val="-76"/>
              <w:sz w:val="32"/>
              <w:szCs w:val="32"/>
            </w:rPr>
            <w:t xml:space="preserve"> </w:t>
          </w:r>
          <w:r>
            <w:rPr>
              <w:rFonts w:ascii="仿宋" w:hAnsi="仿宋" w:eastAsia="仿宋" w:cs="仿宋"/>
              <w:spacing w:val="-9"/>
              <w:sz w:val="32"/>
              <w:szCs w:val="32"/>
            </w:rPr>
            <w:t>16</w:t>
          </w:r>
          <w:r>
            <w:rPr>
              <w:rFonts w:ascii="仿宋" w:hAnsi="仿宋" w:eastAsia="仿宋" w:cs="仿宋"/>
              <w:spacing w:val="-9"/>
              <w:sz w:val="32"/>
              <w:szCs w:val="32"/>
            </w:rPr>
            <w:fldChar w:fldCharType="end"/>
          </w:r>
        </w:p>
        <w:p w14:paraId="403FF7D0">
          <w:pPr>
            <w:tabs>
              <w:tab w:val="right" w:leader="dot" w:pos="10580"/>
            </w:tabs>
            <w:spacing w:before="115" w:line="222" w:lineRule="auto"/>
            <w:ind w:left="1986"/>
            <w:rPr>
              <w:rFonts w:ascii="仿宋" w:hAnsi="仿宋" w:eastAsia="仿宋" w:cs="仿宋"/>
              <w:sz w:val="32"/>
              <w:szCs w:val="32"/>
            </w:rPr>
          </w:pPr>
          <w:r>
            <w:fldChar w:fldCharType="begin"/>
          </w:r>
          <w:r>
            <w:instrText xml:space="preserve"> HYPERLINK \l "bookmark20" </w:instrText>
          </w:r>
          <w:r>
            <w:fldChar w:fldCharType="separate"/>
          </w:r>
          <w:r>
            <w:rPr>
              <w:rFonts w:ascii="仿宋" w:hAnsi="仿宋" w:eastAsia="仿宋" w:cs="仿宋"/>
              <w:spacing w:val="-2"/>
              <w:sz w:val="32"/>
              <w:szCs w:val="32"/>
            </w:rPr>
            <w:t>五、一般公共预算财政拨款支出决算情况说明</w:t>
          </w:r>
          <w:r>
            <w:rPr>
              <w:rFonts w:ascii="仿宋" w:hAnsi="仿宋" w:eastAsia="仿宋" w:cs="仿宋"/>
              <w:spacing w:val="-98"/>
              <w:sz w:val="32"/>
              <w:szCs w:val="32"/>
            </w:rPr>
            <w:t xml:space="preserve"> </w:t>
          </w:r>
          <w:r>
            <w:rPr>
              <w:rFonts w:ascii="仿宋" w:hAnsi="仿宋" w:eastAsia="仿宋" w:cs="仿宋"/>
              <w:sz w:val="32"/>
              <w:szCs w:val="32"/>
            </w:rPr>
            <w:tab/>
          </w:r>
          <w:r>
            <w:rPr>
              <w:rFonts w:ascii="仿宋" w:hAnsi="仿宋" w:eastAsia="仿宋" w:cs="仿宋"/>
              <w:spacing w:val="-121"/>
              <w:sz w:val="32"/>
              <w:szCs w:val="32"/>
            </w:rPr>
            <w:t xml:space="preserve"> </w:t>
          </w:r>
          <w:r>
            <w:rPr>
              <w:rFonts w:ascii="仿宋" w:hAnsi="仿宋" w:eastAsia="仿宋" w:cs="仿宋"/>
              <w:spacing w:val="-9"/>
              <w:sz w:val="32"/>
              <w:szCs w:val="32"/>
            </w:rPr>
            <w:t>16</w:t>
          </w:r>
          <w:r>
            <w:rPr>
              <w:rFonts w:ascii="仿宋" w:hAnsi="仿宋" w:eastAsia="仿宋" w:cs="仿宋"/>
              <w:spacing w:val="-9"/>
              <w:sz w:val="32"/>
              <w:szCs w:val="32"/>
            </w:rPr>
            <w:fldChar w:fldCharType="end"/>
          </w:r>
        </w:p>
        <w:p w14:paraId="11FF3C07">
          <w:pPr>
            <w:tabs>
              <w:tab w:val="right" w:leader="dot" w:pos="10580"/>
            </w:tabs>
            <w:spacing w:before="116" w:line="222" w:lineRule="auto"/>
            <w:ind w:left="1983"/>
            <w:rPr>
              <w:rFonts w:ascii="仿宋" w:hAnsi="仿宋" w:eastAsia="仿宋" w:cs="仿宋"/>
              <w:sz w:val="32"/>
              <w:szCs w:val="32"/>
            </w:rPr>
          </w:pPr>
          <w:r>
            <w:fldChar w:fldCharType="begin"/>
          </w:r>
          <w:r>
            <w:instrText xml:space="preserve"> HYPERLINK \l "bookmark21" </w:instrText>
          </w:r>
          <w:r>
            <w:fldChar w:fldCharType="separate"/>
          </w:r>
          <w:r>
            <w:rPr>
              <w:rFonts w:ascii="仿宋" w:hAnsi="仿宋" w:eastAsia="仿宋" w:cs="仿宋"/>
              <w:spacing w:val="-1"/>
              <w:sz w:val="32"/>
              <w:szCs w:val="32"/>
            </w:rPr>
            <w:t>六、一般公共预算财政拨款基本支出决算情</w:t>
          </w:r>
          <w:r>
            <w:rPr>
              <w:rFonts w:ascii="仿宋" w:hAnsi="仿宋" w:eastAsia="仿宋" w:cs="仿宋"/>
              <w:spacing w:val="-2"/>
              <w:sz w:val="32"/>
              <w:szCs w:val="32"/>
            </w:rPr>
            <w:t>况说明</w:t>
          </w:r>
          <w:r>
            <w:rPr>
              <w:rFonts w:ascii="仿宋" w:hAnsi="仿宋" w:eastAsia="仿宋" w:cs="仿宋"/>
              <w:spacing w:val="-126"/>
              <w:sz w:val="32"/>
              <w:szCs w:val="32"/>
            </w:rPr>
            <w:t xml:space="preserve"> </w:t>
          </w:r>
          <w:r>
            <w:rPr>
              <w:rFonts w:ascii="仿宋" w:hAnsi="仿宋" w:eastAsia="仿宋" w:cs="仿宋"/>
              <w:sz w:val="32"/>
              <w:szCs w:val="32"/>
            </w:rPr>
            <w:tab/>
          </w:r>
          <w:r>
            <w:rPr>
              <w:rFonts w:ascii="仿宋" w:hAnsi="仿宋" w:eastAsia="仿宋" w:cs="仿宋"/>
              <w:spacing w:val="-46"/>
              <w:sz w:val="32"/>
              <w:szCs w:val="32"/>
            </w:rPr>
            <w:t xml:space="preserve"> </w:t>
          </w:r>
          <w:r>
            <w:rPr>
              <w:rFonts w:ascii="仿宋" w:hAnsi="仿宋" w:eastAsia="仿宋" w:cs="仿宋"/>
              <w:spacing w:val="-9"/>
              <w:sz w:val="32"/>
              <w:szCs w:val="32"/>
            </w:rPr>
            <w:t>17</w:t>
          </w:r>
          <w:r>
            <w:rPr>
              <w:rFonts w:ascii="仿宋" w:hAnsi="仿宋" w:eastAsia="仿宋" w:cs="仿宋"/>
              <w:spacing w:val="-9"/>
              <w:sz w:val="32"/>
              <w:szCs w:val="32"/>
            </w:rPr>
            <w:fldChar w:fldCharType="end"/>
          </w:r>
        </w:p>
        <w:p w14:paraId="3E30DD12">
          <w:pPr>
            <w:tabs>
              <w:tab w:val="right" w:leader="dot" w:pos="10580"/>
            </w:tabs>
            <w:spacing w:before="116" w:line="220" w:lineRule="auto"/>
            <w:ind w:left="1987"/>
            <w:rPr>
              <w:rFonts w:ascii="仿宋" w:hAnsi="仿宋" w:eastAsia="仿宋" w:cs="仿宋"/>
              <w:sz w:val="32"/>
              <w:szCs w:val="32"/>
            </w:rPr>
          </w:pPr>
          <w:r>
            <w:fldChar w:fldCharType="begin"/>
          </w:r>
          <w:r>
            <w:instrText xml:space="preserve"> HYPERLINK \l "bookmark22" </w:instrText>
          </w:r>
          <w:r>
            <w:fldChar w:fldCharType="separate"/>
          </w:r>
          <w:r>
            <w:rPr>
              <w:rFonts w:ascii="仿宋" w:hAnsi="仿宋" w:eastAsia="仿宋" w:cs="仿宋"/>
              <w:spacing w:val="-2"/>
              <w:sz w:val="32"/>
              <w:szCs w:val="32"/>
            </w:rPr>
            <w:t>七、政府性基金预算财政拨款收支决算情况说明</w:t>
          </w:r>
          <w:r>
            <w:rPr>
              <w:rFonts w:ascii="仿宋" w:hAnsi="仿宋" w:eastAsia="仿宋" w:cs="仿宋"/>
              <w:spacing w:val="-112"/>
              <w:sz w:val="32"/>
              <w:szCs w:val="32"/>
            </w:rPr>
            <w:t xml:space="preserve"> </w:t>
          </w:r>
          <w:r>
            <w:rPr>
              <w:rFonts w:ascii="仿宋" w:hAnsi="仿宋" w:eastAsia="仿宋" w:cs="仿宋"/>
              <w:sz w:val="32"/>
              <w:szCs w:val="32"/>
            </w:rPr>
            <w:tab/>
          </w:r>
          <w:r>
            <w:rPr>
              <w:rFonts w:ascii="仿宋" w:hAnsi="仿宋" w:eastAsia="仿宋" w:cs="仿宋"/>
              <w:spacing w:val="-31"/>
              <w:sz w:val="32"/>
              <w:szCs w:val="32"/>
            </w:rPr>
            <w:t xml:space="preserve"> </w:t>
          </w:r>
          <w:r>
            <w:rPr>
              <w:rFonts w:ascii="仿宋" w:hAnsi="仿宋" w:eastAsia="仿宋" w:cs="仿宋"/>
              <w:spacing w:val="-9"/>
              <w:sz w:val="32"/>
              <w:szCs w:val="32"/>
            </w:rPr>
            <w:t>17</w:t>
          </w:r>
          <w:r>
            <w:rPr>
              <w:rFonts w:ascii="仿宋" w:hAnsi="仿宋" w:eastAsia="仿宋" w:cs="仿宋"/>
              <w:spacing w:val="-9"/>
              <w:sz w:val="32"/>
              <w:szCs w:val="32"/>
            </w:rPr>
            <w:fldChar w:fldCharType="end"/>
          </w:r>
        </w:p>
        <w:p w14:paraId="28F05E64">
          <w:pPr>
            <w:tabs>
              <w:tab w:val="right" w:leader="dot" w:pos="10580"/>
            </w:tabs>
            <w:spacing w:before="117" w:line="222" w:lineRule="auto"/>
            <w:ind w:left="1980"/>
            <w:rPr>
              <w:rFonts w:ascii="仿宋" w:hAnsi="仿宋" w:eastAsia="仿宋" w:cs="仿宋"/>
              <w:sz w:val="32"/>
              <w:szCs w:val="32"/>
            </w:rPr>
          </w:pPr>
          <w:r>
            <w:fldChar w:fldCharType="begin"/>
          </w:r>
          <w:r>
            <w:instrText xml:space="preserve"> HYPERLINK \l "bookmark23" </w:instrText>
          </w:r>
          <w:r>
            <w:fldChar w:fldCharType="separate"/>
          </w:r>
          <w:r>
            <w:rPr>
              <w:rFonts w:ascii="仿宋" w:hAnsi="仿宋" w:eastAsia="仿宋" w:cs="仿宋"/>
              <w:spacing w:val="-1"/>
              <w:sz w:val="32"/>
              <w:szCs w:val="32"/>
            </w:rPr>
            <w:t>八、国有资本经营预算财政拨款支出决算情况说明</w:t>
          </w:r>
          <w:r>
            <w:rPr>
              <w:rFonts w:ascii="仿宋" w:hAnsi="仿宋" w:eastAsia="仿宋" w:cs="仿宋"/>
              <w:spacing w:val="-125"/>
              <w:sz w:val="32"/>
              <w:szCs w:val="32"/>
            </w:rPr>
            <w:t xml:space="preserve"> </w:t>
          </w:r>
          <w:r>
            <w:rPr>
              <w:rFonts w:ascii="仿宋" w:hAnsi="仿宋" w:eastAsia="仿宋" w:cs="仿宋"/>
              <w:sz w:val="32"/>
              <w:szCs w:val="32"/>
            </w:rPr>
            <w:tab/>
          </w:r>
          <w:r>
            <w:rPr>
              <w:rFonts w:ascii="仿宋" w:hAnsi="仿宋" w:eastAsia="仿宋" w:cs="仿宋"/>
              <w:spacing w:val="-46"/>
              <w:sz w:val="32"/>
              <w:szCs w:val="32"/>
            </w:rPr>
            <w:t xml:space="preserve"> </w:t>
          </w:r>
          <w:r>
            <w:rPr>
              <w:rFonts w:ascii="仿宋" w:hAnsi="仿宋" w:eastAsia="仿宋" w:cs="仿宋"/>
              <w:spacing w:val="-9"/>
              <w:sz w:val="32"/>
              <w:szCs w:val="32"/>
            </w:rPr>
            <w:t>17</w:t>
          </w:r>
          <w:r>
            <w:rPr>
              <w:rFonts w:ascii="仿宋" w:hAnsi="仿宋" w:eastAsia="仿宋" w:cs="仿宋"/>
              <w:spacing w:val="-9"/>
              <w:sz w:val="32"/>
              <w:szCs w:val="32"/>
            </w:rPr>
            <w:fldChar w:fldCharType="end"/>
          </w:r>
        </w:p>
        <w:p w14:paraId="487DD715">
          <w:pPr>
            <w:tabs>
              <w:tab w:val="right" w:leader="dot" w:pos="10580"/>
            </w:tabs>
            <w:spacing w:before="116" w:line="222" w:lineRule="auto"/>
            <w:ind w:left="1992"/>
            <w:rPr>
              <w:rFonts w:ascii="仿宋" w:hAnsi="仿宋" w:eastAsia="仿宋" w:cs="仿宋"/>
              <w:sz w:val="32"/>
              <w:szCs w:val="32"/>
            </w:rPr>
          </w:pPr>
          <w:r>
            <w:fldChar w:fldCharType="begin"/>
          </w:r>
          <w:r>
            <w:instrText xml:space="preserve"> HYPERLINK \l "bookmark24" </w:instrText>
          </w:r>
          <w:r>
            <w:fldChar w:fldCharType="separate"/>
          </w:r>
          <w:r>
            <w:rPr>
              <w:rFonts w:ascii="仿宋" w:hAnsi="仿宋" w:eastAsia="仿宋" w:cs="仿宋"/>
              <w:spacing w:val="-2"/>
              <w:sz w:val="32"/>
              <w:szCs w:val="32"/>
            </w:rPr>
            <w:t>九、财政拨款“三公”经费支出决算情况说明</w:t>
          </w:r>
          <w:r>
            <w:rPr>
              <w:rFonts w:ascii="仿宋" w:hAnsi="仿宋" w:eastAsia="仿宋" w:cs="仿宋"/>
              <w:spacing w:val="-105"/>
              <w:sz w:val="32"/>
              <w:szCs w:val="32"/>
            </w:rPr>
            <w:t xml:space="preserve"> </w:t>
          </w:r>
          <w:r>
            <w:rPr>
              <w:rFonts w:ascii="仿宋" w:hAnsi="仿宋" w:eastAsia="仿宋" w:cs="仿宋"/>
              <w:sz w:val="32"/>
              <w:szCs w:val="32"/>
            </w:rPr>
            <w:tab/>
          </w:r>
          <w:r>
            <w:rPr>
              <w:rFonts w:ascii="仿宋" w:hAnsi="仿宋" w:eastAsia="仿宋" w:cs="仿宋"/>
              <w:spacing w:val="-121"/>
              <w:sz w:val="32"/>
              <w:szCs w:val="32"/>
            </w:rPr>
            <w:t xml:space="preserve"> </w:t>
          </w:r>
          <w:r>
            <w:rPr>
              <w:rFonts w:ascii="仿宋" w:hAnsi="仿宋" w:eastAsia="仿宋" w:cs="仿宋"/>
              <w:spacing w:val="-9"/>
              <w:sz w:val="32"/>
              <w:szCs w:val="32"/>
            </w:rPr>
            <w:t>17</w:t>
          </w:r>
          <w:r>
            <w:rPr>
              <w:rFonts w:ascii="仿宋" w:hAnsi="仿宋" w:eastAsia="仿宋" w:cs="仿宋"/>
              <w:spacing w:val="-9"/>
              <w:sz w:val="32"/>
              <w:szCs w:val="32"/>
            </w:rPr>
            <w:fldChar w:fldCharType="end"/>
          </w:r>
        </w:p>
        <w:p w14:paraId="0FF87853">
          <w:pPr>
            <w:tabs>
              <w:tab w:val="right" w:leader="dot" w:pos="10580"/>
            </w:tabs>
            <w:spacing w:before="115" w:line="222" w:lineRule="auto"/>
            <w:ind w:left="1990"/>
            <w:rPr>
              <w:rFonts w:ascii="仿宋" w:hAnsi="仿宋" w:eastAsia="仿宋" w:cs="仿宋"/>
              <w:sz w:val="32"/>
              <w:szCs w:val="32"/>
            </w:rPr>
          </w:pPr>
          <w:r>
            <w:fldChar w:fldCharType="begin"/>
          </w:r>
          <w:r>
            <w:instrText xml:space="preserve"> HYPERLINK \l "bookmark25" </w:instrText>
          </w:r>
          <w:r>
            <w:fldChar w:fldCharType="separate"/>
          </w:r>
          <w:r>
            <w:rPr>
              <w:rFonts w:ascii="仿宋" w:hAnsi="仿宋" w:eastAsia="仿宋" w:cs="仿宋"/>
              <w:spacing w:val="-3"/>
              <w:sz w:val="32"/>
              <w:szCs w:val="32"/>
            </w:rPr>
            <w:t>十、其他重要事项情况说明</w:t>
          </w:r>
          <w:r>
            <w:rPr>
              <w:rFonts w:ascii="仿宋" w:hAnsi="仿宋" w:eastAsia="仿宋" w:cs="仿宋"/>
              <w:sz w:val="32"/>
              <w:szCs w:val="32"/>
            </w:rPr>
            <w:tab/>
          </w:r>
          <w:r>
            <w:rPr>
              <w:rFonts w:ascii="仿宋" w:hAnsi="仿宋" w:eastAsia="仿宋" w:cs="仿宋"/>
              <w:spacing w:val="-136"/>
              <w:sz w:val="32"/>
              <w:szCs w:val="32"/>
            </w:rPr>
            <w:t xml:space="preserve"> </w:t>
          </w:r>
          <w:r>
            <w:rPr>
              <w:rFonts w:ascii="仿宋" w:hAnsi="仿宋" w:eastAsia="仿宋" w:cs="仿宋"/>
              <w:spacing w:val="-9"/>
              <w:sz w:val="32"/>
              <w:szCs w:val="32"/>
            </w:rPr>
            <w:t>18</w:t>
          </w:r>
          <w:r>
            <w:rPr>
              <w:rFonts w:ascii="仿宋" w:hAnsi="仿宋" w:eastAsia="仿宋" w:cs="仿宋"/>
              <w:spacing w:val="-9"/>
              <w:sz w:val="32"/>
              <w:szCs w:val="32"/>
            </w:rPr>
            <w:fldChar w:fldCharType="end"/>
          </w:r>
        </w:p>
        <w:p w14:paraId="6C21D6D9">
          <w:pPr>
            <w:tabs>
              <w:tab w:val="right" w:leader="dot" w:pos="10580"/>
            </w:tabs>
            <w:spacing w:before="116" w:line="222" w:lineRule="auto"/>
            <w:ind w:left="1354"/>
            <w:rPr>
              <w:rFonts w:ascii="仿宋" w:hAnsi="仿宋" w:eastAsia="仿宋" w:cs="仿宋"/>
              <w:sz w:val="32"/>
              <w:szCs w:val="32"/>
            </w:rPr>
          </w:pPr>
          <w:r>
            <w:fldChar w:fldCharType="begin"/>
          </w:r>
          <w:r>
            <w:instrText xml:space="preserve"> HYPERLINK \l "bookmark26" </w:instrText>
          </w:r>
          <w:r>
            <w:fldChar w:fldCharType="separate"/>
          </w:r>
          <w:r>
            <w:rPr>
              <w:rFonts w:ascii="仿宋" w:hAnsi="仿宋" w:eastAsia="仿宋" w:cs="仿宋"/>
              <w:b/>
              <w:bCs/>
              <w:spacing w:val="-11"/>
              <w:sz w:val="32"/>
              <w:szCs w:val="32"/>
            </w:rPr>
            <w:t>第四部分</w:t>
          </w:r>
          <w:r>
            <w:rPr>
              <w:rFonts w:ascii="仿宋" w:hAnsi="仿宋" w:eastAsia="仿宋" w:cs="仿宋"/>
              <w:spacing w:val="12"/>
              <w:sz w:val="32"/>
              <w:szCs w:val="32"/>
            </w:rPr>
            <w:t xml:space="preserve">  </w:t>
          </w:r>
          <w:r>
            <w:rPr>
              <w:rFonts w:ascii="仿宋" w:hAnsi="仿宋" w:eastAsia="仿宋" w:cs="仿宋"/>
              <w:b/>
              <w:bCs/>
              <w:spacing w:val="-11"/>
              <w:sz w:val="32"/>
              <w:szCs w:val="32"/>
            </w:rPr>
            <w:t>名词解释</w:t>
          </w:r>
          <w:r>
            <w:rPr>
              <w:rFonts w:ascii="仿宋" w:hAnsi="仿宋" w:eastAsia="仿宋" w:cs="仿宋"/>
              <w:spacing w:val="-124"/>
              <w:sz w:val="32"/>
              <w:szCs w:val="32"/>
            </w:rPr>
            <w:t xml:space="preserve"> </w:t>
          </w:r>
          <w:r>
            <w:rPr>
              <w:rFonts w:ascii="仿宋" w:hAnsi="仿宋" w:eastAsia="仿宋" w:cs="仿宋"/>
              <w:sz w:val="32"/>
              <w:szCs w:val="32"/>
            </w:rPr>
            <w:tab/>
          </w:r>
          <w:r>
            <w:rPr>
              <w:rFonts w:ascii="仿宋" w:hAnsi="仿宋" w:eastAsia="仿宋" w:cs="仿宋"/>
              <w:spacing w:val="-45"/>
              <w:sz w:val="32"/>
              <w:szCs w:val="32"/>
            </w:rPr>
            <w:t xml:space="preserve"> </w:t>
          </w:r>
          <w:r>
            <w:rPr>
              <w:rFonts w:ascii="仿宋" w:hAnsi="仿宋" w:eastAsia="仿宋" w:cs="仿宋"/>
              <w:b/>
              <w:bCs/>
              <w:spacing w:val="-13"/>
              <w:sz w:val="32"/>
              <w:szCs w:val="32"/>
            </w:rPr>
            <w:t>19</w:t>
          </w:r>
          <w:r>
            <w:rPr>
              <w:rFonts w:ascii="仿宋" w:hAnsi="仿宋" w:eastAsia="仿宋" w:cs="仿宋"/>
              <w:b/>
              <w:bCs/>
              <w:spacing w:val="-13"/>
              <w:sz w:val="32"/>
              <w:szCs w:val="32"/>
            </w:rPr>
            <w:fldChar w:fldCharType="end"/>
          </w:r>
        </w:p>
        <w:p w14:paraId="09C309C9">
          <w:pPr>
            <w:tabs>
              <w:tab w:val="right" w:leader="dot" w:pos="10580"/>
            </w:tabs>
            <w:spacing w:before="115" w:line="222" w:lineRule="auto"/>
            <w:ind w:left="1354"/>
            <w:rPr>
              <w:rFonts w:ascii="仿宋" w:hAnsi="仿宋" w:eastAsia="仿宋" w:cs="仿宋"/>
              <w:sz w:val="32"/>
              <w:szCs w:val="32"/>
            </w:rPr>
          </w:pPr>
          <w:r>
            <w:fldChar w:fldCharType="begin"/>
          </w:r>
          <w:r>
            <w:instrText xml:space="preserve"> HYPERLINK \l "bookmark27" </w:instrText>
          </w:r>
          <w:r>
            <w:fldChar w:fldCharType="separate"/>
          </w:r>
          <w:r>
            <w:rPr>
              <w:rFonts w:ascii="仿宋" w:hAnsi="仿宋" w:eastAsia="仿宋" w:cs="仿宋"/>
              <w:b/>
              <w:bCs/>
              <w:spacing w:val="-15"/>
              <w:sz w:val="32"/>
              <w:szCs w:val="32"/>
            </w:rPr>
            <w:t>第五部分</w:t>
          </w:r>
          <w:r>
            <w:rPr>
              <w:rFonts w:ascii="仿宋" w:hAnsi="仿宋" w:eastAsia="仿宋" w:cs="仿宋"/>
              <w:spacing w:val="17"/>
              <w:sz w:val="32"/>
              <w:szCs w:val="32"/>
            </w:rPr>
            <w:t xml:space="preserve">  </w:t>
          </w:r>
          <w:r>
            <w:rPr>
              <w:rFonts w:ascii="仿宋" w:hAnsi="仿宋" w:eastAsia="仿宋" w:cs="仿宋"/>
              <w:b/>
              <w:bCs/>
              <w:spacing w:val="-15"/>
              <w:sz w:val="32"/>
              <w:szCs w:val="32"/>
            </w:rPr>
            <w:t>附件</w:t>
          </w:r>
          <w:r>
            <w:rPr>
              <w:rFonts w:ascii="仿宋" w:hAnsi="仿宋" w:eastAsia="仿宋" w:cs="仿宋"/>
              <w:spacing w:val="-111"/>
              <w:sz w:val="32"/>
              <w:szCs w:val="32"/>
            </w:rPr>
            <w:t xml:space="preserve"> </w:t>
          </w:r>
          <w:r>
            <w:rPr>
              <w:rFonts w:ascii="仿宋" w:hAnsi="仿宋" w:eastAsia="仿宋" w:cs="仿宋"/>
              <w:sz w:val="32"/>
              <w:szCs w:val="32"/>
            </w:rPr>
            <w:tab/>
          </w:r>
          <w:r>
            <w:rPr>
              <w:rFonts w:ascii="仿宋" w:hAnsi="仿宋" w:eastAsia="仿宋" w:cs="仿宋"/>
              <w:spacing w:val="-120"/>
              <w:sz w:val="32"/>
              <w:szCs w:val="32"/>
            </w:rPr>
            <w:t xml:space="preserve"> </w:t>
          </w:r>
          <w:r>
            <w:rPr>
              <w:rFonts w:ascii="仿宋" w:hAnsi="仿宋" w:eastAsia="仿宋" w:cs="仿宋"/>
              <w:b/>
              <w:bCs/>
              <w:spacing w:val="-13"/>
              <w:sz w:val="32"/>
              <w:szCs w:val="32"/>
            </w:rPr>
            <w:t>19</w:t>
          </w:r>
          <w:r>
            <w:rPr>
              <w:rFonts w:ascii="仿宋" w:hAnsi="仿宋" w:eastAsia="仿宋" w:cs="仿宋"/>
              <w:b/>
              <w:bCs/>
              <w:spacing w:val="-13"/>
              <w:sz w:val="32"/>
              <w:szCs w:val="32"/>
            </w:rPr>
            <w:fldChar w:fldCharType="end"/>
          </w:r>
        </w:p>
      </w:sdtContent>
    </w:sdt>
    <w:p w14:paraId="6975B159">
      <w:pPr>
        <w:spacing w:line="222" w:lineRule="auto"/>
        <w:rPr>
          <w:rFonts w:ascii="仿宋" w:hAnsi="仿宋" w:eastAsia="仿宋" w:cs="仿宋"/>
          <w:sz w:val="32"/>
          <w:szCs w:val="32"/>
        </w:rPr>
        <w:sectPr>
          <w:headerReference r:id="rId6" w:type="default"/>
          <w:pgSz w:w="11900" w:h="16840"/>
          <w:pgMar w:top="400" w:right="0" w:bottom="0" w:left="0" w:header="0" w:footer="0" w:gutter="0"/>
          <w:cols w:space="720" w:num="1"/>
        </w:sectPr>
      </w:pPr>
    </w:p>
    <w:p w14:paraId="1B58C267">
      <w:pPr>
        <w:pStyle w:val="2"/>
        <w:spacing w:line="249" w:lineRule="auto"/>
      </w:pPr>
    </w:p>
    <w:p w14:paraId="710391DE">
      <w:pPr>
        <w:pStyle w:val="2"/>
        <w:spacing w:line="249" w:lineRule="auto"/>
      </w:pPr>
    </w:p>
    <w:p w14:paraId="711938B4">
      <w:pPr>
        <w:pStyle w:val="2"/>
        <w:spacing w:line="250" w:lineRule="auto"/>
      </w:pPr>
    </w:p>
    <w:p w14:paraId="6FDE7052">
      <w:pPr>
        <w:pStyle w:val="2"/>
        <w:spacing w:line="250" w:lineRule="auto"/>
      </w:pPr>
    </w:p>
    <w:p w14:paraId="1AE6EE2F">
      <w:pPr>
        <w:pStyle w:val="2"/>
        <w:spacing w:line="250" w:lineRule="auto"/>
      </w:pPr>
    </w:p>
    <w:p w14:paraId="0C57B937">
      <w:pPr>
        <w:spacing w:before="98" w:line="239" w:lineRule="exact"/>
        <w:ind w:left="5187"/>
        <w:outlineLvl w:val="0"/>
        <w:rPr>
          <w:rFonts w:ascii="微软雅黑" w:hAnsi="微软雅黑" w:eastAsia="微软雅黑" w:cs="微软雅黑"/>
          <w:sz w:val="23"/>
          <w:szCs w:val="23"/>
        </w:rPr>
      </w:pPr>
      <w:bookmarkStart w:id="0" w:name="bookmark1"/>
      <w:bookmarkEnd w:id="0"/>
      <w:r>
        <w:rPr>
          <w:rFonts w:ascii="微软雅黑" w:hAnsi="微软雅黑" w:eastAsia="微软雅黑" w:cs="微软雅黑"/>
          <w:spacing w:val="12"/>
          <w:position w:val="-1"/>
          <w:sz w:val="23"/>
          <w:szCs w:val="23"/>
        </w:rPr>
        <w:t>第一部分</w:t>
      </w:r>
      <w:r>
        <w:rPr>
          <w:rFonts w:ascii="微软雅黑" w:hAnsi="微软雅黑" w:eastAsia="微软雅黑" w:cs="微软雅黑"/>
          <w:spacing w:val="35"/>
          <w:w w:val="101"/>
          <w:position w:val="-1"/>
          <w:sz w:val="23"/>
          <w:szCs w:val="23"/>
        </w:rPr>
        <w:t xml:space="preserve"> </w:t>
      </w:r>
      <w:r>
        <w:rPr>
          <w:rFonts w:ascii="微软雅黑" w:hAnsi="微软雅黑" w:eastAsia="微软雅黑" w:cs="微软雅黑"/>
          <w:spacing w:val="12"/>
          <w:position w:val="-1"/>
          <w:sz w:val="23"/>
          <w:szCs w:val="23"/>
        </w:rPr>
        <w:t>概况</w:t>
      </w:r>
    </w:p>
    <w:p w14:paraId="217488FD">
      <w:pPr>
        <w:pStyle w:val="2"/>
        <w:spacing w:line="245" w:lineRule="auto"/>
      </w:pPr>
    </w:p>
    <w:p w14:paraId="6AB91265">
      <w:pPr>
        <w:spacing w:before="133" w:line="319" w:lineRule="exact"/>
        <w:ind w:left="2157"/>
        <w:outlineLvl w:val="1"/>
        <w:rPr>
          <w:rFonts w:ascii="微软雅黑" w:hAnsi="微软雅黑" w:eastAsia="微软雅黑" w:cs="微软雅黑"/>
          <w:sz w:val="31"/>
          <w:szCs w:val="31"/>
        </w:rPr>
      </w:pPr>
      <w:bookmarkStart w:id="1" w:name="bookmark28"/>
      <w:bookmarkEnd w:id="1"/>
      <w:bookmarkStart w:id="2" w:name="bookmark2"/>
      <w:bookmarkEnd w:id="2"/>
      <w:r>
        <w:rPr>
          <w:rFonts w:ascii="微软雅黑" w:hAnsi="微软雅黑" w:eastAsia="微软雅黑" w:cs="微软雅黑"/>
          <w:spacing w:val="11"/>
          <w:position w:val="-1"/>
          <w:sz w:val="31"/>
          <w:szCs w:val="31"/>
        </w:rPr>
        <w:t>一、本部门  (单位)</w:t>
      </w:r>
      <w:r>
        <w:rPr>
          <w:rFonts w:ascii="微软雅黑" w:hAnsi="微软雅黑" w:eastAsia="微软雅黑" w:cs="微软雅黑"/>
          <w:spacing w:val="79"/>
          <w:w w:val="101"/>
          <w:position w:val="-1"/>
          <w:sz w:val="31"/>
          <w:szCs w:val="31"/>
        </w:rPr>
        <w:t xml:space="preserve"> </w:t>
      </w:r>
      <w:r>
        <w:rPr>
          <w:rFonts w:ascii="微软雅黑" w:hAnsi="微软雅黑" w:eastAsia="微软雅黑" w:cs="微软雅黑"/>
          <w:spacing w:val="11"/>
          <w:position w:val="-1"/>
          <w:sz w:val="31"/>
          <w:szCs w:val="31"/>
        </w:rPr>
        <w:t>职责</w:t>
      </w:r>
    </w:p>
    <w:p w14:paraId="4528CB7A">
      <w:pPr>
        <w:pStyle w:val="2"/>
        <w:spacing w:line="321" w:lineRule="auto"/>
      </w:pPr>
    </w:p>
    <w:p w14:paraId="52F0CCAE">
      <w:pPr>
        <w:spacing w:before="101" w:line="278" w:lineRule="auto"/>
        <w:ind w:left="1528" w:right="1474" w:hanging="2"/>
        <w:rPr>
          <w:rFonts w:ascii="仿宋" w:hAnsi="仿宋" w:eastAsia="仿宋" w:cs="仿宋"/>
          <w:sz w:val="31"/>
          <w:szCs w:val="31"/>
        </w:rPr>
      </w:pPr>
      <w:r>
        <w:rPr>
          <w:rFonts w:ascii="仿宋" w:hAnsi="仿宋" w:eastAsia="仿宋" w:cs="仿宋"/>
          <w:spacing w:val="16"/>
          <w:sz w:val="31"/>
          <w:szCs w:val="31"/>
        </w:rPr>
        <w:t>（一）传达贯彻县委和领导小组的决策部署，</w:t>
      </w:r>
      <w:r>
        <w:rPr>
          <w:rFonts w:ascii="仿宋" w:hAnsi="仿宋" w:eastAsia="仿宋" w:cs="仿宋"/>
          <w:spacing w:val="-60"/>
          <w:sz w:val="31"/>
          <w:szCs w:val="31"/>
        </w:rPr>
        <w:t xml:space="preserve"> </w:t>
      </w:r>
      <w:r>
        <w:rPr>
          <w:rFonts w:ascii="仿宋" w:hAnsi="仿宋" w:eastAsia="仿宋" w:cs="仿宋"/>
          <w:spacing w:val="16"/>
          <w:sz w:val="31"/>
          <w:szCs w:val="31"/>
        </w:rPr>
        <w:t>向领导小组报告</w:t>
      </w:r>
      <w:r>
        <w:rPr>
          <w:rFonts w:ascii="仿宋" w:hAnsi="仿宋" w:eastAsia="仿宋" w:cs="仿宋"/>
          <w:sz w:val="31"/>
          <w:szCs w:val="31"/>
        </w:rPr>
        <w:t xml:space="preserve"> </w:t>
      </w:r>
      <w:r>
        <w:rPr>
          <w:rFonts w:ascii="仿宋" w:hAnsi="仿宋" w:eastAsia="仿宋" w:cs="仿宋"/>
          <w:spacing w:val="2"/>
          <w:sz w:val="31"/>
          <w:szCs w:val="31"/>
        </w:rPr>
        <w:t>工作情况；</w:t>
      </w:r>
    </w:p>
    <w:p w14:paraId="31117746">
      <w:pPr>
        <w:spacing w:before="190" w:line="226" w:lineRule="auto"/>
        <w:ind w:left="1526"/>
        <w:rPr>
          <w:rFonts w:ascii="仿宋" w:hAnsi="仿宋" w:eastAsia="仿宋" w:cs="仿宋"/>
          <w:sz w:val="31"/>
          <w:szCs w:val="31"/>
        </w:rPr>
      </w:pPr>
      <w:r>
        <w:rPr>
          <w:rFonts w:ascii="仿宋" w:hAnsi="仿宋" w:eastAsia="仿宋" w:cs="仿宋"/>
          <w:spacing w:val="8"/>
          <w:sz w:val="31"/>
          <w:szCs w:val="31"/>
        </w:rPr>
        <w:t>（二）统筹、协调、指导巡察组开展工作；</w:t>
      </w:r>
    </w:p>
    <w:p w14:paraId="0E07DCA9">
      <w:pPr>
        <w:spacing w:before="175" w:line="226" w:lineRule="auto"/>
        <w:ind w:left="1526"/>
        <w:rPr>
          <w:rFonts w:ascii="仿宋" w:hAnsi="仿宋" w:eastAsia="仿宋" w:cs="仿宋"/>
          <w:sz w:val="31"/>
          <w:szCs w:val="31"/>
        </w:rPr>
      </w:pPr>
      <w:r>
        <w:rPr>
          <w:rFonts w:ascii="仿宋" w:hAnsi="仿宋" w:eastAsia="仿宋" w:cs="仿宋"/>
          <w:spacing w:val="7"/>
          <w:sz w:val="31"/>
          <w:szCs w:val="31"/>
        </w:rPr>
        <w:t>（三）承担政策研究、制度建设等工作；</w:t>
      </w:r>
    </w:p>
    <w:p w14:paraId="0248BE19">
      <w:pPr>
        <w:spacing w:before="175" w:line="283" w:lineRule="auto"/>
        <w:ind w:left="1522" w:right="1474" w:firstLine="3"/>
        <w:rPr>
          <w:rFonts w:ascii="仿宋" w:hAnsi="仿宋" w:eastAsia="仿宋" w:cs="仿宋"/>
          <w:sz w:val="31"/>
          <w:szCs w:val="31"/>
        </w:rPr>
      </w:pPr>
      <w:r>
        <w:rPr>
          <w:rFonts w:ascii="仿宋" w:hAnsi="仿宋" w:eastAsia="仿宋" w:cs="仿宋"/>
          <w:spacing w:val="17"/>
          <w:sz w:val="31"/>
          <w:szCs w:val="31"/>
        </w:rPr>
        <w:t>（</w:t>
      </w:r>
      <w:r>
        <w:rPr>
          <w:rFonts w:ascii="仿宋" w:hAnsi="仿宋" w:eastAsia="仿宋" w:cs="仿宋"/>
          <w:spacing w:val="-84"/>
          <w:sz w:val="31"/>
          <w:szCs w:val="31"/>
        </w:rPr>
        <w:t xml:space="preserve"> </w:t>
      </w:r>
      <w:r>
        <w:rPr>
          <w:rFonts w:ascii="仿宋" w:hAnsi="仿宋" w:eastAsia="仿宋" w:cs="仿宋"/>
          <w:spacing w:val="17"/>
          <w:sz w:val="31"/>
          <w:szCs w:val="31"/>
        </w:rPr>
        <w:t>四）对县委和领导小组决定的事项、巡察整改及巡察</w:t>
      </w:r>
      <w:r>
        <w:rPr>
          <w:rFonts w:ascii="仿宋" w:hAnsi="仿宋" w:eastAsia="仿宋" w:cs="仿宋"/>
          <w:spacing w:val="16"/>
          <w:sz w:val="31"/>
          <w:szCs w:val="31"/>
        </w:rPr>
        <w:t>移交事</w:t>
      </w:r>
      <w:r>
        <w:rPr>
          <w:rFonts w:ascii="仿宋" w:hAnsi="仿宋" w:eastAsia="仿宋" w:cs="仿宋"/>
          <w:sz w:val="31"/>
          <w:szCs w:val="31"/>
        </w:rPr>
        <w:t xml:space="preserve"> </w:t>
      </w:r>
      <w:r>
        <w:rPr>
          <w:rFonts w:ascii="仿宋" w:hAnsi="仿宋" w:eastAsia="仿宋" w:cs="仿宋"/>
          <w:spacing w:val="4"/>
          <w:sz w:val="31"/>
          <w:szCs w:val="31"/>
        </w:rPr>
        <w:t>项进行督办；</w:t>
      </w:r>
    </w:p>
    <w:p w14:paraId="30362ECB">
      <w:pPr>
        <w:spacing w:before="175" w:line="279" w:lineRule="auto"/>
        <w:ind w:left="1538" w:right="1474" w:hanging="12"/>
        <w:rPr>
          <w:rFonts w:ascii="仿宋" w:hAnsi="仿宋" w:eastAsia="仿宋" w:cs="仿宋"/>
          <w:sz w:val="31"/>
          <w:szCs w:val="31"/>
        </w:rPr>
      </w:pPr>
      <w:r>
        <w:rPr>
          <w:rFonts w:ascii="仿宋" w:hAnsi="仿宋" w:eastAsia="仿宋" w:cs="仿宋"/>
          <w:spacing w:val="19"/>
          <w:sz w:val="31"/>
          <w:szCs w:val="31"/>
        </w:rPr>
        <w:t>（五）配合有关部门对巡察工作人员进行培训、考核、监督和</w:t>
      </w:r>
      <w:r>
        <w:rPr>
          <w:rFonts w:ascii="仿宋" w:hAnsi="仿宋" w:eastAsia="仿宋" w:cs="仿宋"/>
          <w:spacing w:val="14"/>
          <w:sz w:val="31"/>
          <w:szCs w:val="31"/>
        </w:rPr>
        <w:t xml:space="preserve"> </w:t>
      </w:r>
      <w:r>
        <w:rPr>
          <w:rFonts w:ascii="仿宋" w:hAnsi="仿宋" w:eastAsia="仿宋" w:cs="仿宋"/>
          <w:spacing w:val="-7"/>
          <w:sz w:val="31"/>
          <w:szCs w:val="31"/>
        </w:rPr>
        <w:t>管理；</w:t>
      </w:r>
    </w:p>
    <w:p w14:paraId="220DEF0D">
      <w:pPr>
        <w:spacing w:before="188" w:line="278" w:lineRule="auto"/>
        <w:ind w:left="1523" w:right="1474" w:firstLine="2"/>
        <w:rPr>
          <w:rFonts w:ascii="仿宋" w:hAnsi="仿宋" w:eastAsia="仿宋" w:cs="仿宋"/>
          <w:sz w:val="31"/>
          <w:szCs w:val="31"/>
        </w:rPr>
      </w:pPr>
      <w:r>
        <w:rPr>
          <w:rFonts w:ascii="仿宋" w:hAnsi="仿宋" w:eastAsia="仿宋" w:cs="仿宋"/>
          <w:spacing w:val="15"/>
          <w:sz w:val="31"/>
          <w:szCs w:val="31"/>
        </w:rPr>
        <w:t>（六）</w:t>
      </w:r>
      <w:r>
        <w:rPr>
          <w:rFonts w:ascii="仿宋" w:hAnsi="仿宋" w:eastAsia="仿宋" w:cs="仿宋"/>
          <w:spacing w:val="-89"/>
          <w:sz w:val="31"/>
          <w:szCs w:val="31"/>
        </w:rPr>
        <w:t xml:space="preserve"> </w:t>
      </w:r>
      <w:r>
        <w:rPr>
          <w:rFonts w:ascii="仿宋" w:hAnsi="仿宋" w:eastAsia="仿宋" w:cs="仿宋"/>
          <w:spacing w:val="15"/>
          <w:sz w:val="31"/>
          <w:szCs w:val="31"/>
        </w:rPr>
        <w:t>与纪检监察、组织、政法、</w:t>
      </w:r>
      <w:r>
        <w:rPr>
          <w:rFonts w:ascii="仿宋" w:hAnsi="仿宋" w:eastAsia="仿宋" w:cs="仿宋"/>
          <w:spacing w:val="-92"/>
          <w:sz w:val="31"/>
          <w:szCs w:val="31"/>
        </w:rPr>
        <w:t xml:space="preserve"> </w:t>
      </w:r>
      <w:r>
        <w:rPr>
          <w:rFonts w:ascii="仿宋" w:hAnsi="仿宋" w:eastAsia="仿宋" w:cs="仿宋"/>
          <w:spacing w:val="15"/>
          <w:sz w:val="31"/>
          <w:szCs w:val="31"/>
        </w:rPr>
        <w:t>审计、信访</w:t>
      </w:r>
      <w:r>
        <w:rPr>
          <w:rFonts w:ascii="仿宋" w:hAnsi="仿宋" w:eastAsia="仿宋" w:cs="仿宋"/>
          <w:spacing w:val="14"/>
          <w:sz w:val="31"/>
          <w:szCs w:val="31"/>
        </w:rPr>
        <w:t>等机关和部门进</w:t>
      </w:r>
      <w:r>
        <w:rPr>
          <w:rFonts w:ascii="仿宋" w:hAnsi="仿宋" w:eastAsia="仿宋" w:cs="仿宋"/>
          <w:sz w:val="31"/>
          <w:szCs w:val="31"/>
        </w:rPr>
        <w:t xml:space="preserve"> </w:t>
      </w:r>
      <w:r>
        <w:rPr>
          <w:rFonts w:ascii="仿宋" w:hAnsi="仿宋" w:eastAsia="仿宋" w:cs="仿宋"/>
          <w:spacing w:val="6"/>
          <w:sz w:val="31"/>
          <w:szCs w:val="31"/>
        </w:rPr>
        <w:t>行沟通联络、工作协调；</w:t>
      </w:r>
    </w:p>
    <w:p w14:paraId="27FBF5C5">
      <w:pPr>
        <w:spacing w:before="175" w:line="226" w:lineRule="auto"/>
        <w:ind w:left="1526"/>
        <w:rPr>
          <w:rFonts w:ascii="仿宋" w:hAnsi="仿宋" w:eastAsia="仿宋" w:cs="仿宋"/>
          <w:sz w:val="31"/>
          <w:szCs w:val="31"/>
        </w:rPr>
      </w:pPr>
      <w:r>
        <w:rPr>
          <w:rFonts w:ascii="仿宋" w:hAnsi="仿宋" w:eastAsia="仿宋" w:cs="仿宋"/>
          <w:spacing w:val="8"/>
          <w:sz w:val="31"/>
          <w:szCs w:val="31"/>
        </w:rPr>
        <w:t>（七）负责与市委巡察办的日常联络工作；</w:t>
      </w:r>
    </w:p>
    <w:p w14:paraId="5AE4E115">
      <w:pPr>
        <w:spacing w:before="190" w:line="228" w:lineRule="auto"/>
        <w:ind w:left="1526"/>
        <w:rPr>
          <w:rFonts w:ascii="仿宋" w:hAnsi="仿宋" w:eastAsia="仿宋" w:cs="仿宋"/>
          <w:sz w:val="31"/>
          <w:szCs w:val="31"/>
        </w:rPr>
      </w:pPr>
      <w:r>
        <w:rPr>
          <w:rFonts w:ascii="仿宋" w:hAnsi="仿宋" w:eastAsia="仿宋" w:cs="仿宋"/>
          <w:spacing w:val="7"/>
          <w:sz w:val="31"/>
          <w:szCs w:val="31"/>
        </w:rPr>
        <w:t>（八）办理领导小组交办的其他事项；</w:t>
      </w:r>
    </w:p>
    <w:p w14:paraId="186F85E6">
      <w:pPr>
        <w:spacing w:before="172" w:line="228" w:lineRule="auto"/>
        <w:ind w:left="1526"/>
        <w:rPr>
          <w:rFonts w:ascii="仿宋" w:hAnsi="仿宋" w:eastAsia="仿宋" w:cs="仿宋"/>
          <w:sz w:val="31"/>
          <w:szCs w:val="31"/>
        </w:rPr>
      </w:pPr>
      <w:r>
        <w:rPr>
          <w:rFonts w:ascii="仿宋" w:hAnsi="仿宋" w:eastAsia="仿宋" w:cs="仿宋"/>
          <w:spacing w:val="7"/>
          <w:sz w:val="31"/>
          <w:szCs w:val="31"/>
        </w:rPr>
        <w:t>（九）承办兴县县委交办的其他事项。</w:t>
      </w:r>
    </w:p>
    <w:p w14:paraId="5963EB38">
      <w:pPr>
        <w:spacing w:before="349" w:line="314" w:lineRule="exact"/>
        <w:ind w:left="2157"/>
        <w:outlineLvl w:val="1"/>
        <w:rPr>
          <w:rFonts w:ascii="微软雅黑" w:hAnsi="微软雅黑" w:eastAsia="微软雅黑" w:cs="微软雅黑"/>
          <w:sz w:val="31"/>
          <w:szCs w:val="31"/>
        </w:rPr>
      </w:pPr>
      <w:bookmarkStart w:id="3" w:name="bookmark3"/>
      <w:bookmarkEnd w:id="3"/>
      <w:r>
        <w:rPr>
          <w:rFonts w:ascii="微软雅黑" w:hAnsi="微软雅黑" w:eastAsia="微软雅黑" w:cs="微软雅黑"/>
          <w:spacing w:val="7"/>
          <w:position w:val="-1"/>
          <w:sz w:val="31"/>
          <w:szCs w:val="31"/>
        </w:rPr>
        <w:t>二、机构设置情况</w:t>
      </w:r>
    </w:p>
    <w:p w14:paraId="60B458F2">
      <w:pPr>
        <w:pStyle w:val="2"/>
        <w:spacing w:line="335" w:lineRule="auto"/>
      </w:pPr>
    </w:p>
    <w:p w14:paraId="479CE14A">
      <w:pPr>
        <w:spacing w:before="101" w:line="331" w:lineRule="auto"/>
        <w:ind w:left="1522" w:right="1474" w:firstLine="6"/>
        <w:rPr>
          <w:rFonts w:ascii="仿宋" w:hAnsi="仿宋" w:eastAsia="仿宋" w:cs="仿宋"/>
          <w:sz w:val="31"/>
          <w:szCs w:val="31"/>
        </w:rPr>
      </w:pPr>
      <w:r>
        <w:rPr>
          <w:rFonts w:ascii="仿宋" w:hAnsi="仿宋" w:eastAsia="仿宋" w:cs="仿宋"/>
          <w:spacing w:val="19"/>
          <w:sz w:val="31"/>
          <w:szCs w:val="31"/>
        </w:rPr>
        <w:t>兴县县委巡察工作办公室设置1个内设机构，3</w:t>
      </w:r>
      <w:r>
        <w:rPr>
          <w:rFonts w:ascii="仿宋" w:hAnsi="仿宋" w:eastAsia="仿宋" w:cs="仿宋"/>
          <w:spacing w:val="18"/>
          <w:sz w:val="31"/>
          <w:szCs w:val="31"/>
        </w:rPr>
        <w:t>个派出机构，具</w:t>
      </w:r>
      <w:r>
        <w:rPr>
          <w:rFonts w:ascii="仿宋" w:hAnsi="仿宋" w:eastAsia="仿宋" w:cs="仿宋"/>
          <w:sz w:val="31"/>
          <w:szCs w:val="31"/>
        </w:rPr>
        <w:t xml:space="preserve"> </w:t>
      </w:r>
      <w:r>
        <w:rPr>
          <w:rFonts w:ascii="仿宋" w:hAnsi="仿宋" w:eastAsia="仿宋" w:cs="仿宋"/>
          <w:spacing w:val="1"/>
          <w:sz w:val="31"/>
          <w:szCs w:val="31"/>
        </w:rPr>
        <w:t>体如下：</w:t>
      </w:r>
    </w:p>
    <w:p w14:paraId="5AA70ABF">
      <w:pPr>
        <w:spacing w:before="1" w:line="228" w:lineRule="auto"/>
        <w:ind w:left="1526"/>
        <w:rPr>
          <w:rFonts w:ascii="仿宋" w:hAnsi="仿宋" w:eastAsia="仿宋" w:cs="仿宋"/>
          <w:sz w:val="31"/>
          <w:szCs w:val="31"/>
        </w:rPr>
      </w:pPr>
      <w:r>
        <w:rPr>
          <w:rFonts w:ascii="仿宋" w:hAnsi="仿宋" w:eastAsia="仿宋" w:cs="仿宋"/>
          <w:spacing w:val="-4"/>
          <w:sz w:val="31"/>
          <w:szCs w:val="31"/>
        </w:rPr>
        <w:t>（一）</w:t>
      </w:r>
      <w:r>
        <w:rPr>
          <w:rFonts w:ascii="仿宋" w:hAnsi="仿宋" w:eastAsia="仿宋" w:cs="仿宋"/>
          <w:spacing w:val="-85"/>
          <w:sz w:val="31"/>
          <w:szCs w:val="31"/>
        </w:rPr>
        <w:t xml:space="preserve"> </w:t>
      </w:r>
      <w:r>
        <w:rPr>
          <w:rFonts w:ascii="仿宋" w:hAnsi="仿宋" w:eastAsia="仿宋" w:cs="仿宋"/>
          <w:spacing w:val="-4"/>
          <w:sz w:val="31"/>
          <w:szCs w:val="31"/>
        </w:rPr>
        <w:t>内设机构</w:t>
      </w:r>
    </w:p>
    <w:p w14:paraId="26376F06">
      <w:pPr>
        <w:spacing w:before="186" w:line="333" w:lineRule="auto"/>
        <w:ind w:left="1522" w:right="1474" w:firstLine="8"/>
        <w:jc w:val="both"/>
        <w:rPr>
          <w:rFonts w:ascii="仿宋" w:hAnsi="仿宋" w:eastAsia="仿宋" w:cs="仿宋"/>
          <w:sz w:val="31"/>
          <w:szCs w:val="31"/>
        </w:rPr>
      </w:pPr>
      <w:r>
        <w:rPr>
          <w:rFonts w:ascii="仿宋" w:hAnsi="仿宋" w:eastAsia="仿宋" w:cs="仿宋"/>
          <w:spacing w:val="17"/>
          <w:sz w:val="31"/>
          <w:szCs w:val="31"/>
        </w:rPr>
        <w:t>办公室：</w:t>
      </w:r>
      <w:r>
        <w:rPr>
          <w:rFonts w:ascii="仿宋" w:hAnsi="仿宋" w:eastAsia="仿宋" w:cs="仿宋"/>
          <w:spacing w:val="-92"/>
          <w:sz w:val="31"/>
          <w:szCs w:val="31"/>
        </w:rPr>
        <w:t xml:space="preserve"> </w:t>
      </w:r>
      <w:r>
        <w:rPr>
          <w:rFonts w:ascii="仿宋" w:hAnsi="仿宋" w:eastAsia="仿宋" w:cs="仿宋"/>
          <w:spacing w:val="17"/>
          <w:sz w:val="31"/>
          <w:szCs w:val="31"/>
        </w:rPr>
        <w:t>负责抓好党小组自身建设，组织党员学习，做好党员</w:t>
      </w:r>
      <w:r>
        <w:rPr>
          <w:rFonts w:ascii="仿宋" w:hAnsi="仿宋" w:eastAsia="仿宋" w:cs="仿宋"/>
          <w:sz w:val="31"/>
          <w:szCs w:val="31"/>
        </w:rPr>
        <w:t xml:space="preserve"> </w:t>
      </w:r>
      <w:r>
        <w:rPr>
          <w:rFonts w:ascii="仿宋" w:hAnsi="仿宋" w:eastAsia="仿宋" w:cs="仿宋"/>
          <w:spacing w:val="17"/>
          <w:sz w:val="31"/>
          <w:szCs w:val="31"/>
        </w:rPr>
        <w:t>的思想工作，根据支部的决议和工作安排，</w:t>
      </w:r>
      <w:r>
        <w:rPr>
          <w:rFonts w:ascii="仿宋" w:hAnsi="仿宋" w:eastAsia="仿宋" w:cs="仿宋"/>
          <w:spacing w:val="-75"/>
          <w:sz w:val="31"/>
          <w:szCs w:val="31"/>
        </w:rPr>
        <w:t xml:space="preserve"> </w:t>
      </w:r>
      <w:r>
        <w:rPr>
          <w:rFonts w:ascii="仿宋" w:hAnsi="仿宋" w:eastAsia="仿宋" w:cs="仿宋"/>
          <w:spacing w:val="16"/>
          <w:sz w:val="31"/>
          <w:szCs w:val="31"/>
        </w:rPr>
        <w:t>向本小组的党员布</w:t>
      </w:r>
      <w:r>
        <w:rPr>
          <w:rFonts w:ascii="仿宋" w:hAnsi="仿宋" w:eastAsia="仿宋" w:cs="仿宋"/>
          <w:sz w:val="31"/>
          <w:szCs w:val="31"/>
        </w:rPr>
        <w:t xml:space="preserve"> </w:t>
      </w:r>
      <w:r>
        <w:rPr>
          <w:rFonts w:ascii="仿宋" w:hAnsi="仿宋" w:eastAsia="仿宋" w:cs="仿宋"/>
          <w:spacing w:val="19"/>
          <w:sz w:val="31"/>
          <w:szCs w:val="31"/>
        </w:rPr>
        <w:t>置任务，并负责督促检查和落实；定期召集并开好党小组会，</w:t>
      </w:r>
      <w:r>
        <w:rPr>
          <w:rFonts w:ascii="仿宋" w:hAnsi="仿宋" w:eastAsia="仿宋" w:cs="仿宋"/>
          <w:spacing w:val="18"/>
          <w:sz w:val="31"/>
          <w:szCs w:val="31"/>
        </w:rPr>
        <w:t xml:space="preserve"> </w:t>
      </w:r>
      <w:r>
        <w:rPr>
          <w:rFonts w:ascii="仿宋" w:hAnsi="仿宋" w:eastAsia="仿宋" w:cs="仿宋"/>
          <w:spacing w:val="17"/>
          <w:sz w:val="31"/>
          <w:szCs w:val="31"/>
        </w:rPr>
        <w:t>严格党的组织生活；</w:t>
      </w:r>
      <w:r>
        <w:rPr>
          <w:rFonts w:ascii="仿宋" w:hAnsi="仿宋" w:eastAsia="仿宋" w:cs="仿宋"/>
          <w:spacing w:val="-76"/>
          <w:sz w:val="31"/>
          <w:szCs w:val="31"/>
        </w:rPr>
        <w:t xml:space="preserve"> </w:t>
      </w:r>
      <w:r>
        <w:rPr>
          <w:rFonts w:ascii="仿宋" w:hAnsi="仿宋" w:eastAsia="仿宋" w:cs="仿宋"/>
          <w:spacing w:val="17"/>
          <w:sz w:val="31"/>
          <w:szCs w:val="31"/>
        </w:rPr>
        <w:t>了解党员的思想、工作和</w:t>
      </w:r>
      <w:r>
        <w:rPr>
          <w:rFonts w:ascii="仿宋" w:hAnsi="仿宋" w:eastAsia="仿宋" w:cs="仿宋"/>
          <w:spacing w:val="16"/>
          <w:sz w:val="31"/>
          <w:szCs w:val="31"/>
        </w:rPr>
        <w:t>生活等方面的情</w:t>
      </w:r>
      <w:r>
        <w:rPr>
          <w:rFonts w:ascii="仿宋" w:hAnsi="仿宋" w:eastAsia="仿宋" w:cs="仿宋"/>
          <w:sz w:val="31"/>
          <w:szCs w:val="31"/>
        </w:rPr>
        <w:t xml:space="preserve"> </w:t>
      </w:r>
      <w:r>
        <w:rPr>
          <w:rFonts w:ascii="仿宋" w:hAnsi="仿宋" w:eastAsia="仿宋" w:cs="仿宋"/>
          <w:spacing w:val="19"/>
          <w:sz w:val="31"/>
          <w:szCs w:val="31"/>
        </w:rPr>
        <w:t>况；经常向党支部反映党员的意见、建议和要求；按时足额收</w:t>
      </w:r>
    </w:p>
    <w:p w14:paraId="33507757">
      <w:pPr>
        <w:spacing w:line="333" w:lineRule="auto"/>
        <w:rPr>
          <w:rFonts w:ascii="仿宋" w:hAnsi="仿宋" w:eastAsia="仿宋" w:cs="仿宋"/>
          <w:sz w:val="31"/>
          <w:szCs w:val="31"/>
        </w:rPr>
        <w:sectPr>
          <w:headerReference r:id="rId7" w:type="default"/>
          <w:footerReference r:id="rId8" w:type="default"/>
          <w:pgSz w:w="11900" w:h="16840"/>
          <w:pgMar w:top="642" w:right="0" w:bottom="340" w:left="0" w:header="326" w:footer="91" w:gutter="0"/>
          <w:cols w:space="720" w:num="1"/>
        </w:sectPr>
      </w:pPr>
    </w:p>
    <w:p w14:paraId="0A0B532C">
      <w:pPr>
        <w:pStyle w:val="2"/>
        <w:spacing w:line="287" w:lineRule="auto"/>
      </w:pPr>
    </w:p>
    <w:p w14:paraId="5C5C4C0D">
      <w:pPr>
        <w:pStyle w:val="2"/>
        <w:spacing w:line="288" w:lineRule="auto"/>
      </w:pPr>
    </w:p>
    <w:p w14:paraId="02BEDCA8">
      <w:pPr>
        <w:spacing w:before="100" w:line="333" w:lineRule="auto"/>
        <w:ind w:left="1522" w:right="1474"/>
        <w:rPr>
          <w:rFonts w:ascii="仿宋" w:hAnsi="仿宋" w:eastAsia="仿宋" w:cs="仿宋"/>
          <w:sz w:val="31"/>
          <w:szCs w:val="31"/>
        </w:rPr>
      </w:pPr>
      <w:r>
        <w:rPr>
          <w:rFonts w:ascii="仿宋" w:hAnsi="仿宋" w:eastAsia="仿宋" w:cs="仿宋"/>
          <w:spacing w:val="19"/>
          <w:sz w:val="31"/>
          <w:szCs w:val="31"/>
        </w:rPr>
        <w:t>缴党费。负责机关政务、事务、财务工作；负责管理机关行政</w:t>
      </w:r>
      <w:r>
        <w:rPr>
          <w:rFonts w:ascii="仿宋" w:hAnsi="仿宋" w:eastAsia="仿宋" w:cs="仿宋"/>
          <w:spacing w:val="18"/>
          <w:sz w:val="31"/>
          <w:szCs w:val="31"/>
        </w:rPr>
        <w:t xml:space="preserve"> </w:t>
      </w:r>
      <w:r>
        <w:rPr>
          <w:rFonts w:ascii="仿宋" w:hAnsi="仿宋" w:eastAsia="仿宋" w:cs="仿宋"/>
          <w:spacing w:val="19"/>
          <w:sz w:val="31"/>
          <w:szCs w:val="31"/>
        </w:rPr>
        <w:t>日常工作；负责信访受理工作；负责机关综合性文件、材料撰</w:t>
      </w:r>
      <w:r>
        <w:rPr>
          <w:rFonts w:ascii="仿宋" w:hAnsi="仿宋" w:eastAsia="仿宋" w:cs="仿宋"/>
          <w:spacing w:val="18"/>
          <w:sz w:val="31"/>
          <w:szCs w:val="31"/>
        </w:rPr>
        <w:t xml:space="preserve"> </w:t>
      </w:r>
      <w:r>
        <w:rPr>
          <w:rFonts w:ascii="仿宋" w:hAnsi="仿宋" w:eastAsia="仿宋" w:cs="仿宋"/>
          <w:spacing w:val="19"/>
          <w:sz w:val="31"/>
          <w:szCs w:val="31"/>
        </w:rPr>
        <w:t>写工作；研究提出工作计划和内部管理制度并负责督促落实。</w:t>
      </w:r>
      <w:r>
        <w:rPr>
          <w:rFonts w:ascii="仿宋" w:hAnsi="仿宋" w:eastAsia="仿宋" w:cs="仿宋"/>
          <w:spacing w:val="18"/>
          <w:sz w:val="31"/>
          <w:szCs w:val="31"/>
        </w:rPr>
        <w:t xml:space="preserve"> </w:t>
      </w:r>
      <w:r>
        <w:rPr>
          <w:rFonts w:ascii="仿宋" w:hAnsi="仿宋" w:eastAsia="仿宋" w:cs="仿宋"/>
          <w:spacing w:val="19"/>
          <w:sz w:val="31"/>
          <w:szCs w:val="31"/>
        </w:rPr>
        <w:t>负责会议、信息、档案、保密、财务、统计、宣传和后勤保障</w:t>
      </w:r>
      <w:r>
        <w:rPr>
          <w:rFonts w:ascii="仿宋" w:hAnsi="仿宋" w:eastAsia="仿宋" w:cs="仿宋"/>
          <w:spacing w:val="18"/>
          <w:sz w:val="31"/>
          <w:szCs w:val="31"/>
        </w:rPr>
        <w:t xml:space="preserve"> </w:t>
      </w:r>
      <w:r>
        <w:rPr>
          <w:rFonts w:ascii="仿宋" w:hAnsi="仿宋" w:eastAsia="仿宋" w:cs="仿宋"/>
          <w:spacing w:val="17"/>
          <w:sz w:val="31"/>
          <w:szCs w:val="31"/>
        </w:rPr>
        <w:t>等方面工作；督促检查会议决定及领导批示的落实情况；</w:t>
      </w:r>
      <w:r>
        <w:rPr>
          <w:rFonts w:ascii="仿宋" w:hAnsi="仿宋" w:eastAsia="仿宋" w:cs="仿宋"/>
          <w:spacing w:val="-83"/>
          <w:sz w:val="31"/>
          <w:szCs w:val="31"/>
        </w:rPr>
        <w:t xml:space="preserve"> </w:t>
      </w:r>
      <w:r>
        <w:rPr>
          <w:rFonts w:ascii="仿宋" w:hAnsi="仿宋" w:eastAsia="仿宋" w:cs="仿宋"/>
          <w:spacing w:val="17"/>
          <w:sz w:val="31"/>
          <w:szCs w:val="31"/>
        </w:rPr>
        <w:t>围绕</w:t>
      </w:r>
      <w:r>
        <w:rPr>
          <w:rFonts w:ascii="仿宋" w:hAnsi="仿宋" w:eastAsia="仿宋" w:cs="仿宋"/>
          <w:sz w:val="31"/>
          <w:szCs w:val="31"/>
        </w:rPr>
        <w:t xml:space="preserve"> </w:t>
      </w:r>
      <w:r>
        <w:rPr>
          <w:rFonts w:ascii="仿宋" w:hAnsi="仿宋" w:eastAsia="仿宋" w:cs="仿宋"/>
          <w:spacing w:val="8"/>
          <w:sz w:val="31"/>
          <w:szCs w:val="31"/>
        </w:rPr>
        <w:t>巡察办重点工作，协助领导开展调查研究，推动工作落实。</w:t>
      </w:r>
    </w:p>
    <w:p w14:paraId="5860D100">
      <w:pPr>
        <w:spacing w:line="228" w:lineRule="auto"/>
        <w:ind w:left="1526"/>
        <w:rPr>
          <w:rFonts w:ascii="仿宋" w:hAnsi="仿宋" w:eastAsia="仿宋" w:cs="仿宋"/>
          <w:sz w:val="31"/>
          <w:szCs w:val="31"/>
        </w:rPr>
      </w:pPr>
      <w:r>
        <w:rPr>
          <w:rFonts w:ascii="仿宋" w:hAnsi="仿宋" w:eastAsia="仿宋" w:cs="仿宋"/>
          <w:spacing w:val="6"/>
          <w:sz w:val="31"/>
          <w:szCs w:val="31"/>
        </w:rPr>
        <w:t>（二）派出机构</w:t>
      </w:r>
    </w:p>
    <w:p w14:paraId="44B40DF9">
      <w:pPr>
        <w:spacing w:before="181" w:line="333" w:lineRule="auto"/>
        <w:ind w:left="1521" w:right="1474" w:firstLine="1"/>
        <w:rPr>
          <w:rFonts w:ascii="仿宋" w:hAnsi="仿宋" w:eastAsia="仿宋" w:cs="仿宋"/>
          <w:sz w:val="31"/>
          <w:szCs w:val="31"/>
        </w:rPr>
      </w:pPr>
      <w:r>
        <w:rPr>
          <w:rFonts w:ascii="仿宋" w:hAnsi="仿宋" w:eastAsia="仿宋" w:cs="仿宋"/>
          <w:spacing w:val="10"/>
          <w:sz w:val="31"/>
          <w:szCs w:val="31"/>
        </w:rPr>
        <w:t>巡察组（3个</w:t>
      </w:r>
      <w:r>
        <w:rPr>
          <w:rFonts w:ascii="仿宋" w:hAnsi="仿宋" w:eastAsia="仿宋" w:cs="仿宋"/>
          <w:spacing w:val="-4"/>
          <w:sz w:val="31"/>
          <w:szCs w:val="31"/>
        </w:rPr>
        <w:t>）</w:t>
      </w:r>
      <w:r>
        <w:rPr>
          <w:rFonts w:ascii="仿宋" w:hAnsi="仿宋" w:eastAsia="仿宋" w:cs="仿宋"/>
          <w:spacing w:val="-89"/>
          <w:sz w:val="31"/>
          <w:szCs w:val="31"/>
        </w:rPr>
        <w:t xml:space="preserve"> </w:t>
      </w:r>
      <w:r>
        <w:rPr>
          <w:rFonts w:ascii="仿宋" w:hAnsi="仿宋" w:eastAsia="仿宋" w:cs="仿宋"/>
          <w:spacing w:val="-4"/>
          <w:sz w:val="31"/>
          <w:szCs w:val="31"/>
        </w:rPr>
        <w:t>：</w:t>
      </w:r>
      <w:r>
        <w:rPr>
          <w:rFonts w:ascii="仿宋" w:hAnsi="仿宋" w:eastAsia="仿宋" w:cs="仿宋"/>
          <w:spacing w:val="10"/>
          <w:sz w:val="31"/>
          <w:szCs w:val="31"/>
        </w:rPr>
        <w:t>对兴县所辖乡（镇）</w:t>
      </w:r>
      <w:r>
        <w:rPr>
          <w:rFonts w:ascii="仿宋" w:hAnsi="仿宋" w:eastAsia="仿宋" w:cs="仿宋"/>
          <w:spacing w:val="-91"/>
          <w:sz w:val="31"/>
          <w:szCs w:val="31"/>
        </w:rPr>
        <w:t xml:space="preserve"> </w:t>
      </w:r>
      <w:r>
        <w:rPr>
          <w:rFonts w:ascii="仿宋" w:hAnsi="仿宋" w:eastAsia="仿宋" w:cs="仿宋"/>
          <w:spacing w:val="10"/>
          <w:sz w:val="31"/>
          <w:szCs w:val="31"/>
        </w:rPr>
        <w:t>、县直机关</w:t>
      </w:r>
      <w:r>
        <w:rPr>
          <w:rFonts w:ascii="仿宋" w:hAnsi="仿宋" w:eastAsia="仿宋" w:cs="仿宋"/>
          <w:spacing w:val="9"/>
          <w:sz w:val="31"/>
          <w:szCs w:val="31"/>
        </w:rPr>
        <w:t>单位党组织领</w:t>
      </w:r>
      <w:r>
        <w:rPr>
          <w:rFonts w:ascii="仿宋" w:hAnsi="仿宋" w:eastAsia="仿宋" w:cs="仿宋"/>
          <w:sz w:val="31"/>
          <w:szCs w:val="31"/>
        </w:rPr>
        <w:t xml:space="preserve"> </w:t>
      </w:r>
      <w:r>
        <w:rPr>
          <w:rFonts w:ascii="仿宋" w:hAnsi="仿宋" w:eastAsia="仿宋" w:cs="仿宋"/>
          <w:spacing w:val="25"/>
          <w:sz w:val="31"/>
          <w:szCs w:val="31"/>
        </w:rPr>
        <w:t>导班子及其成员进行巡察监督</w:t>
      </w:r>
      <w:r>
        <w:rPr>
          <w:rFonts w:ascii="仿宋" w:hAnsi="仿宋" w:eastAsia="仿宋" w:cs="仿宋"/>
          <w:spacing w:val="-86"/>
          <w:sz w:val="31"/>
          <w:szCs w:val="31"/>
        </w:rPr>
        <w:t xml:space="preserve"> </w:t>
      </w:r>
      <w:r>
        <w:rPr>
          <w:rFonts w:ascii="仿宋" w:hAnsi="仿宋" w:eastAsia="仿宋" w:cs="仿宋"/>
          <w:spacing w:val="25"/>
          <w:sz w:val="31"/>
          <w:szCs w:val="31"/>
        </w:rPr>
        <w:t>。</w:t>
      </w:r>
      <w:r>
        <w:rPr>
          <w:rFonts w:ascii="仿宋" w:hAnsi="仿宋" w:eastAsia="仿宋" w:cs="仿宋"/>
          <w:spacing w:val="-86"/>
          <w:sz w:val="31"/>
          <w:szCs w:val="31"/>
        </w:rPr>
        <w:t xml:space="preserve"> </w:t>
      </w:r>
      <w:r>
        <w:rPr>
          <w:rFonts w:ascii="仿宋" w:hAnsi="仿宋" w:eastAsia="仿宋" w:cs="仿宋"/>
          <w:spacing w:val="25"/>
          <w:sz w:val="31"/>
          <w:szCs w:val="31"/>
        </w:rPr>
        <w:t>常规巡察着力发现“</w:t>
      </w:r>
      <w:r>
        <w:rPr>
          <w:rFonts w:ascii="仿宋" w:hAnsi="仿宋" w:eastAsia="仿宋" w:cs="仿宋"/>
          <w:spacing w:val="-101"/>
          <w:sz w:val="31"/>
          <w:szCs w:val="31"/>
        </w:rPr>
        <w:t xml:space="preserve"> </w:t>
      </w:r>
      <w:r>
        <w:rPr>
          <w:rFonts w:ascii="仿宋" w:hAnsi="仿宋" w:eastAsia="仿宋" w:cs="仿宋"/>
          <w:spacing w:val="25"/>
          <w:sz w:val="31"/>
          <w:szCs w:val="31"/>
        </w:rPr>
        <w:t>三大问</w:t>
      </w:r>
      <w:r>
        <w:rPr>
          <w:rFonts w:ascii="仿宋" w:hAnsi="仿宋" w:eastAsia="仿宋" w:cs="仿宋"/>
          <w:sz w:val="31"/>
          <w:szCs w:val="31"/>
        </w:rPr>
        <w:t xml:space="preserve"> </w:t>
      </w:r>
      <w:r>
        <w:rPr>
          <w:rFonts w:ascii="仿宋" w:hAnsi="仿宋" w:eastAsia="仿宋" w:cs="仿宋"/>
          <w:spacing w:val="18"/>
          <w:sz w:val="31"/>
          <w:szCs w:val="31"/>
        </w:rPr>
        <w:t>题</w:t>
      </w:r>
      <w:r>
        <w:rPr>
          <w:rFonts w:ascii="仿宋" w:hAnsi="仿宋" w:eastAsia="仿宋" w:cs="仿宋"/>
          <w:spacing w:val="-84"/>
          <w:sz w:val="31"/>
          <w:szCs w:val="31"/>
        </w:rPr>
        <w:t xml:space="preserve"> </w:t>
      </w:r>
      <w:r>
        <w:rPr>
          <w:rFonts w:ascii="仿宋" w:hAnsi="仿宋" w:eastAsia="仿宋" w:cs="仿宋"/>
          <w:spacing w:val="18"/>
          <w:sz w:val="31"/>
          <w:szCs w:val="31"/>
        </w:rPr>
        <w:t>”和违反“</w:t>
      </w:r>
      <w:r>
        <w:rPr>
          <w:rFonts w:ascii="仿宋" w:hAnsi="仿宋" w:eastAsia="仿宋" w:cs="仿宋"/>
          <w:spacing w:val="-107"/>
          <w:sz w:val="31"/>
          <w:szCs w:val="31"/>
        </w:rPr>
        <w:t xml:space="preserve"> </w:t>
      </w:r>
      <w:r>
        <w:rPr>
          <w:rFonts w:ascii="仿宋" w:hAnsi="仿宋" w:eastAsia="仿宋" w:cs="仿宋"/>
          <w:spacing w:val="18"/>
          <w:sz w:val="31"/>
          <w:szCs w:val="31"/>
        </w:rPr>
        <w:t>六项纪律</w:t>
      </w:r>
      <w:r>
        <w:rPr>
          <w:rFonts w:ascii="仿宋" w:hAnsi="仿宋" w:eastAsia="仿宋" w:cs="仿宋"/>
          <w:spacing w:val="-88"/>
          <w:sz w:val="31"/>
          <w:szCs w:val="31"/>
        </w:rPr>
        <w:t xml:space="preserve"> </w:t>
      </w:r>
      <w:r>
        <w:rPr>
          <w:rFonts w:ascii="仿宋" w:hAnsi="仿宋" w:eastAsia="仿宋" w:cs="仿宋"/>
          <w:spacing w:val="18"/>
          <w:sz w:val="31"/>
          <w:szCs w:val="31"/>
        </w:rPr>
        <w:t>”</w:t>
      </w:r>
      <w:r>
        <w:rPr>
          <w:rFonts w:ascii="仿宋" w:hAnsi="仿宋" w:eastAsia="仿宋" w:cs="仿宋"/>
          <w:spacing w:val="-119"/>
          <w:sz w:val="31"/>
          <w:szCs w:val="31"/>
        </w:rPr>
        <w:t xml:space="preserve"> </w:t>
      </w:r>
      <w:r>
        <w:rPr>
          <w:rFonts w:ascii="仿宋" w:hAnsi="仿宋" w:eastAsia="仿宋" w:cs="仿宋"/>
          <w:spacing w:val="18"/>
          <w:sz w:val="31"/>
          <w:szCs w:val="31"/>
        </w:rPr>
        <w:t>、</w:t>
      </w:r>
      <w:r>
        <w:rPr>
          <w:rFonts w:ascii="仿宋" w:hAnsi="仿宋" w:eastAsia="仿宋" w:cs="仿宋"/>
          <w:spacing w:val="-114"/>
          <w:sz w:val="31"/>
          <w:szCs w:val="31"/>
        </w:rPr>
        <w:t xml:space="preserve"> </w:t>
      </w:r>
      <w:r>
        <w:rPr>
          <w:rFonts w:ascii="仿宋" w:hAnsi="仿宋" w:eastAsia="仿宋" w:cs="仿宋"/>
          <w:spacing w:val="18"/>
          <w:sz w:val="31"/>
          <w:szCs w:val="31"/>
        </w:rPr>
        <w:t>“</w:t>
      </w:r>
      <w:r>
        <w:rPr>
          <w:rFonts w:ascii="仿宋" w:hAnsi="仿宋" w:eastAsia="仿宋" w:cs="仿宋"/>
          <w:spacing w:val="-110"/>
          <w:sz w:val="31"/>
          <w:szCs w:val="31"/>
        </w:rPr>
        <w:t xml:space="preserve"> </w:t>
      </w:r>
      <w:r>
        <w:rPr>
          <w:rFonts w:ascii="仿宋" w:hAnsi="仿宋" w:eastAsia="仿宋" w:cs="仿宋"/>
          <w:spacing w:val="18"/>
          <w:sz w:val="31"/>
          <w:szCs w:val="31"/>
        </w:rPr>
        <w:t>八项规定</w:t>
      </w:r>
      <w:r>
        <w:rPr>
          <w:rFonts w:ascii="仿宋" w:hAnsi="仿宋" w:eastAsia="仿宋" w:cs="仿宋"/>
          <w:spacing w:val="-89"/>
          <w:sz w:val="31"/>
          <w:szCs w:val="31"/>
        </w:rPr>
        <w:t xml:space="preserve"> </w:t>
      </w:r>
      <w:r>
        <w:rPr>
          <w:rFonts w:ascii="仿宋" w:hAnsi="仿宋" w:eastAsia="仿宋" w:cs="仿宋"/>
          <w:spacing w:val="18"/>
          <w:sz w:val="31"/>
          <w:szCs w:val="31"/>
        </w:rPr>
        <w:t>”等方面的问题和线</w:t>
      </w:r>
      <w:r>
        <w:rPr>
          <w:rFonts w:ascii="仿宋" w:hAnsi="仿宋" w:eastAsia="仿宋" w:cs="仿宋"/>
          <w:sz w:val="31"/>
          <w:szCs w:val="31"/>
        </w:rPr>
        <w:t xml:space="preserve"> </w:t>
      </w:r>
      <w:r>
        <w:rPr>
          <w:rFonts w:ascii="仿宋" w:hAnsi="仿宋" w:eastAsia="仿宋" w:cs="仿宋"/>
          <w:spacing w:val="18"/>
          <w:sz w:val="31"/>
          <w:szCs w:val="31"/>
        </w:rPr>
        <w:t>索，重点从“六个围绕</w:t>
      </w:r>
      <w:r>
        <w:rPr>
          <w:rFonts w:ascii="仿宋" w:hAnsi="仿宋" w:eastAsia="仿宋" w:cs="仿宋"/>
          <w:spacing w:val="-102"/>
          <w:sz w:val="31"/>
          <w:szCs w:val="31"/>
        </w:rPr>
        <w:t xml:space="preserve"> </w:t>
      </w:r>
      <w:r>
        <w:rPr>
          <w:rFonts w:ascii="仿宋" w:hAnsi="仿宋" w:eastAsia="仿宋" w:cs="仿宋"/>
          <w:spacing w:val="18"/>
          <w:sz w:val="31"/>
          <w:szCs w:val="31"/>
        </w:rPr>
        <w:t>”开展监督检查，发现</w:t>
      </w:r>
      <w:r>
        <w:rPr>
          <w:rFonts w:ascii="仿宋" w:hAnsi="仿宋" w:eastAsia="仿宋" w:cs="仿宋"/>
          <w:spacing w:val="17"/>
          <w:sz w:val="31"/>
          <w:szCs w:val="31"/>
        </w:rPr>
        <w:t>问题线索，专项</w:t>
      </w:r>
      <w:r>
        <w:rPr>
          <w:rFonts w:ascii="仿宋" w:hAnsi="仿宋" w:eastAsia="仿宋" w:cs="仿宋"/>
          <w:sz w:val="31"/>
          <w:szCs w:val="31"/>
        </w:rPr>
        <w:t xml:space="preserve"> </w:t>
      </w:r>
      <w:r>
        <w:rPr>
          <w:rFonts w:ascii="仿宋" w:hAnsi="仿宋" w:eastAsia="仿宋" w:cs="仿宋"/>
          <w:spacing w:val="20"/>
          <w:sz w:val="31"/>
          <w:szCs w:val="31"/>
        </w:rPr>
        <w:t>巡察重点发现以权谋私、作风不实、侵害群</w:t>
      </w:r>
      <w:r>
        <w:rPr>
          <w:rFonts w:ascii="仿宋" w:hAnsi="仿宋" w:eastAsia="仿宋" w:cs="仿宋"/>
          <w:spacing w:val="19"/>
          <w:sz w:val="31"/>
          <w:szCs w:val="31"/>
        </w:rPr>
        <w:t>众利益等方面存在</w:t>
      </w:r>
      <w:r>
        <w:rPr>
          <w:rFonts w:ascii="仿宋" w:hAnsi="仿宋" w:eastAsia="仿宋" w:cs="仿宋"/>
          <w:sz w:val="31"/>
          <w:szCs w:val="31"/>
        </w:rPr>
        <w:t xml:space="preserve"> </w:t>
      </w:r>
      <w:r>
        <w:rPr>
          <w:rFonts w:ascii="仿宋" w:hAnsi="仿宋" w:eastAsia="仿宋" w:cs="仿宋"/>
          <w:spacing w:val="20"/>
          <w:sz w:val="31"/>
          <w:szCs w:val="31"/>
        </w:rPr>
        <w:t>的突出问题；报告巡察情况，包括巡察情况</w:t>
      </w:r>
      <w:r>
        <w:rPr>
          <w:rFonts w:ascii="仿宋" w:hAnsi="仿宋" w:eastAsia="仿宋" w:cs="仿宋"/>
          <w:spacing w:val="19"/>
          <w:sz w:val="31"/>
          <w:szCs w:val="31"/>
        </w:rPr>
        <w:t>的全面报告、巡察</w:t>
      </w:r>
      <w:r>
        <w:rPr>
          <w:rFonts w:ascii="仿宋" w:hAnsi="仿宋" w:eastAsia="仿宋" w:cs="仿宋"/>
          <w:sz w:val="31"/>
          <w:szCs w:val="31"/>
        </w:rPr>
        <w:t xml:space="preserve"> </w:t>
      </w:r>
      <w:r>
        <w:rPr>
          <w:rFonts w:ascii="仿宋" w:hAnsi="仿宋" w:eastAsia="仿宋" w:cs="仿宋"/>
          <w:spacing w:val="20"/>
          <w:sz w:val="31"/>
          <w:szCs w:val="31"/>
        </w:rPr>
        <w:t>期间的阶段性报告、巡察过程中的重大情况</w:t>
      </w:r>
      <w:r>
        <w:rPr>
          <w:rFonts w:ascii="仿宋" w:hAnsi="仿宋" w:eastAsia="仿宋" w:cs="仿宋"/>
          <w:spacing w:val="19"/>
          <w:sz w:val="31"/>
          <w:szCs w:val="31"/>
        </w:rPr>
        <w:t>报告、普遍性倾向</w:t>
      </w:r>
      <w:r>
        <w:rPr>
          <w:rFonts w:ascii="仿宋" w:hAnsi="仿宋" w:eastAsia="仿宋" w:cs="仿宋"/>
          <w:sz w:val="31"/>
          <w:szCs w:val="31"/>
        </w:rPr>
        <w:t xml:space="preserve"> </w:t>
      </w:r>
      <w:r>
        <w:rPr>
          <w:rFonts w:ascii="仿宋" w:hAnsi="仿宋" w:eastAsia="仿宋" w:cs="仿宋"/>
          <w:spacing w:val="20"/>
          <w:sz w:val="31"/>
          <w:szCs w:val="31"/>
        </w:rPr>
        <w:t>性问题的专题报告等；巡察工作结束后，经</w:t>
      </w:r>
      <w:r>
        <w:rPr>
          <w:rFonts w:ascii="仿宋" w:hAnsi="仿宋" w:eastAsia="仿宋" w:cs="仿宋"/>
          <w:spacing w:val="19"/>
          <w:sz w:val="31"/>
          <w:szCs w:val="31"/>
        </w:rPr>
        <w:t>批准，及时向被巡</w:t>
      </w:r>
      <w:r>
        <w:rPr>
          <w:rFonts w:ascii="仿宋" w:hAnsi="仿宋" w:eastAsia="仿宋" w:cs="仿宋"/>
          <w:sz w:val="31"/>
          <w:szCs w:val="31"/>
        </w:rPr>
        <w:t xml:space="preserve"> </w:t>
      </w:r>
      <w:r>
        <w:rPr>
          <w:rFonts w:ascii="仿宋" w:hAnsi="仿宋" w:eastAsia="仿宋" w:cs="仿宋"/>
          <w:spacing w:val="20"/>
          <w:sz w:val="31"/>
          <w:szCs w:val="31"/>
        </w:rPr>
        <w:t>察党组织及其主要负责人反馈巡察情况，并</w:t>
      </w:r>
      <w:r>
        <w:rPr>
          <w:rFonts w:ascii="仿宋" w:hAnsi="仿宋" w:eastAsia="仿宋" w:cs="仿宋"/>
          <w:spacing w:val="19"/>
          <w:sz w:val="31"/>
          <w:szCs w:val="31"/>
        </w:rPr>
        <w:t>会同巡察办督促其</w:t>
      </w:r>
      <w:r>
        <w:rPr>
          <w:rFonts w:ascii="仿宋" w:hAnsi="仿宋" w:eastAsia="仿宋" w:cs="仿宋"/>
          <w:sz w:val="31"/>
          <w:szCs w:val="31"/>
        </w:rPr>
        <w:t xml:space="preserve"> </w:t>
      </w:r>
      <w:r>
        <w:rPr>
          <w:rFonts w:ascii="仿宋" w:hAnsi="仿宋" w:eastAsia="仿宋" w:cs="仿宋"/>
          <w:spacing w:val="20"/>
          <w:sz w:val="31"/>
          <w:szCs w:val="31"/>
        </w:rPr>
        <w:t>认真抓好整改落实；办理巡察工作领导小组</w:t>
      </w:r>
      <w:r>
        <w:rPr>
          <w:rFonts w:ascii="仿宋" w:hAnsi="仿宋" w:eastAsia="仿宋" w:cs="仿宋"/>
          <w:spacing w:val="19"/>
          <w:sz w:val="31"/>
          <w:szCs w:val="31"/>
        </w:rPr>
        <w:t>交办的其他事项；</w:t>
      </w:r>
      <w:r>
        <w:rPr>
          <w:rFonts w:ascii="仿宋" w:hAnsi="仿宋" w:eastAsia="仿宋" w:cs="仿宋"/>
          <w:sz w:val="31"/>
          <w:szCs w:val="31"/>
        </w:rPr>
        <w:t xml:space="preserve"> </w:t>
      </w:r>
      <w:r>
        <w:rPr>
          <w:rFonts w:ascii="仿宋" w:hAnsi="仿宋" w:eastAsia="仿宋" w:cs="仿宋"/>
          <w:spacing w:val="23"/>
          <w:sz w:val="31"/>
          <w:szCs w:val="31"/>
        </w:rPr>
        <w:t>负责本巡察组干部</w:t>
      </w:r>
      <w:r>
        <w:rPr>
          <w:rFonts w:ascii="仿宋" w:hAnsi="仿宋" w:eastAsia="仿宋" w:cs="仿宋"/>
          <w:spacing w:val="-42"/>
          <w:sz w:val="31"/>
          <w:szCs w:val="31"/>
        </w:rPr>
        <w:t xml:space="preserve"> </w:t>
      </w:r>
      <w:r>
        <w:rPr>
          <w:rFonts w:ascii="仿宋" w:hAnsi="仿宋" w:eastAsia="仿宋" w:cs="仿宋"/>
          <w:spacing w:val="23"/>
          <w:sz w:val="31"/>
          <w:szCs w:val="31"/>
        </w:rPr>
        <w:t>日</w:t>
      </w:r>
      <w:r>
        <w:rPr>
          <w:rFonts w:ascii="仿宋" w:hAnsi="仿宋" w:eastAsia="仿宋" w:cs="仿宋"/>
          <w:spacing w:val="-92"/>
          <w:sz w:val="31"/>
          <w:szCs w:val="31"/>
        </w:rPr>
        <w:t xml:space="preserve"> </w:t>
      </w:r>
      <w:r>
        <w:rPr>
          <w:rFonts w:ascii="仿宋" w:hAnsi="仿宋" w:eastAsia="仿宋" w:cs="仿宋"/>
          <w:spacing w:val="23"/>
          <w:sz w:val="31"/>
          <w:szCs w:val="31"/>
        </w:rPr>
        <w:t>常管理和监督</w:t>
      </w:r>
      <w:r>
        <w:rPr>
          <w:rFonts w:ascii="仿宋" w:hAnsi="仿宋" w:eastAsia="仿宋" w:cs="仿宋"/>
          <w:spacing w:val="-87"/>
          <w:sz w:val="31"/>
          <w:szCs w:val="31"/>
        </w:rPr>
        <w:t xml:space="preserve"> </w:t>
      </w:r>
      <w:r>
        <w:rPr>
          <w:rFonts w:ascii="仿宋" w:hAnsi="仿宋" w:eastAsia="仿宋" w:cs="仿宋"/>
          <w:spacing w:val="23"/>
          <w:sz w:val="31"/>
          <w:szCs w:val="31"/>
        </w:rPr>
        <w:t>，承办领导交办的其他事</w:t>
      </w:r>
      <w:r>
        <w:rPr>
          <w:rFonts w:ascii="仿宋" w:hAnsi="仿宋" w:eastAsia="仿宋" w:cs="仿宋"/>
          <w:sz w:val="31"/>
          <w:szCs w:val="31"/>
        </w:rPr>
        <w:t xml:space="preserve"> </w:t>
      </w:r>
      <w:r>
        <w:rPr>
          <w:rFonts w:ascii="仿宋" w:hAnsi="仿宋" w:eastAsia="仿宋" w:cs="仿宋"/>
          <w:spacing w:val="-6"/>
          <w:sz w:val="31"/>
          <w:szCs w:val="31"/>
        </w:rPr>
        <w:t>项。</w:t>
      </w:r>
    </w:p>
    <w:p w14:paraId="7AFA84DD">
      <w:pPr>
        <w:spacing w:line="226" w:lineRule="auto"/>
        <w:ind w:left="1528"/>
        <w:rPr>
          <w:rFonts w:ascii="仿宋" w:hAnsi="仿宋" w:eastAsia="仿宋" w:cs="仿宋"/>
          <w:sz w:val="31"/>
          <w:szCs w:val="31"/>
        </w:rPr>
      </w:pPr>
      <w:r>
        <w:rPr>
          <w:rFonts w:ascii="仿宋" w:hAnsi="仿宋" w:eastAsia="仿宋" w:cs="仿宋"/>
          <w:spacing w:val="7"/>
          <w:sz w:val="31"/>
          <w:szCs w:val="31"/>
        </w:rPr>
        <w:t>兴县县委巡察工作办公室行政编制为8名。</w:t>
      </w:r>
    </w:p>
    <w:p w14:paraId="1600F549">
      <w:pPr>
        <w:spacing w:line="226" w:lineRule="auto"/>
        <w:rPr>
          <w:rFonts w:ascii="仿宋" w:hAnsi="仿宋" w:eastAsia="仿宋" w:cs="仿宋"/>
          <w:sz w:val="31"/>
          <w:szCs w:val="31"/>
        </w:rPr>
        <w:sectPr>
          <w:headerReference r:id="rId9" w:type="default"/>
          <w:footerReference r:id="rId10" w:type="default"/>
          <w:pgSz w:w="11900" w:h="16840"/>
          <w:pgMar w:top="642" w:right="0" w:bottom="340" w:left="0" w:header="326" w:footer="91" w:gutter="0"/>
          <w:cols w:space="720" w:num="1"/>
        </w:sectPr>
      </w:pPr>
    </w:p>
    <w:p w14:paraId="5D23EF1A">
      <w:pPr>
        <w:pStyle w:val="2"/>
        <w:spacing w:line="264" w:lineRule="auto"/>
      </w:pPr>
    </w:p>
    <w:p w14:paraId="7F063142">
      <w:pPr>
        <w:pStyle w:val="2"/>
        <w:spacing w:line="264" w:lineRule="auto"/>
      </w:pPr>
    </w:p>
    <w:p w14:paraId="001233DA">
      <w:pPr>
        <w:pStyle w:val="2"/>
        <w:spacing w:line="264" w:lineRule="auto"/>
      </w:pPr>
    </w:p>
    <w:p w14:paraId="351CFCF2">
      <w:pPr>
        <w:pStyle w:val="2"/>
        <w:spacing w:line="264" w:lineRule="auto"/>
      </w:pPr>
    </w:p>
    <w:p w14:paraId="2081FB53">
      <w:pPr>
        <w:pStyle w:val="2"/>
        <w:spacing w:line="265" w:lineRule="auto"/>
      </w:pPr>
    </w:p>
    <w:p w14:paraId="0EA88B6B">
      <w:pPr>
        <w:spacing w:before="99" w:line="237" w:lineRule="exact"/>
        <w:ind w:left="4467"/>
        <w:outlineLvl w:val="0"/>
        <w:rPr>
          <w:rFonts w:ascii="微软雅黑" w:hAnsi="微软雅黑" w:eastAsia="微软雅黑" w:cs="微软雅黑"/>
          <w:sz w:val="23"/>
          <w:szCs w:val="23"/>
        </w:rPr>
      </w:pPr>
      <w:bookmarkStart w:id="4" w:name="bookmark29"/>
      <w:bookmarkEnd w:id="4"/>
      <w:bookmarkStart w:id="5" w:name="bookmark4"/>
      <w:bookmarkEnd w:id="5"/>
      <w:r>
        <w:rPr>
          <w:rFonts w:ascii="微软雅黑" w:hAnsi="微软雅黑" w:eastAsia="微软雅黑" w:cs="微软雅黑"/>
          <w:spacing w:val="3"/>
          <w:position w:val="-1"/>
          <w:sz w:val="23"/>
          <w:szCs w:val="23"/>
        </w:rPr>
        <w:t>第二部分</w:t>
      </w:r>
      <w:r>
        <w:rPr>
          <w:rFonts w:ascii="微软雅黑" w:hAnsi="微软雅黑" w:eastAsia="微软雅黑" w:cs="微软雅黑"/>
          <w:spacing w:val="50"/>
          <w:position w:val="-1"/>
          <w:sz w:val="23"/>
          <w:szCs w:val="23"/>
        </w:rPr>
        <w:t xml:space="preserve"> </w:t>
      </w:r>
      <w:r>
        <w:rPr>
          <w:rFonts w:ascii="微软雅黑" w:hAnsi="微软雅黑" w:eastAsia="微软雅黑" w:cs="微软雅黑"/>
          <w:spacing w:val="3"/>
          <w:position w:val="-1"/>
          <w:sz w:val="23"/>
          <w:szCs w:val="23"/>
        </w:rPr>
        <w:t>2024年部门决算表</w:t>
      </w:r>
    </w:p>
    <w:p w14:paraId="3A368860">
      <w:pPr>
        <w:spacing w:before="23"/>
      </w:pPr>
    </w:p>
    <w:p w14:paraId="3B8DE989">
      <w:pPr>
        <w:spacing w:before="22"/>
      </w:pPr>
    </w:p>
    <w:tbl>
      <w:tblPr>
        <w:tblStyle w:val="5"/>
        <w:tblW w:w="8550" w:type="dxa"/>
        <w:tblInd w:w="168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2089"/>
        <w:gridCol w:w="599"/>
        <w:gridCol w:w="1482"/>
        <w:gridCol w:w="2081"/>
        <w:gridCol w:w="869"/>
        <w:gridCol w:w="1430"/>
      </w:tblGrid>
      <w:tr w14:paraId="3DB278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42" w:hRule="atLeast"/>
        </w:trPr>
        <w:tc>
          <w:tcPr>
            <w:tcW w:w="8550" w:type="dxa"/>
            <w:gridSpan w:val="6"/>
            <w:tcBorders>
              <w:top w:val="single" w:color="FFFFFF" w:sz="6" w:space="0"/>
              <w:left w:val="single" w:color="FFFFFF" w:sz="6" w:space="0"/>
              <w:bottom w:val="single" w:color="FFFFFF" w:sz="6" w:space="0"/>
              <w:right w:val="single" w:color="FFFFFF" w:sz="6" w:space="0"/>
            </w:tcBorders>
            <w:vAlign w:val="top"/>
          </w:tcPr>
          <w:p w14:paraId="36F21DF4">
            <w:pPr>
              <w:spacing w:before="104" w:line="239" w:lineRule="exact"/>
              <w:ind w:left="3308"/>
              <w:outlineLvl w:val="1"/>
              <w:rPr>
                <w:rFonts w:ascii="微软雅黑" w:hAnsi="微软雅黑" w:eastAsia="微软雅黑" w:cs="微软雅黑"/>
                <w:sz w:val="23"/>
                <w:szCs w:val="23"/>
              </w:rPr>
            </w:pPr>
            <w:bookmarkStart w:id="6" w:name="bookmark5"/>
            <w:bookmarkEnd w:id="6"/>
            <w:r>
              <w:rPr>
                <w:rFonts w:ascii="微软雅黑" w:hAnsi="微软雅黑" w:eastAsia="微软雅黑" w:cs="微软雅黑"/>
                <w:color w:val="212529"/>
                <w:spacing w:val="8"/>
                <w:position w:val="-1"/>
                <w:sz w:val="23"/>
                <w:szCs w:val="23"/>
              </w:rPr>
              <w:t>收入支出决算总表</w:t>
            </w:r>
          </w:p>
        </w:tc>
      </w:tr>
      <w:tr w14:paraId="1567AB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4" w:hRule="atLeast"/>
        </w:trPr>
        <w:tc>
          <w:tcPr>
            <w:tcW w:w="8550" w:type="dxa"/>
            <w:gridSpan w:val="6"/>
            <w:tcBorders>
              <w:top w:val="single" w:color="FFFFFF" w:sz="6" w:space="0"/>
              <w:left w:val="single" w:color="FFFFFF" w:sz="2" w:space="0"/>
              <w:bottom w:val="single" w:color="FFFFFF" w:sz="6" w:space="0"/>
              <w:right w:val="single" w:color="FFFFFF" w:sz="2" w:space="0"/>
            </w:tcBorders>
            <w:vAlign w:val="top"/>
          </w:tcPr>
          <w:p w14:paraId="65801340">
            <w:pPr>
              <w:pStyle w:val="6"/>
              <w:spacing w:before="106" w:line="230" w:lineRule="auto"/>
              <w:ind w:right="34"/>
              <w:jc w:val="right"/>
              <w:rPr>
                <w:sz w:val="19"/>
                <w:szCs w:val="19"/>
              </w:rPr>
            </w:pPr>
            <w:r>
              <w:rPr>
                <w:color w:val="212529"/>
                <w:spacing w:val="5"/>
                <w:sz w:val="19"/>
                <w:szCs w:val="19"/>
              </w:rPr>
              <w:t>公开01表</w:t>
            </w:r>
          </w:p>
        </w:tc>
      </w:tr>
      <w:tr w14:paraId="4624EB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4" w:hRule="atLeast"/>
        </w:trPr>
        <w:tc>
          <w:tcPr>
            <w:tcW w:w="4170" w:type="dxa"/>
            <w:gridSpan w:val="3"/>
            <w:tcBorders>
              <w:top w:val="single" w:color="FFFFFF" w:sz="6" w:space="0"/>
              <w:left w:val="single" w:color="FFFFFF" w:sz="2" w:space="0"/>
              <w:right w:val="single" w:color="FFFFFF" w:sz="2" w:space="0"/>
            </w:tcBorders>
            <w:vAlign w:val="top"/>
          </w:tcPr>
          <w:p w14:paraId="1E47E85C">
            <w:pPr>
              <w:pStyle w:val="6"/>
              <w:spacing w:before="124" w:line="219" w:lineRule="auto"/>
              <w:ind w:left="14"/>
            </w:pPr>
            <w:r>
              <w:rPr>
                <w:color w:val="212529"/>
                <w:spacing w:val="-1"/>
              </w:rPr>
              <w:t>部门名称：中共兴县县委巡察工作办公室</w:t>
            </w:r>
          </w:p>
        </w:tc>
        <w:tc>
          <w:tcPr>
            <w:tcW w:w="2081" w:type="dxa"/>
            <w:tcBorders>
              <w:top w:val="single" w:color="FFFFFF" w:sz="6" w:space="0"/>
              <w:left w:val="single" w:color="FFFFFF" w:sz="2" w:space="0"/>
              <w:right w:val="single" w:color="FFFFFF" w:sz="2" w:space="0"/>
            </w:tcBorders>
            <w:vAlign w:val="top"/>
          </w:tcPr>
          <w:p w14:paraId="008D6AA6">
            <w:pPr>
              <w:pStyle w:val="6"/>
              <w:spacing w:before="124" w:line="219" w:lineRule="auto"/>
              <w:ind w:left="15"/>
            </w:pPr>
            <w:r>
              <w:rPr>
                <w:color w:val="212529"/>
                <w:spacing w:val="-2"/>
              </w:rPr>
              <w:t>2024年度</w:t>
            </w:r>
          </w:p>
        </w:tc>
        <w:tc>
          <w:tcPr>
            <w:tcW w:w="869" w:type="dxa"/>
            <w:tcBorders>
              <w:top w:val="single" w:color="FFFFFF" w:sz="6" w:space="0"/>
              <w:left w:val="single" w:color="FFFFFF" w:sz="2" w:space="0"/>
              <w:right w:val="single" w:color="FFFFFF" w:sz="2" w:space="0"/>
            </w:tcBorders>
            <w:vAlign w:val="top"/>
          </w:tcPr>
          <w:p w14:paraId="0E402E03">
            <w:pPr>
              <w:rPr>
                <w:rFonts w:ascii="Arial"/>
                <w:sz w:val="21"/>
              </w:rPr>
            </w:pPr>
          </w:p>
        </w:tc>
        <w:tc>
          <w:tcPr>
            <w:tcW w:w="1430" w:type="dxa"/>
            <w:tcBorders>
              <w:top w:val="single" w:color="FFFFFF" w:sz="6" w:space="0"/>
              <w:left w:val="single" w:color="FFFFFF" w:sz="2" w:space="0"/>
              <w:right w:val="single" w:color="FFFFFF" w:sz="2" w:space="0"/>
            </w:tcBorders>
            <w:vAlign w:val="top"/>
          </w:tcPr>
          <w:p w14:paraId="0BF1D09E">
            <w:pPr>
              <w:pStyle w:val="6"/>
              <w:spacing w:before="124" w:line="219" w:lineRule="auto"/>
              <w:ind w:left="138"/>
            </w:pPr>
            <w:r>
              <w:rPr>
                <w:color w:val="212529"/>
                <w:spacing w:val="-2"/>
              </w:rPr>
              <w:t>金额单位：万元</w:t>
            </w:r>
          </w:p>
        </w:tc>
      </w:tr>
      <w:tr w14:paraId="3D4ECB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4" w:hRule="atLeast"/>
        </w:trPr>
        <w:tc>
          <w:tcPr>
            <w:tcW w:w="4170" w:type="dxa"/>
            <w:gridSpan w:val="3"/>
            <w:vAlign w:val="top"/>
          </w:tcPr>
          <w:p w14:paraId="771246BE">
            <w:pPr>
              <w:spacing w:before="123" w:line="179" w:lineRule="exact"/>
              <w:ind w:left="1894"/>
              <w:rPr>
                <w:rFonts w:ascii="微软雅黑" w:hAnsi="微软雅黑" w:eastAsia="微软雅黑" w:cs="微软雅黑"/>
                <w:sz w:val="17"/>
                <w:szCs w:val="17"/>
              </w:rPr>
            </w:pPr>
            <w:r>
              <w:rPr>
                <w:rFonts w:ascii="微软雅黑" w:hAnsi="微软雅黑" w:eastAsia="微软雅黑" w:cs="微软雅黑"/>
                <w:color w:val="212529"/>
                <w:spacing w:val="4"/>
                <w:position w:val="-1"/>
                <w:sz w:val="17"/>
                <w:szCs w:val="17"/>
              </w:rPr>
              <w:t>收入</w:t>
            </w:r>
          </w:p>
        </w:tc>
        <w:tc>
          <w:tcPr>
            <w:tcW w:w="4380" w:type="dxa"/>
            <w:gridSpan w:val="3"/>
            <w:vAlign w:val="top"/>
          </w:tcPr>
          <w:p w14:paraId="510C9839">
            <w:pPr>
              <w:spacing w:before="123" w:line="175" w:lineRule="exact"/>
              <w:ind w:left="1994"/>
              <w:rPr>
                <w:rFonts w:ascii="微软雅黑" w:hAnsi="微软雅黑" w:eastAsia="微软雅黑" w:cs="微软雅黑"/>
                <w:sz w:val="17"/>
                <w:szCs w:val="17"/>
              </w:rPr>
            </w:pPr>
            <w:r>
              <w:rPr>
                <w:rFonts w:ascii="微软雅黑" w:hAnsi="微软雅黑" w:eastAsia="微软雅黑" w:cs="微软雅黑"/>
                <w:color w:val="212529"/>
                <w:spacing w:val="1"/>
                <w:position w:val="-1"/>
                <w:sz w:val="17"/>
                <w:szCs w:val="17"/>
              </w:rPr>
              <w:t>支出</w:t>
            </w:r>
          </w:p>
        </w:tc>
      </w:tr>
      <w:tr w14:paraId="6868BB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4" w:hRule="atLeast"/>
        </w:trPr>
        <w:tc>
          <w:tcPr>
            <w:tcW w:w="2089" w:type="dxa"/>
            <w:vAlign w:val="top"/>
          </w:tcPr>
          <w:p w14:paraId="38C11480">
            <w:pPr>
              <w:spacing w:before="127" w:line="175" w:lineRule="exact"/>
              <w:ind w:left="844"/>
              <w:rPr>
                <w:rFonts w:ascii="微软雅黑" w:hAnsi="微软雅黑" w:eastAsia="微软雅黑" w:cs="微软雅黑"/>
                <w:sz w:val="17"/>
                <w:szCs w:val="17"/>
              </w:rPr>
            </w:pPr>
            <w:r>
              <w:rPr>
                <w:rFonts w:ascii="微软雅黑" w:hAnsi="微软雅黑" w:eastAsia="微软雅黑" w:cs="微软雅黑"/>
                <w:color w:val="212529"/>
                <w:spacing w:val="-3"/>
                <w:sz w:val="17"/>
                <w:szCs w:val="17"/>
              </w:rPr>
              <w:t>项目</w:t>
            </w:r>
          </w:p>
        </w:tc>
        <w:tc>
          <w:tcPr>
            <w:tcW w:w="599" w:type="dxa"/>
            <w:vAlign w:val="top"/>
          </w:tcPr>
          <w:p w14:paraId="58369C80">
            <w:pPr>
              <w:spacing w:before="125" w:line="176" w:lineRule="exact"/>
              <w:ind w:left="99"/>
              <w:rPr>
                <w:rFonts w:ascii="微软雅黑" w:hAnsi="微软雅黑" w:eastAsia="微软雅黑" w:cs="微软雅黑"/>
                <w:sz w:val="17"/>
                <w:szCs w:val="17"/>
              </w:rPr>
            </w:pPr>
            <w:r>
              <w:rPr>
                <w:rFonts w:ascii="微软雅黑" w:hAnsi="微软雅黑" w:eastAsia="微软雅黑" w:cs="微软雅黑"/>
                <w:color w:val="212529"/>
                <w:spacing w:val="7"/>
                <w:position w:val="-1"/>
                <w:sz w:val="17"/>
                <w:szCs w:val="17"/>
              </w:rPr>
              <w:t>行次</w:t>
            </w:r>
          </w:p>
        </w:tc>
        <w:tc>
          <w:tcPr>
            <w:tcW w:w="1482" w:type="dxa"/>
            <w:vAlign w:val="top"/>
          </w:tcPr>
          <w:p w14:paraId="6E89ECBD">
            <w:pPr>
              <w:spacing w:before="124" w:line="179" w:lineRule="exact"/>
              <w:ind w:left="541"/>
              <w:rPr>
                <w:rFonts w:ascii="微软雅黑" w:hAnsi="微软雅黑" w:eastAsia="微软雅黑" w:cs="微软雅黑"/>
                <w:sz w:val="17"/>
                <w:szCs w:val="17"/>
              </w:rPr>
            </w:pPr>
            <w:r>
              <w:rPr>
                <w:rFonts w:ascii="微软雅黑" w:hAnsi="微软雅黑" w:eastAsia="微软雅黑" w:cs="微软雅黑"/>
                <w:color w:val="212529"/>
                <w:spacing w:val="10"/>
                <w:position w:val="-1"/>
                <w:sz w:val="17"/>
                <w:szCs w:val="17"/>
              </w:rPr>
              <w:t>金额</w:t>
            </w:r>
          </w:p>
        </w:tc>
        <w:tc>
          <w:tcPr>
            <w:tcW w:w="2081" w:type="dxa"/>
            <w:vAlign w:val="top"/>
          </w:tcPr>
          <w:p w14:paraId="2773E196">
            <w:pPr>
              <w:spacing w:before="127" w:line="175" w:lineRule="exact"/>
              <w:ind w:left="846"/>
              <w:rPr>
                <w:rFonts w:ascii="微软雅黑" w:hAnsi="微软雅黑" w:eastAsia="微软雅黑" w:cs="微软雅黑"/>
                <w:sz w:val="17"/>
                <w:szCs w:val="17"/>
              </w:rPr>
            </w:pPr>
            <w:r>
              <w:rPr>
                <w:rFonts w:ascii="微软雅黑" w:hAnsi="微软雅黑" w:eastAsia="微软雅黑" w:cs="微软雅黑"/>
                <w:color w:val="212529"/>
                <w:spacing w:val="-3"/>
                <w:sz w:val="17"/>
                <w:szCs w:val="17"/>
              </w:rPr>
              <w:t>项目</w:t>
            </w:r>
          </w:p>
        </w:tc>
        <w:tc>
          <w:tcPr>
            <w:tcW w:w="869" w:type="dxa"/>
            <w:vAlign w:val="top"/>
          </w:tcPr>
          <w:p w14:paraId="4AFE8E4A">
            <w:pPr>
              <w:spacing w:before="125" w:line="176" w:lineRule="exact"/>
              <w:ind w:left="242"/>
              <w:rPr>
                <w:rFonts w:ascii="微软雅黑" w:hAnsi="微软雅黑" w:eastAsia="微软雅黑" w:cs="微软雅黑"/>
                <w:sz w:val="17"/>
                <w:szCs w:val="17"/>
              </w:rPr>
            </w:pPr>
            <w:r>
              <w:rPr>
                <w:rFonts w:ascii="微软雅黑" w:hAnsi="微软雅黑" w:eastAsia="微软雅黑" w:cs="微软雅黑"/>
                <w:color w:val="212529"/>
                <w:spacing w:val="7"/>
                <w:position w:val="-1"/>
                <w:sz w:val="17"/>
                <w:szCs w:val="17"/>
              </w:rPr>
              <w:t>行次</w:t>
            </w:r>
          </w:p>
        </w:tc>
        <w:tc>
          <w:tcPr>
            <w:tcW w:w="1430" w:type="dxa"/>
            <w:vAlign w:val="top"/>
          </w:tcPr>
          <w:p w14:paraId="705E6180">
            <w:pPr>
              <w:spacing w:before="124" w:line="179" w:lineRule="exact"/>
              <w:ind w:left="518"/>
              <w:rPr>
                <w:rFonts w:ascii="微软雅黑" w:hAnsi="微软雅黑" w:eastAsia="微软雅黑" w:cs="微软雅黑"/>
                <w:sz w:val="17"/>
                <w:szCs w:val="17"/>
              </w:rPr>
            </w:pPr>
            <w:r>
              <w:rPr>
                <w:rFonts w:ascii="微软雅黑" w:hAnsi="微软雅黑" w:eastAsia="微软雅黑" w:cs="微软雅黑"/>
                <w:color w:val="212529"/>
                <w:spacing w:val="10"/>
                <w:position w:val="-1"/>
                <w:sz w:val="17"/>
                <w:szCs w:val="17"/>
              </w:rPr>
              <w:t>金额</w:t>
            </w:r>
          </w:p>
        </w:tc>
      </w:tr>
      <w:tr w14:paraId="34CE33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4" w:hRule="atLeast"/>
        </w:trPr>
        <w:tc>
          <w:tcPr>
            <w:tcW w:w="2089" w:type="dxa"/>
            <w:vAlign w:val="top"/>
          </w:tcPr>
          <w:p w14:paraId="04F5222A">
            <w:pPr>
              <w:spacing w:before="125" w:line="176" w:lineRule="exact"/>
              <w:ind w:left="843"/>
              <w:rPr>
                <w:rFonts w:ascii="微软雅黑" w:hAnsi="微软雅黑" w:eastAsia="微软雅黑" w:cs="微软雅黑"/>
                <w:sz w:val="17"/>
                <w:szCs w:val="17"/>
              </w:rPr>
            </w:pPr>
            <w:r>
              <w:rPr>
                <w:rFonts w:ascii="微软雅黑" w:hAnsi="微软雅黑" w:eastAsia="微软雅黑" w:cs="微软雅黑"/>
                <w:color w:val="212529"/>
                <w:spacing w:val="8"/>
                <w:position w:val="-1"/>
                <w:sz w:val="17"/>
                <w:szCs w:val="17"/>
              </w:rPr>
              <w:t>栏次</w:t>
            </w:r>
          </w:p>
        </w:tc>
        <w:tc>
          <w:tcPr>
            <w:tcW w:w="599" w:type="dxa"/>
            <w:vAlign w:val="top"/>
          </w:tcPr>
          <w:p w14:paraId="12DBA35A">
            <w:pPr>
              <w:rPr>
                <w:rFonts w:ascii="Arial"/>
                <w:sz w:val="21"/>
              </w:rPr>
            </w:pPr>
          </w:p>
        </w:tc>
        <w:tc>
          <w:tcPr>
            <w:tcW w:w="1482" w:type="dxa"/>
            <w:vAlign w:val="top"/>
          </w:tcPr>
          <w:p w14:paraId="6C0AFEFD">
            <w:pPr>
              <w:spacing w:before="149" w:line="226" w:lineRule="auto"/>
              <w:ind w:left="693"/>
              <w:rPr>
                <w:rFonts w:ascii="Arial" w:hAnsi="Arial" w:eastAsia="Arial" w:cs="Arial"/>
                <w:sz w:val="12"/>
                <w:szCs w:val="12"/>
              </w:rPr>
            </w:pPr>
            <w:r>
              <w:rPr>
                <w:rFonts w:ascii="Arial" w:hAnsi="Arial" w:eastAsia="Arial" w:cs="Arial"/>
                <w:color w:val="212529"/>
                <w:sz w:val="12"/>
                <w:szCs w:val="12"/>
              </w:rPr>
              <w:t>1</w:t>
            </w:r>
          </w:p>
        </w:tc>
        <w:tc>
          <w:tcPr>
            <w:tcW w:w="2081" w:type="dxa"/>
            <w:vAlign w:val="top"/>
          </w:tcPr>
          <w:p w14:paraId="6FFB98D1">
            <w:pPr>
              <w:spacing w:before="125" w:line="176" w:lineRule="exact"/>
              <w:ind w:left="845"/>
              <w:rPr>
                <w:rFonts w:ascii="微软雅黑" w:hAnsi="微软雅黑" w:eastAsia="微软雅黑" w:cs="微软雅黑"/>
                <w:sz w:val="17"/>
                <w:szCs w:val="17"/>
              </w:rPr>
            </w:pPr>
            <w:r>
              <w:rPr>
                <w:rFonts w:ascii="微软雅黑" w:hAnsi="微软雅黑" w:eastAsia="微软雅黑" w:cs="微软雅黑"/>
                <w:color w:val="212529"/>
                <w:spacing w:val="8"/>
                <w:position w:val="-1"/>
                <w:sz w:val="17"/>
                <w:szCs w:val="17"/>
              </w:rPr>
              <w:t>栏次</w:t>
            </w:r>
          </w:p>
        </w:tc>
        <w:tc>
          <w:tcPr>
            <w:tcW w:w="869" w:type="dxa"/>
            <w:vAlign w:val="top"/>
          </w:tcPr>
          <w:p w14:paraId="6BFEB991">
            <w:pPr>
              <w:rPr>
                <w:rFonts w:ascii="Arial"/>
                <w:sz w:val="21"/>
              </w:rPr>
            </w:pPr>
          </w:p>
        </w:tc>
        <w:tc>
          <w:tcPr>
            <w:tcW w:w="1430" w:type="dxa"/>
            <w:vAlign w:val="top"/>
          </w:tcPr>
          <w:p w14:paraId="06F60229">
            <w:pPr>
              <w:spacing w:before="149" w:line="225" w:lineRule="auto"/>
              <w:ind w:left="658"/>
              <w:rPr>
                <w:rFonts w:ascii="Arial" w:hAnsi="Arial" w:eastAsia="Arial" w:cs="Arial"/>
                <w:sz w:val="12"/>
                <w:szCs w:val="12"/>
              </w:rPr>
            </w:pPr>
            <w:r>
              <w:rPr>
                <w:rFonts w:ascii="Arial" w:hAnsi="Arial" w:eastAsia="Arial" w:cs="Arial"/>
                <w:color w:val="212529"/>
                <w:spacing w:val="10"/>
                <w:sz w:val="12"/>
                <w:szCs w:val="12"/>
              </w:rPr>
              <w:t>2</w:t>
            </w:r>
          </w:p>
        </w:tc>
      </w:tr>
      <w:tr w14:paraId="24DDB6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4" w:hRule="atLeast"/>
        </w:trPr>
        <w:tc>
          <w:tcPr>
            <w:tcW w:w="2089" w:type="dxa"/>
            <w:vAlign w:val="top"/>
          </w:tcPr>
          <w:p w14:paraId="63279DD5">
            <w:pPr>
              <w:pStyle w:val="6"/>
              <w:spacing w:before="24" w:line="205" w:lineRule="auto"/>
              <w:ind w:left="7" w:right="94" w:firstLine="2"/>
            </w:pPr>
            <w:r>
              <w:rPr>
                <w:color w:val="212529"/>
                <w:spacing w:val="-1"/>
              </w:rPr>
              <w:t>一、一般公共预算财政拨</w:t>
            </w:r>
            <w:r>
              <w:rPr>
                <w:color w:val="212529"/>
              </w:rPr>
              <w:t xml:space="preserve"> </w:t>
            </w:r>
            <w:r>
              <w:rPr>
                <w:color w:val="212529"/>
                <w:spacing w:val="-2"/>
              </w:rPr>
              <w:t>款收入</w:t>
            </w:r>
          </w:p>
        </w:tc>
        <w:tc>
          <w:tcPr>
            <w:tcW w:w="599" w:type="dxa"/>
            <w:vAlign w:val="top"/>
          </w:tcPr>
          <w:p w14:paraId="61C22870">
            <w:pPr>
              <w:pStyle w:val="6"/>
              <w:spacing w:before="129"/>
              <w:ind w:left="249"/>
            </w:pPr>
            <w:r>
              <w:rPr>
                <w:color w:val="212529"/>
              </w:rPr>
              <w:t>1</w:t>
            </w:r>
          </w:p>
        </w:tc>
        <w:tc>
          <w:tcPr>
            <w:tcW w:w="1482" w:type="dxa"/>
            <w:vAlign w:val="top"/>
          </w:tcPr>
          <w:p w14:paraId="4E56C557">
            <w:pPr>
              <w:pStyle w:val="6"/>
              <w:spacing w:before="129" w:line="238" w:lineRule="auto"/>
              <w:ind w:right="26"/>
              <w:jc w:val="right"/>
            </w:pPr>
            <w:r>
              <w:rPr>
                <w:color w:val="212529"/>
                <w:spacing w:val="-2"/>
              </w:rPr>
              <w:t>222.78</w:t>
            </w:r>
          </w:p>
        </w:tc>
        <w:tc>
          <w:tcPr>
            <w:tcW w:w="2081" w:type="dxa"/>
            <w:vAlign w:val="top"/>
          </w:tcPr>
          <w:p w14:paraId="5E7751FD">
            <w:pPr>
              <w:pStyle w:val="6"/>
              <w:spacing w:before="128" w:line="219" w:lineRule="auto"/>
              <w:ind w:left="10"/>
            </w:pPr>
            <w:r>
              <w:rPr>
                <w:color w:val="212529"/>
                <w:spacing w:val="-1"/>
              </w:rPr>
              <w:t>一、一般公共服务支出</w:t>
            </w:r>
          </w:p>
        </w:tc>
        <w:tc>
          <w:tcPr>
            <w:tcW w:w="869" w:type="dxa"/>
            <w:vAlign w:val="top"/>
          </w:tcPr>
          <w:p w14:paraId="25FE0BC9">
            <w:pPr>
              <w:pStyle w:val="6"/>
              <w:spacing w:before="128" w:line="239" w:lineRule="auto"/>
              <w:ind w:left="337"/>
            </w:pPr>
            <w:r>
              <w:rPr>
                <w:color w:val="212529"/>
                <w:spacing w:val="-3"/>
              </w:rPr>
              <w:t>32</w:t>
            </w:r>
          </w:p>
        </w:tc>
        <w:tc>
          <w:tcPr>
            <w:tcW w:w="1430" w:type="dxa"/>
            <w:vAlign w:val="top"/>
          </w:tcPr>
          <w:p w14:paraId="264138FF">
            <w:pPr>
              <w:pStyle w:val="6"/>
              <w:spacing w:before="129" w:line="238" w:lineRule="auto"/>
              <w:ind w:right="26"/>
              <w:jc w:val="right"/>
            </w:pPr>
            <w:r>
              <w:rPr>
                <w:color w:val="212529"/>
                <w:spacing w:val="-3"/>
              </w:rPr>
              <w:t>180.84</w:t>
            </w:r>
          </w:p>
        </w:tc>
      </w:tr>
      <w:tr w14:paraId="786105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4" w:hRule="atLeast"/>
        </w:trPr>
        <w:tc>
          <w:tcPr>
            <w:tcW w:w="2089" w:type="dxa"/>
            <w:vAlign w:val="top"/>
          </w:tcPr>
          <w:p w14:paraId="6D7D6D35">
            <w:pPr>
              <w:pStyle w:val="6"/>
              <w:spacing w:before="24" w:line="205" w:lineRule="auto"/>
              <w:ind w:left="8" w:right="94" w:firstLine="1"/>
            </w:pPr>
            <w:r>
              <w:rPr>
                <w:color w:val="212529"/>
                <w:spacing w:val="-1"/>
              </w:rPr>
              <w:t>二、政府性基金预算财政</w:t>
            </w:r>
            <w:r>
              <w:rPr>
                <w:color w:val="212529"/>
              </w:rPr>
              <w:t xml:space="preserve"> </w:t>
            </w:r>
            <w:r>
              <w:rPr>
                <w:color w:val="212529"/>
                <w:spacing w:val="-2"/>
              </w:rPr>
              <w:t>拨款收入</w:t>
            </w:r>
          </w:p>
        </w:tc>
        <w:tc>
          <w:tcPr>
            <w:tcW w:w="599" w:type="dxa"/>
            <w:vAlign w:val="top"/>
          </w:tcPr>
          <w:p w14:paraId="51CEE7F0">
            <w:pPr>
              <w:pStyle w:val="6"/>
              <w:spacing w:before="130"/>
              <w:ind w:left="237"/>
            </w:pPr>
            <w:r>
              <w:rPr>
                <w:color w:val="212529"/>
              </w:rPr>
              <w:t>2</w:t>
            </w:r>
          </w:p>
        </w:tc>
        <w:tc>
          <w:tcPr>
            <w:tcW w:w="1482" w:type="dxa"/>
            <w:vAlign w:val="top"/>
          </w:tcPr>
          <w:p w14:paraId="537FB1AD">
            <w:pPr>
              <w:rPr>
                <w:rFonts w:ascii="Arial"/>
                <w:sz w:val="21"/>
              </w:rPr>
            </w:pPr>
          </w:p>
        </w:tc>
        <w:tc>
          <w:tcPr>
            <w:tcW w:w="2081" w:type="dxa"/>
            <w:vAlign w:val="top"/>
          </w:tcPr>
          <w:p w14:paraId="3510A007">
            <w:pPr>
              <w:pStyle w:val="6"/>
              <w:spacing w:before="130" w:line="219" w:lineRule="auto"/>
              <w:ind w:left="11"/>
            </w:pPr>
            <w:r>
              <w:rPr>
                <w:color w:val="212529"/>
                <w:spacing w:val="-2"/>
              </w:rPr>
              <w:t>二、外交支出</w:t>
            </w:r>
          </w:p>
        </w:tc>
        <w:tc>
          <w:tcPr>
            <w:tcW w:w="869" w:type="dxa"/>
            <w:vAlign w:val="top"/>
          </w:tcPr>
          <w:p w14:paraId="362DB8A6">
            <w:pPr>
              <w:pStyle w:val="6"/>
              <w:spacing w:before="129" w:line="239" w:lineRule="auto"/>
              <w:ind w:left="337"/>
            </w:pPr>
            <w:r>
              <w:rPr>
                <w:color w:val="212529"/>
                <w:spacing w:val="-3"/>
              </w:rPr>
              <w:t>33</w:t>
            </w:r>
          </w:p>
        </w:tc>
        <w:tc>
          <w:tcPr>
            <w:tcW w:w="1430" w:type="dxa"/>
            <w:vAlign w:val="top"/>
          </w:tcPr>
          <w:p w14:paraId="6457E06B">
            <w:pPr>
              <w:rPr>
                <w:rFonts w:ascii="Arial"/>
                <w:sz w:val="21"/>
              </w:rPr>
            </w:pPr>
          </w:p>
        </w:tc>
      </w:tr>
      <w:tr w14:paraId="5FA036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4" w:hRule="atLeast"/>
        </w:trPr>
        <w:tc>
          <w:tcPr>
            <w:tcW w:w="2089" w:type="dxa"/>
            <w:vAlign w:val="top"/>
          </w:tcPr>
          <w:p w14:paraId="721365BF">
            <w:pPr>
              <w:pStyle w:val="6"/>
              <w:spacing w:before="26" w:line="204" w:lineRule="auto"/>
              <w:ind w:left="7" w:right="94" w:hanging="1"/>
            </w:pPr>
            <w:r>
              <w:rPr>
                <w:color w:val="212529"/>
                <w:spacing w:val="-1"/>
              </w:rPr>
              <w:t>三、国有资本经营预算财</w:t>
            </w:r>
            <w:r>
              <w:rPr>
                <w:color w:val="212529"/>
                <w:spacing w:val="3"/>
              </w:rPr>
              <w:t xml:space="preserve"> </w:t>
            </w:r>
            <w:r>
              <w:rPr>
                <w:color w:val="212529"/>
                <w:spacing w:val="-2"/>
              </w:rPr>
              <w:t>政拨款收入</w:t>
            </w:r>
          </w:p>
        </w:tc>
        <w:tc>
          <w:tcPr>
            <w:tcW w:w="599" w:type="dxa"/>
            <w:vAlign w:val="top"/>
          </w:tcPr>
          <w:p w14:paraId="170FB71E">
            <w:pPr>
              <w:pStyle w:val="6"/>
              <w:spacing w:before="130" w:line="239" w:lineRule="auto"/>
              <w:ind w:left="239"/>
            </w:pPr>
            <w:r>
              <w:rPr>
                <w:color w:val="212529"/>
              </w:rPr>
              <w:t>3</w:t>
            </w:r>
          </w:p>
        </w:tc>
        <w:tc>
          <w:tcPr>
            <w:tcW w:w="1482" w:type="dxa"/>
            <w:vAlign w:val="top"/>
          </w:tcPr>
          <w:p w14:paraId="5DE586F4">
            <w:pPr>
              <w:rPr>
                <w:rFonts w:ascii="Arial"/>
                <w:sz w:val="21"/>
              </w:rPr>
            </w:pPr>
          </w:p>
        </w:tc>
        <w:tc>
          <w:tcPr>
            <w:tcW w:w="2081" w:type="dxa"/>
            <w:vAlign w:val="top"/>
          </w:tcPr>
          <w:p w14:paraId="24902BEC">
            <w:pPr>
              <w:pStyle w:val="6"/>
              <w:spacing w:before="131" w:line="219" w:lineRule="auto"/>
              <w:ind w:left="7"/>
            </w:pPr>
            <w:r>
              <w:rPr>
                <w:color w:val="212529"/>
                <w:spacing w:val="-1"/>
              </w:rPr>
              <w:t>三、国防支出</w:t>
            </w:r>
          </w:p>
        </w:tc>
        <w:tc>
          <w:tcPr>
            <w:tcW w:w="869" w:type="dxa"/>
            <w:vAlign w:val="top"/>
          </w:tcPr>
          <w:p w14:paraId="0F2550C7">
            <w:pPr>
              <w:pStyle w:val="6"/>
              <w:spacing w:before="130" w:line="239" w:lineRule="auto"/>
              <w:ind w:left="337"/>
            </w:pPr>
            <w:r>
              <w:rPr>
                <w:color w:val="212529"/>
                <w:spacing w:val="-3"/>
              </w:rPr>
              <w:t>34</w:t>
            </w:r>
          </w:p>
        </w:tc>
        <w:tc>
          <w:tcPr>
            <w:tcW w:w="1430" w:type="dxa"/>
            <w:vAlign w:val="top"/>
          </w:tcPr>
          <w:p w14:paraId="2DC8CDC5">
            <w:pPr>
              <w:rPr>
                <w:rFonts w:ascii="Arial"/>
                <w:sz w:val="21"/>
              </w:rPr>
            </w:pPr>
          </w:p>
        </w:tc>
      </w:tr>
      <w:tr w14:paraId="3AB153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4" w:hRule="atLeast"/>
        </w:trPr>
        <w:tc>
          <w:tcPr>
            <w:tcW w:w="2089" w:type="dxa"/>
            <w:vAlign w:val="top"/>
          </w:tcPr>
          <w:p w14:paraId="100BED8F">
            <w:pPr>
              <w:pStyle w:val="6"/>
              <w:spacing w:before="131" w:line="219" w:lineRule="auto"/>
              <w:ind w:left="23"/>
            </w:pPr>
            <w:r>
              <w:rPr>
                <w:color w:val="212529"/>
                <w:spacing w:val="-3"/>
              </w:rPr>
              <w:t>四、上级补助收入</w:t>
            </w:r>
          </w:p>
        </w:tc>
        <w:tc>
          <w:tcPr>
            <w:tcW w:w="599" w:type="dxa"/>
            <w:vAlign w:val="top"/>
          </w:tcPr>
          <w:p w14:paraId="27EBB3C1">
            <w:pPr>
              <w:pStyle w:val="6"/>
              <w:spacing w:before="132"/>
              <w:ind w:left="235"/>
            </w:pPr>
            <w:r>
              <w:rPr>
                <w:color w:val="212529"/>
              </w:rPr>
              <w:t>4</w:t>
            </w:r>
          </w:p>
        </w:tc>
        <w:tc>
          <w:tcPr>
            <w:tcW w:w="1482" w:type="dxa"/>
            <w:vAlign w:val="top"/>
          </w:tcPr>
          <w:p w14:paraId="498FE5EE">
            <w:pPr>
              <w:rPr>
                <w:rFonts w:ascii="Arial"/>
                <w:sz w:val="21"/>
              </w:rPr>
            </w:pPr>
          </w:p>
        </w:tc>
        <w:tc>
          <w:tcPr>
            <w:tcW w:w="2081" w:type="dxa"/>
            <w:vAlign w:val="top"/>
          </w:tcPr>
          <w:p w14:paraId="6F725873">
            <w:pPr>
              <w:pStyle w:val="6"/>
              <w:spacing w:before="131" w:line="219" w:lineRule="auto"/>
              <w:ind w:left="25"/>
            </w:pPr>
            <w:r>
              <w:rPr>
                <w:color w:val="212529"/>
                <w:spacing w:val="-3"/>
              </w:rPr>
              <w:t>四、公共安全支出</w:t>
            </w:r>
          </w:p>
        </w:tc>
        <w:tc>
          <w:tcPr>
            <w:tcW w:w="869" w:type="dxa"/>
            <w:vAlign w:val="top"/>
          </w:tcPr>
          <w:p w14:paraId="38E60AAE">
            <w:pPr>
              <w:pStyle w:val="6"/>
              <w:spacing w:before="131" w:line="239" w:lineRule="auto"/>
              <w:ind w:left="337"/>
            </w:pPr>
            <w:r>
              <w:rPr>
                <w:color w:val="212529"/>
                <w:spacing w:val="-3"/>
              </w:rPr>
              <w:t>35</w:t>
            </w:r>
          </w:p>
        </w:tc>
        <w:tc>
          <w:tcPr>
            <w:tcW w:w="1430" w:type="dxa"/>
            <w:vAlign w:val="top"/>
          </w:tcPr>
          <w:p w14:paraId="162F8436">
            <w:pPr>
              <w:rPr>
                <w:rFonts w:ascii="Arial"/>
                <w:sz w:val="21"/>
              </w:rPr>
            </w:pPr>
          </w:p>
        </w:tc>
      </w:tr>
      <w:tr w14:paraId="6AF062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4" w:hRule="atLeast"/>
        </w:trPr>
        <w:tc>
          <w:tcPr>
            <w:tcW w:w="2089" w:type="dxa"/>
            <w:vAlign w:val="top"/>
          </w:tcPr>
          <w:p w14:paraId="5EB652D7">
            <w:pPr>
              <w:pStyle w:val="6"/>
              <w:spacing w:before="132" w:line="219" w:lineRule="auto"/>
              <w:ind w:left="9"/>
            </w:pPr>
            <w:r>
              <w:rPr>
                <w:color w:val="212529"/>
                <w:spacing w:val="-2"/>
              </w:rPr>
              <w:t>五、事业收入</w:t>
            </w:r>
          </w:p>
        </w:tc>
        <w:tc>
          <w:tcPr>
            <w:tcW w:w="599" w:type="dxa"/>
            <w:vAlign w:val="top"/>
          </w:tcPr>
          <w:p w14:paraId="130BACFB">
            <w:pPr>
              <w:pStyle w:val="6"/>
              <w:spacing w:before="132" w:line="239" w:lineRule="auto"/>
              <w:ind w:left="239"/>
            </w:pPr>
            <w:r>
              <w:rPr>
                <w:color w:val="212529"/>
              </w:rPr>
              <w:t>5</w:t>
            </w:r>
          </w:p>
        </w:tc>
        <w:tc>
          <w:tcPr>
            <w:tcW w:w="1482" w:type="dxa"/>
            <w:vAlign w:val="top"/>
          </w:tcPr>
          <w:p w14:paraId="49BCDEAD">
            <w:pPr>
              <w:rPr>
                <w:rFonts w:ascii="Arial"/>
                <w:sz w:val="21"/>
              </w:rPr>
            </w:pPr>
          </w:p>
        </w:tc>
        <w:tc>
          <w:tcPr>
            <w:tcW w:w="2081" w:type="dxa"/>
            <w:vAlign w:val="top"/>
          </w:tcPr>
          <w:p w14:paraId="5C3EFCBA">
            <w:pPr>
              <w:pStyle w:val="6"/>
              <w:spacing w:before="132" w:line="219" w:lineRule="auto"/>
              <w:ind w:left="11"/>
            </w:pPr>
            <w:r>
              <w:rPr>
                <w:color w:val="212529"/>
                <w:spacing w:val="-2"/>
              </w:rPr>
              <w:t>五、教育支出</w:t>
            </w:r>
          </w:p>
        </w:tc>
        <w:tc>
          <w:tcPr>
            <w:tcW w:w="869" w:type="dxa"/>
            <w:vAlign w:val="top"/>
          </w:tcPr>
          <w:p w14:paraId="6BF368A2">
            <w:pPr>
              <w:pStyle w:val="6"/>
              <w:spacing w:before="132" w:line="239" w:lineRule="auto"/>
              <w:ind w:left="337"/>
            </w:pPr>
            <w:r>
              <w:rPr>
                <w:color w:val="212529"/>
                <w:spacing w:val="-3"/>
              </w:rPr>
              <w:t>36</w:t>
            </w:r>
          </w:p>
        </w:tc>
        <w:tc>
          <w:tcPr>
            <w:tcW w:w="1430" w:type="dxa"/>
            <w:vAlign w:val="top"/>
          </w:tcPr>
          <w:p w14:paraId="1C16CE98">
            <w:pPr>
              <w:rPr>
                <w:rFonts w:ascii="Arial"/>
                <w:sz w:val="21"/>
              </w:rPr>
            </w:pPr>
          </w:p>
        </w:tc>
      </w:tr>
      <w:tr w14:paraId="598C9E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4" w:hRule="atLeast"/>
        </w:trPr>
        <w:tc>
          <w:tcPr>
            <w:tcW w:w="2089" w:type="dxa"/>
            <w:vAlign w:val="top"/>
          </w:tcPr>
          <w:p w14:paraId="43EC326A">
            <w:pPr>
              <w:pStyle w:val="6"/>
              <w:spacing w:before="133" w:line="219" w:lineRule="auto"/>
              <w:ind w:left="7"/>
            </w:pPr>
            <w:r>
              <w:rPr>
                <w:color w:val="212529"/>
                <w:spacing w:val="-1"/>
              </w:rPr>
              <w:t>六、经营收入</w:t>
            </w:r>
          </w:p>
        </w:tc>
        <w:tc>
          <w:tcPr>
            <w:tcW w:w="599" w:type="dxa"/>
            <w:vAlign w:val="top"/>
          </w:tcPr>
          <w:p w14:paraId="195B6054">
            <w:pPr>
              <w:pStyle w:val="6"/>
              <w:spacing w:before="133" w:line="239" w:lineRule="auto"/>
              <w:ind w:left="237"/>
            </w:pPr>
            <w:r>
              <w:rPr>
                <w:color w:val="212529"/>
              </w:rPr>
              <w:t>6</w:t>
            </w:r>
          </w:p>
        </w:tc>
        <w:tc>
          <w:tcPr>
            <w:tcW w:w="1482" w:type="dxa"/>
            <w:vAlign w:val="top"/>
          </w:tcPr>
          <w:p w14:paraId="0144541B">
            <w:pPr>
              <w:rPr>
                <w:rFonts w:ascii="Arial"/>
                <w:sz w:val="21"/>
              </w:rPr>
            </w:pPr>
          </w:p>
        </w:tc>
        <w:tc>
          <w:tcPr>
            <w:tcW w:w="2081" w:type="dxa"/>
            <w:vAlign w:val="top"/>
          </w:tcPr>
          <w:p w14:paraId="52330BD3">
            <w:pPr>
              <w:pStyle w:val="6"/>
              <w:spacing w:before="133" w:line="218" w:lineRule="auto"/>
              <w:ind w:left="8"/>
            </w:pPr>
            <w:r>
              <w:rPr>
                <w:color w:val="212529"/>
                <w:spacing w:val="-1"/>
              </w:rPr>
              <w:t>六、科学技术支出</w:t>
            </w:r>
          </w:p>
        </w:tc>
        <w:tc>
          <w:tcPr>
            <w:tcW w:w="869" w:type="dxa"/>
            <w:vAlign w:val="top"/>
          </w:tcPr>
          <w:p w14:paraId="5BDF49B9">
            <w:pPr>
              <w:pStyle w:val="6"/>
              <w:spacing w:before="133" w:line="239" w:lineRule="auto"/>
              <w:ind w:left="337"/>
            </w:pPr>
            <w:r>
              <w:rPr>
                <w:color w:val="212529"/>
                <w:spacing w:val="-3"/>
              </w:rPr>
              <w:t>37</w:t>
            </w:r>
          </w:p>
        </w:tc>
        <w:tc>
          <w:tcPr>
            <w:tcW w:w="1430" w:type="dxa"/>
            <w:vAlign w:val="top"/>
          </w:tcPr>
          <w:p w14:paraId="01314ABE">
            <w:pPr>
              <w:rPr>
                <w:rFonts w:ascii="Arial"/>
                <w:sz w:val="21"/>
              </w:rPr>
            </w:pPr>
          </w:p>
        </w:tc>
      </w:tr>
      <w:tr w14:paraId="404DF4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4" w:hRule="atLeast"/>
        </w:trPr>
        <w:tc>
          <w:tcPr>
            <w:tcW w:w="2089" w:type="dxa"/>
            <w:vAlign w:val="top"/>
          </w:tcPr>
          <w:p w14:paraId="30070784">
            <w:pPr>
              <w:pStyle w:val="6"/>
              <w:spacing w:before="134" w:line="218" w:lineRule="auto"/>
              <w:ind w:left="7"/>
            </w:pPr>
            <w:r>
              <w:rPr>
                <w:color w:val="212529"/>
                <w:spacing w:val="-1"/>
              </w:rPr>
              <w:t>七、附属单位上缴收入</w:t>
            </w:r>
          </w:p>
        </w:tc>
        <w:tc>
          <w:tcPr>
            <w:tcW w:w="599" w:type="dxa"/>
            <w:vAlign w:val="top"/>
          </w:tcPr>
          <w:p w14:paraId="44ECF2E5">
            <w:pPr>
              <w:pStyle w:val="6"/>
              <w:spacing w:before="134" w:line="239" w:lineRule="auto"/>
              <w:ind w:left="240"/>
            </w:pPr>
            <w:r>
              <w:rPr>
                <w:color w:val="212529"/>
              </w:rPr>
              <w:t>7</w:t>
            </w:r>
          </w:p>
        </w:tc>
        <w:tc>
          <w:tcPr>
            <w:tcW w:w="1482" w:type="dxa"/>
            <w:vAlign w:val="top"/>
          </w:tcPr>
          <w:p w14:paraId="3FA1FFE0">
            <w:pPr>
              <w:rPr>
                <w:rFonts w:ascii="Arial"/>
                <w:sz w:val="21"/>
              </w:rPr>
            </w:pPr>
          </w:p>
        </w:tc>
        <w:tc>
          <w:tcPr>
            <w:tcW w:w="2081" w:type="dxa"/>
            <w:vAlign w:val="top"/>
          </w:tcPr>
          <w:p w14:paraId="3FF82656">
            <w:pPr>
              <w:pStyle w:val="6"/>
              <w:spacing w:before="30" w:line="202" w:lineRule="auto"/>
              <w:ind w:left="8" w:right="84"/>
            </w:pPr>
            <w:r>
              <w:rPr>
                <w:color w:val="212529"/>
                <w:spacing w:val="-1"/>
              </w:rPr>
              <w:t>七、文化旅游体育与传媒</w:t>
            </w:r>
            <w:r>
              <w:rPr>
                <w:color w:val="212529"/>
                <w:spacing w:val="2"/>
              </w:rPr>
              <w:t xml:space="preserve"> </w:t>
            </w:r>
            <w:r>
              <w:rPr>
                <w:color w:val="212529"/>
                <w:spacing w:val="-2"/>
              </w:rPr>
              <w:t>支出</w:t>
            </w:r>
          </w:p>
        </w:tc>
        <w:tc>
          <w:tcPr>
            <w:tcW w:w="869" w:type="dxa"/>
            <w:vAlign w:val="top"/>
          </w:tcPr>
          <w:p w14:paraId="51D0771D">
            <w:pPr>
              <w:pStyle w:val="6"/>
              <w:spacing w:before="134" w:line="239" w:lineRule="auto"/>
              <w:ind w:left="337"/>
            </w:pPr>
            <w:r>
              <w:rPr>
                <w:color w:val="212529"/>
                <w:spacing w:val="-3"/>
              </w:rPr>
              <w:t>38</w:t>
            </w:r>
          </w:p>
        </w:tc>
        <w:tc>
          <w:tcPr>
            <w:tcW w:w="1430" w:type="dxa"/>
            <w:vAlign w:val="top"/>
          </w:tcPr>
          <w:p w14:paraId="6F57181D">
            <w:pPr>
              <w:rPr>
                <w:rFonts w:ascii="Arial"/>
                <w:sz w:val="21"/>
              </w:rPr>
            </w:pPr>
          </w:p>
        </w:tc>
      </w:tr>
      <w:tr w14:paraId="477A93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4" w:hRule="atLeast"/>
        </w:trPr>
        <w:tc>
          <w:tcPr>
            <w:tcW w:w="2089" w:type="dxa"/>
            <w:vAlign w:val="top"/>
          </w:tcPr>
          <w:p w14:paraId="41DD9AE9">
            <w:pPr>
              <w:pStyle w:val="6"/>
              <w:spacing w:before="135" w:line="219" w:lineRule="auto"/>
              <w:ind w:left="9"/>
            </w:pPr>
            <w:r>
              <w:rPr>
                <w:color w:val="212529"/>
                <w:spacing w:val="-2"/>
              </w:rPr>
              <w:t>八、其他收入</w:t>
            </w:r>
          </w:p>
        </w:tc>
        <w:tc>
          <w:tcPr>
            <w:tcW w:w="599" w:type="dxa"/>
            <w:vAlign w:val="top"/>
          </w:tcPr>
          <w:p w14:paraId="3F5C6243">
            <w:pPr>
              <w:pStyle w:val="6"/>
              <w:spacing w:before="135" w:line="239" w:lineRule="auto"/>
              <w:ind w:left="236"/>
            </w:pPr>
            <w:r>
              <w:rPr>
                <w:color w:val="212529"/>
              </w:rPr>
              <w:t>8</w:t>
            </w:r>
          </w:p>
        </w:tc>
        <w:tc>
          <w:tcPr>
            <w:tcW w:w="1482" w:type="dxa"/>
            <w:vAlign w:val="top"/>
          </w:tcPr>
          <w:p w14:paraId="6095E23F">
            <w:pPr>
              <w:rPr>
                <w:rFonts w:ascii="Arial"/>
                <w:sz w:val="21"/>
              </w:rPr>
            </w:pPr>
          </w:p>
        </w:tc>
        <w:tc>
          <w:tcPr>
            <w:tcW w:w="2081" w:type="dxa"/>
            <w:vAlign w:val="top"/>
          </w:tcPr>
          <w:p w14:paraId="60AA03E1">
            <w:pPr>
              <w:pStyle w:val="6"/>
              <w:spacing w:before="135" w:line="218" w:lineRule="auto"/>
              <w:ind w:left="11"/>
            </w:pPr>
            <w:r>
              <w:rPr>
                <w:color w:val="212529"/>
                <w:spacing w:val="-1"/>
              </w:rPr>
              <w:t>八、社会保障和就业支出</w:t>
            </w:r>
          </w:p>
        </w:tc>
        <w:tc>
          <w:tcPr>
            <w:tcW w:w="869" w:type="dxa"/>
            <w:vAlign w:val="top"/>
          </w:tcPr>
          <w:p w14:paraId="3D7C97F2">
            <w:pPr>
              <w:pStyle w:val="6"/>
              <w:spacing w:before="135" w:line="239" w:lineRule="auto"/>
              <w:ind w:left="337"/>
            </w:pPr>
            <w:r>
              <w:rPr>
                <w:color w:val="212529"/>
                <w:spacing w:val="-3"/>
              </w:rPr>
              <w:t>39</w:t>
            </w:r>
          </w:p>
        </w:tc>
        <w:tc>
          <w:tcPr>
            <w:tcW w:w="1430" w:type="dxa"/>
            <w:vAlign w:val="top"/>
          </w:tcPr>
          <w:p w14:paraId="2DC533B0">
            <w:pPr>
              <w:pStyle w:val="6"/>
              <w:spacing w:before="136" w:line="238" w:lineRule="auto"/>
              <w:ind w:right="25"/>
              <w:jc w:val="right"/>
            </w:pPr>
            <w:r>
              <w:rPr>
                <w:color w:val="212529"/>
                <w:spacing w:val="-4"/>
              </w:rPr>
              <w:t>17.25</w:t>
            </w:r>
          </w:p>
        </w:tc>
      </w:tr>
      <w:tr w14:paraId="104418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4" w:hRule="atLeast"/>
        </w:trPr>
        <w:tc>
          <w:tcPr>
            <w:tcW w:w="2089" w:type="dxa"/>
            <w:vAlign w:val="top"/>
          </w:tcPr>
          <w:p w14:paraId="3B845192">
            <w:pPr>
              <w:rPr>
                <w:rFonts w:ascii="Arial"/>
                <w:sz w:val="21"/>
              </w:rPr>
            </w:pPr>
          </w:p>
        </w:tc>
        <w:tc>
          <w:tcPr>
            <w:tcW w:w="599" w:type="dxa"/>
            <w:vAlign w:val="top"/>
          </w:tcPr>
          <w:p w14:paraId="3F5E6575">
            <w:pPr>
              <w:pStyle w:val="6"/>
              <w:spacing w:before="136" w:line="239" w:lineRule="auto"/>
              <w:ind w:left="236"/>
            </w:pPr>
            <w:r>
              <w:rPr>
                <w:color w:val="212529"/>
              </w:rPr>
              <w:t>9</w:t>
            </w:r>
          </w:p>
        </w:tc>
        <w:tc>
          <w:tcPr>
            <w:tcW w:w="1482" w:type="dxa"/>
            <w:vAlign w:val="top"/>
          </w:tcPr>
          <w:p w14:paraId="5EB95F2B">
            <w:pPr>
              <w:rPr>
                <w:rFonts w:ascii="Arial"/>
                <w:sz w:val="21"/>
              </w:rPr>
            </w:pPr>
          </w:p>
        </w:tc>
        <w:tc>
          <w:tcPr>
            <w:tcW w:w="2081" w:type="dxa"/>
            <w:vAlign w:val="top"/>
          </w:tcPr>
          <w:p w14:paraId="2E8A4576">
            <w:pPr>
              <w:pStyle w:val="6"/>
              <w:spacing w:before="136" w:line="219" w:lineRule="auto"/>
              <w:ind w:left="11"/>
            </w:pPr>
            <w:r>
              <w:rPr>
                <w:color w:val="212529"/>
                <w:spacing w:val="-2"/>
              </w:rPr>
              <w:t>九、卫生健康支出</w:t>
            </w:r>
          </w:p>
        </w:tc>
        <w:tc>
          <w:tcPr>
            <w:tcW w:w="869" w:type="dxa"/>
            <w:vAlign w:val="top"/>
          </w:tcPr>
          <w:p w14:paraId="7C0B4622">
            <w:pPr>
              <w:pStyle w:val="6"/>
              <w:spacing w:before="136" w:line="239" w:lineRule="auto"/>
              <w:ind w:left="333"/>
            </w:pPr>
            <w:r>
              <w:rPr>
                <w:color w:val="212529"/>
                <w:spacing w:val="-2"/>
              </w:rPr>
              <w:t>40</w:t>
            </w:r>
          </w:p>
        </w:tc>
        <w:tc>
          <w:tcPr>
            <w:tcW w:w="1430" w:type="dxa"/>
            <w:vAlign w:val="top"/>
          </w:tcPr>
          <w:p w14:paraId="3E538707">
            <w:pPr>
              <w:pStyle w:val="6"/>
              <w:spacing w:before="137" w:line="238" w:lineRule="auto"/>
              <w:ind w:right="28"/>
              <w:jc w:val="right"/>
            </w:pPr>
            <w:r>
              <w:rPr>
                <w:color w:val="212529"/>
                <w:spacing w:val="-2"/>
              </w:rPr>
              <w:t>9.26</w:t>
            </w:r>
          </w:p>
        </w:tc>
      </w:tr>
      <w:tr w14:paraId="52CC8A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4" w:hRule="atLeast"/>
        </w:trPr>
        <w:tc>
          <w:tcPr>
            <w:tcW w:w="2089" w:type="dxa"/>
            <w:vAlign w:val="top"/>
          </w:tcPr>
          <w:p w14:paraId="20110C78">
            <w:pPr>
              <w:rPr>
                <w:rFonts w:ascii="Arial"/>
                <w:sz w:val="21"/>
              </w:rPr>
            </w:pPr>
          </w:p>
        </w:tc>
        <w:tc>
          <w:tcPr>
            <w:tcW w:w="599" w:type="dxa"/>
            <w:vAlign w:val="top"/>
          </w:tcPr>
          <w:p w14:paraId="28672A8E">
            <w:pPr>
              <w:pStyle w:val="6"/>
              <w:spacing w:before="137" w:line="239" w:lineRule="auto"/>
              <w:ind w:left="204"/>
            </w:pPr>
            <w:r>
              <w:rPr>
                <w:color w:val="212529"/>
                <w:spacing w:val="-6"/>
              </w:rPr>
              <w:t>10</w:t>
            </w:r>
          </w:p>
        </w:tc>
        <w:tc>
          <w:tcPr>
            <w:tcW w:w="1482" w:type="dxa"/>
            <w:vAlign w:val="top"/>
          </w:tcPr>
          <w:p w14:paraId="3D836F64">
            <w:pPr>
              <w:rPr>
                <w:rFonts w:ascii="Arial"/>
                <w:sz w:val="21"/>
              </w:rPr>
            </w:pPr>
          </w:p>
        </w:tc>
        <w:tc>
          <w:tcPr>
            <w:tcW w:w="2081" w:type="dxa"/>
            <w:vAlign w:val="top"/>
          </w:tcPr>
          <w:p w14:paraId="7811FE25">
            <w:pPr>
              <w:pStyle w:val="6"/>
              <w:spacing w:before="138" w:line="219" w:lineRule="auto"/>
              <w:ind w:left="9"/>
            </w:pPr>
            <w:r>
              <w:rPr>
                <w:color w:val="212529"/>
                <w:spacing w:val="-1"/>
              </w:rPr>
              <w:t>十、节能环保支出</w:t>
            </w:r>
          </w:p>
        </w:tc>
        <w:tc>
          <w:tcPr>
            <w:tcW w:w="869" w:type="dxa"/>
            <w:vAlign w:val="top"/>
          </w:tcPr>
          <w:p w14:paraId="4F9D2758">
            <w:pPr>
              <w:pStyle w:val="6"/>
              <w:spacing w:before="138"/>
              <w:ind w:left="333"/>
            </w:pPr>
            <w:r>
              <w:rPr>
                <w:color w:val="212529"/>
                <w:spacing w:val="-2"/>
              </w:rPr>
              <w:t>41</w:t>
            </w:r>
          </w:p>
        </w:tc>
        <w:tc>
          <w:tcPr>
            <w:tcW w:w="1430" w:type="dxa"/>
            <w:vAlign w:val="top"/>
          </w:tcPr>
          <w:p w14:paraId="0294142C">
            <w:pPr>
              <w:rPr>
                <w:rFonts w:ascii="Arial"/>
                <w:sz w:val="21"/>
              </w:rPr>
            </w:pPr>
          </w:p>
        </w:tc>
      </w:tr>
      <w:tr w14:paraId="5C6C0C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2089" w:type="dxa"/>
            <w:vAlign w:val="top"/>
          </w:tcPr>
          <w:p w14:paraId="68E049DE">
            <w:pPr>
              <w:rPr>
                <w:rFonts w:ascii="Arial"/>
                <w:sz w:val="21"/>
              </w:rPr>
            </w:pPr>
          </w:p>
        </w:tc>
        <w:tc>
          <w:tcPr>
            <w:tcW w:w="599" w:type="dxa"/>
            <w:vAlign w:val="top"/>
          </w:tcPr>
          <w:p w14:paraId="6BF598CB">
            <w:pPr>
              <w:pStyle w:val="6"/>
              <w:spacing w:before="139"/>
              <w:ind w:left="204"/>
            </w:pPr>
            <w:r>
              <w:rPr>
                <w:color w:val="212529"/>
                <w:spacing w:val="-6"/>
              </w:rPr>
              <w:t>11</w:t>
            </w:r>
          </w:p>
        </w:tc>
        <w:tc>
          <w:tcPr>
            <w:tcW w:w="1482" w:type="dxa"/>
            <w:vAlign w:val="top"/>
          </w:tcPr>
          <w:p w14:paraId="5B689FF7">
            <w:pPr>
              <w:rPr>
                <w:rFonts w:ascii="Arial"/>
                <w:sz w:val="21"/>
              </w:rPr>
            </w:pPr>
          </w:p>
        </w:tc>
        <w:tc>
          <w:tcPr>
            <w:tcW w:w="2081" w:type="dxa"/>
            <w:vAlign w:val="top"/>
          </w:tcPr>
          <w:p w14:paraId="4C0AAECA">
            <w:pPr>
              <w:pStyle w:val="6"/>
              <w:spacing w:before="138" w:line="219" w:lineRule="auto"/>
              <w:ind w:left="9"/>
            </w:pPr>
            <w:r>
              <w:rPr>
                <w:color w:val="212529"/>
                <w:spacing w:val="-3"/>
              </w:rPr>
              <w:t>十一、城乡社区支出</w:t>
            </w:r>
          </w:p>
        </w:tc>
        <w:tc>
          <w:tcPr>
            <w:tcW w:w="869" w:type="dxa"/>
            <w:vAlign w:val="top"/>
          </w:tcPr>
          <w:p w14:paraId="47432F59">
            <w:pPr>
              <w:pStyle w:val="6"/>
              <w:spacing w:before="139"/>
              <w:ind w:left="333"/>
            </w:pPr>
            <w:r>
              <w:rPr>
                <w:color w:val="212529"/>
                <w:spacing w:val="-2"/>
              </w:rPr>
              <w:t>42</w:t>
            </w:r>
          </w:p>
        </w:tc>
        <w:tc>
          <w:tcPr>
            <w:tcW w:w="1430" w:type="dxa"/>
            <w:vAlign w:val="top"/>
          </w:tcPr>
          <w:p w14:paraId="1FF13D46">
            <w:pPr>
              <w:rPr>
                <w:rFonts w:ascii="Arial"/>
                <w:sz w:val="21"/>
              </w:rPr>
            </w:pPr>
          </w:p>
        </w:tc>
      </w:tr>
      <w:tr w14:paraId="608FEE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2089" w:type="dxa"/>
            <w:vAlign w:val="top"/>
          </w:tcPr>
          <w:p w14:paraId="0D2017F3">
            <w:pPr>
              <w:rPr>
                <w:rFonts w:ascii="Arial"/>
                <w:sz w:val="21"/>
              </w:rPr>
            </w:pPr>
          </w:p>
        </w:tc>
        <w:tc>
          <w:tcPr>
            <w:tcW w:w="599" w:type="dxa"/>
            <w:vAlign w:val="top"/>
          </w:tcPr>
          <w:p w14:paraId="6A3E5A87">
            <w:pPr>
              <w:pStyle w:val="6"/>
              <w:spacing w:before="139"/>
              <w:ind w:left="204"/>
            </w:pPr>
            <w:r>
              <w:rPr>
                <w:color w:val="212529"/>
                <w:spacing w:val="-6"/>
              </w:rPr>
              <w:t>12</w:t>
            </w:r>
          </w:p>
        </w:tc>
        <w:tc>
          <w:tcPr>
            <w:tcW w:w="1482" w:type="dxa"/>
            <w:vAlign w:val="top"/>
          </w:tcPr>
          <w:p w14:paraId="73806A41">
            <w:pPr>
              <w:rPr>
                <w:rFonts w:ascii="Arial"/>
                <w:sz w:val="21"/>
              </w:rPr>
            </w:pPr>
          </w:p>
        </w:tc>
        <w:tc>
          <w:tcPr>
            <w:tcW w:w="2081" w:type="dxa"/>
            <w:vAlign w:val="top"/>
          </w:tcPr>
          <w:p w14:paraId="06AA1705">
            <w:pPr>
              <w:pStyle w:val="6"/>
              <w:spacing w:before="138" w:line="219" w:lineRule="auto"/>
              <w:ind w:left="9"/>
            </w:pPr>
            <w:r>
              <w:rPr>
                <w:color w:val="212529"/>
                <w:spacing w:val="-1"/>
              </w:rPr>
              <w:t>十二、农林水支出</w:t>
            </w:r>
          </w:p>
        </w:tc>
        <w:tc>
          <w:tcPr>
            <w:tcW w:w="869" w:type="dxa"/>
            <w:vAlign w:val="top"/>
          </w:tcPr>
          <w:p w14:paraId="5572F626">
            <w:pPr>
              <w:pStyle w:val="6"/>
              <w:spacing w:before="138" w:line="239" w:lineRule="auto"/>
              <w:ind w:left="333"/>
            </w:pPr>
            <w:r>
              <w:rPr>
                <w:color w:val="212529"/>
                <w:spacing w:val="-2"/>
              </w:rPr>
              <w:t>43</w:t>
            </w:r>
          </w:p>
        </w:tc>
        <w:tc>
          <w:tcPr>
            <w:tcW w:w="1430" w:type="dxa"/>
            <w:vAlign w:val="top"/>
          </w:tcPr>
          <w:p w14:paraId="7E147A17">
            <w:pPr>
              <w:rPr>
                <w:rFonts w:ascii="Arial"/>
                <w:sz w:val="21"/>
              </w:rPr>
            </w:pPr>
          </w:p>
        </w:tc>
      </w:tr>
      <w:tr w14:paraId="3F53FB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2089" w:type="dxa"/>
            <w:vAlign w:val="top"/>
          </w:tcPr>
          <w:p w14:paraId="655AA7FE">
            <w:pPr>
              <w:rPr>
                <w:rFonts w:ascii="Arial"/>
                <w:sz w:val="21"/>
              </w:rPr>
            </w:pPr>
          </w:p>
        </w:tc>
        <w:tc>
          <w:tcPr>
            <w:tcW w:w="599" w:type="dxa"/>
            <w:vAlign w:val="top"/>
          </w:tcPr>
          <w:p w14:paraId="66F87739">
            <w:pPr>
              <w:pStyle w:val="6"/>
              <w:spacing w:before="138" w:line="239" w:lineRule="auto"/>
              <w:ind w:left="204"/>
            </w:pPr>
            <w:r>
              <w:rPr>
                <w:color w:val="212529"/>
                <w:spacing w:val="-6"/>
              </w:rPr>
              <w:t>13</w:t>
            </w:r>
          </w:p>
        </w:tc>
        <w:tc>
          <w:tcPr>
            <w:tcW w:w="1482" w:type="dxa"/>
            <w:vAlign w:val="top"/>
          </w:tcPr>
          <w:p w14:paraId="121D3B8A">
            <w:pPr>
              <w:rPr>
                <w:rFonts w:ascii="Arial"/>
                <w:sz w:val="21"/>
              </w:rPr>
            </w:pPr>
          </w:p>
        </w:tc>
        <w:tc>
          <w:tcPr>
            <w:tcW w:w="2081" w:type="dxa"/>
            <w:vAlign w:val="top"/>
          </w:tcPr>
          <w:p w14:paraId="7C1ABB4A">
            <w:pPr>
              <w:pStyle w:val="6"/>
              <w:spacing w:before="138" w:line="219" w:lineRule="auto"/>
              <w:ind w:left="9"/>
            </w:pPr>
            <w:r>
              <w:rPr>
                <w:color w:val="212529"/>
                <w:spacing w:val="-1"/>
              </w:rPr>
              <w:t>十三、交通运输支出</w:t>
            </w:r>
          </w:p>
        </w:tc>
        <w:tc>
          <w:tcPr>
            <w:tcW w:w="869" w:type="dxa"/>
            <w:vAlign w:val="top"/>
          </w:tcPr>
          <w:p w14:paraId="1E8498BA">
            <w:pPr>
              <w:pStyle w:val="6"/>
              <w:spacing w:before="139"/>
              <w:ind w:left="333"/>
            </w:pPr>
            <w:r>
              <w:rPr>
                <w:color w:val="212529"/>
                <w:spacing w:val="-2"/>
              </w:rPr>
              <w:t>44</w:t>
            </w:r>
          </w:p>
        </w:tc>
        <w:tc>
          <w:tcPr>
            <w:tcW w:w="1430" w:type="dxa"/>
            <w:vAlign w:val="top"/>
          </w:tcPr>
          <w:p w14:paraId="42583B46">
            <w:pPr>
              <w:rPr>
                <w:rFonts w:ascii="Arial"/>
                <w:sz w:val="21"/>
              </w:rPr>
            </w:pPr>
          </w:p>
        </w:tc>
      </w:tr>
      <w:tr w14:paraId="19651F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2089" w:type="dxa"/>
            <w:vAlign w:val="top"/>
          </w:tcPr>
          <w:p w14:paraId="33681707">
            <w:pPr>
              <w:rPr>
                <w:rFonts w:ascii="Arial"/>
                <w:sz w:val="21"/>
              </w:rPr>
            </w:pPr>
          </w:p>
        </w:tc>
        <w:tc>
          <w:tcPr>
            <w:tcW w:w="599" w:type="dxa"/>
            <w:vAlign w:val="top"/>
          </w:tcPr>
          <w:p w14:paraId="798668BC">
            <w:pPr>
              <w:pStyle w:val="6"/>
              <w:spacing w:before="139"/>
              <w:ind w:left="204"/>
            </w:pPr>
            <w:r>
              <w:rPr>
                <w:color w:val="212529"/>
                <w:spacing w:val="-6"/>
              </w:rPr>
              <w:t>14</w:t>
            </w:r>
          </w:p>
        </w:tc>
        <w:tc>
          <w:tcPr>
            <w:tcW w:w="1482" w:type="dxa"/>
            <w:vAlign w:val="top"/>
          </w:tcPr>
          <w:p w14:paraId="2AAF9548">
            <w:pPr>
              <w:rPr>
                <w:rFonts w:ascii="Arial"/>
                <w:sz w:val="21"/>
              </w:rPr>
            </w:pPr>
          </w:p>
        </w:tc>
        <w:tc>
          <w:tcPr>
            <w:tcW w:w="2081" w:type="dxa"/>
            <w:vAlign w:val="top"/>
          </w:tcPr>
          <w:p w14:paraId="45744E20">
            <w:pPr>
              <w:pStyle w:val="6"/>
              <w:spacing w:before="35" w:line="200" w:lineRule="auto"/>
              <w:ind w:left="9" w:right="84"/>
            </w:pPr>
            <w:r>
              <w:rPr>
                <w:color w:val="212529"/>
                <w:spacing w:val="-1"/>
              </w:rPr>
              <w:t>十四、资源勘探工业信息</w:t>
            </w:r>
            <w:r>
              <w:rPr>
                <w:color w:val="212529"/>
                <w:spacing w:val="2"/>
              </w:rPr>
              <w:t xml:space="preserve"> </w:t>
            </w:r>
            <w:r>
              <w:rPr>
                <w:color w:val="212529"/>
                <w:spacing w:val="-2"/>
              </w:rPr>
              <w:t>等支出</w:t>
            </w:r>
          </w:p>
        </w:tc>
        <w:tc>
          <w:tcPr>
            <w:tcW w:w="869" w:type="dxa"/>
            <w:vAlign w:val="top"/>
          </w:tcPr>
          <w:p w14:paraId="59B5ABC4">
            <w:pPr>
              <w:pStyle w:val="6"/>
              <w:spacing w:before="138" w:line="239" w:lineRule="auto"/>
              <w:ind w:left="333"/>
            </w:pPr>
            <w:r>
              <w:rPr>
                <w:color w:val="212529"/>
                <w:spacing w:val="-2"/>
              </w:rPr>
              <w:t>45</w:t>
            </w:r>
          </w:p>
        </w:tc>
        <w:tc>
          <w:tcPr>
            <w:tcW w:w="1430" w:type="dxa"/>
            <w:vAlign w:val="top"/>
          </w:tcPr>
          <w:p w14:paraId="2348EC23">
            <w:pPr>
              <w:rPr>
                <w:rFonts w:ascii="Arial"/>
                <w:sz w:val="21"/>
              </w:rPr>
            </w:pPr>
          </w:p>
        </w:tc>
      </w:tr>
      <w:tr w14:paraId="51F238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2089" w:type="dxa"/>
            <w:vAlign w:val="top"/>
          </w:tcPr>
          <w:p w14:paraId="0FC78A3C">
            <w:pPr>
              <w:rPr>
                <w:rFonts w:ascii="Arial"/>
                <w:sz w:val="21"/>
              </w:rPr>
            </w:pPr>
          </w:p>
        </w:tc>
        <w:tc>
          <w:tcPr>
            <w:tcW w:w="599" w:type="dxa"/>
            <w:vAlign w:val="top"/>
          </w:tcPr>
          <w:p w14:paraId="178A98EF">
            <w:pPr>
              <w:pStyle w:val="6"/>
              <w:spacing w:before="138" w:line="239" w:lineRule="auto"/>
              <w:ind w:left="204"/>
            </w:pPr>
            <w:r>
              <w:rPr>
                <w:color w:val="212529"/>
                <w:spacing w:val="-6"/>
              </w:rPr>
              <w:t>15</w:t>
            </w:r>
          </w:p>
        </w:tc>
        <w:tc>
          <w:tcPr>
            <w:tcW w:w="1482" w:type="dxa"/>
            <w:vAlign w:val="top"/>
          </w:tcPr>
          <w:p w14:paraId="6B8D96ED">
            <w:pPr>
              <w:rPr>
                <w:rFonts w:ascii="Arial"/>
                <w:sz w:val="21"/>
              </w:rPr>
            </w:pPr>
          </w:p>
        </w:tc>
        <w:tc>
          <w:tcPr>
            <w:tcW w:w="2081" w:type="dxa"/>
            <w:vAlign w:val="top"/>
          </w:tcPr>
          <w:p w14:paraId="79C40337">
            <w:pPr>
              <w:pStyle w:val="6"/>
              <w:spacing w:before="138" w:line="219" w:lineRule="auto"/>
              <w:ind w:left="9"/>
            </w:pPr>
            <w:r>
              <w:rPr>
                <w:color w:val="212529"/>
                <w:spacing w:val="-1"/>
              </w:rPr>
              <w:t>十五、商业服务业等支出</w:t>
            </w:r>
          </w:p>
        </w:tc>
        <w:tc>
          <w:tcPr>
            <w:tcW w:w="869" w:type="dxa"/>
            <w:vAlign w:val="top"/>
          </w:tcPr>
          <w:p w14:paraId="76607274">
            <w:pPr>
              <w:pStyle w:val="6"/>
              <w:spacing w:before="138" w:line="239" w:lineRule="auto"/>
              <w:ind w:left="333"/>
            </w:pPr>
            <w:r>
              <w:rPr>
                <w:color w:val="212529"/>
                <w:spacing w:val="-2"/>
              </w:rPr>
              <w:t>46</w:t>
            </w:r>
          </w:p>
        </w:tc>
        <w:tc>
          <w:tcPr>
            <w:tcW w:w="1430" w:type="dxa"/>
            <w:vAlign w:val="top"/>
          </w:tcPr>
          <w:p w14:paraId="73F31561">
            <w:pPr>
              <w:rPr>
                <w:rFonts w:ascii="Arial"/>
                <w:sz w:val="21"/>
              </w:rPr>
            </w:pPr>
          </w:p>
        </w:tc>
      </w:tr>
      <w:tr w14:paraId="746F3D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2089" w:type="dxa"/>
            <w:vAlign w:val="top"/>
          </w:tcPr>
          <w:p w14:paraId="018E5694">
            <w:pPr>
              <w:rPr>
                <w:rFonts w:ascii="Arial"/>
                <w:sz w:val="21"/>
              </w:rPr>
            </w:pPr>
          </w:p>
        </w:tc>
        <w:tc>
          <w:tcPr>
            <w:tcW w:w="599" w:type="dxa"/>
            <w:vAlign w:val="top"/>
          </w:tcPr>
          <w:p w14:paraId="5085C85F">
            <w:pPr>
              <w:pStyle w:val="6"/>
              <w:spacing w:before="138" w:line="239" w:lineRule="auto"/>
              <w:ind w:left="204"/>
            </w:pPr>
            <w:r>
              <w:rPr>
                <w:color w:val="212529"/>
                <w:spacing w:val="-6"/>
              </w:rPr>
              <w:t>16</w:t>
            </w:r>
          </w:p>
        </w:tc>
        <w:tc>
          <w:tcPr>
            <w:tcW w:w="1482" w:type="dxa"/>
            <w:vAlign w:val="top"/>
          </w:tcPr>
          <w:p w14:paraId="7C41A86E">
            <w:pPr>
              <w:rPr>
                <w:rFonts w:ascii="Arial"/>
                <w:sz w:val="21"/>
              </w:rPr>
            </w:pPr>
          </w:p>
        </w:tc>
        <w:tc>
          <w:tcPr>
            <w:tcW w:w="2081" w:type="dxa"/>
            <w:vAlign w:val="top"/>
          </w:tcPr>
          <w:p w14:paraId="644438CE">
            <w:pPr>
              <w:pStyle w:val="6"/>
              <w:spacing w:before="139" w:line="219" w:lineRule="auto"/>
              <w:ind w:left="9"/>
            </w:pPr>
            <w:r>
              <w:rPr>
                <w:color w:val="212529"/>
                <w:spacing w:val="-1"/>
              </w:rPr>
              <w:t>十六、金融支出</w:t>
            </w:r>
          </w:p>
        </w:tc>
        <w:tc>
          <w:tcPr>
            <w:tcW w:w="869" w:type="dxa"/>
            <w:vAlign w:val="top"/>
          </w:tcPr>
          <w:p w14:paraId="3EE7ED38">
            <w:pPr>
              <w:pStyle w:val="6"/>
              <w:spacing w:before="138" w:line="239" w:lineRule="auto"/>
              <w:ind w:left="333"/>
            </w:pPr>
            <w:r>
              <w:rPr>
                <w:color w:val="212529"/>
                <w:spacing w:val="-2"/>
              </w:rPr>
              <w:t>47</w:t>
            </w:r>
          </w:p>
        </w:tc>
        <w:tc>
          <w:tcPr>
            <w:tcW w:w="1430" w:type="dxa"/>
            <w:vAlign w:val="top"/>
          </w:tcPr>
          <w:p w14:paraId="27C777ED">
            <w:pPr>
              <w:rPr>
                <w:rFonts w:ascii="Arial"/>
                <w:sz w:val="21"/>
              </w:rPr>
            </w:pPr>
          </w:p>
        </w:tc>
      </w:tr>
      <w:tr w14:paraId="322E5C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2089" w:type="dxa"/>
            <w:vAlign w:val="top"/>
          </w:tcPr>
          <w:p w14:paraId="7ECD9195">
            <w:pPr>
              <w:rPr>
                <w:rFonts w:ascii="Arial"/>
                <w:sz w:val="21"/>
              </w:rPr>
            </w:pPr>
          </w:p>
        </w:tc>
        <w:tc>
          <w:tcPr>
            <w:tcW w:w="599" w:type="dxa"/>
            <w:vAlign w:val="top"/>
          </w:tcPr>
          <w:p w14:paraId="73FBCA48">
            <w:pPr>
              <w:pStyle w:val="6"/>
              <w:spacing w:before="138" w:line="239" w:lineRule="auto"/>
              <w:ind w:left="204"/>
            </w:pPr>
            <w:r>
              <w:rPr>
                <w:color w:val="212529"/>
                <w:spacing w:val="-6"/>
              </w:rPr>
              <w:t>17</w:t>
            </w:r>
          </w:p>
        </w:tc>
        <w:tc>
          <w:tcPr>
            <w:tcW w:w="1482" w:type="dxa"/>
            <w:vAlign w:val="top"/>
          </w:tcPr>
          <w:p w14:paraId="3A7988BC">
            <w:pPr>
              <w:rPr>
                <w:rFonts w:ascii="Arial"/>
                <w:sz w:val="21"/>
              </w:rPr>
            </w:pPr>
          </w:p>
        </w:tc>
        <w:tc>
          <w:tcPr>
            <w:tcW w:w="2081" w:type="dxa"/>
            <w:vAlign w:val="top"/>
          </w:tcPr>
          <w:p w14:paraId="35EEFEFC">
            <w:pPr>
              <w:pStyle w:val="6"/>
              <w:spacing w:before="139" w:line="219" w:lineRule="auto"/>
              <w:ind w:left="9"/>
            </w:pPr>
            <w:r>
              <w:rPr>
                <w:color w:val="212529"/>
                <w:spacing w:val="-1"/>
              </w:rPr>
              <w:t>十七、援助其他地区支出</w:t>
            </w:r>
          </w:p>
        </w:tc>
        <w:tc>
          <w:tcPr>
            <w:tcW w:w="869" w:type="dxa"/>
            <w:vAlign w:val="top"/>
          </w:tcPr>
          <w:p w14:paraId="6CA2BABB">
            <w:pPr>
              <w:pStyle w:val="6"/>
              <w:spacing w:before="138" w:line="239" w:lineRule="auto"/>
              <w:ind w:left="333"/>
            </w:pPr>
            <w:r>
              <w:rPr>
                <w:color w:val="212529"/>
                <w:spacing w:val="-2"/>
              </w:rPr>
              <w:t>48</w:t>
            </w:r>
          </w:p>
        </w:tc>
        <w:tc>
          <w:tcPr>
            <w:tcW w:w="1430" w:type="dxa"/>
            <w:vAlign w:val="top"/>
          </w:tcPr>
          <w:p w14:paraId="635B0B32">
            <w:pPr>
              <w:rPr>
                <w:rFonts w:ascii="Arial"/>
                <w:sz w:val="21"/>
              </w:rPr>
            </w:pPr>
          </w:p>
        </w:tc>
      </w:tr>
      <w:tr w14:paraId="725016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2089" w:type="dxa"/>
            <w:vAlign w:val="top"/>
          </w:tcPr>
          <w:p w14:paraId="3DA4C30D">
            <w:pPr>
              <w:rPr>
                <w:rFonts w:ascii="Arial"/>
                <w:sz w:val="21"/>
              </w:rPr>
            </w:pPr>
          </w:p>
        </w:tc>
        <w:tc>
          <w:tcPr>
            <w:tcW w:w="599" w:type="dxa"/>
            <w:vAlign w:val="top"/>
          </w:tcPr>
          <w:p w14:paraId="5A5C4B55">
            <w:pPr>
              <w:pStyle w:val="6"/>
              <w:spacing w:before="138" w:line="239" w:lineRule="auto"/>
              <w:ind w:left="204"/>
            </w:pPr>
            <w:r>
              <w:rPr>
                <w:color w:val="212529"/>
                <w:spacing w:val="-6"/>
              </w:rPr>
              <w:t>18</w:t>
            </w:r>
          </w:p>
        </w:tc>
        <w:tc>
          <w:tcPr>
            <w:tcW w:w="1482" w:type="dxa"/>
            <w:vAlign w:val="top"/>
          </w:tcPr>
          <w:p w14:paraId="624A12ED">
            <w:pPr>
              <w:rPr>
                <w:rFonts w:ascii="Arial"/>
                <w:sz w:val="21"/>
              </w:rPr>
            </w:pPr>
          </w:p>
        </w:tc>
        <w:tc>
          <w:tcPr>
            <w:tcW w:w="2081" w:type="dxa"/>
            <w:vAlign w:val="top"/>
          </w:tcPr>
          <w:p w14:paraId="06A15FC7">
            <w:pPr>
              <w:pStyle w:val="6"/>
              <w:spacing w:before="35" w:line="200" w:lineRule="auto"/>
              <w:ind w:left="9" w:right="84"/>
            </w:pPr>
            <w:r>
              <w:rPr>
                <w:color w:val="212529"/>
                <w:spacing w:val="-1"/>
              </w:rPr>
              <w:t>十八、自然资源海洋气象</w:t>
            </w:r>
            <w:r>
              <w:rPr>
                <w:color w:val="212529"/>
                <w:spacing w:val="2"/>
              </w:rPr>
              <w:t xml:space="preserve"> </w:t>
            </w:r>
            <w:r>
              <w:rPr>
                <w:color w:val="212529"/>
                <w:spacing w:val="-2"/>
              </w:rPr>
              <w:t>等支出</w:t>
            </w:r>
          </w:p>
        </w:tc>
        <w:tc>
          <w:tcPr>
            <w:tcW w:w="869" w:type="dxa"/>
            <w:vAlign w:val="top"/>
          </w:tcPr>
          <w:p w14:paraId="22DF6DE3">
            <w:pPr>
              <w:pStyle w:val="6"/>
              <w:spacing w:before="138" w:line="239" w:lineRule="auto"/>
              <w:ind w:left="333"/>
            </w:pPr>
            <w:r>
              <w:rPr>
                <w:color w:val="212529"/>
                <w:spacing w:val="-2"/>
              </w:rPr>
              <w:t>49</w:t>
            </w:r>
          </w:p>
        </w:tc>
        <w:tc>
          <w:tcPr>
            <w:tcW w:w="1430" w:type="dxa"/>
            <w:vAlign w:val="top"/>
          </w:tcPr>
          <w:p w14:paraId="3834F547">
            <w:pPr>
              <w:rPr>
                <w:rFonts w:ascii="Arial"/>
                <w:sz w:val="21"/>
              </w:rPr>
            </w:pPr>
          </w:p>
        </w:tc>
      </w:tr>
      <w:tr w14:paraId="058C1C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2089" w:type="dxa"/>
            <w:vAlign w:val="top"/>
          </w:tcPr>
          <w:p w14:paraId="78013685">
            <w:pPr>
              <w:rPr>
                <w:rFonts w:ascii="Arial"/>
                <w:sz w:val="21"/>
              </w:rPr>
            </w:pPr>
          </w:p>
        </w:tc>
        <w:tc>
          <w:tcPr>
            <w:tcW w:w="599" w:type="dxa"/>
            <w:vAlign w:val="top"/>
          </w:tcPr>
          <w:p w14:paraId="1B7F9773">
            <w:pPr>
              <w:pStyle w:val="6"/>
              <w:spacing w:before="138" w:line="239" w:lineRule="auto"/>
              <w:ind w:left="204"/>
            </w:pPr>
            <w:r>
              <w:rPr>
                <w:color w:val="212529"/>
                <w:spacing w:val="-6"/>
              </w:rPr>
              <w:t>19</w:t>
            </w:r>
          </w:p>
        </w:tc>
        <w:tc>
          <w:tcPr>
            <w:tcW w:w="1482" w:type="dxa"/>
            <w:vAlign w:val="top"/>
          </w:tcPr>
          <w:p w14:paraId="2973FD40">
            <w:pPr>
              <w:rPr>
                <w:rFonts w:ascii="Arial"/>
                <w:sz w:val="21"/>
              </w:rPr>
            </w:pPr>
          </w:p>
        </w:tc>
        <w:tc>
          <w:tcPr>
            <w:tcW w:w="2081" w:type="dxa"/>
            <w:vAlign w:val="top"/>
          </w:tcPr>
          <w:p w14:paraId="20CDDDAA">
            <w:pPr>
              <w:pStyle w:val="6"/>
              <w:spacing w:before="138" w:line="219" w:lineRule="auto"/>
              <w:ind w:left="9"/>
            </w:pPr>
            <w:r>
              <w:rPr>
                <w:color w:val="212529"/>
                <w:spacing w:val="-1"/>
              </w:rPr>
              <w:t>十九、住房保障支出</w:t>
            </w:r>
          </w:p>
        </w:tc>
        <w:tc>
          <w:tcPr>
            <w:tcW w:w="869" w:type="dxa"/>
            <w:vAlign w:val="top"/>
          </w:tcPr>
          <w:p w14:paraId="20A1757F">
            <w:pPr>
              <w:pStyle w:val="6"/>
              <w:spacing w:before="138" w:line="239" w:lineRule="auto"/>
              <w:ind w:left="337"/>
            </w:pPr>
            <w:r>
              <w:rPr>
                <w:color w:val="212529"/>
                <w:spacing w:val="-3"/>
              </w:rPr>
              <w:t>50</w:t>
            </w:r>
          </w:p>
        </w:tc>
        <w:tc>
          <w:tcPr>
            <w:tcW w:w="1430" w:type="dxa"/>
            <w:vAlign w:val="top"/>
          </w:tcPr>
          <w:p w14:paraId="63BEDBFF">
            <w:pPr>
              <w:pStyle w:val="6"/>
              <w:spacing w:before="139" w:line="238" w:lineRule="auto"/>
              <w:ind w:right="25"/>
              <w:jc w:val="right"/>
            </w:pPr>
            <w:r>
              <w:rPr>
                <w:color w:val="212529"/>
                <w:spacing w:val="-4"/>
              </w:rPr>
              <w:t>15.43</w:t>
            </w:r>
          </w:p>
        </w:tc>
      </w:tr>
      <w:tr w14:paraId="2D7AE8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2089" w:type="dxa"/>
            <w:vAlign w:val="top"/>
          </w:tcPr>
          <w:p w14:paraId="7E1B4B4C">
            <w:pPr>
              <w:rPr>
                <w:rFonts w:ascii="Arial"/>
                <w:sz w:val="21"/>
              </w:rPr>
            </w:pPr>
          </w:p>
        </w:tc>
        <w:tc>
          <w:tcPr>
            <w:tcW w:w="599" w:type="dxa"/>
            <w:vAlign w:val="top"/>
          </w:tcPr>
          <w:p w14:paraId="43BD5286">
            <w:pPr>
              <w:pStyle w:val="6"/>
              <w:spacing w:before="138" w:line="239" w:lineRule="auto"/>
              <w:ind w:left="192"/>
            </w:pPr>
            <w:r>
              <w:rPr>
                <w:color w:val="212529"/>
                <w:spacing w:val="-3"/>
              </w:rPr>
              <w:t>20</w:t>
            </w:r>
          </w:p>
        </w:tc>
        <w:tc>
          <w:tcPr>
            <w:tcW w:w="1482" w:type="dxa"/>
            <w:vAlign w:val="top"/>
          </w:tcPr>
          <w:p w14:paraId="7AA340A4">
            <w:pPr>
              <w:rPr>
                <w:rFonts w:ascii="Arial"/>
                <w:sz w:val="21"/>
              </w:rPr>
            </w:pPr>
          </w:p>
        </w:tc>
        <w:tc>
          <w:tcPr>
            <w:tcW w:w="2081" w:type="dxa"/>
            <w:vAlign w:val="top"/>
          </w:tcPr>
          <w:p w14:paraId="67D2564D">
            <w:pPr>
              <w:pStyle w:val="6"/>
              <w:spacing w:before="138" w:line="218" w:lineRule="auto"/>
              <w:ind w:left="11"/>
            </w:pPr>
            <w:r>
              <w:rPr>
                <w:color w:val="212529"/>
                <w:spacing w:val="-1"/>
              </w:rPr>
              <w:t>二十、粮油物资储备支出</w:t>
            </w:r>
          </w:p>
        </w:tc>
        <w:tc>
          <w:tcPr>
            <w:tcW w:w="869" w:type="dxa"/>
            <w:vAlign w:val="top"/>
          </w:tcPr>
          <w:p w14:paraId="73BA9C78">
            <w:pPr>
              <w:pStyle w:val="6"/>
              <w:spacing w:before="138" w:line="239" w:lineRule="auto"/>
              <w:ind w:left="337"/>
            </w:pPr>
            <w:r>
              <w:rPr>
                <w:color w:val="212529"/>
                <w:spacing w:val="-3"/>
              </w:rPr>
              <w:t>51</w:t>
            </w:r>
          </w:p>
        </w:tc>
        <w:tc>
          <w:tcPr>
            <w:tcW w:w="1430" w:type="dxa"/>
            <w:vAlign w:val="top"/>
          </w:tcPr>
          <w:p w14:paraId="43372113">
            <w:pPr>
              <w:rPr>
                <w:rFonts w:ascii="Arial"/>
                <w:sz w:val="21"/>
              </w:rPr>
            </w:pPr>
          </w:p>
        </w:tc>
      </w:tr>
      <w:tr w14:paraId="71508C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2089" w:type="dxa"/>
            <w:vAlign w:val="top"/>
          </w:tcPr>
          <w:p w14:paraId="3BA75716">
            <w:pPr>
              <w:rPr>
                <w:rFonts w:ascii="Arial"/>
                <w:sz w:val="21"/>
              </w:rPr>
            </w:pPr>
          </w:p>
        </w:tc>
        <w:tc>
          <w:tcPr>
            <w:tcW w:w="599" w:type="dxa"/>
            <w:vAlign w:val="top"/>
          </w:tcPr>
          <w:p w14:paraId="06787C47">
            <w:pPr>
              <w:pStyle w:val="6"/>
              <w:spacing w:before="139"/>
              <w:ind w:left="192"/>
            </w:pPr>
            <w:r>
              <w:rPr>
                <w:color w:val="212529"/>
                <w:spacing w:val="-3"/>
              </w:rPr>
              <w:t>21</w:t>
            </w:r>
          </w:p>
        </w:tc>
        <w:tc>
          <w:tcPr>
            <w:tcW w:w="1482" w:type="dxa"/>
            <w:vAlign w:val="top"/>
          </w:tcPr>
          <w:p w14:paraId="39A5F542">
            <w:pPr>
              <w:rPr>
                <w:rFonts w:ascii="Arial"/>
                <w:sz w:val="21"/>
              </w:rPr>
            </w:pPr>
          </w:p>
        </w:tc>
        <w:tc>
          <w:tcPr>
            <w:tcW w:w="2081" w:type="dxa"/>
            <w:vAlign w:val="top"/>
          </w:tcPr>
          <w:p w14:paraId="68949FB2">
            <w:pPr>
              <w:pStyle w:val="6"/>
              <w:spacing w:before="35" w:line="200" w:lineRule="auto"/>
              <w:ind w:left="8" w:right="92" w:firstLine="2"/>
            </w:pPr>
            <w:r>
              <w:rPr>
                <w:color w:val="212529"/>
                <w:spacing w:val="-2"/>
              </w:rPr>
              <w:t>二十一、国有资本经营预</w:t>
            </w:r>
            <w:r>
              <w:rPr>
                <w:color w:val="212529"/>
                <w:spacing w:val="3"/>
              </w:rPr>
              <w:t xml:space="preserve"> </w:t>
            </w:r>
            <w:r>
              <w:rPr>
                <w:color w:val="212529"/>
                <w:spacing w:val="-2"/>
              </w:rPr>
              <w:t>算支出</w:t>
            </w:r>
          </w:p>
        </w:tc>
        <w:tc>
          <w:tcPr>
            <w:tcW w:w="869" w:type="dxa"/>
            <w:vAlign w:val="top"/>
          </w:tcPr>
          <w:p w14:paraId="12A7BF31">
            <w:pPr>
              <w:pStyle w:val="6"/>
              <w:spacing w:before="138" w:line="239" w:lineRule="auto"/>
              <w:ind w:left="337"/>
            </w:pPr>
            <w:r>
              <w:rPr>
                <w:color w:val="212529"/>
                <w:spacing w:val="-3"/>
              </w:rPr>
              <w:t>52</w:t>
            </w:r>
          </w:p>
        </w:tc>
        <w:tc>
          <w:tcPr>
            <w:tcW w:w="1430" w:type="dxa"/>
            <w:vAlign w:val="top"/>
          </w:tcPr>
          <w:p w14:paraId="0608A687">
            <w:pPr>
              <w:rPr>
                <w:rFonts w:ascii="Arial"/>
                <w:sz w:val="21"/>
              </w:rPr>
            </w:pPr>
          </w:p>
        </w:tc>
      </w:tr>
      <w:tr w14:paraId="4985ED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2089" w:type="dxa"/>
            <w:vAlign w:val="top"/>
          </w:tcPr>
          <w:p w14:paraId="6EB23CF9">
            <w:pPr>
              <w:rPr>
                <w:rFonts w:ascii="Arial"/>
                <w:sz w:val="21"/>
              </w:rPr>
            </w:pPr>
          </w:p>
        </w:tc>
        <w:tc>
          <w:tcPr>
            <w:tcW w:w="599" w:type="dxa"/>
            <w:vAlign w:val="top"/>
          </w:tcPr>
          <w:p w14:paraId="6F867BD7">
            <w:pPr>
              <w:pStyle w:val="6"/>
              <w:spacing w:before="139"/>
              <w:ind w:left="192"/>
            </w:pPr>
            <w:r>
              <w:rPr>
                <w:color w:val="212529"/>
                <w:spacing w:val="-3"/>
              </w:rPr>
              <w:t>22</w:t>
            </w:r>
          </w:p>
        </w:tc>
        <w:tc>
          <w:tcPr>
            <w:tcW w:w="1482" w:type="dxa"/>
            <w:vAlign w:val="top"/>
          </w:tcPr>
          <w:p w14:paraId="6493D187">
            <w:pPr>
              <w:rPr>
                <w:rFonts w:ascii="Arial"/>
                <w:sz w:val="21"/>
              </w:rPr>
            </w:pPr>
          </w:p>
        </w:tc>
        <w:tc>
          <w:tcPr>
            <w:tcW w:w="2081" w:type="dxa"/>
            <w:vAlign w:val="top"/>
          </w:tcPr>
          <w:p w14:paraId="20A2C011">
            <w:pPr>
              <w:pStyle w:val="6"/>
              <w:spacing w:before="34" w:line="215" w:lineRule="auto"/>
              <w:ind w:left="11"/>
            </w:pPr>
            <w:r>
              <w:rPr>
                <w:color w:val="212529"/>
                <w:spacing w:val="-1"/>
              </w:rPr>
              <w:t>二十二、灾害防治及应急</w:t>
            </w:r>
          </w:p>
          <w:p w14:paraId="0BF4E2DC">
            <w:pPr>
              <w:pStyle w:val="6"/>
              <w:spacing w:line="185" w:lineRule="auto"/>
              <w:ind w:left="12"/>
            </w:pPr>
            <w:r>
              <w:rPr>
                <w:color w:val="212529"/>
                <w:spacing w:val="-2"/>
              </w:rPr>
              <w:t>管理支出</w:t>
            </w:r>
          </w:p>
        </w:tc>
        <w:tc>
          <w:tcPr>
            <w:tcW w:w="869" w:type="dxa"/>
            <w:vAlign w:val="top"/>
          </w:tcPr>
          <w:p w14:paraId="3E632ECF">
            <w:pPr>
              <w:pStyle w:val="6"/>
              <w:spacing w:before="138" w:line="239" w:lineRule="auto"/>
              <w:ind w:left="337"/>
            </w:pPr>
            <w:r>
              <w:rPr>
                <w:color w:val="212529"/>
                <w:spacing w:val="-3"/>
              </w:rPr>
              <w:t>53</w:t>
            </w:r>
          </w:p>
        </w:tc>
        <w:tc>
          <w:tcPr>
            <w:tcW w:w="1430" w:type="dxa"/>
            <w:vAlign w:val="top"/>
          </w:tcPr>
          <w:p w14:paraId="57BD7048">
            <w:pPr>
              <w:rPr>
                <w:rFonts w:ascii="Arial"/>
                <w:sz w:val="21"/>
              </w:rPr>
            </w:pPr>
          </w:p>
        </w:tc>
      </w:tr>
      <w:tr w14:paraId="0A294E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42" w:hRule="atLeast"/>
        </w:trPr>
        <w:tc>
          <w:tcPr>
            <w:tcW w:w="2089" w:type="dxa"/>
            <w:vAlign w:val="top"/>
          </w:tcPr>
          <w:p w14:paraId="030FCBA5">
            <w:pPr>
              <w:rPr>
                <w:rFonts w:ascii="Arial"/>
                <w:sz w:val="21"/>
              </w:rPr>
            </w:pPr>
          </w:p>
        </w:tc>
        <w:tc>
          <w:tcPr>
            <w:tcW w:w="599" w:type="dxa"/>
            <w:vAlign w:val="top"/>
          </w:tcPr>
          <w:p w14:paraId="11A8AEB5">
            <w:pPr>
              <w:pStyle w:val="6"/>
              <w:spacing w:before="138" w:line="239" w:lineRule="auto"/>
              <w:ind w:left="192"/>
            </w:pPr>
            <w:r>
              <w:rPr>
                <w:color w:val="212529"/>
                <w:spacing w:val="-3"/>
              </w:rPr>
              <w:t>23</w:t>
            </w:r>
          </w:p>
        </w:tc>
        <w:tc>
          <w:tcPr>
            <w:tcW w:w="1482" w:type="dxa"/>
            <w:vAlign w:val="top"/>
          </w:tcPr>
          <w:p w14:paraId="0CE2F2E7">
            <w:pPr>
              <w:rPr>
                <w:rFonts w:ascii="Arial"/>
                <w:sz w:val="21"/>
              </w:rPr>
            </w:pPr>
          </w:p>
        </w:tc>
        <w:tc>
          <w:tcPr>
            <w:tcW w:w="2081" w:type="dxa"/>
            <w:vAlign w:val="top"/>
          </w:tcPr>
          <w:p w14:paraId="0886C657">
            <w:pPr>
              <w:pStyle w:val="6"/>
              <w:spacing w:before="139" w:line="219" w:lineRule="auto"/>
              <w:ind w:left="11"/>
            </w:pPr>
            <w:r>
              <w:rPr>
                <w:color w:val="212529"/>
                <w:spacing w:val="-2"/>
              </w:rPr>
              <w:t>二十三、其他支出</w:t>
            </w:r>
          </w:p>
        </w:tc>
        <w:tc>
          <w:tcPr>
            <w:tcW w:w="869" w:type="dxa"/>
            <w:vAlign w:val="top"/>
          </w:tcPr>
          <w:p w14:paraId="3EA7CF09">
            <w:pPr>
              <w:pStyle w:val="6"/>
              <w:spacing w:before="138" w:line="239" w:lineRule="auto"/>
              <w:ind w:left="337"/>
            </w:pPr>
            <w:r>
              <w:rPr>
                <w:color w:val="212529"/>
                <w:spacing w:val="-3"/>
              </w:rPr>
              <w:t>54</w:t>
            </w:r>
          </w:p>
        </w:tc>
        <w:tc>
          <w:tcPr>
            <w:tcW w:w="1430" w:type="dxa"/>
            <w:vAlign w:val="top"/>
          </w:tcPr>
          <w:p w14:paraId="53795E9A">
            <w:pPr>
              <w:rPr>
                <w:rFonts w:ascii="Arial"/>
                <w:sz w:val="21"/>
              </w:rPr>
            </w:pPr>
          </w:p>
        </w:tc>
      </w:tr>
    </w:tbl>
    <w:p w14:paraId="1A63E118">
      <w:pPr>
        <w:pStyle w:val="2"/>
      </w:pPr>
    </w:p>
    <w:p w14:paraId="6A78F0B1">
      <w:pPr>
        <w:sectPr>
          <w:headerReference r:id="rId11" w:type="default"/>
          <w:footerReference r:id="rId12" w:type="default"/>
          <w:pgSz w:w="11900" w:h="16840"/>
          <w:pgMar w:top="642" w:right="0" w:bottom="340" w:left="0" w:header="326" w:footer="93" w:gutter="0"/>
          <w:cols w:space="720" w:num="1"/>
        </w:sectPr>
      </w:pPr>
    </w:p>
    <w:p w14:paraId="4F33F712">
      <w:pPr>
        <w:spacing w:before="38"/>
      </w:pPr>
    </w:p>
    <w:p w14:paraId="15A50F3D">
      <w:pPr>
        <w:spacing w:before="38"/>
      </w:pPr>
    </w:p>
    <w:tbl>
      <w:tblPr>
        <w:tblStyle w:val="5"/>
        <w:tblW w:w="8550" w:type="dxa"/>
        <w:tblInd w:w="168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2089"/>
        <w:gridCol w:w="599"/>
        <w:gridCol w:w="1482"/>
        <w:gridCol w:w="2081"/>
        <w:gridCol w:w="869"/>
        <w:gridCol w:w="1430"/>
      </w:tblGrid>
      <w:tr w14:paraId="2401F3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41" w:hRule="atLeast"/>
        </w:trPr>
        <w:tc>
          <w:tcPr>
            <w:tcW w:w="2089" w:type="dxa"/>
            <w:vAlign w:val="top"/>
          </w:tcPr>
          <w:p w14:paraId="36BE51B8">
            <w:pPr>
              <w:rPr>
                <w:rFonts w:ascii="Arial"/>
                <w:sz w:val="21"/>
              </w:rPr>
            </w:pPr>
          </w:p>
        </w:tc>
        <w:tc>
          <w:tcPr>
            <w:tcW w:w="599" w:type="dxa"/>
            <w:vAlign w:val="top"/>
          </w:tcPr>
          <w:p w14:paraId="52CB5284">
            <w:pPr>
              <w:pStyle w:val="6"/>
              <w:spacing w:before="116"/>
              <w:ind w:left="192"/>
            </w:pPr>
            <w:bookmarkStart w:id="7" w:name="bookmark30"/>
            <w:bookmarkEnd w:id="7"/>
            <w:r>
              <w:rPr>
                <w:color w:val="212529"/>
                <w:spacing w:val="-3"/>
              </w:rPr>
              <w:t>24</w:t>
            </w:r>
          </w:p>
        </w:tc>
        <w:tc>
          <w:tcPr>
            <w:tcW w:w="1482" w:type="dxa"/>
            <w:vAlign w:val="top"/>
          </w:tcPr>
          <w:p w14:paraId="669EBABA">
            <w:pPr>
              <w:rPr>
                <w:rFonts w:ascii="Arial"/>
                <w:sz w:val="21"/>
              </w:rPr>
            </w:pPr>
          </w:p>
        </w:tc>
        <w:tc>
          <w:tcPr>
            <w:tcW w:w="2081" w:type="dxa"/>
            <w:vAlign w:val="top"/>
          </w:tcPr>
          <w:p w14:paraId="1B1B699F">
            <w:pPr>
              <w:pStyle w:val="6"/>
              <w:spacing w:before="115" w:line="218" w:lineRule="auto"/>
              <w:ind w:left="11"/>
            </w:pPr>
            <w:r>
              <w:rPr>
                <w:color w:val="212529"/>
                <w:spacing w:val="-1"/>
              </w:rPr>
              <w:t>二十四、债务还本支出</w:t>
            </w:r>
          </w:p>
        </w:tc>
        <w:tc>
          <w:tcPr>
            <w:tcW w:w="869" w:type="dxa"/>
            <w:vAlign w:val="top"/>
          </w:tcPr>
          <w:p w14:paraId="0D9881F1">
            <w:pPr>
              <w:pStyle w:val="6"/>
              <w:spacing w:before="115" w:line="239" w:lineRule="auto"/>
              <w:ind w:left="337"/>
            </w:pPr>
            <w:r>
              <w:rPr>
                <w:color w:val="212529"/>
                <w:spacing w:val="-3"/>
              </w:rPr>
              <w:t>55</w:t>
            </w:r>
          </w:p>
        </w:tc>
        <w:tc>
          <w:tcPr>
            <w:tcW w:w="1430" w:type="dxa"/>
            <w:vAlign w:val="top"/>
          </w:tcPr>
          <w:p w14:paraId="5F31C609">
            <w:pPr>
              <w:rPr>
                <w:rFonts w:ascii="Arial"/>
                <w:sz w:val="21"/>
              </w:rPr>
            </w:pPr>
          </w:p>
        </w:tc>
      </w:tr>
      <w:tr w14:paraId="172EE3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3" w:hRule="atLeast"/>
        </w:trPr>
        <w:tc>
          <w:tcPr>
            <w:tcW w:w="2089" w:type="dxa"/>
            <w:vAlign w:val="top"/>
          </w:tcPr>
          <w:p w14:paraId="77DF0342">
            <w:pPr>
              <w:rPr>
                <w:rFonts w:ascii="Arial"/>
                <w:sz w:val="21"/>
              </w:rPr>
            </w:pPr>
          </w:p>
        </w:tc>
        <w:tc>
          <w:tcPr>
            <w:tcW w:w="599" w:type="dxa"/>
            <w:vAlign w:val="top"/>
          </w:tcPr>
          <w:p w14:paraId="0AF4BA06">
            <w:pPr>
              <w:pStyle w:val="6"/>
              <w:spacing w:before="109" w:line="239" w:lineRule="auto"/>
              <w:ind w:left="192"/>
            </w:pPr>
            <w:r>
              <w:rPr>
                <w:color w:val="212529"/>
                <w:spacing w:val="-3"/>
              </w:rPr>
              <w:t>25</w:t>
            </w:r>
          </w:p>
        </w:tc>
        <w:tc>
          <w:tcPr>
            <w:tcW w:w="1482" w:type="dxa"/>
            <w:vAlign w:val="top"/>
          </w:tcPr>
          <w:p w14:paraId="19CCDB63">
            <w:pPr>
              <w:rPr>
                <w:rFonts w:ascii="Arial"/>
                <w:sz w:val="21"/>
              </w:rPr>
            </w:pPr>
          </w:p>
        </w:tc>
        <w:tc>
          <w:tcPr>
            <w:tcW w:w="2081" w:type="dxa"/>
            <w:vAlign w:val="top"/>
          </w:tcPr>
          <w:p w14:paraId="7B6AEEEC">
            <w:pPr>
              <w:pStyle w:val="6"/>
              <w:spacing w:before="109" w:line="219" w:lineRule="auto"/>
              <w:ind w:left="11"/>
            </w:pPr>
            <w:r>
              <w:rPr>
                <w:color w:val="212529"/>
                <w:spacing w:val="-1"/>
              </w:rPr>
              <w:t>二十五、债务付息支出</w:t>
            </w:r>
          </w:p>
        </w:tc>
        <w:tc>
          <w:tcPr>
            <w:tcW w:w="869" w:type="dxa"/>
            <w:vAlign w:val="top"/>
          </w:tcPr>
          <w:p w14:paraId="2AD399A8">
            <w:pPr>
              <w:pStyle w:val="6"/>
              <w:spacing w:before="109" w:line="239" w:lineRule="auto"/>
              <w:ind w:left="337"/>
            </w:pPr>
            <w:r>
              <w:rPr>
                <w:color w:val="212529"/>
                <w:spacing w:val="-3"/>
              </w:rPr>
              <w:t>56</w:t>
            </w:r>
          </w:p>
        </w:tc>
        <w:tc>
          <w:tcPr>
            <w:tcW w:w="1430" w:type="dxa"/>
            <w:vAlign w:val="top"/>
          </w:tcPr>
          <w:p w14:paraId="23A85D1A">
            <w:pPr>
              <w:rPr>
                <w:rFonts w:ascii="Arial"/>
                <w:sz w:val="21"/>
              </w:rPr>
            </w:pPr>
          </w:p>
        </w:tc>
      </w:tr>
      <w:tr w14:paraId="4CEF24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3" w:hRule="atLeast"/>
        </w:trPr>
        <w:tc>
          <w:tcPr>
            <w:tcW w:w="2089" w:type="dxa"/>
            <w:vAlign w:val="top"/>
          </w:tcPr>
          <w:p w14:paraId="746E8227">
            <w:pPr>
              <w:rPr>
                <w:rFonts w:ascii="Arial"/>
                <w:sz w:val="21"/>
              </w:rPr>
            </w:pPr>
          </w:p>
        </w:tc>
        <w:tc>
          <w:tcPr>
            <w:tcW w:w="599" w:type="dxa"/>
            <w:vAlign w:val="top"/>
          </w:tcPr>
          <w:p w14:paraId="59430E75">
            <w:pPr>
              <w:pStyle w:val="6"/>
              <w:spacing w:before="111" w:line="239" w:lineRule="auto"/>
              <w:ind w:left="192"/>
            </w:pPr>
            <w:r>
              <w:rPr>
                <w:color w:val="212529"/>
                <w:spacing w:val="-3"/>
              </w:rPr>
              <w:t>26</w:t>
            </w:r>
          </w:p>
        </w:tc>
        <w:tc>
          <w:tcPr>
            <w:tcW w:w="1482" w:type="dxa"/>
            <w:vAlign w:val="top"/>
          </w:tcPr>
          <w:p w14:paraId="6610A804">
            <w:pPr>
              <w:rPr>
                <w:rFonts w:ascii="Arial"/>
                <w:sz w:val="21"/>
              </w:rPr>
            </w:pPr>
          </w:p>
        </w:tc>
        <w:tc>
          <w:tcPr>
            <w:tcW w:w="2081" w:type="dxa"/>
            <w:vAlign w:val="top"/>
          </w:tcPr>
          <w:p w14:paraId="6946AD83">
            <w:pPr>
              <w:pStyle w:val="6"/>
              <w:spacing w:before="7" w:line="213" w:lineRule="auto"/>
              <w:ind w:left="8" w:right="84" w:firstLine="2"/>
            </w:pPr>
            <w:r>
              <w:rPr>
                <w:color w:val="212529"/>
                <w:spacing w:val="-1"/>
              </w:rPr>
              <w:t>二十六、抗疫特别国债安</w:t>
            </w:r>
            <w:r>
              <w:rPr>
                <w:color w:val="212529"/>
              </w:rPr>
              <w:t xml:space="preserve"> </w:t>
            </w:r>
            <w:r>
              <w:rPr>
                <w:color w:val="212529"/>
                <w:spacing w:val="-2"/>
              </w:rPr>
              <w:t>排的支出</w:t>
            </w:r>
          </w:p>
        </w:tc>
        <w:tc>
          <w:tcPr>
            <w:tcW w:w="869" w:type="dxa"/>
            <w:vAlign w:val="top"/>
          </w:tcPr>
          <w:p w14:paraId="5982EF88">
            <w:pPr>
              <w:pStyle w:val="6"/>
              <w:spacing w:before="111" w:line="239" w:lineRule="auto"/>
              <w:ind w:left="337"/>
            </w:pPr>
            <w:r>
              <w:rPr>
                <w:color w:val="212529"/>
                <w:spacing w:val="-3"/>
              </w:rPr>
              <w:t>57</w:t>
            </w:r>
          </w:p>
        </w:tc>
        <w:tc>
          <w:tcPr>
            <w:tcW w:w="1430" w:type="dxa"/>
            <w:vAlign w:val="top"/>
          </w:tcPr>
          <w:p w14:paraId="38442448">
            <w:pPr>
              <w:rPr>
                <w:rFonts w:ascii="Arial"/>
                <w:sz w:val="21"/>
              </w:rPr>
            </w:pPr>
          </w:p>
        </w:tc>
      </w:tr>
      <w:tr w14:paraId="014FB7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3" w:hRule="atLeast"/>
        </w:trPr>
        <w:tc>
          <w:tcPr>
            <w:tcW w:w="2089" w:type="dxa"/>
            <w:vAlign w:val="top"/>
          </w:tcPr>
          <w:p w14:paraId="027E3E11">
            <w:pPr>
              <w:spacing w:before="110" w:line="180" w:lineRule="exact"/>
              <w:ind w:left="487"/>
              <w:rPr>
                <w:rFonts w:ascii="微软雅黑" w:hAnsi="微软雅黑" w:eastAsia="微软雅黑" w:cs="微软雅黑"/>
                <w:sz w:val="17"/>
                <w:szCs w:val="17"/>
              </w:rPr>
            </w:pPr>
            <w:r>
              <w:rPr>
                <w:rFonts w:ascii="微软雅黑" w:hAnsi="微软雅黑" w:eastAsia="微软雅黑" w:cs="微软雅黑"/>
                <w:color w:val="212529"/>
                <w:spacing w:val="9"/>
                <w:position w:val="-1"/>
                <w:sz w:val="17"/>
                <w:szCs w:val="17"/>
              </w:rPr>
              <w:t>本年收入合计</w:t>
            </w:r>
          </w:p>
        </w:tc>
        <w:tc>
          <w:tcPr>
            <w:tcW w:w="599" w:type="dxa"/>
            <w:vAlign w:val="top"/>
          </w:tcPr>
          <w:p w14:paraId="4D806E3C">
            <w:pPr>
              <w:spacing w:before="135" w:line="210" w:lineRule="auto"/>
              <w:ind w:left="192"/>
              <w:rPr>
                <w:rFonts w:ascii="Arial" w:hAnsi="Arial" w:eastAsia="Arial" w:cs="Arial"/>
                <w:sz w:val="13"/>
                <w:szCs w:val="13"/>
              </w:rPr>
            </w:pPr>
            <w:r>
              <w:rPr>
                <w:rFonts w:ascii="Arial" w:hAnsi="Arial" w:eastAsia="Arial" w:cs="Arial"/>
                <w:color w:val="212529"/>
                <w:spacing w:val="11"/>
                <w:sz w:val="13"/>
                <w:szCs w:val="13"/>
              </w:rPr>
              <w:t>27</w:t>
            </w:r>
          </w:p>
        </w:tc>
        <w:tc>
          <w:tcPr>
            <w:tcW w:w="1482" w:type="dxa"/>
            <w:vAlign w:val="top"/>
          </w:tcPr>
          <w:p w14:paraId="1CDA4316">
            <w:pPr>
              <w:spacing w:before="135" w:line="183" w:lineRule="auto"/>
              <w:ind w:left="907"/>
              <w:rPr>
                <w:rFonts w:ascii="Arial" w:hAnsi="Arial" w:eastAsia="Arial" w:cs="Arial"/>
                <w:sz w:val="15"/>
                <w:szCs w:val="15"/>
              </w:rPr>
            </w:pPr>
            <w:r>
              <w:rPr>
                <w:rFonts w:ascii="Arial" w:hAnsi="Arial" w:eastAsia="Arial" w:cs="Arial"/>
                <w:color w:val="212529"/>
                <w:spacing w:val="2"/>
                <w:sz w:val="15"/>
                <w:szCs w:val="15"/>
              </w:rPr>
              <w:t>222.</w:t>
            </w:r>
            <w:r>
              <w:rPr>
                <w:rFonts w:ascii="Arial" w:hAnsi="Arial" w:eastAsia="Arial" w:cs="Arial"/>
                <w:color w:val="212529"/>
                <w:spacing w:val="14"/>
                <w:sz w:val="15"/>
                <w:szCs w:val="15"/>
              </w:rPr>
              <w:t xml:space="preserve"> </w:t>
            </w:r>
            <w:r>
              <w:rPr>
                <w:rFonts w:ascii="Arial" w:hAnsi="Arial" w:eastAsia="Arial" w:cs="Arial"/>
                <w:color w:val="212529"/>
                <w:spacing w:val="2"/>
                <w:sz w:val="15"/>
                <w:szCs w:val="15"/>
              </w:rPr>
              <w:t>78</w:t>
            </w:r>
          </w:p>
        </w:tc>
        <w:tc>
          <w:tcPr>
            <w:tcW w:w="2081" w:type="dxa"/>
            <w:vAlign w:val="top"/>
          </w:tcPr>
          <w:p w14:paraId="271FCF4E">
            <w:pPr>
              <w:spacing w:before="110" w:line="178" w:lineRule="exact"/>
              <w:ind w:left="488"/>
              <w:rPr>
                <w:rFonts w:ascii="微软雅黑" w:hAnsi="微软雅黑" w:eastAsia="微软雅黑" w:cs="微软雅黑"/>
                <w:sz w:val="17"/>
                <w:szCs w:val="17"/>
              </w:rPr>
            </w:pPr>
            <w:r>
              <w:rPr>
                <w:rFonts w:ascii="微软雅黑" w:hAnsi="微软雅黑" w:eastAsia="微软雅黑" w:cs="微软雅黑"/>
                <w:color w:val="212529"/>
                <w:spacing w:val="9"/>
                <w:position w:val="-1"/>
                <w:sz w:val="17"/>
                <w:szCs w:val="17"/>
              </w:rPr>
              <w:t>本年支出合计</w:t>
            </w:r>
          </w:p>
        </w:tc>
        <w:tc>
          <w:tcPr>
            <w:tcW w:w="869" w:type="dxa"/>
            <w:vAlign w:val="top"/>
          </w:tcPr>
          <w:p w14:paraId="65F6D042">
            <w:pPr>
              <w:spacing w:before="135" w:line="210" w:lineRule="auto"/>
              <w:ind w:left="337"/>
              <w:rPr>
                <w:rFonts w:ascii="Arial" w:hAnsi="Arial" w:eastAsia="Arial" w:cs="Arial"/>
                <w:sz w:val="13"/>
                <w:szCs w:val="13"/>
              </w:rPr>
            </w:pPr>
            <w:r>
              <w:rPr>
                <w:rFonts w:ascii="Arial" w:hAnsi="Arial" w:eastAsia="Arial" w:cs="Arial"/>
                <w:color w:val="212529"/>
                <w:spacing w:val="10"/>
                <w:sz w:val="13"/>
                <w:szCs w:val="13"/>
              </w:rPr>
              <w:t>58</w:t>
            </w:r>
          </w:p>
        </w:tc>
        <w:tc>
          <w:tcPr>
            <w:tcW w:w="1430" w:type="dxa"/>
            <w:vAlign w:val="top"/>
          </w:tcPr>
          <w:p w14:paraId="4848CD1B">
            <w:pPr>
              <w:spacing w:before="135" w:line="183" w:lineRule="auto"/>
              <w:ind w:left="854"/>
              <w:rPr>
                <w:rFonts w:ascii="Arial" w:hAnsi="Arial" w:eastAsia="Arial" w:cs="Arial"/>
                <w:sz w:val="15"/>
                <w:szCs w:val="15"/>
              </w:rPr>
            </w:pPr>
            <w:r>
              <w:rPr>
                <w:rFonts w:ascii="Arial" w:hAnsi="Arial" w:eastAsia="Arial" w:cs="Arial"/>
                <w:color w:val="212529"/>
                <w:spacing w:val="2"/>
                <w:sz w:val="15"/>
                <w:szCs w:val="15"/>
              </w:rPr>
              <w:t>222.</w:t>
            </w:r>
            <w:r>
              <w:rPr>
                <w:rFonts w:ascii="Arial" w:hAnsi="Arial" w:eastAsia="Arial" w:cs="Arial"/>
                <w:color w:val="212529"/>
                <w:spacing w:val="14"/>
                <w:sz w:val="15"/>
                <w:szCs w:val="15"/>
              </w:rPr>
              <w:t xml:space="preserve"> </w:t>
            </w:r>
            <w:r>
              <w:rPr>
                <w:rFonts w:ascii="Arial" w:hAnsi="Arial" w:eastAsia="Arial" w:cs="Arial"/>
                <w:color w:val="212529"/>
                <w:spacing w:val="2"/>
                <w:sz w:val="15"/>
                <w:szCs w:val="15"/>
              </w:rPr>
              <w:t>78</w:t>
            </w:r>
          </w:p>
        </w:tc>
      </w:tr>
      <w:tr w14:paraId="479956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3" w:hRule="atLeast"/>
        </w:trPr>
        <w:tc>
          <w:tcPr>
            <w:tcW w:w="2089" w:type="dxa"/>
            <w:vAlign w:val="top"/>
          </w:tcPr>
          <w:p w14:paraId="3BEE28E9">
            <w:pPr>
              <w:pStyle w:val="6"/>
              <w:spacing w:before="11" w:line="211" w:lineRule="auto"/>
              <w:ind w:left="7" w:right="94" w:firstLine="1"/>
            </w:pPr>
            <w:r>
              <w:rPr>
                <w:color w:val="212529"/>
                <w:spacing w:val="-1"/>
              </w:rPr>
              <w:t>使用非财政拨款结余（含</w:t>
            </w:r>
            <w:r>
              <w:rPr>
                <w:color w:val="212529"/>
                <w:spacing w:val="1"/>
              </w:rPr>
              <w:t xml:space="preserve"> </w:t>
            </w:r>
            <w:r>
              <w:rPr>
                <w:color w:val="212529"/>
                <w:spacing w:val="-4"/>
              </w:rPr>
              <w:t>专用结余）</w:t>
            </w:r>
          </w:p>
        </w:tc>
        <w:tc>
          <w:tcPr>
            <w:tcW w:w="599" w:type="dxa"/>
            <w:vAlign w:val="top"/>
          </w:tcPr>
          <w:p w14:paraId="6C2B3AE8">
            <w:pPr>
              <w:pStyle w:val="6"/>
              <w:spacing w:before="115" w:line="239" w:lineRule="auto"/>
              <w:ind w:left="192"/>
            </w:pPr>
            <w:r>
              <w:rPr>
                <w:color w:val="212529"/>
                <w:spacing w:val="-3"/>
              </w:rPr>
              <w:t>28</w:t>
            </w:r>
          </w:p>
        </w:tc>
        <w:tc>
          <w:tcPr>
            <w:tcW w:w="1482" w:type="dxa"/>
            <w:vAlign w:val="top"/>
          </w:tcPr>
          <w:p w14:paraId="454B69A7">
            <w:pPr>
              <w:rPr>
                <w:rFonts w:ascii="Arial"/>
                <w:sz w:val="21"/>
              </w:rPr>
            </w:pPr>
          </w:p>
        </w:tc>
        <w:tc>
          <w:tcPr>
            <w:tcW w:w="2081" w:type="dxa"/>
            <w:vAlign w:val="top"/>
          </w:tcPr>
          <w:p w14:paraId="32150ABF">
            <w:pPr>
              <w:pStyle w:val="6"/>
              <w:spacing w:before="116" w:line="219" w:lineRule="auto"/>
              <w:ind w:left="14"/>
            </w:pPr>
            <w:r>
              <w:rPr>
                <w:color w:val="212529"/>
                <w:spacing w:val="-3"/>
              </w:rPr>
              <w:t>结余分配</w:t>
            </w:r>
          </w:p>
        </w:tc>
        <w:tc>
          <w:tcPr>
            <w:tcW w:w="869" w:type="dxa"/>
            <w:vAlign w:val="top"/>
          </w:tcPr>
          <w:p w14:paraId="0A2BBB3B">
            <w:pPr>
              <w:pStyle w:val="6"/>
              <w:spacing w:before="115" w:line="239" w:lineRule="auto"/>
              <w:ind w:left="337"/>
            </w:pPr>
            <w:r>
              <w:rPr>
                <w:color w:val="212529"/>
                <w:spacing w:val="-3"/>
              </w:rPr>
              <w:t>59</w:t>
            </w:r>
          </w:p>
        </w:tc>
        <w:tc>
          <w:tcPr>
            <w:tcW w:w="1430" w:type="dxa"/>
            <w:vAlign w:val="top"/>
          </w:tcPr>
          <w:p w14:paraId="06B13863">
            <w:pPr>
              <w:rPr>
                <w:rFonts w:ascii="Arial"/>
                <w:sz w:val="21"/>
              </w:rPr>
            </w:pPr>
          </w:p>
        </w:tc>
      </w:tr>
      <w:tr w14:paraId="49E1F8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4" w:hRule="atLeast"/>
        </w:trPr>
        <w:tc>
          <w:tcPr>
            <w:tcW w:w="2089" w:type="dxa"/>
            <w:vAlign w:val="top"/>
          </w:tcPr>
          <w:p w14:paraId="3E250EC5">
            <w:pPr>
              <w:pStyle w:val="6"/>
              <w:spacing w:before="117" w:line="219" w:lineRule="auto"/>
              <w:ind w:left="7"/>
            </w:pPr>
            <w:r>
              <w:rPr>
                <w:color w:val="212529"/>
                <w:spacing w:val="-1"/>
              </w:rPr>
              <w:t>年初结转和结余</w:t>
            </w:r>
          </w:p>
        </w:tc>
        <w:tc>
          <w:tcPr>
            <w:tcW w:w="599" w:type="dxa"/>
            <w:vAlign w:val="top"/>
          </w:tcPr>
          <w:p w14:paraId="5FF9D25F">
            <w:pPr>
              <w:pStyle w:val="6"/>
              <w:spacing w:before="117" w:line="239" w:lineRule="auto"/>
              <w:ind w:left="192"/>
            </w:pPr>
            <w:r>
              <w:rPr>
                <w:color w:val="212529"/>
                <w:spacing w:val="-3"/>
              </w:rPr>
              <w:t>29</w:t>
            </w:r>
          </w:p>
        </w:tc>
        <w:tc>
          <w:tcPr>
            <w:tcW w:w="1482" w:type="dxa"/>
            <w:vAlign w:val="top"/>
          </w:tcPr>
          <w:p w14:paraId="13155BA5">
            <w:pPr>
              <w:rPr>
                <w:rFonts w:ascii="Arial"/>
                <w:sz w:val="21"/>
              </w:rPr>
            </w:pPr>
          </w:p>
        </w:tc>
        <w:tc>
          <w:tcPr>
            <w:tcW w:w="2081" w:type="dxa"/>
            <w:vAlign w:val="top"/>
          </w:tcPr>
          <w:p w14:paraId="041CDF40">
            <w:pPr>
              <w:pStyle w:val="6"/>
              <w:spacing w:before="117" w:line="219" w:lineRule="auto"/>
              <w:ind w:left="9"/>
            </w:pPr>
            <w:r>
              <w:rPr>
                <w:color w:val="212529"/>
                <w:spacing w:val="-1"/>
              </w:rPr>
              <w:t>年末结转和结余</w:t>
            </w:r>
          </w:p>
        </w:tc>
        <w:tc>
          <w:tcPr>
            <w:tcW w:w="869" w:type="dxa"/>
            <w:vAlign w:val="top"/>
          </w:tcPr>
          <w:p w14:paraId="2F3DF377">
            <w:pPr>
              <w:pStyle w:val="6"/>
              <w:spacing w:before="117" w:line="239" w:lineRule="auto"/>
              <w:ind w:left="335"/>
            </w:pPr>
            <w:r>
              <w:rPr>
                <w:color w:val="212529"/>
                <w:spacing w:val="-3"/>
              </w:rPr>
              <w:t>60</w:t>
            </w:r>
          </w:p>
        </w:tc>
        <w:tc>
          <w:tcPr>
            <w:tcW w:w="1430" w:type="dxa"/>
            <w:vAlign w:val="top"/>
          </w:tcPr>
          <w:p w14:paraId="14116E96">
            <w:pPr>
              <w:rPr>
                <w:rFonts w:ascii="Arial"/>
                <w:sz w:val="21"/>
              </w:rPr>
            </w:pPr>
          </w:p>
        </w:tc>
      </w:tr>
      <w:tr w14:paraId="14CB2C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4" w:hRule="atLeast"/>
        </w:trPr>
        <w:tc>
          <w:tcPr>
            <w:tcW w:w="2089" w:type="dxa"/>
            <w:vAlign w:val="top"/>
          </w:tcPr>
          <w:p w14:paraId="1E9C87E2">
            <w:pPr>
              <w:rPr>
                <w:rFonts w:ascii="Arial"/>
                <w:sz w:val="21"/>
              </w:rPr>
            </w:pPr>
          </w:p>
        </w:tc>
        <w:tc>
          <w:tcPr>
            <w:tcW w:w="599" w:type="dxa"/>
            <w:vAlign w:val="top"/>
          </w:tcPr>
          <w:p w14:paraId="41A88886">
            <w:pPr>
              <w:pStyle w:val="6"/>
              <w:spacing w:before="118" w:line="239" w:lineRule="auto"/>
              <w:ind w:left="194"/>
            </w:pPr>
            <w:r>
              <w:rPr>
                <w:color w:val="212529"/>
                <w:spacing w:val="-3"/>
              </w:rPr>
              <w:t>30</w:t>
            </w:r>
          </w:p>
        </w:tc>
        <w:tc>
          <w:tcPr>
            <w:tcW w:w="1482" w:type="dxa"/>
            <w:vAlign w:val="top"/>
          </w:tcPr>
          <w:p w14:paraId="48F073ED">
            <w:pPr>
              <w:rPr>
                <w:rFonts w:ascii="Arial"/>
                <w:sz w:val="21"/>
              </w:rPr>
            </w:pPr>
          </w:p>
        </w:tc>
        <w:tc>
          <w:tcPr>
            <w:tcW w:w="2081" w:type="dxa"/>
            <w:vAlign w:val="top"/>
          </w:tcPr>
          <w:p w14:paraId="5292B855">
            <w:pPr>
              <w:rPr>
                <w:rFonts w:ascii="Arial"/>
                <w:sz w:val="21"/>
              </w:rPr>
            </w:pPr>
          </w:p>
        </w:tc>
        <w:tc>
          <w:tcPr>
            <w:tcW w:w="869" w:type="dxa"/>
            <w:vAlign w:val="top"/>
          </w:tcPr>
          <w:p w14:paraId="69D87375">
            <w:pPr>
              <w:pStyle w:val="6"/>
              <w:spacing w:before="118" w:line="239" w:lineRule="auto"/>
              <w:ind w:left="335"/>
            </w:pPr>
            <w:r>
              <w:rPr>
                <w:color w:val="212529"/>
                <w:spacing w:val="-3"/>
              </w:rPr>
              <w:t>61</w:t>
            </w:r>
          </w:p>
        </w:tc>
        <w:tc>
          <w:tcPr>
            <w:tcW w:w="1430" w:type="dxa"/>
            <w:vAlign w:val="top"/>
          </w:tcPr>
          <w:p w14:paraId="0A88F38A">
            <w:pPr>
              <w:rPr>
                <w:rFonts w:ascii="Arial"/>
                <w:sz w:val="21"/>
              </w:rPr>
            </w:pPr>
          </w:p>
        </w:tc>
      </w:tr>
      <w:tr w14:paraId="624716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4" w:hRule="atLeast"/>
        </w:trPr>
        <w:tc>
          <w:tcPr>
            <w:tcW w:w="2089" w:type="dxa"/>
            <w:vAlign w:val="top"/>
          </w:tcPr>
          <w:p w14:paraId="0653A027">
            <w:pPr>
              <w:spacing w:before="117" w:line="176" w:lineRule="exact"/>
              <w:ind w:left="853"/>
              <w:rPr>
                <w:rFonts w:ascii="微软雅黑" w:hAnsi="微软雅黑" w:eastAsia="微软雅黑" w:cs="微软雅黑"/>
                <w:sz w:val="17"/>
                <w:szCs w:val="17"/>
              </w:rPr>
            </w:pPr>
            <w:r>
              <w:rPr>
                <w:rFonts w:ascii="微软雅黑" w:hAnsi="微软雅黑" w:eastAsia="微软雅黑" w:cs="微软雅黑"/>
                <w:color w:val="212529"/>
                <w:spacing w:val="5"/>
                <w:position w:val="-1"/>
                <w:sz w:val="17"/>
                <w:szCs w:val="17"/>
              </w:rPr>
              <w:t>总计</w:t>
            </w:r>
          </w:p>
        </w:tc>
        <w:tc>
          <w:tcPr>
            <w:tcW w:w="599" w:type="dxa"/>
            <w:vAlign w:val="top"/>
          </w:tcPr>
          <w:p w14:paraId="0425A900">
            <w:pPr>
              <w:spacing w:before="141" w:line="211" w:lineRule="auto"/>
              <w:ind w:left="194"/>
              <w:rPr>
                <w:rFonts w:ascii="Arial" w:hAnsi="Arial" w:eastAsia="Arial" w:cs="Arial"/>
                <w:sz w:val="13"/>
                <w:szCs w:val="13"/>
              </w:rPr>
            </w:pPr>
            <w:r>
              <w:rPr>
                <w:rFonts w:ascii="Arial" w:hAnsi="Arial" w:eastAsia="Arial" w:cs="Arial"/>
                <w:color w:val="212529"/>
                <w:spacing w:val="7"/>
                <w:sz w:val="13"/>
                <w:szCs w:val="13"/>
              </w:rPr>
              <w:t>31</w:t>
            </w:r>
          </w:p>
        </w:tc>
        <w:tc>
          <w:tcPr>
            <w:tcW w:w="1482" w:type="dxa"/>
            <w:vAlign w:val="top"/>
          </w:tcPr>
          <w:p w14:paraId="542FBCD7">
            <w:pPr>
              <w:spacing w:before="141" w:line="183" w:lineRule="auto"/>
              <w:ind w:left="907"/>
              <w:rPr>
                <w:rFonts w:ascii="Arial" w:hAnsi="Arial" w:eastAsia="Arial" w:cs="Arial"/>
                <w:sz w:val="15"/>
                <w:szCs w:val="15"/>
              </w:rPr>
            </w:pPr>
            <w:r>
              <w:rPr>
                <w:rFonts w:ascii="Arial" w:hAnsi="Arial" w:eastAsia="Arial" w:cs="Arial"/>
                <w:color w:val="212529"/>
                <w:spacing w:val="2"/>
                <w:sz w:val="15"/>
                <w:szCs w:val="15"/>
              </w:rPr>
              <w:t>222.</w:t>
            </w:r>
            <w:r>
              <w:rPr>
                <w:rFonts w:ascii="Arial" w:hAnsi="Arial" w:eastAsia="Arial" w:cs="Arial"/>
                <w:color w:val="212529"/>
                <w:spacing w:val="14"/>
                <w:sz w:val="15"/>
                <w:szCs w:val="15"/>
              </w:rPr>
              <w:t xml:space="preserve"> </w:t>
            </w:r>
            <w:r>
              <w:rPr>
                <w:rFonts w:ascii="Arial" w:hAnsi="Arial" w:eastAsia="Arial" w:cs="Arial"/>
                <w:color w:val="212529"/>
                <w:spacing w:val="2"/>
                <w:sz w:val="15"/>
                <w:szCs w:val="15"/>
              </w:rPr>
              <w:t>78</w:t>
            </w:r>
          </w:p>
        </w:tc>
        <w:tc>
          <w:tcPr>
            <w:tcW w:w="2081" w:type="dxa"/>
            <w:vAlign w:val="top"/>
          </w:tcPr>
          <w:p w14:paraId="5198DD79">
            <w:pPr>
              <w:spacing w:before="117" w:line="176" w:lineRule="exact"/>
              <w:ind w:left="855"/>
              <w:rPr>
                <w:rFonts w:ascii="微软雅黑" w:hAnsi="微软雅黑" w:eastAsia="微软雅黑" w:cs="微软雅黑"/>
                <w:sz w:val="17"/>
                <w:szCs w:val="17"/>
              </w:rPr>
            </w:pPr>
            <w:r>
              <w:rPr>
                <w:rFonts w:ascii="微软雅黑" w:hAnsi="微软雅黑" w:eastAsia="微软雅黑" w:cs="微软雅黑"/>
                <w:color w:val="212529"/>
                <w:spacing w:val="5"/>
                <w:position w:val="-1"/>
                <w:sz w:val="17"/>
                <w:szCs w:val="17"/>
              </w:rPr>
              <w:t>总计</w:t>
            </w:r>
          </w:p>
        </w:tc>
        <w:tc>
          <w:tcPr>
            <w:tcW w:w="869" w:type="dxa"/>
            <w:vAlign w:val="top"/>
          </w:tcPr>
          <w:p w14:paraId="53072881">
            <w:pPr>
              <w:spacing w:before="141" w:line="210" w:lineRule="auto"/>
              <w:ind w:left="335"/>
              <w:rPr>
                <w:rFonts w:ascii="Arial" w:hAnsi="Arial" w:eastAsia="Arial" w:cs="Arial"/>
                <w:sz w:val="13"/>
                <w:szCs w:val="13"/>
              </w:rPr>
            </w:pPr>
            <w:r>
              <w:rPr>
                <w:rFonts w:ascii="Arial" w:hAnsi="Arial" w:eastAsia="Arial" w:cs="Arial"/>
                <w:color w:val="212529"/>
                <w:spacing w:val="11"/>
                <w:sz w:val="13"/>
                <w:szCs w:val="13"/>
              </w:rPr>
              <w:t>62</w:t>
            </w:r>
          </w:p>
        </w:tc>
        <w:tc>
          <w:tcPr>
            <w:tcW w:w="1430" w:type="dxa"/>
            <w:vAlign w:val="top"/>
          </w:tcPr>
          <w:p w14:paraId="0968122B">
            <w:pPr>
              <w:spacing w:before="141" w:line="183" w:lineRule="auto"/>
              <w:ind w:left="854"/>
              <w:rPr>
                <w:rFonts w:ascii="Arial" w:hAnsi="Arial" w:eastAsia="Arial" w:cs="Arial"/>
                <w:sz w:val="15"/>
                <w:szCs w:val="15"/>
              </w:rPr>
            </w:pPr>
            <w:r>
              <w:rPr>
                <w:rFonts w:ascii="Arial" w:hAnsi="Arial" w:eastAsia="Arial" w:cs="Arial"/>
                <w:color w:val="212529"/>
                <w:spacing w:val="2"/>
                <w:sz w:val="15"/>
                <w:szCs w:val="15"/>
              </w:rPr>
              <w:t>222.</w:t>
            </w:r>
            <w:r>
              <w:rPr>
                <w:rFonts w:ascii="Arial" w:hAnsi="Arial" w:eastAsia="Arial" w:cs="Arial"/>
                <w:color w:val="212529"/>
                <w:spacing w:val="14"/>
                <w:sz w:val="15"/>
                <w:szCs w:val="15"/>
              </w:rPr>
              <w:t xml:space="preserve"> </w:t>
            </w:r>
            <w:r>
              <w:rPr>
                <w:rFonts w:ascii="Arial" w:hAnsi="Arial" w:eastAsia="Arial" w:cs="Arial"/>
                <w:color w:val="212529"/>
                <w:spacing w:val="2"/>
                <w:sz w:val="15"/>
                <w:szCs w:val="15"/>
              </w:rPr>
              <w:t>78</w:t>
            </w:r>
          </w:p>
        </w:tc>
      </w:tr>
      <w:tr w14:paraId="3231B7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4" w:hRule="atLeast"/>
        </w:trPr>
        <w:tc>
          <w:tcPr>
            <w:tcW w:w="8550" w:type="dxa"/>
            <w:gridSpan w:val="6"/>
            <w:tcBorders>
              <w:left w:val="single" w:color="FFFFFF" w:sz="2" w:space="0"/>
              <w:bottom w:val="single" w:color="FFFFFF" w:sz="6" w:space="0"/>
              <w:right w:val="single" w:color="FFFFFF" w:sz="2" w:space="0"/>
            </w:tcBorders>
            <w:vAlign w:val="top"/>
          </w:tcPr>
          <w:p w14:paraId="34E9763D">
            <w:pPr>
              <w:pStyle w:val="6"/>
              <w:spacing w:before="120" w:line="218" w:lineRule="auto"/>
              <w:ind w:left="11"/>
            </w:pPr>
            <w:r>
              <w:rPr>
                <w:color w:val="212529"/>
                <w:spacing w:val="-1"/>
              </w:rPr>
              <w:t>注：本表反映部门本年度的总收支和年末结转结余情况。本套报表金额单位转换时可能存在尾数误差。</w:t>
            </w:r>
          </w:p>
        </w:tc>
      </w:tr>
      <w:tr w14:paraId="344D59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41" w:hRule="atLeast"/>
        </w:trPr>
        <w:tc>
          <w:tcPr>
            <w:tcW w:w="8550" w:type="dxa"/>
            <w:gridSpan w:val="6"/>
            <w:tcBorders>
              <w:top w:val="single" w:color="FFFFFF" w:sz="6" w:space="0"/>
              <w:left w:val="single" w:color="FFFFFF" w:sz="2" w:space="0"/>
              <w:bottom w:val="single" w:color="FFFFFF" w:sz="6" w:space="0"/>
              <w:right w:val="single" w:color="FFFFFF" w:sz="2" w:space="0"/>
            </w:tcBorders>
            <w:vAlign w:val="top"/>
          </w:tcPr>
          <w:p w14:paraId="5A9A2718">
            <w:pPr>
              <w:rPr>
                <w:rFonts w:ascii="Arial"/>
                <w:sz w:val="21"/>
              </w:rPr>
            </w:pPr>
          </w:p>
        </w:tc>
      </w:tr>
    </w:tbl>
    <w:p w14:paraId="1A8B3EAF">
      <w:pPr>
        <w:pStyle w:val="2"/>
      </w:pPr>
    </w:p>
    <w:p w14:paraId="14E11142">
      <w:pPr>
        <w:sectPr>
          <w:headerReference r:id="rId13" w:type="default"/>
          <w:footerReference r:id="rId14" w:type="default"/>
          <w:pgSz w:w="11900" w:h="16840"/>
          <w:pgMar w:top="642" w:right="0" w:bottom="340" w:left="0" w:header="326" w:footer="93" w:gutter="0"/>
          <w:cols w:space="720" w:num="1"/>
        </w:sectPr>
      </w:pPr>
    </w:p>
    <w:p w14:paraId="7AEC514D">
      <w:pPr>
        <w:spacing w:before="5"/>
      </w:pPr>
    </w:p>
    <w:p w14:paraId="3351231D">
      <w:pPr>
        <w:spacing w:before="5"/>
      </w:pPr>
    </w:p>
    <w:p w14:paraId="4C51187F">
      <w:pPr>
        <w:spacing w:before="4"/>
      </w:pPr>
    </w:p>
    <w:tbl>
      <w:tblPr>
        <w:tblStyle w:val="5"/>
        <w:tblW w:w="8550" w:type="dxa"/>
        <w:tblInd w:w="168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936"/>
        <w:gridCol w:w="1542"/>
        <w:gridCol w:w="1003"/>
        <w:gridCol w:w="988"/>
        <w:gridCol w:w="928"/>
        <w:gridCol w:w="914"/>
        <w:gridCol w:w="914"/>
        <w:gridCol w:w="659"/>
        <w:gridCol w:w="666"/>
      </w:tblGrid>
      <w:tr w14:paraId="1EB5DA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2" w:hRule="atLeast"/>
        </w:trPr>
        <w:tc>
          <w:tcPr>
            <w:tcW w:w="8550" w:type="dxa"/>
            <w:gridSpan w:val="9"/>
            <w:tcBorders>
              <w:top w:val="single" w:color="FFFFFF" w:sz="6" w:space="0"/>
              <w:left w:val="single" w:color="FFFFFF" w:sz="6" w:space="0"/>
              <w:bottom w:val="single" w:color="FFFFFF" w:sz="6" w:space="0"/>
              <w:right w:val="single" w:color="FFFFFF" w:sz="6" w:space="0"/>
            </w:tcBorders>
            <w:vAlign w:val="top"/>
          </w:tcPr>
          <w:p w14:paraId="58B1B02E">
            <w:pPr>
              <w:spacing w:before="89" w:line="239" w:lineRule="exact"/>
              <w:ind w:left="3668"/>
              <w:outlineLvl w:val="1"/>
              <w:rPr>
                <w:rFonts w:ascii="微软雅黑" w:hAnsi="微软雅黑" w:eastAsia="微软雅黑" w:cs="微软雅黑"/>
                <w:sz w:val="23"/>
                <w:szCs w:val="23"/>
              </w:rPr>
            </w:pPr>
            <w:bookmarkStart w:id="8" w:name="bookmark31"/>
            <w:bookmarkEnd w:id="8"/>
            <w:bookmarkStart w:id="9" w:name="bookmark6"/>
            <w:bookmarkEnd w:id="9"/>
            <w:r>
              <w:rPr>
                <w:rFonts w:ascii="微软雅黑" w:hAnsi="微软雅黑" w:eastAsia="微软雅黑" w:cs="微软雅黑"/>
                <w:color w:val="212529"/>
                <w:spacing w:val="7"/>
                <w:position w:val="-1"/>
                <w:sz w:val="23"/>
                <w:szCs w:val="23"/>
              </w:rPr>
              <w:t>收入决算表</w:t>
            </w:r>
          </w:p>
        </w:tc>
      </w:tr>
      <w:tr w14:paraId="7F5ED4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9" w:hRule="atLeast"/>
        </w:trPr>
        <w:tc>
          <w:tcPr>
            <w:tcW w:w="936" w:type="dxa"/>
            <w:tcBorders>
              <w:top w:val="single" w:color="FFFFFF" w:sz="6" w:space="0"/>
              <w:left w:val="single" w:color="FFFFFF" w:sz="2" w:space="0"/>
              <w:bottom w:val="single" w:color="FFFFFF" w:sz="6" w:space="0"/>
              <w:right w:val="single" w:color="FFFFFF" w:sz="2" w:space="0"/>
            </w:tcBorders>
            <w:vAlign w:val="top"/>
          </w:tcPr>
          <w:p w14:paraId="5BCA60FE">
            <w:pPr>
              <w:rPr>
                <w:rFonts w:ascii="Arial"/>
                <w:sz w:val="21"/>
              </w:rPr>
            </w:pPr>
          </w:p>
        </w:tc>
        <w:tc>
          <w:tcPr>
            <w:tcW w:w="1542" w:type="dxa"/>
            <w:tcBorders>
              <w:top w:val="single" w:color="FFFFFF" w:sz="6" w:space="0"/>
              <w:left w:val="single" w:color="FFFFFF" w:sz="2" w:space="0"/>
              <w:bottom w:val="single" w:color="FFFFFF" w:sz="6" w:space="0"/>
              <w:right w:val="single" w:color="FFFFFF" w:sz="2" w:space="0"/>
            </w:tcBorders>
            <w:vAlign w:val="top"/>
          </w:tcPr>
          <w:p w14:paraId="433A85F7">
            <w:pPr>
              <w:rPr>
                <w:rFonts w:ascii="Arial"/>
                <w:sz w:val="21"/>
              </w:rPr>
            </w:pPr>
          </w:p>
        </w:tc>
        <w:tc>
          <w:tcPr>
            <w:tcW w:w="1003" w:type="dxa"/>
            <w:tcBorders>
              <w:top w:val="single" w:color="FFFFFF" w:sz="6" w:space="0"/>
              <w:left w:val="single" w:color="FFFFFF" w:sz="2" w:space="0"/>
              <w:bottom w:val="single" w:color="FFFFFF" w:sz="6" w:space="0"/>
              <w:right w:val="single" w:color="FFFFFF" w:sz="2" w:space="0"/>
            </w:tcBorders>
            <w:vAlign w:val="top"/>
          </w:tcPr>
          <w:p w14:paraId="74FF2F73">
            <w:pPr>
              <w:rPr>
                <w:rFonts w:ascii="Arial"/>
                <w:sz w:val="21"/>
              </w:rPr>
            </w:pPr>
          </w:p>
        </w:tc>
        <w:tc>
          <w:tcPr>
            <w:tcW w:w="988" w:type="dxa"/>
            <w:tcBorders>
              <w:top w:val="single" w:color="FFFFFF" w:sz="6" w:space="0"/>
              <w:left w:val="single" w:color="FFFFFF" w:sz="2" w:space="0"/>
              <w:bottom w:val="single" w:color="FFFFFF" w:sz="6" w:space="0"/>
              <w:right w:val="single" w:color="FFFFFF" w:sz="2" w:space="0"/>
            </w:tcBorders>
            <w:vAlign w:val="top"/>
          </w:tcPr>
          <w:p w14:paraId="713B69AB">
            <w:pPr>
              <w:rPr>
                <w:rFonts w:ascii="Arial"/>
                <w:sz w:val="21"/>
              </w:rPr>
            </w:pPr>
          </w:p>
        </w:tc>
        <w:tc>
          <w:tcPr>
            <w:tcW w:w="928" w:type="dxa"/>
            <w:tcBorders>
              <w:top w:val="single" w:color="FFFFFF" w:sz="6" w:space="0"/>
              <w:left w:val="single" w:color="FFFFFF" w:sz="2" w:space="0"/>
              <w:bottom w:val="single" w:color="FFFFFF" w:sz="6" w:space="0"/>
              <w:right w:val="single" w:color="FFFFFF" w:sz="2" w:space="0"/>
            </w:tcBorders>
            <w:vAlign w:val="top"/>
          </w:tcPr>
          <w:p w14:paraId="5CCE60EC">
            <w:pPr>
              <w:rPr>
                <w:rFonts w:ascii="Arial"/>
                <w:sz w:val="21"/>
              </w:rPr>
            </w:pPr>
          </w:p>
        </w:tc>
        <w:tc>
          <w:tcPr>
            <w:tcW w:w="914" w:type="dxa"/>
            <w:tcBorders>
              <w:top w:val="single" w:color="FFFFFF" w:sz="6" w:space="0"/>
              <w:left w:val="single" w:color="FFFFFF" w:sz="2" w:space="0"/>
              <w:bottom w:val="single" w:color="FFFFFF" w:sz="6" w:space="0"/>
              <w:right w:val="single" w:color="FFFFFF" w:sz="2" w:space="0"/>
            </w:tcBorders>
            <w:vAlign w:val="top"/>
          </w:tcPr>
          <w:p w14:paraId="4E340461">
            <w:pPr>
              <w:rPr>
                <w:rFonts w:ascii="Arial"/>
                <w:sz w:val="21"/>
              </w:rPr>
            </w:pPr>
          </w:p>
        </w:tc>
        <w:tc>
          <w:tcPr>
            <w:tcW w:w="914" w:type="dxa"/>
            <w:tcBorders>
              <w:top w:val="single" w:color="FFFFFF" w:sz="6" w:space="0"/>
              <w:left w:val="single" w:color="FFFFFF" w:sz="2" w:space="0"/>
              <w:bottom w:val="single" w:color="FFFFFF" w:sz="6" w:space="0"/>
              <w:right w:val="single" w:color="FFFFFF" w:sz="2" w:space="0"/>
            </w:tcBorders>
            <w:vAlign w:val="top"/>
          </w:tcPr>
          <w:p w14:paraId="7807D7DE">
            <w:pPr>
              <w:rPr>
                <w:rFonts w:ascii="Arial"/>
                <w:sz w:val="21"/>
              </w:rPr>
            </w:pPr>
          </w:p>
        </w:tc>
        <w:tc>
          <w:tcPr>
            <w:tcW w:w="659" w:type="dxa"/>
            <w:tcBorders>
              <w:top w:val="single" w:color="FFFFFF" w:sz="6" w:space="0"/>
              <w:left w:val="single" w:color="FFFFFF" w:sz="2" w:space="0"/>
              <w:bottom w:val="single" w:color="FFFFFF" w:sz="6" w:space="0"/>
              <w:right w:val="single" w:color="FFFFFF" w:sz="2" w:space="0"/>
            </w:tcBorders>
            <w:vAlign w:val="top"/>
          </w:tcPr>
          <w:p w14:paraId="12DC2ACE">
            <w:pPr>
              <w:rPr>
                <w:rFonts w:ascii="Arial"/>
                <w:sz w:val="21"/>
              </w:rPr>
            </w:pPr>
          </w:p>
        </w:tc>
        <w:tc>
          <w:tcPr>
            <w:tcW w:w="666" w:type="dxa"/>
            <w:tcBorders>
              <w:top w:val="single" w:color="FFFFFF" w:sz="6" w:space="0"/>
              <w:left w:val="single" w:color="FFFFFF" w:sz="2" w:space="0"/>
              <w:bottom w:val="single" w:color="FFFFFF" w:sz="6" w:space="0"/>
              <w:right w:val="single" w:color="FFFFFF" w:sz="2" w:space="0"/>
            </w:tcBorders>
            <w:vAlign w:val="top"/>
          </w:tcPr>
          <w:p w14:paraId="64DAE08B">
            <w:pPr>
              <w:pStyle w:val="6"/>
              <w:spacing w:before="4" w:line="215" w:lineRule="auto"/>
              <w:ind w:left="98"/>
            </w:pPr>
            <w:r>
              <w:rPr>
                <w:color w:val="212529"/>
                <w:spacing w:val="-3"/>
              </w:rPr>
              <w:t>公开02</w:t>
            </w:r>
          </w:p>
          <w:p w14:paraId="5C505791">
            <w:pPr>
              <w:pStyle w:val="6"/>
              <w:spacing w:line="199" w:lineRule="auto"/>
              <w:ind w:right="28"/>
              <w:jc w:val="right"/>
            </w:pPr>
            <w:r>
              <w:rPr>
                <w:color w:val="212529"/>
              </w:rPr>
              <w:t>表</w:t>
            </w:r>
          </w:p>
        </w:tc>
      </w:tr>
      <w:tr w14:paraId="46A01C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4" w:hRule="atLeast"/>
        </w:trPr>
        <w:tc>
          <w:tcPr>
            <w:tcW w:w="3481" w:type="dxa"/>
            <w:gridSpan w:val="3"/>
            <w:tcBorders>
              <w:top w:val="single" w:color="FFFFFF" w:sz="6" w:space="0"/>
              <w:left w:val="single" w:color="FFFFFF" w:sz="2" w:space="0"/>
              <w:right w:val="single" w:color="FFFFFF" w:sz="2" w:space="0"/>
            </w:tcBorders>
            <w:vAlign w:val="top"/>
          </w:tcPr>
          <w:p w14:paraId="1B4EB062">
            <w:pPr>
              <w:pStyle w:val="6"/>
              <w:spacing w:before="109" w:line="219" w:lineRule="auto"/>
              <w:ind w:left="14"/>
            </w:pPr>
            <w:r>
              <w:rPr>
                <w:color w:val="212529"/>
                <w:spacing w:val="-1"/>
              </w:rPr>
              <w:t>部门名称：中共兴县县委巡察工作办公室</w:t>
            </w:r>
          </w:p>
        </w:tc>
        <w:tc>
          <w:tcPr>
            <w:tcW w:w="1916" w:type="dxa"/>
            <w:gridSpan w:val="2"/>
            <w:tcBorders>
              <w:top w:val="single" w:color="FFFFFF" w:sz="6" w:space="0"/>
              <w:left w:val="single" w:color="FFFFFF" w:sz="2" w:space="0"/>
              <w:right w:val="single" w:color="FFFFFF" w:sz="2" w:space="0"/>
            </w:tcBorders>
            <w:vAlign w:val="top"/>
          </w:tcPr>
          <w:p w14:paraId="37C651DD">
            <w:pPr>
              <w:pStyle w:val="6"/>
              <w:spacing w:before="109" w:line="219" w:lineRule="auto"/>
              <w:ind w:left="589"/>
            </w:pPr>
            <w:r>
              <w:rPr>
                <w:color w:val="212529"/>
                <w:spacing w:val="-2"/>
              </w:rPr>
              <w:t>2024年度</w:t>
            </w:r>
          </w:p>
        </w:tc>
        <w:tc>
          <w:tcPr>
            <w:tcW w:w="914" w:type="dxa"/>
            <w:tcBorders>
              <w:top w:val="single" w:color="FFFFFF" w:sz="6" w:space="0"/>
              <w:left w:val="single" w:color="FFFFFF" w:sz="2" w:space="0"/>
              <w:right w:val="single" w:color="FFFFFF" w:sz="2" w:space="0"/>
            </w:tcBorders>
            <w:vAlign w:val="top"/>
          </w:tcPr>
          <w:p w14:paraId="3591964E">
            <w:pPr>
              <w:rPr>
                <w:rFonts w:ascii="Arial"/>
                <w:sz w:val="21"/>
              </w:rPr>
            </w:pPr>
          </w:p>
        </w:tc>
        <w:tc>
          <w:tcPr>
            <w:tcW w:w="914" w:type="dxa"/>
            <w:tcBorders>
              <w:top w:val="single" w:color="FFFFFF" w:sz="6" w:space="0"/>
              <w:left w:val="single" w:color="FFFFFF" w:sz="2" w:space="0"/>
              <w:right w:val="single" w:color="FFFFFF" w:sz="2" w:space="0"/>
            </w:tcBorders>
            <w:vAlign w:val="top"/>
          </w:tcPr>
          <w:p w14:paraId="6F1EA79F">
            <w:pPr>
              <w:rPr>
                <w:rFonts w:ascii="Arial"/>
                <w:sz w:val="21"/>
              </w:rPr>
            </w:pPr>
          </w:p>
        </w:tc>
        <w:tc>
          <w:tcPr>
            <w:tcW w:w="1325" w:type="dxa"/>
            <w:gridSpan w:val="2"/>
            <w:tcBorders>
              <w:top w:val="single" w:color="FFFFFF" w:sz="6" w:space="0"/>
              <w:left w:val="single" w:color="FFFFFF" w:sz="2" w:space="0"/>
              <w:right w:val="single" w:color="FFFFFF" w:sz="2" w:space="0"/>
            </w:tcBorders>
            <w:vAlign w:val="top"/>
          </w:tcPr>
          <w:p w14:paraId="4C3D5FF3">
            <w:pPr>
              <w:pStyle w:val="6"/>
              <w:spacing w:before="109" w:line="219" w:lineRule="auto"/>
              <w:ind w:left="33"/>
            </w:pPr>
            <w:r>
              <w:rPr>
                <w:color w:val="212529"/>
                <w:spacing w:val="-2"/>
              </w:rPr>
              <w:t>金额单位：万元</w:t>
            </w:r>
          </w:p>
        </w:tc>
      </w:tr>
      <w:tr w14:paraId="40FCE1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9" w:hRule="atLeast"/>
        </w:trPr>
        <w:tc>
          <w:tcPr>
            <w:tcW w:w="2478" w:type="dxa"/>
            <w:gridSpan w:val="2"/>
            <w:vAlign w:val="top"/>
          </w:tcPr>
          <w:p w14:paraId="156A9FB4">
            <w:pPr>
              <w:spacing w:before="111" w:line="175" w:lineRule="exact"/>
              <w:ind w:left="1039"/>
              <w:rPr>
                <w:rFonts w:ascii="微软雅黑" w:hAnsi="微软雅黑" w:eastAsia="微软雅黑" w:cs="微软雅黑"/>
                <w:sz w:val="17"/>
                <w:szCs w:val="17"/>
              </w:rPr>
            </w:pPr>
            <w:r>
              <w:rPr>
                <w:rFonts w:ascii="微软雅黑" w:hAnsi="微软雅黑" w:eastAsia="微软雅黑" w:cs="微软雅黑"/>
                <w:color w:val="212529"/>
                <w:spacing w:val="-3"/>
                <w:sz w:val="17"/>
                <w:szCs w:val="17"/>
              </w:rPr>
              <w:t>项目</w:t>
            </w:r>
          </w:p>
        </w:tc>
        <w:tc>
          <w:tcPr>
            <w:tcW w:w="1003" w:type="dxa"/>
            <w:vMerge w:val="restart"/>
            <w:tcBorders>
              <w:bottom w:val="nil"/>
            </w:tcBorders>
            <w:vAlign w:val="top"/>
          </w:tcPr>
          <w:p w14:paraId="57A547BF">
            <w:pPr>
              <w:spacing w:before="212" w:line="180" w:lineRule="exact"/>
              <w:ind w:left="31"/>
              <w:rPr>
                <w:rFonts w:ascii="微软雅黑" w:hAnsi="微软雅黑" w:eastAsia="微软雅黑" w:cs="微软雅黑"/>
                <w:sz w:val="17"/>
                <w:szCs w:val="17"/>
              </w:rPr>
            </w:pPr>
            <w:r>
              <w:rPr>
                <w:rFonts w:ascii="微软雅黑" w:hAnsi="微软雅黑" w:eastAsia="微软雅黑" w:cs="微软雅黑"/>
                <w:color w:val="212529"/>
                <w:spacing w:val="8"/>
                <w:position w:val="-1"/>
                <w:sz w:val="17"/>
                <w:szCs w:val="17"/>
              </w:rPr>
              <w:t>本年收入合</w:t>
            </w:r>
          </w:p>
          <w:p w14:paraId="10DD4BCA">
            <w:pPr>
              <w:spacing w:before="33" w:line="174" w:lineRule="exact"/>
              <w:ind w:left="386"/>
              <w:rPr>
                <w:rFonts w:ascii="微软雅黑" w:hAnsi="微软雅黑" w:eastAsia="微软雅黑" w:cs="微软雅黑"/>
                <w:sz w:val="17"/>
                <w:szCs w:val="17"/>
              </w:rPr>
            </w:pPr>
            <w:r>
              <w:rPr>
                <w:rFonts w:ascii="微软雅黑" w:hAnsi="微软雅黑" w:eastAsia="微软雅黑" w:cs="微软雅黑"/>
                <w:color w:val="212529"/>
                <w:spacing w:val="13"/>
                <w:position w:val="-1"/>
                <w:sz w:val="17"/>
                <w:szCs w:val="17"/>
              </w:rPr>
              <w:t>计</w:t>
            </w:r>
          </w:p>
        </w:tc>
        <w:tc>
          <w:tcPr>
            <w:tcW w:w="988" w:type="dxa"/>
            <w:vMerge w:val="restart"/>
            <w:tcBorders>
              <w:bottom w:val="nil"/>
            </w:tcBorders>
            <w:vAlign w:val="top"/>
          </w:tcPr>
          <w:p w14:paraId="50A99804">
            <w:pPr>
              <w:spacing w:before="212" w:line="180" w:lineRule="exact"/>
              <w:ind w:left="29"/>
              <w:rPr>
                <w:rFonts w:ascii="微软雅黑" w:hAnsi="微软雅黑" w:eastAsia="微软雅黑" w:cs="微软雅黑"/>
                <w:sz w:val="17"/>
                <w:szCs w:val="17"/>
              </w:rPr>
            </w:pPr>
            <w:r>
              <w:rPr>
                <w:rFonts w:ascii="微软雅黑" w:hAnsi="微软雅黑" w:eastAsia="微软雅黑" w:cs="微软雅黑"/>
                <w:color w:val="212529"/>
                <w:spacing w:val="8"/>
                <w:position w:val="-1"/>
                <w:sz w:val="17"/>
                <w:szCs w:val="17"/>
              </w:rPr>
              <w:t>财政拨款收</w:t>
            </w:r>
          </w:p>
          <w:p w14:paraId="2F0FF043">
            <w:pPr>
              <w:spacing w:before="39" w:line="159" w:lineRule="exact"/>
              <w:ind w:left="388"/>
              <w:rPr>
                <w:rFonts w:ascii="微软雅黑" w:hAnsi="微软雅黑" w:eastAsia="微软雅黑" w:cs="微软雅黑"/>
                <w:sz w:val="15"/>
                <w:szCs w:val="15"/>
              </w:rPr>
            </w:pPr>
            <w:r>
              <w:rPr>
                <w:rFonts w:ascii="微软雅黑" w:hAnsi="微软雅黑" w:eastAsia="微软雅黑" w:cs="微软雅黑"/>
                <w:color w:val="212529"/>
                <w:spacing w:val="22"/>
                <w:position w:val="-1"/>
                <w:sz w:val="15"/>
                <w:szCs w:val="15"/>
              </w:rPr>
              <w:t>入</w:t>
            </w:r>
          </w:p>
        </w:tc>
        <w:tc>
          <w:tcPr>
            <w:tcW w:w="928" w:type="dxa"/>
            <w:vMerge w:val="restart"/>
            <w:tcBorders>
              <w:bottom w:val="nil"/>
            </w:tcBorders>
            <w:vAlign w:val="top"/>
          </w:tcPr>
          <w:p w14:paraId="311618DA">
            <w:pPr>
              <w:spacing w:before="214" w:line="176" w:lineRule="exact"/>
              <w:ind w:left="89"/>
              <w:rPr>
                <w:rFonts w:ascii="微软雅黑" w:hAnsi="微软雅黑" w:eastAsia="微软雅黑" w:cs="微软雅黑"/>
                <w:sz w:val="17"/>
                <w:szCs w:val="17"/>
              </w:rPr>
            </w:pPr>
            <w:r>
              <w:rPr>
                <w:rFonts w:ascii="微软雅黑" w:hAnsi="微软雅黑" w:eastAsia="微软雅黑" w:cs="微软雅黑"/>
                <w:color w:val="212529"/>
                <w:spacing w:val="8"/>
                <w:position w:val="-1"/>
                <w:sz w:val="17"/>
                <w:szCs w:val="17"/>
              </w:rPr>
              <w:t>上级补助</w:t>
            </w:r>
          </w:p>
          <w:p w14:paraId="4CF7499F">
            <w:pPr>
              <w:spacing w:before="33" w:line="179" w:lineRule="exact"/>
              <w:ind w:left="278"/>
              <w:rPr>
                <w:rFonts w:ascii="微软雅黑" w:hAnsi="微软雅黑" w:eastAsia="微软雅黑" w:cs="微软雅黑"/>
                <w:sz w:val="17"/>
                <w:szCs w:val="17"/>
              </w:rPr>
            </w:pPr>
            <w:r>
              <w:rPr>
                <w:rFonts w:ascii="微软雅黑" w:hAnsi="微软雅黑" w:eastAsia="微软雅黑" w:cs="微软雅黑"/>
                <w:color w:val="212529"/>
                <w:spacing w:val="4"/>
                <w:position w:val="-1"/>
                <w:sz w:val="17"/>
                <w:szCs w:val="17"/>
              </w:rPr>
              <w:t>收入</w:t>
            </w:r>
          </w:p>
        </w:tc>
        <w:tc>
          <w:tcPr>
            <w:tcW w:w="914" w:type="dxa"/>
            <w:vMerge w:val="restart"/>
            <w:tcBorders>
              <w:bottom w:val="nil"/>
            </w:tcBorders>
            <w:vAlign w:val="top"/>
          </w:tcPr>
          <w:p w14:paraId="55004A1D">
            <w:pPr>
              <w:spacing w:line="243" w:lineRule="auto"/>
              <w:rPr>
                <w:rFonts w:ascii="Arial"/>
                <w:sz w:val="21"/>
              </w:rPr>
            </w:pPr>
          </w:p>
          <w:p w14:paraId="41432DEA">
            <w:pPr>
              <w:spacing w:before="73" w:line="180" w:lineRule="exact"/>
              <w:ind w:left="83"/>
              <w:rPr>
                <w:rFonts w:ascii="微软雅黑" w:hAnsi="微软雅黑" w:eastAsia="微软雅黑" w:cs="微软雅黑"/>
                <w:sz w:val="17"/>
                <w:szCs w:val="17"/>
              </w:rPr>
            </w:pPr>
            <w:r>
              <w:rPr>
                <w:rFonts w:ascii="微软雅黑" w:hAnsi="微软雅黑" w:eastAsia="微软雅黑" w:cs="微软雅黑"/>
                <w:color w:val="212529"/>
                <w:spacing w:val="9"/>
                <w:position w:val="-1"/>
                <w:sz w:val="17"/>
                <w:szCs w:val="17"/>
              </w:rPr>
              <w:t>事业收入</w:t>
            </w:r>
          </w:p>
        </w:tc>
        <w:tc>
          <w:tcPr>
            <w:tcW w:w="914" w:type="dxa"/>
            <w:vMerge w:val="restart"/>
            <w:tcBorders>
              <w:bottom w:val="nil"/>
            </w:tcBorders>
            <w:vAlign w:val="top"/>
          </w:tcPr>
          <w:p w14:paraId="263217BD">
            <w:pPr>
              <w:spacing w:line="243" w:lineRule="auto"/>
              <w:rPr>
                <w:rFonts w:ascii="Arial"/>
                <w:sz w:val="21"/>
              </w:rPr>
            </w:pPr>
          </w:p>
          <w:p w14:paraId="7920C892">
            <w:pPr>
              <w:spacing w:before="73" w:line="180" w:lineRule="exact"/>
              <w:ind w:left="88"/>
              <w:rPr>
                <w:rFonts w:ascii="微软雅黑" w:hAnsi="微软雅黑" w:eastAsia="微软雅黑" w:cs="微软雅黑"/>
                <w:sz w:val="17"/>
                <w:szCs w:val="17"/>
              </w:rPr>
            </w:pPr>
            <w:r>
              <w:rPr>
                <w:rFonts w:ascii="微软雅黑" w:hAnsi="微软雅黑" w:eastAsia="微软雅黑" w:cs="微软雅黑"/>
                <w:color w:val="212529"/>
                <w:spacing w:val="8"/>
                <w:position w:val="-1"/>
                <w:sz w:val="17"/>
                <w:szCs w:val="17"/>
              </w:rPr>
              <w:t>经营收入</w:t>
            </w:r>
          </w:p>
        </w:tc>
        <w:tc>
          <w:tcPr>
            <w:tcW w:w="659" w:type="dxa"/>
            <w:vMerge w:val="restart"/>
            <w:tcBorders>
              <w:bottom w:val="nil"/>
            </w:tcBorders>
            <w:vAlign w:val="top"/>
          </w:tcPr>
          <w:p w14:paraId="696E0952">
            <w:pPr>
              <w:spacing w:before="2" w:line="180" w:lineRule="exact"/>
              <w:ind w:left="66"/>
              <w:rPr>
                <w:rFonts w:ascii="微软雅黑" w:hAnsi="微软雅黑" w:eastAsia="微软雅黑" w:cs="微软雅黑"/>
                <w:sz w:val="17"/>
                <w:szCs w:val="17"/>
              </w:rPr>
            </w:pPr>
            <w:r>
              <w:rPr>
                <w:rFonts w:ascii="微软雅黑" w:hAnsi="微软雅黑" w:eastAsia="微软雅黑" w:cs="微软雅黑"/>
                <w:color w:val="212529"/>
                <w:spacing w:val="4"/>
                <w:position w:val="-1"/>
                <w:sz w:val="17"/>
                <w:szCs w:val="17"/>
              </w:rPr>
              <w:t>附属单</w:t>
            </w:r>
          </w:p>
          <w:p w14:paraId="337AB4A6">
            <w:pPr>
              <w:spacing w:before="34" w:line="175" w:lineRule="exact"/>
              <w:ind w:left="230"/>
              <w:rPr>
                <w:rFonts w:ascii="微软雅黑" w:hAnsi="微软雅黑" w:eastAsia="微软雅黑" w:cs="微软雅黑"/>
                <w:sz w:val="17"/>
                <w:szCs w:val="17"/>
              </w:rPr>
            </w:pPr>
            <w:r>
              <w:rPr>
                <w:rFonts w:ascii="微软雅黑" w:hAnsi="微软雅黑" w:eastAsia="微软雅黑" w:cs="微软雅黑"/>
                <w:color w:val="212529"/>
                <w:spacing w:val="9"/>
                <w:position w:val="-1"/>
                <w:sz w:val="17"/>
                <w:szCs w:val="17"/>
              </w:rPr>
              <w:t>位</w:t>
            </w:r>
          </w:p>
          <w:p w14:paraId="277DF52C">
            <w:pPr>
              <w:spacing w:before="32" w:line="179" w:lineRule="exact"/>
              <w:ind w:left="48"/>
              <w:rPr>
                <w:rFonts w:ascii="微软雅黑" w:hAnsi="微软雅黑" w:eastAsia="微软雅黑" w:cs="微软雅黑"/>
                <w:sz w:val="17"/>
                <w:szCs w:val="17"/>
              </w:rPr>
            </w:pPr>
            <w:r>
              <w:rPr>
                <w:rFonts w:ascii="微软雅黑" w:hAnsi="微软雅黑" w:eastAsia="微软雅黑" w:cs="微软雅黑"/>
                <w:color w:val="212529"/>
                <w:spacing w:val="9"/>
                <w:position w:val="-1"/>
                <w:sz w:val="17"/>
                <w:szCs w:val="17"/>
              </w:rPr>
              <w:t>上缴收</w:t>
            </w:r>
          </w:p>
          <w:p w14:paraId="13D56508">
            <w:pPr>
              <w:spacing w:before="39" w:line="159" w:lineRule="exact"/>
              <w:ind w:left="232"/>
              <w:rPr>
                <w:rFonts w:ascii="微软雅黑" w:hAnsi="微软雅黑" w:eastAsia="微软雅黑" w:cs="微软雅黑"/>
                <w:sz w:val="15"/>
                <w:szCs w:val="15"/>
              </w:rPr>
            </w:pPr>
            <w:r>
              <w:rPr>
                <w:rFonts w:ascii="微软雅黑" w:hAnsi="微软雅黑" w:eastAsia="微软雅黑" w:cs="微软雅黑"/>
                <w:color w:val="212529"/>
                <w:spacing w:val="23"/>
                <w:position w:val="-1"/>
                <w:sz w:val="15"/>
                <w:szCs w:val="15"/>
              </w:rPr>
              <w:t>入</w:t>
            </w:r>
          </w:p>
        </w:tc>
        <w:tc>
          <w:tcPr>
            <w:tcW w:w="666" w:type="dxa"/>
            <w:vMerge w:val="restart"/>
            <w:tcBorders>
              <w:bottom w:val="nil"/>
            </w:tcBorders>
            <w:vAlign w:val="top"/>
          </w:tcPr>
          <w:p w14:paraId="0A271D2A">
            <w:pPr>
              <w:spacing w:before="213" w:line="179" w:lineRule="exact"/>
              <w:ind w:left="46"/>
              <w:rPr>
                <w:rFonts w:ascii="微软雅黑" w:hAnsi="微软雅黑" w:eastAsia="微软雅黑" w:cs="微软雅黑"/>
                <w:sz w:val="17"/>
                <w:szCs w:val="17"/>
              </w:rPr>
            </w:pPr>
            <w:r>
              <w:rPr>
                <w:rFonts w:ascii="微软雅黑" w:hAnsi="微软雅黑" w:eastAsia="微软雅黑" w:cs="微软雅黑"/>
                <w:color w:val="212529"/>
                <w:spacing w:val="10"/>
                <w:position w:val="-1"/>
                <w:sz w:val="17"/>
                <w:szCs w:val="17"/>
              </w:rPr>
              <w:t>其他收</w:t>
            </w:r>
          </w:p>
          <w:p w14:paraId="3F155512">
            <w:pPr>
              <w:spacing w:before="39" w:line="159" w:lineRule="exact"/>
              <w:ind w:left="231"/>
              <w:rPr>
                <w:rFonts w:ascii="微软雅黑" w:hAnsi="微软雅黑" w:eastAsia="微软雅黑" w:cs="微软雅黑"/>
                <w:sz w:val="15"/>
                <w:szCs w:val="15"/>
              </w:rPr>
            </w:pPr>
            <w:r>
              <w:rPr>
                <w:rFonts w:ascii="微软雅黑" w:hAnsi="微软雅黑" w:eastAsia="微软雅黑" w:cs="微软雅黑"/>
                <w:color w:val="212529"/>
                <w:spacing w:val="23"/>
                <w:position w:val="-1"/>
                <w:sz w:val="15"/>
                <w:szCs w:val="15"/>
              </w:rPr>
              <w:t>入</w:t>
            </w:r>
          </w:p>
        </w:tc>
      </w:tr>
      <w:tr w14:paraId="61B311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4" w:hRule="atLeast"/>
        </w:trPr>
        <w:tc>
          <w:tcPr>
            <w:tcW w:w="936" w:type="dxa"/>
            <w:vAlign w:val="top"/>
          </w:tcPr>
          <w:p w14:paraId="5B165630">
            <w:pPr>
              <w:spacing w:before="94" w:line="178" w:lineRule="exact"/>
              <w:ind w:left="82"/>
              <w:rPr>
                <w:rFonts w:ascii="微软雅黑" w:hAnsi="微软雅黑" w:eastAsia="微软雅黑" w:cs="微软雅黑"/>
                <w:sz w:val="17"/>
                <w:szCs w:val="17"/>
              </w:rPr>
            </w:pPr>
            <w:r>
              <w:rPr>
                <w:rFonts w:ascii="微软雅黑" w:hAnsi="微软雅黑" w:eastAsia="微软雅黑" w:cs="微软雅黑"/>
                <w:color w:val="212529"/>
                <w:spacing w:val="9"/>
                <w:position w:val="-1"/>
                <w:sz w:val="17"/>
                <w:szCs w:val="17"/>
              </w:rPr>
              <w:t>科目代码</w:t>
            </w:r>
          </w:p>
        </w:tc>
        <w:tc>
          <w:tcPr>
            <w:tcW w:w="1542" w:type="dxa"/>
            <w:vAlign w:val="top"/>
          </w:tcPr>
          <w:p w14:paraId="7696F2EC">
            <w:pPr>
              <w:spacing w:before="94" w:line="178" w:lineRule="exact"/>
              <w:ind w:left="383"/>
              <w:rPr>
                <w:rFonts w:ascii="微软雅黑" w:hAnsi="微软雅黑" w:eastAsia="微软雅黑" w:cs="微软雅黑"/>
                <w:sz w:val="17"/>
                <w:szCs w:val="17"/>
              </w:rPr>
            </w:pPr>
            <w:r>
              <w:rPr>
                <w:rFonts w:ascii="微软雅黑" w:hAnsi="微软雅黑" w:eastAsia="微软雅黑" w:cs="微软雅黑"/>
                <w:color w:val="212529"/>
                <w:spacing w:val="9"/>
                <w:position w:val="-1"/>
                <w:sz w:val="17"/>
                <w:szCs w:val="17"/>
              </w:rPr>
              <w:t>科目名称</w:t>
            </w:r>
          </w:p>
        </w:tc>
        <w:tc>
          <w:tcPr>
            <w:tcW w:w="1003" w:type="dxa"/>
            <w:vMerge w:val="continue"/>
            <w:tcBorders>
              <w:top w:val="nil"/>
            </w:tcBorders>
            <w:vAlign w:val="top"/>
          </w:tcPr>
          <w:p w14:paraId="456271D6">
            <w:pPr>
              <w:rPr>
                <w:rFonts w:ascii="Arial"/>
                <w:sz w:val="21"/>
              </w:rPr>
            </w:pPr>
          </w:p>
        </w:tc>
        <w:tc>
          <w:tcPr>
            <w:tcW w:w="988" w:type="dxa"/>
            <w:vMerge w:val="continue"/>
            <w:tcBorders>
              <w:top w:val="nil"/>
            </w:tcBorders>
            <w:vAlign w:val="top"/>
          </w:tcPr>
          <w:p w14:paraId="5CC08EB4">
            <w:pPr>
              <w:rPr>
                <w:rFonts w:ascii="Arial"/>
                <w:sz w:val="21"/>
              </w:rPr>
            </w:pPr>
          </w:p>
        </w:tc>
        <w:tc>
          <w:tcPr>
            <w:tcW w:w="928" w:type="dxa"/>
            <w:vMerge w:val="continue"/>
            <w:tcBorders>
              <w:top w:val="nil"/>
            </w:tcBorders>
            <w:vAlign w:val="top"/>
          </w:tcPr>
          <w:p w14:paraId="4F9FECDC">
            <w:pPr>
              <w:rPr>
                <w:rFonts w:ascii="Arial"/>
                <w:sz w:val="21"/>
              </w:rPr>
            </w:pPr>
          </w:p>
        </w:tc>
        <w:tc>
          <w:tcPr>
            <w:tcW w:w="914" w:type="dxa"/>
            <w:vMerge w:val="continue"/>
            <w:tcBorders>
              <w:top w:val="nil"/>
            </w:tcBorders>
            <w:vAlign w:val="top"/>
          </w:tcPr>
          <w:p w14:paraId="3A916BF4">
            <w:pPr>
              <w:rPr>
                <w:rFonts w:ascii="Arial"/>
                <w:sz w:val="21"/>
              </w:rPr>
            </w:pPr>
          </w:p>
        </w:tc>
        <w:tc>
          <w:tcPr>
            <w:tcW w:w="914" w:type="dxa"/>
            <w:vMerge w:val="continue"/>
            <w:tcBorders>
              <w:top w:val="nil"/>
            </w:tcBorders>
            <w:vAlign w:val="top"/>
          </w:tcPr>
          <w:p w14:paraId="6DB8F5CE">
            <w:pPr>
              <w:rPr>
                <w:rFonts w:ascii="Arial"/>
                <w:sz w:val="21"/>
              </w:rPr>
            </w:pPr>
          </w:p>
        </w:tc>
        <w:tc>
          <w:tcPr>
            <w:tcW w:w="659" w:type="dxa"/>
            <w:vMerge w:val="continue"/>
            <w:tcBorders>
              <w:top w:val="nil"/>
            </w:tcBorders>
            <w:vAlign w:val="top"/>
          </w:tcPr>
          <w:p w14:paraId="622205CF">
            <w:pPr>
              <w:rPr>
                <w:rFonts w:ascii="Arial"/>
                <w:sz w:val="21"/>
              </w:rPr>
            </w:pPr>
          </w:p>
        </w:tc>
        <w:tc>
          <w:tcPr>
            <w:tcW w:w="666" w:type="dxa"/>
            <w:vMerge w:val="continue"/>
            <w:tcBorders>
              <w:top w:val="nil"/>
            </w:tcBorders>
            <w:vAlign w:val="top"/>
          </w:tcPr>
          <w:p w14:paraId="43C8F309">
            <w:pPr>
              <w:rPr>
                <w:rFonts w:ascii="Arial"/>
                <w:sz w:val="21"/>
              </w:rPr>
            </w:pPr>
          </w:p>
        </w:tc>
      </w:tr>
      <w:tr w14:paraId="7AE4AB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4" w:hRule="atLeast"/>
        </w:trPr>
        <w:tc>
          <w:tcPr>
            <w:tcW w:w="2478" w:type="dxa"/>
            <w:gridSpan w:val="2"/>
            <w:vAlign w:val="top"/>
          </w:tcPr>
          <w:p w14:paraId="25BF65C3">
            <w:pPr>
              <w:spacing w:before="110" w:line="176" w:lineRule="exact"/>
              <w:ind w:left="1038"/>
              <w:rPr>
                <w:rFonts w:ascii="微软雅黑" w:hAnsi="微软雅黑" w:eastAsia="微软雅黑" w:cs="微软雅黑"/>
                <w:sz w:val="17"/>
                <w:szCs w:val="17"/>
              </w:rPr>
            </w:pPr>
            <w:r>
              <w:rPr>
                <w:rFonts w:ascii="微软雅黑" w:hAnsi="微软雅黑" w:eastAsia="微软雅黑" w:cs="微软雅黑"/>
                <w:color w:val="212529"/>
                <w:spacing w:val="8"/>
                <w:position w:val="-1"/>
                <w:sz w:val="17"/>
                <w:szCs w:val="17"/>
              </w:rPr>
              <w:t>栏次</w:t>
            </w:r>
          </w:p>
        </w:tc>
        <w:tc>
          <w:tcPr>
            <w:tcW w:w="1003" w:type="dxa"/>
            <w:vAlign w:val="top"/>
          </w:tcPr>
          <w:p w14:paraId="7CBAE3DF">
            <w:pPr>
              <w:spacing w:before="134" w:line="226" w:lineRule="auto"/>
              <w:ind w:left="449"/>
              <w:rPr>
                <w:rFonts w:ascii="Arial" w:hAnsi="Arial" w:eastAsia="Arial" w:cs="Arial"/>
                <w:sz w:val="12"/>
                <w:szCs w:val="12"/>
              </w:rPr>
            </w:pPr>
            <w:r>
              <w:rPr>
                <w:rFonts w:ascii="Arial" w:hAnsi="Arial" w:eastAsia="Arial" w:cs="Arial"/>
                <w:color w:val="212529"/>
                <w:sz w:val="12"/>
                <w:szCs w:val="12"/>
              </w:rPr>
              <w:t>1</w:t>
            </w:r>
          </w:p>
        </w:tc>
        <w:tc>
          <w:tcPr>
            <w:tcW w:w="988" w:type="dxa"/>
            <w:vAlign w:val="top"/>
          </w:tcPr>
          <w:p w14:paraId="585511B9">
            <w:pPr>
              <w:spacing w:before="134" w:line="225" w:lineRule="auto"/>
              <w:ind w:left="436"/>
              <w:rPr>
                <w:rFonts w:ascii="Arial" w:hAnsi="Arial" w:eastAsia="Arial" w:cs="Arial"/>
                <w:sz w:val="12"/>
                <w:szCs w:val="12"/>
              </w:rPr>
            </w:pPr>
            <w:r>
              <w:rPr>
                <w:rFonts w:ascii="Arial" w:hAnsi="Arial" w:eastAsia="Arial" w:cs="Arial"/>
                <w:color w:val="212529"/>
                <w:spacing w:val="10"/>
                <w:sz w:val="12"/>
                <w:szCs w:val="12"/>
              </w:rPr>
              <w:t>2</w:t>
            </w:r>
          </w:p>
        </w:tc>
        <w:tc>
          <w:tcPr>
            <w:tcW w:w="928" w:type="dxa"/>
            <w:vAlign w:val="top"/>
          </w:tcPr>
          <w:p w14:paraId="3CEA7C84">
            <w:pPr>
              <w:spacing w:before="134" w:line="210" w:lineRule="auto"/>
              <w:ind w:left="412"/>
              <w:rPr>
                <w:rFonts w:ascii="Arial" w:hAnsi="Arial" w:eastAsia="Arial" w:cs="Arial"/>
                <w:sz w:val="13"/>
                <w:szCs w:val="13"/>
              </w:rPr>
            </w:pPr>
            <w:r>
              <w:rPr>
                <w:rFonts w:ascii="Arial" w:hAnsi="Arial" w:eastAsia="Arial" w:cs="Arial"/>
                <w:color w:val="212529"/>
                <w:spacing w:val="3"/>
                <w:sz w:val="13"/>
                <w:szCs w:val="13"/>
              </w:rPr>
              <w:t>3</w:t>
            </w:r>
          </w:p>
        </w:tc>
        <w:tc>
          <w:tcPr>
            <w:tcW w:w="914" w:type="dxa"/>
            <w:vAlign w:val="top"/>
          </w:tcPr>
          <w:p w14:paraId="1018A761">
            <w:pPr>
              <w:spacing w:before="134" w:line="180" w:lineRule="auto"/>
              <w:ind w:left="401"/>
              <w:rPr>
                <w:rFonts w:ascii="Arial" w:hAnsi="Arial" w:eastAsia="Arial" w:cs="Arial"/>
                <w:sz w:val="15"/>
                <w:szCs w:val="15"/>
              </w:rPr>
            </w:pPr>
            <w:r>
              <w:rPr>
                <w:rFonts w:ascii="Arial" w:hAnsi="Arial" w:eastAsia="Arial" w:cs="Arial"/>
                <w:color w:val="212529"/>
                <w:spacing w:val="1"/>
                <w:sz w:val="15"/>
                <w:szCs w:val="15"/>
              </w:rPr>
              <w:t>4</w:t>
            </w:r>
          </w:p>
        </w:tc>
        <w:tc>
          <w:tcPr>
            <w:tcW w:w="914" w:type="dxa"/>
            <w:vAlign w:val="top"/>
          </w:tcPr>
          <w:p w14:paraId="383BE778">
            <w:pPr>
              <w:spacing w:before="136" w:line="225" w:lineRule="auto"/>
              <w:ind w:left="407"/>
              <w:rPr>
                <w:rFonts w:ascii="Arial" w:hAnsi="Arial" w:eastAsia="Arial" w:cs="Arial"/>
                <w:sz w:val="12"/>
                <w:szCs w:val="12"/>
              </w:rPr>
            </w:pPr>
            <w:r>
              <w:rPr>
                <w:rFonts w:ascii="Arial" w:hAnsi="Arial" w:eastAsia="Arial" w:cs="Arial"/>
                <w:color w:val="212529"/>
                <w:spacing w:val="8"/>
                <w:sz w:val="12"/>
                <w:szCs w:val="12"/>
              </w:rPr>
              <w:t>5</w:t>
            </w:r>
          </w:p>
        </w:tc>
        <w:tc>
          <w:tcPr>
            <w:tcW w:w="659" w:type="dxa"/>
            <w:vAlign w:val="top"/>
          </w:tcPr>
          <w:p w14:paraId="7DFED608">
            <w:pPr>
              <w:spacing w:before="134" w:line="210" w:lineRule="auto"/>
              <w:ind w:left="279"/>
              <w:rPr>
                <w:rFonts w:ascii="Arial" w:hAnsi="Arial" w:eastAsia="Arial" w:cs="Arial"/>
                <w:sz w:val="13"/>
                <w:szCs w:val="13"/>
              </w:rPr>
            </w:pPr>
            <w:r>
              <w:rPr>
                <w:rFonts w:ascii="Arial" w:hAnsi="Arial" w:eastAsia="Arial" w:cs="Arial"/>
                <w:color w:val="212529"/>
                <w:spacing w:val="7"/>
                <w:sz w:val="13"/>
                <w:szCs w:val="13"/>
              </w:rPr>
              <w:t>6</w:t>
            </w:r>
          </w:p>
        </w:tc>
        <w:tc>
          <w:tcPr>
            <w:tcW w:w="666" w:type="dxa"/>
            <w:vAlign w:val="top"/>
          </w:tcPr>
          <w:p w14:paraId="40503D84">
            <w:pPr>
              <w:spacing w:before="136" w:line="225" w:lineRule="auto"/>
              <w:ind w:left="280"/>
              <w:rPr>
                <w:rFonts w:ascii="Arial" w:hAnsi="Arial" w:eastAsia="Arial" w:cs="Arial"/>
                <w:sz w:val="12"/>
                <w:szCs w:val="12"/>
              </w:rPr>
            </w:pPr>
            <w:r>
              <w:rPr>
                <w:rFonts w:ascii="Arial" w:hAnsi="Arial" w:eastAsia="Arial" w:cs="Arial"/>
                <w:color w:val="212529"/>
                <w:spacing w:val="9"/>
                <w:sz w:val="12"/>
                <w:szCs w:val="12"/>
              </w:rPr>
              <w:t>7</w:t>
            </w:r>
          </w:p>
        </w:tc>
      </w:tr>
      <w:tr w14:paraId="60D03F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4" w:hRule="atLeast"/>
        </w:trPr>
        <w:tc>
          <w:tcPr>
            <w:tcW w:w="2478" w:type="dxa"/>
            <w:gridSpan w:val="2"/>
            <w:vAlign w:val="top"/>
          </w:tcPr>
          <w:p w14:paraId="391B2BE3">
            <w:pPr>
              <w:spacing w:before="112" w:line="175" w:lineRule="exact"/>
              <w:ind w:left="1041"/>
              <w:rPr>
                <w:rFonts w:ascii="微软雅黑" w:hAnsi="微软雅黑" w:eastAsia="微软雅黑" w:cs="微软雅黑"/>
                <w:sz w:val="17"/>
                <w:szCs w:val="17"/>
              </w:rPr>
            </w:pPr>
            <w:r>
              <w:rPr>
                <w:rFonts w:ascii="微软雅黑" w:hAnsi="微软雅黑" w:eastAsia="微软雅黑" w:cs="微软雅黑"/>
                <w:color w:val="212529"/>
                <w:spacing w:val="8"/>
                <w:position w:val="-1"/>
                <w:sz w:val="17"/>
                <w:szCs w:val="17"/>
              </w:rPr>
              <w:t>合计</w:t>
            </w:r>
          </w:p>
        </w:tc>
        <w:tc>
          <w:tcPr>
            <w:tcW w:w="1003" w:type="dxa"/>
            <w:vAlign w:val="top"/>
          </w:tcPr>
          <w:p w14:paraId="3186CCB7">
            <w:pPr>
              <w:pStyle w:val="6"/>
              <w:spacing w:before="94" w:line="281" w:lineRule="exact"/>
              <w:ind w:right="38"/>
              <w:jc w:val="right"/>
              <w:rPr>
                <w:sz w:val="21"/>
                <w:szCs w:val="21"/>
              </w:rPr>
            </w:pPr>
            <w:r>
              <w:rPr>
                <w:color w:val="212529"/>
                <w:spacing w:val="5"/>
                <w:position w:val="1"/>
                <w:sz w:val="21"/>
                <w:szCs w:val="21"/>
              </w:rPr>
              <w:t>222.78</w:t>
            </w:r>
          </w:p>
        </w:tc>
        <w:tc>
          <w:tcPr>
            <w:tcW w:w="988" w:type="dxa"/>
            <w:vAlign w:val="top"/>
          </w:tcPr>
          <w:p w14:paraId="0ECA63BB">
            <w:pPr>
              <w:pStyle w:val="6"/>
              <w:spacing w:before="94" w:line="281" w:lineRule="exact"/>
              <w:ind w:right="25"/>
              <w:jc w:val="right"/>
              <w:rPr>
                <w:sz w:val="21"/>
                <w:szCs w:val="21"/>
              </w:rPr>
            </w:pPr>
            <w:r>
              <w:rPr>
                <w:color w:val="212529"/>
                <w:spacing w:val="5"/>
                <w:position w:val="1"/>
                <w:sz w:val="21"/>
                <w:szCs w:val="21"/>
              </w:rPr>
              <w:t>222.78</w:t>
            </w:r>
          </w:p>
        </w:tc>
        <w:tc>
          <w:tcPr>
            <w:tcW w:w="928" w:type="dxa"/>
            <w:vAlign w:val="top"/>
          </w:tcPr>
          <w:p w14:paraId="363F19B5">
            <w:pPr>
              <w:rPr>
                <w:rFonts w:ascii="Arial"/>
                <w:sz w:val="21"/>
              </w:rPr>
            </w:pPr>
          </w:p>
        </w:tc>
        <w:tc>
          <w:tcPr>
            <w:tcW w:w="914" w:type="dxa"/>
            <w:vAlign w:val="top"/>
          </w:tcPr>
          <w:p w14:paraId="130629A5">
            <w:pPr>
              <w:rPr>
                <w:rFonts w:ascii="Arial"/>
                <w:sz w:val="21"/>
              </w:rPr>
            </w:pPr>
          </w:p>
        </w:tc>
        <w:tc>
          <w:tcPr>
            <w:tcW w:w="914" w:type="dxa"/>
            <w:vAlign w:val="top"/>
          </w:tcPr>
          <w:p w14:paraId="4AA583D2">
            <w:pPr>
              <w:rPr>
                <w:rFonts w:ascii="Arial"/>
                <w:sz w:val="21"/>
              </w:rPr>
            </w:pPr>
          </w:p>
        </w:tc>
        <w:tc>
          <w:tcPr>
            <w:tcW w:w="659" w:type="dxa"/>
            <w:vAlign w:val="top"/>
          </w:tcPr>
          <w:p w14:paraId="3CC6BD3F">
            <w:pPr>
              <w:rPr>
                <w:rFonts w:ascii="Arial"/>
                <w:sz w:val="21"/>
              </w:rPr>
            </w:pPr>
          </w:p>
        </w:tc>
        <w:tc>
          <w:tcPr>
            <w:tcW w:w="666" w:type="dxa"/>
            <w:vAlign w:val="top"/>
          </w:tcPr>
          <w:p w14:paraId="6B10D346">
            <w:pPr>
              <w:rPr>
                <w:rFonts w:ascii="Arial"/>
                <w:sz w:val="21"/>
              </w:rPr>
            </w:pPr>
          </w:p>
        </w:tc>
      </w:tr>
      <w:tr w14:paraId="3F13E1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4" w:hRule="atLeast"/>
        </w:trPr>
        <w:tc>
          <w:tcPr>
            <w:tcW w:w="936" w:type="dxa"/>
            <w:vAlign w:val="top"/>
          </w:tcPr>
          <w:p w14:paraId="698ABA51">
            <w:pPr>
              <w:pStyle w:val="6"/>
              <w:spacing w:before="114" w:line="239" w:lineRule="auto"/>
              <w:ind w:left="9"/>
            </w:pPr>
            <w:r>
              <w:rPr>
                <w:color w:val="212529"/>
                <w:spacing w:val="-3"/>
              </w:rPr>
              <w:t>201</w:t>
            </w:r>
          </w:p>
        </w:tc>
        <w:tc>
          <w:tcPr>
            <w:tcW w:w="1542" w:type="dxa"/>
            <w:vAlign w:val="top"/>
          </w:tcPr>
          <w:p w14:paraId="7DC2D047">
            <w:pPr>
              <w:pStyle w:val="6"/>
              <w:spacing w:before="114" w:line="219" w:lineRule="auto"/>
            </w:pPr>
            <w:r>
              <w:rPr>
                <w:color w:val="212529"/>
                <w:spacing w:val="-2"/>
              </w:rPr>
              <w:t>一般公共服务支出</w:t>
            </w:r>
          </w:p>
        </w:tc>
        <w:tc>
          <w:tcPr>
            <w:tcW w:w="1003" w:type="dxa"/>
            <w:vAlign w:val="top"/>
          </w:tcPr>
          <w:p w14:paraId="5DABAC46">
            <w:pPr>
              <w:pStyle w:val="6"/>
              <w:spacing w:before="115" w:line="238" w:lineRule="auto"/>
              <w:ind w:right="32"/>
              <w:jc w:val="right"/>
            </w:pPr>
            <w:r>
              <w:rPr>
                <w:color w:val="212529"/>
                <w:spacing w:val="-3"/>
              </w:rPr>
              <w:t>180.84</w:t>
            </w:r>
          </w:p>
        </w:tc>
        <w:tc>
          <w:tcPr>
            <w:tcW w:w="988" w:type="dxa"/>
            <w:vAlign w:val="top"/>
          </w:tcPr>
          <w:p w14:paraId="67E5A893">
            <w:pPr>
              <w:pStyle w:val="6"/>
              <w:spacing w:before="115" w:line="238" w:lineRule="auto"/>
              <w:ind w:right="19"/>
              <w:jc w:val="right"/>
            </w:pPr>
            <w:r>
              <w:rPr>
                <w:color w:val="212529"/>
                <w:spacing w:val="-3"/>
              </w:rPr>
              <w:t>180.84</w:t>
            </w:r>
          </w:p>
        </w:tc>
        <w:tc>
          <w:tcPr>
            <w:tcW w:w="928" w:type="dxa"/>
            <w:vAlign w:val="top"/>
          </w:tcPr>
          <w:p w14:paraId="782433B8">
            <w:pPr>
              <w:rPr>
                <w:rFonts w:ascii="Arial"/>
                <w:sz w:val="21"/>
              </w:rPr>
            </w:pPr>
          </w:p>
        </w:tc>
        <w:tc>
          <w:tcPr>
            <w:tcW w:w="914" w:type="dxa"/>
            <w:vAlign w:val="top"/>
          </w:tcPr>
          <w:p w14:paraId="59DA570A">
            <w:pPr>
              <w:rPr>
                <w:rFonts w:ascii="Arial"/>
                <w:sz w:val="21"/>
              </w:rPr>
            </w:pPr>
          </w:p>
        </w:tc>
        <w:tc>
          <w:tcPr>
            <w:tcW w:w="914" w:type="dxa"/>
            <w:vAlign w:val="top"/>
          </w:tcPr>
          <w:p w14:paraId="3D25DECE">
            <w:pPr>
              <w:rPr>
                <w:rFonts w:ascii="Arial"/>
                <w:sz w:val="21"/>
              </w:rPr>
            </w:pPr>
          </w:p>
        </w:tc>
        <w:tc>
          <w:tcPr>
            <w:tcW w:w="659" w:type="dxa"/>
            <w:vAlign w:val="top"/>
          </w:tcPr>
          <w:p w14:paraId="501BAD28">
            <w:pPr>
              <w:rPr>
                <w:rFonts w:ascii="Arial"/>
                <w:sz w:val="21"/>
              </w:rPr>
            </w:pPr>
          </w:p>
        </w:tc>
        <w:tc>
          <w:tcPr>
            <w:tcW w:w="666" w:type="dxa"/>
            <w:vAlign w:val="top"/>
          </w:tcPr>
          <w:p w14:paraId="662C4BE5">
            <w:pPr>
              <w:rPr>
                <w:rFonts w:ascii="Arial"/>
                <w:sz w:val="21"/>
              </w:rPr>
            </w:pPr>
          </w:p>
        </w:tc>
      </w:tr>
      <w:tr w14:paraId="2E6474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4" w:hRule="atLeast"/>
        </w:trPr>
        <w:tc>
          <w:tcPr>
            <w:tcW w:w="936" w:type="dxa"/>
            <w:vAlign w:val="top"/>
          </w:tcPr>
          <w:p w14:paraId="6FD27E47">
            <w:pPr>
              <w:pStyle w:val="6"/>
              <w:spacing w:before="115" w:line="239" w:lineRule="auto"/>
              <w:ind w:left="9"/>
            </w:pPr>
            <w:r>
              <w:rPr>
                <w:color w:val="212529"/>
                <w:spacing w:val="-2"/>
              </w:rPr>
              <w:t>20111</w:t>
            </w:r>
          </w:p>
        </w:tc>
        <w:tc>
          <w:tcPr>
            <w:tcW w:w="1542" w:type="dxa"/>
            <w:vAlign w:val="top"/>
          </w:tcPr>
          <w:p w14:paraId="704AD9C8">
            <w:pPr>
              <w:pStyle w:val="6"/>
              <w:spacing w:before="115" w:line="219" w:lineRule="auto"/>
            </w:pPr>
            <w:r>
              <w:rPr>
                <w:color w:val="212529"/>
                <w:spacing w:val="-2"/>
              </w:rPr>
              <w:t>纪检监察事务</w:t>
            </w:r>
          </w:p>
        </w:tc>
        <w:tc>
          <w:tcPr>
            <w:tcW w:w="1003" w:type="dxa"/>
            <w:vAlign w:val="top"/>
          </w:tcPr>
          <w:p w14:paraId="091C7F9E">
            <w:pPr>
              <w:pStyle w:val="6"/>
              <w:spacing w:before="116" w:line="238" w:lineRule="auto"/>
              <w:ind w:right="32"/>
              <w:jc w:val="right"/>
            </w:pPr>
            <w:r>
              <w:rPr>
                <w:color w:val="212529"/>
                <w:spacing w:val="-3"/>
              </w:rPr>
              <w:t>173.41</w:t>
            </w:r>
          </w:p>
        </w:tc>
        <w:tc>
          <w:tcPr>
            <w:tcW w:w="988" w:type="dxa"/>
            <w:vAlign w:val="top"/>
          </w:tcPr>
          <w:p w14:paraId="0D4AD95E">
            <w:pPr>
              <w:pStyle w:val="6"/>
              <w:spacing w:before="116" w:line="238" w:lineRule="auto"/>
              <w:ind w:right="19"/>
              <w:jc w:val="right"/>
            </w:pPr>
            <w:r>
              <w:rPr>
                <w:color w:val="212529"/>
                <w:spacing w:val="-3"/>
              </w:rPr>
              <w:t>173.41</w:t>
            </w:r>
          </w:p>
        </w:tc>
        <w:tc>
          <w:tcPr>
            <w:tcW w:w="928" w:type="dxa"/>
            <w:vAlign w:val="top"/>
          </w:tcPr>
          <w:p w14:paraId="65A366AB">
            <w:pPr>
              <w:rPr>
                <w:rFonts w:ascii="Arial"/>
                <w:sz w:val="21"/>
              </w:rPr>
            </w:pPr>
          </w:p>
        </w:tc>
        <w:tc>
          <w:tcPr>
            <w:tcW w:w="914" w:type="dxa"/>
            <w:vAlign w:val="top"/>
          </w:tcPr>
          <w:p w14:paraId="3610FF6D">
            <w:pPr>
              <w:rPr>
                <w:rFonts w:ascii="Arial"/>
                <w:sz w:val="21"/>
              </w:rPr>
            </w:pPr>
          </w:p>
        </w:tc>
        <w:tc>
          <w:tcPr>
            <w:tcW w:w="914" w:type="dxa"/>
            <w:vAlign w:val="top"/>
          </w:tcPr>
          <w:p w14:paraId="6DAE8415">
            <w:pPr>
              <w:rPr>
                <w:rFonts w:ascii="Arial"/>
                <w:sz w:val="21"/>
              </w:rPr>
            </w:pPr>
          </w:p>
        </w:tc>
        <w:tc>
          <w:tcPr>
            <w:tcW w:w="659" w:type="dxa"/>
            <w:vAlign w:val="top"/>
          </w:tcPr>
          <w:p w14:paraId="41731F41">
            <w:pPr>
              <w:rPr>
                <w:rFonts w:ascii="Arial"/>
                <w:sz w:val="21"/>
              </w:rPr>
            </w:pPr>
          </w:p>
        </w:tc>
        <w:tc>
          <w:tcPr>
            <w:tcW w:w="666" w:type="dxa"/>
            <w:vAlign w:val="top"/>
          </w:tcPr>
          <w:p w14:paraId="2D4B3C01">
            <w:pPr>
              <w:rPr>
                <w:rFonts w:ascii="Arial"/>
                <w:sz w:val="21"/>
              </w:rPr>
            </w:pPr>
          </w:p>
        </w:tc>
      </w:tr>
      <w:tr w14:paraId="334358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5" w:hRule="atLeast"/>
        </w:trPr>
        <w:tc>
          <w:tcPr>
            <w:tcW w:w="936" w:type="dxa"/>
            <w:vAlign w:val="top"/>
          </w:tcPr>
          <w:p w14:paraId="09D9D4F2">
            <w:pPr>
              <w:pStyle w:val="6"/>
              <w:spacing w:before="116" w:line="239" w:lineRule="auto"/>
              <w:ind w:left="9"/>
            </w:pPr>
            <w:r>
              <w:rPr>
                <w:color w:val="212529"/>
                <w:spacing w:val="-2"/>
              </w:rPr>
              <w:t>2011101</w:t>
            </w:r>
          </w:p>
        </w:tc>
        <w:tc>
          <w:tcPr>
            <w:tcW w:w="1542" w:type="dxa"/>
            <w:vAlign w:val="top"/>
          </w:tcPr>
          <w:p w14:paraId="585EED53">
            <w:pPr>
              <w:pStyle w:val="6"/>
              <w:spacing w:before="117" w:line="219" w:lineRule="auto"/>
            </w:pPr>
            <w:r>
              <w:rPr>
                <w:color w:val="212529"/>
                <w:spacing w:val="-3"/>
              </w:rPr>
              <w:t>行政运行</w:t>
            </w:r>
          </w:p>
        </w:tc>
        <w:tc>
          <w:tcPr>
            <w:tcW w:w="1003" w:type="dxa"/>
            <w:vAlign w:val="top"/>
          </w:tcPr>
          <w:p w14:paraId="792E02D9">
            <w:pPr>
              <w:pStyle w:val="6"/>
              <w:spacing w:before="117" w:line="238" w:lineRule="auto"/>
              <w:ind w:right="32"/>
              <w:jc w:val="right"/>
            </w:pPr>
            <w:r>
              <w:rPr>
                <w:color w:val="212529"/>
                <w:spacing w:val="-3"/>
              </w:rPr>
              <w:t>147.97</w:t>
            </w:r>
          </w:p>
        </w:tc>
        <w:tc>
          <w:tcPr>
            <w:tcW w:w="988" w:type="dxa"/>
            <w:vAlign w:val="top"/>
          </w:tcPr>
          <w:p w14:paraId="2A797766">
            <w:pPr>
              <w:pStyle w:val="6"/>
              <w:spacing w:before="117" w:line="238" w:lineRule="auto"/>
              <w:ind w:right="19"/>
              <w:jc w:val="right"/>
            </w:pPr>
            <w:r>
              <w:rPr>
                <w:color w:val="212529"/>
                <w:spacing w:val="-3"/>
              </w:rPr>
              <w:t>147.97</w:t>
            </w:r>
          </w:p>
        </w:tc>
        <w:tc>
          <w:tcPr>
            <w:tcW w:w="928" w:type="dxa"/>
            <w:vAlign w:val="top"/>
          </w:tcPr>
          <w:p w14:paraId="16F7CECC">
            <w:pPr>
              <w:rPr>
                <w:rFonts w:ascii="Arial"/>
                <w:sz w:val="21"/>
              </w:rPr>
            </w:pPr>
          </w:p>
        </w:tc>
        <w:tc>
          <w:tcPr>
            <w:tcW w:w="914" w:type="dxa"/>
            <w:vAlign w:val="top"/>
          </w:tcPr>
          <w:p w14:paraId="41E7C50C">
            <w:pPr>
              <w:rPr>
                <w:rFonts w:ascii="Arial"/>
                <w:sz w:val="21"/>
              </w:rPr>
            </w:pPr>
          </w:p>
        </w:tc>
        <w:tc>
          <w:tcPr>
            <w:tcW w:w="914" w:type="dxa"/>
            <w:vAlign w:val="top"/>
          </w:tcPr>
          <w:p w14:paraId="6EBF4C39">
            <w:pPr>
              <w:rPr>
                <w:rFonts w:ascii="Arial"/>
                <w:sz w:val="21"/>
              </w:rPr>
            </w:pPr>
          </w:p>
        </w:tc>
        <w:tc>
          <w:tcPr>
            <w:tcW w:w="659" w:type="dxa"/>
            <w:vAlign w:val="top"/>
          </w:tcPr>
          <w:p w14:paraId="69641568">
            <w:pPr>
              <w:rPr>
                <w:rFonts w:ascii="Arial"/>
                <w:sz w:val="21"/>
              </w:rPr>
            </w:pPr>
          </w:p>
        </w:tc>
        <w:tc>
          <w:tcPr>
            <w:tcW w:w="666" w:type="dxa"/>
            <w:vAlign w:val="top"/>
          </w:tcPr>
          <w:p w14:paraId="7C3C8C10">
            <w:pPr>
              <w:rPr>
                <w:rFonts w:ascii="Arial"/>
                <w:sz w:val="21"/>
              </w:rPr>
            </w:pPr>
          </w:p>
        </w:tc>
      </w:tr>
      <w:tr w14:paraId="0395C9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9" w:hRule="atLeast"/>
        </w:trPr>
        <w:tc>
          <w:tcPr>
            <w:tcW w:w="936" w:type="dxa"/>
            <w:vAlign w:val="top"/>
          </w:tcPr>
          <w:p w14:paraId="55EBDB9A">
            <w:pPr>
              <w:pStyle w:val="6"/>
              <w:spacing w:before="116" w:line="239" w:lineRule="auto"/>
              <w:ind w:left="9"/>
            </w:pPr>
            <w:r>
              <w:rPr>
                <w:color w:val="212529"/>
                <w:spacing w:val="-2"/>
              </w:rPr>
              <w:t>2011199</w:t>
            </w:r>
          </w:p>
        </w:tc>
        <w:tc>
          <w:tcPr>
            <w:tcW w:w="1542" w:type="dxa"/>
            <w:vAlign w:val="top"/>
          </w:tcPr>
          <w:p w14:paraId="15A451E7">
            <w:pPr>
              <w:pStyle w:val="6"/>
              <w:spacing w:before="11" w:line="204" w:lineRule="auto"/>
              <w:ind w:left="1" w:right="99" w:hanging="1"/>
            </w:pPr>
            <w:r>
              <w:rPr>
                <w:color w:val="212529"/>
                <w:spacing w:val="-2"/>
              </w:rPr>
              <w:t>其他纪检监察事务</w:t>
            </w:r>
            <w:r>
              <w:rPr>
                <w:color w:val="212529"/>
                <w:spacing w:val="2"/>
              </w:rPr>
              <w:t xml:space="preserve"> </w:t>
            </w:r>
            <w:r>
              <w:rPr>
                <w:color w:val="212529"/>
                <w:spacing w:val="-3"/>
              </w:rPr>
              <w:t>支出</w:t>
            </w:r>
          </w:p>
        </w:tc>
        <w:tc>
          <w:tcPr>
            <w:tcW w:w="1003" w:type="dxa"/>
            <w:vAlign w:val="top"/>
          </w:tcPr>
          <w:p w14:paraId="210B30FA">
            <w:pPr>
              <w:pStyle w:val="6"/>
              <w:spacing w:before="117" w:line="238" w:lineRule="auto"/>
              <w:ind w:right="33"/>
              <w:jc w:val="right"/>
            </w:pPr>
            <w:r>
              <w:rPr>
                <w:color w:val="212529"/>
                <w:spacing w:val="-2"/>
              </w:rPr>
              <w:t>25.45</w:t>
            </w:r>
          </w:p>
        </w:tc>
        <w:tc>
          <w:tcPr>
            <w:tcW w:w="988" w:type="dxa"/>
            <w:vAlign w:val="top"/>
          </w:tcPr>
          <w:p w14:paraId="63BDB036">
            <w:pPr>
              <w:pStyle w:val="6"/>
              <w:spacing w:before="117" w:line="238" w:lineRule="auto"/>
              <w:ind w:right="21"/>
              <w:jc w:val="right"/>
            </w:pPr>
            <w:r>
              <w:rPr>
                <w:color w:val="212529"/>
                <w:spacing w:val="-2"/>
              </w:rPr>
              <w:t>25.45</w:t>
            </w:r>
          </w:p>
        </w:tc>
        <w:tc>
          <w:tcPr>
            <w:tcW w:w="928" w:type="dxa"/>
            <w:vAlign w:val="top"/>
          </w:tcPr>
          <w:p w14:paraId="7F3489DD">
            <w:pPr>
              <w:rPr>
                <w:rFonts w:ascii="Arial"/>
                <w:sz w:val="21"/>
              </w:rPr>
            </w:pPr>
          </w:p>
        </w:tc>
        <w:tc>
          <w:tcPr>
            <w:tcW w:w="914" w:type="dxa"/>
            <w:vAlign w:val="top"/>
          </w:tcPr>
          <w:p w14:paraId="422D4097">
            <w:pPr>
              <w:rPr>
                <w:rFonts w:ascii="Arial"/>
                <w:sz w:val="21"/>
              </w:rPr>
            </w:pPr>
          </w:p>
        </w:tc>
        <w:tc>
          <w:tcPr>
            <w:tcW w:w="914" w:type="dxa"/>
            <w:vAlign w:val="top"/>
          </w:tcPr>
          <w:p w14:paraId="1FF2D917">
            <w:pPr>
              <w:rPr>
                <w:rFonts w:ascii="Arial"/>
                <w:sz w:val="21"/>
              </w:rPr>
            </w:pPr>
          </w:p>
        </w:tc>
        <w:tc>
          <w:tcPr>
            <w:tcW w:w="659" w:type="dxa"/>
            <w:vAlign w:val="top"/>
          </w:tcPr>
          <w:p w14:paraId="222094AA">
            <w:pPr>
              <w:rPr>
                <w:rFonts w:ascii="Arial"/>
                <w:sz w:val="21"/>
              </w:rPr>
            </w:pPr>
          </w:p>
        </w:tc>
        <w:tc>
          <w:tcPr>
            <w:tcW w:w="666" w:type="dxa"/>
            <w:vAlign w:val="top"/>
          </w:tcPr>
          <w:p w14:paraId="747A7B83">
            <w:pPr>
              <w:rPr>
                <w:rFonts w:ascii="Arial"/>
                <w:sz w:val="21"/>
              </w:rPr>
            </w:pPr>
          </w:p>
        </w:tc>
      </w:tr>
      <w:tr w14:paraId="4B762E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5" w:hRule="atLeast"/>
        </w:trPr>
        <w:tc>
          <w:tcPr>
            <w:tcW w:w="936" w:type="dxa"/>
            <w:vAlign w:val="top"/>
          </w:tcPr>
          <w:p w14:paraId="453E654F">
            <w:pPr>
              <w:pStyle w:val="6"/>
              <w:spacing w:before="117" w:line="239" w:lineRule="auto"/>
              <w:ind w:left="9"/>
            </w:pPr>
            <w:r>
              <w:rPr>
                <w:color w:val="212529"/>
                <w:spacing w:val="-2"/>
              </w:rPr>
              <w:t>20132</w:t>
            </w:r>
          </w:p>
        </w:tc>
        <w:tc>
          <w:tcPr>
            <w:tcW w:w="1542" w:type="dxa"/>
            <w:vAlign w:val="top"/>
          </w:tcPr>
          <w:p w14:paraId="13E2D230">
            <w:pPr>
              <w:pStyle w:val="6"/>
              <w:spacing w:before="117" w:line="219" w:lineRule="auto"/>
            </w:pPr>
            <w:r>
              <w:rPr>
                <w:color w:val="212529"/>
                <w:spacing w:val="-3"/>
              </w:rPr>
              <w:t>组织事务</w:t>
            </w:r>
          </w:p>
        </w:tc>
        <w:tc>
          <w:tcPr>
            <w:tcW w:w="1003" w:type="dxa"/>
            <w:vAlign w:val="top"/>
          </w:tcPr>
          <w:p w14:paraId="31FCDA00">
            <w:pPr>
              <w:pStyle w:val="6"/>
              <w:spacing w:before="118" w:line="238" w:lineRule="auto"/>
              <w:ind w:right="32"/>
              <w:jc w:val="right"/>
            </w:pPr>
            <w:r>
              <w:rPr>
                <w:color w:val="212529"/>
                <w:spacing w:val="-3"/>
              </w:rPr>
              <w:t>7.39</w:t>
            </w:r>
          </w:p>
        </w:tc>
        <w:tc>
          <w:tcPr>
            <w:tcW w:w="988" w:type="dxa"/>
            <w:vAlign w:val="top"/>
          </w:tcPr>
          <w:p w14:paraId="7B2D0B17">
            <w:pPr>
              <w:pStyle w:val="6"/>
              <w:spacing w:before="118" w:line="238" w:lineRule="auto"/>
              <w:ind w:right="20"/>
              <w:jc w:val="right"/>
            </w:pPr>
            <w:r>
              <w:rPr>
                <w:color w:val="212529"/>
                <w:spacing w:val="-3"/>
              </w:rPr>
              <w:t>7.39</w:t>
            </w:r>
          </w:p>
        </w:tc>
        <w:tc>
          <w:tcPr>
            <w:tcW w:w="928" w:type="dxa"/>
            <w:vAlign w:val="top"/>
          </w:tcPr>
          <w:p w14:paraId="5CD51168">
            <w:pPr>
              <w:rPr>
                <w:rFonts w:ascii="Arial"/>
                <w:sz w:val="21"/>
              </w:rPr>
            </w:pPr>
          </w:p>
        </w:tc>
        <w:tc>
          <w:tcPr>
            <w:tcW w:w="914" w:type="dxa"/>
            <w:vAlign w:val="top"/>
          </w:tcPr>
          <w:p w14:paraId="5449250A">
            <w:pPr>
              <w:rPr>
                <w:rFonts w:ascii="Arial"/>
                <w:sz w:val="21"/>
              </w:rPr>
            </w:pPr>
          </w:p>
        </w:tc>
        <w:tc>
          <w:tcPr>
            <w:tcW w:w="914" w:type="dxa"/>
            <w:vAlign w:val="top"/>
          </w:tcPr>
          <w:p w14:paraId="3DB999E7">
            <w:pPr>
              <w:rPr>
                <w:rFonts w:ascii="Arial"/>
                <w:sz w:val="21"/>
              </w:rPr>
            </w:pPr>
          </w:p>
        </w:tc>
        <w:tc>
          <w:tcPr>
            <w:tcW w:w="659" w:type="dxa"/>
            <w:vAlign w:val="top"/>
          </w:tcPr>
          <w:p w14:paraId="393700D2">
            <w:pPr>
              <w:rPr>
                <w:rFonts w:ascii="Arial"/>
                <w:sz w:val="21"/>
              </w:rPr>
            </w:pPr>
          </w:p>
        </w:tc>
        <w:tc>
          <w:tcPr>
            <w:tcW w:w="666" w:type="dxa"/>
            <w:vAlign w:val="top"/>
          </w:tcPr>
          <w:p w14:paraId="66F41092">
            <w:pPr>
              <w:rPr>
                <w:rFonts w:ascii="Arial"/>
                <w:sz w:val="21"/>
              </w:rPr>
            </w:pPr>
          </w:p>
        </w:tc>
      </w:tr>
      <w:tr w14:paraId="31E7F3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5" w:hRule="atLeast"/>
        </w:trPr>
        <w:tc>
          <w:tcPr>
            <w:tcW w:w="936" w:type="dxa"/>
            <w:vAlign w:val="top"/>
          </w:tcPr>
          <w:p w14:paraId="442D7880">
            <w:pPr>
              <w:pStyle w:val="6"/>
              <w:spacing w:before="117" w:line="239" w:lineRule="auto"/>
              <w:ind w:left="9"/>
            </w:pPr>
            <w:r>
              <w:rPr>
                <w:color w:val="212529"/>
                <w:spacing w:val="-2"/>
              </w:rPr>
              <w:t>2013299</w:t>
            </w:r>
          </w:p>
        </w:tc>
        <w:tc>
          <w:tcPr>
            <w:tcW w:w="1542" w:type="dxa"/>
            <w:vAlign w:val="top"/>
          </w:tcPr>
          <w:p w14:paraId="2E13167C">
            <w:pPr>
              <w:pStyle w:val="6"/>
              <w:spacing w:before="117" w:line="219" w:lineRule="auto"/>
            </w:pPr>
            <w:r>
              <w:rPr>
                <w:color w:val="212529"/>
                <w:spacing w:val="-2"/>
              </w:rPr>
              <w:t>其他组织事务支出</w:t>
            </w:r>
          </w:p>
        </w:tc>
        <w:tc>
          <w:tcPr>
            <w:tcW w:w="1003" w:type="dxa"/>
            <w:vAlign w:val="top"/>
          </w:tcPr>
          <w:p w14:paraId="7F32F775">
            <w:pPr>
              <w:pStyle w:val="6"/>
              <w:spacing w:before="118" w:line="238" w:lineRule="auto"/>
              <w:ind w:right="32"/>
              <w:jc w:val="right"/>
            </w:pPr>
            <w:r>
              <w:rPr>
                <w:color w:val="212529"/>
                <w:spacing w:val="-3"/>
              </w:rPr>
              <w:t>7.39</w:t>
            </w:r>
          </w:p>
        </w:tc>
        <w:tc>
          <w:tcPr>
            <w:tcW w:w="988" w:type="dxa"/>
            <w:vAlign w:val="top"/>
          </w:tcPr>
          <w:p w14:paraId="32A3DA17">
            <w:pPr>
              <w:pStyle w:val="6"/>
              <w:spacing w:before="118" w:line="238" w:lineRule="auto"/>
              <w:ind w:right="20"/>
              <w:jc w:val="right"/>
            </w:pPr>
            <w:r>
              <w:rPr>
                <w:color w:val="212529"/>
                <w:spacing w:val="-3"/>
              </w:rPr>
              <w:t>7.39</w:t>
            </w:r>
          </w:p>
        </w:tc>
        <w:tc>
          <w:tcPr>
            <w:tcW w:w="928" w:type="dxa"/>
            <w:vAlign w:val="top"/>
          </w:tcPr>
          <w:p w14:paraId="71AC5151">
            <w:pPr>
              <w:rPr>
                <w:rFonts w:ascii="Arial"/>
                <w:sz w:val="21"/>
              </w:rPr>
            </w:pPr>
          </w:p>
        </w:tc>
        <w:tc>
          <w:tcPr>
            <w:tcW w:w="914" w:type="dxa"/>
            <w:vAlign w:val="top"/>
          </w:tcPr>
          <w:p w14:paraId="78888B77">
            <w:pPr>
              <w:rPr>
                <w:rFonts w:ascii="Arial"/>
                <w:sz w:val="21"/>
              </w:rPr>
            </w:pPr>
          </w:p>
        </w:tc>
        <w:tc>
          <w:tcPr>
            <w:tcW w:w="914" w:type="dxa"/>
            <w:vAlign w:val="top"/>
          </w:tcPr>
          <w:p w14:paraId="4C8A1377">
            <w:pPr>
              <w:rPr>
                <w:rFonts w:ascii="Arial"/>
                <w:sz w:val="21"/>
              </w:rPr>
            </w:pPr>
          </w:p>
        </w:tc>
        <w:tc>
          <w:tcPr>
            <w:tcW w:w="659" w:type="dxa"/>
            <w:vAlign w:val="top"/>
          </w:tcPr>
          <w:p w14:paraId="71530725">
            <w:pPr>
              <w:rPr>
                <w:rFonts w:ascii="Arial"/>
                <w:sz w:val="21"/>
              </w:rPr>
            </w:pPr>
          </w:p>
        </w:tc>
        <w:tc>
          <w:tcPr>
            <w:tcW w:w="666" w:type="dxa"/>
            <w:vAlign w:val="top"/>
          </w:tcPr>
          <w:p w14:paraId="32C40799">
            <w:pPr>
              <w:rPr>
                <w:rFonts w:ascii="Arial"/>
                <w:sz w:val="21"/>
              </w:rPr>
            </w:pPr>
          </w:p>
        </w:tc>
      </w:tr>
      <w:tr w14:paraId="5AD132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9" w:hRule="atLeast"/>
        </w:trPr>
        <w:tc>
          <w:tcPr>
            <w:tcW w:w="936" w:type="dxa"/>
            <w:vAlign w:val="top"/>
          </w:tcPr>
          <w:p w14:paraId="0DD6D4A3">
            <w:pPr>
              <w:pStyle w:val="6"/>
              <w:spacing w:before="117" w:line="239" w:lineRule="auto"/>
              <w:ind w:left="9"/>
            </w:pPr>
            <w:r>
              <w:rPr>
                <w:color w:val="212529"/>
                <w:spacing w:val="-2"/>
              </w:rPr>
              <w:t>20136</w:t>
            </w:r>
          </w:p>
        </w:tc>
        <w:tc>
          <w:tcPr>
            <w:tcW w:w="1542" w:type="dxa"/>
            <w:vAlign w:val="top"/>
          </w:tcPr>
          <w:p w14:paraId="4D0BDFDB">
            <w:pPr>
              <w:pStyle w:val="6"/>
              <w:spacing w:before="13" w:line="203" w:lineRule="auto"/>
              <w:ind w:left="16" w:right="99" w:hanging="16"/>
            </w:pPr>
            <w:r>
              <w:rPr>
                <w:color w:val="212529"/>
                <w:spacing w:val="-2"/>
              </w:rPr>
              <w:t>其他共产党事务支</w:t>
            </w:r>
            <w:r>
              <w:rPr>
                <w:color w:val="212529"/>
                <w:spacing w:val="2"/>
              </w:rPr>
              <w:t xml:space="preserve"> </w:t>
            </w:r>
            <w:r>
              <w:rPr>
                <w:color w:val="212529"/>
              </w:rPr>
              <w:t>出</w:t>
            </w:r>
          </w:p>
        </w:tc>
        <w:tc>
          <w:tcPr>
            <w:tcW w:w="1003" w:type="dxa"/>
            <w:vAlign w:val="top"/>
          </w:tcPr>
          <w:p w14:paraId="7F622C59">
            <w:pPr>
              <w:pStyle w:val="6"/>
              <w:spacing w:before="118" w:line="238" w:lineRule="auto"/>
              <w:ind w:right="33"/>
              <w:jc w:val="right"/>
            </w:pPr>
            <w:r>
              <w:rPr>
                <w:color w:val="212529"/>
                <w:spacing w:val="-2"/>
              </w:rPr>
              <w:t>0.04</w:t>
            </w:r>
          </w:p>
        </w:tc>
        <w:tc>
          <w:tcPr>
            <w:tcW w:w="988" w:type="dxa"/>
            <w:vAlign w:val="top"/>
          </w:tcPr>
          <w:p w14:paraId="42B05982">
            <w:pPr>
              <w:pStyle w:val="6"/>
              <w:spacing w:before="118" w:line="238" w:lineRule="auto"/>
              <w:ind w:right="21"/>
              <w:jc w:val="right"/>
            </w:pPr>
            <w:r>
              <w:rPr>
                <w:color w:val="212529"/>
                <w:spacing w:val="-2"/>
              </w:rPr>
              <w:t>0.04</w:t>
            </w:r>
          </w:p>
        </w:tc>
        <w:tc>
          <w:tcPr>
            <w:tcW w:w="928" w:type="dxa"/>
            <w:vAlign w:val="top"/>
          </w:tcPr>
          <w:p w14:paraId="23620767">
            <w:pPr>
              <w:rPr>
                <w:rFonts w:ascii="Arial"/>
                <w:sz w:val="21"/>
              </w:rPr>
            </w:pPr>
          </w:p>
        </w:tc>
        <w:tc>
          <w:tcPr>
            <w:tcW w:w="914" w:type="dxa"/>
            <w:vAlign w:val="top"/>
          </w:tcPr>
          <w:p w14:paraId="764E13F6">
            <w:pPr>
              <w:rPr>
                <w:rFonts w:ascii="Arial"/>
                <w:sz w:val="21"/>
              </w:rPr>
            </w:pPr>
          </w:p>
        </w:tc>
        <w:tc>
          <w:tcPr>
            <w:tcW w:w="914" w:type="dxa"/>
            <w:vAlign w:val="top"/>
          </w:tcPr>
          <w:p w14:paraId="7A0848C1">
            <w:pPr>
              <w:rPr>
                <w:rFonts w:ascii="Arial"/>
                <w:sz w:val="21"/>
              </w:rPr>
            </w:pPr>
          </w:p>
        </w:tc>
        <w:tc>
          <w:tcPr>
            <w:tcW w:w="659" w:type="dxa"/>
            <w:vAlign w:val="top"/>
          </w:tcPr>
          <w:p w14:paraId="3018AF4A">
            <w:pPr>
              <w:rPr>
                <w:rFonts w:ascii="Arial"/>
                <w:sz w:val="21"/>
              </w:rPr>
            </w:pPr>
          </w:p>
        </w:tc>
        <w:tc>
          <w:tcPr>
            <w:tcW w:w="666" w:type="dxa"/>
            <w:vAlign w:val="top"/>
          </w:tcPr>
          <w:p w14:paraId="20043C1F">
            <w:pPr>
              <w:rPr>
                <w:rFonts w:ascii="Arial"/>
                <w:sz w:val="21"/>
              </w:rPr>
            </w:pPr>
          </w:p>
        </w:tc>
      </w:tr>
      <w:tr w14:paraId="12222A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9" w:hRule="atLeast"/>
        </w:trPr>
        <w:tc>
          <w:tcPr>
            <w:tcW w:w="936" w:type="dxa"/>
            <w:vAlign w:val="top"/>
          </w:tcPr>
          <w:p w14:paraId="373B3F69">
            <w:pPr>
              <w:pStyle w:val="6"/>
              <w:spacing w:before="118" w:line="239" w:lineRule="auto"/>
              <w:ind w:left="9"/>
            </w:pPr>
            <w:r>
              <w:rPr>
                <w:color w:val="212529"/>
                <w:spacing w:val="-2"/>
              </w:rPr>
              <w:t>2013699</w:t>
            </w:r>
          </w:p>
        </w:tc>
        <w:tc>
          <w:tcPr>
            <w:tcW w:w="1542" w:type="dxa"/>
            <w:vAlign w:val="top"/>
          </w:tcPr>
          <w:p w14:paraId="3559A402">
            <w:pPr>
              <w:pStyle w:val="6"/>
              <w:spacing w:before="13" w:line="203" w:lineRule="auto"/>
              <w:ind w:left="16" w:right="99" w:hanging="16"/>
            </w:pPr>
            <w:r>
              <w:rPr>
                <w:color w:val="212529"/>
                <w:spacing w:val="-2"/>
              </w:rPr>
              <w:t>其他共产党事务支</w:t>
            </w:r>
            <w:r>
              <w:rPr>
                <w:color w:val="212529"/>
                <w:spacing w:val="2"/>
              </w:rPr>
              <w:t xml:space="preserve"> </w:t>
            </w:r>
            <w:r>
              <w:rPr>
                <w:color w:val="212529"/>
              </w:rPr>
              <w:t>出</w:t>
            </w:r>
          </w:p>
        </w:tc>
        <w:tc>
          <w:tcPr>
            <w:tcW w:w="1003" w:type="dxa"/>
            <w:vAlign w:val="top"/>
          </w:tcPr>
          <w:p w14:paraId="09D3B374">
            <w:pPr>
              <w:pStyle w:val="6"/>
              <w:spacing w:before="119" w:line="238" w:lineRule="auto"/>
              <w:ind w:right="33"/>
              <w:jc w:val="right"/>
            </w:pPr>
            <w:r>
              <w:rPr>
                <w:color w:val="212529"/>
                <w:spacing w:val="-2"/>
              </w:rPr>
              <w:t>0.04</w:t>
            </w:r>
          </w:p>
        </w:tc>
        <w:tc>
          <w:tcPr>
            <w:tcW w:w="988" w:type="dxa"/>
            <w:vAlign w:val="top"/>
          </w:tcPr>
          <w:p w14:paraId="00FD6FA1">
            <w:pPr>
              <w:pStyle w:val="6"/>
              <w:spacing w:before="119" w:line="238" w:lineRule="auto"/>
              <w:ind w:right="21"/>
              <w:jc w:val="right"/>
            </w:pPr>
            <w:r>
              <w:rPr>
                <w:color w:val="212529"/>
                <w:spacing w:val="-2"/>
              </w:rPr>
              <w:t>0.04</w:t>
            </w:r>
          </w:p>
        </w:tc>
        <w:tc>
          <w:tcPr>
            <w:tcW w:w="928" w:type="dxa"/>
            <w:vAlign w:val="top"/>
          </w:tcPr>
          <w:p w14:paraId="695DF5E0">
            <w:pPr>
              <w:rPr>
                <w:rFonts w:ascii="Arial"/>
                <w:sz w:val="21"/>
              </w:rPr>
            </w:pPr>
          </w:p>
        </w:tc>
        <w:tc>
          <w:tcPr>
            <w:tcW w:w="914" w:type="dxa"/>
            <w:vAlign w:val="top"/>
          </w:tcPr>
          <w:p w14:paraId="372F4C44">
            <w:pPr>
              <w:rPr>
                <w:rFonts w:ascii="Arial"/>
                <w:sz w:val="21"/>
              </w:rPr>
            </w:pPr>
          </w:p>
        </w:tc>
        <w:tc>
          <w:tcPr>
            <w:tcW w:w="914" w:type="dxa"/>
            <w:vAlign w:val="top"/>
          </w:tcPr>
          <w:p w14:paraId="680906B8">
            <w:pPr>
              <w:rPr>
                <w:rFonts w:ascii="Arial"/>
                <w:sz w:val="21"/>
              </w:rPr>
            </w:pPr>
          </w:p>
        </w:tc>
        <w:tc>
          <w:tcPr>
            <w:tcW w:w="659" w:type="dxa"/>
            <w:vAlign w:val="top"/>
          </w:tcPr>
          <w:p w14:paraId="749708C4">
            <w:pPr>
              <w:rPr>
                <w:rFonts w:ascii="Arial"/>
                <w:sz w:val="21"/>
              </w:rPr>
            </w:pPr>
          </w:p>
        </w:tc>
        <w:tc>
          <w:tcPr>
            <w:tcW w:w="666" w:type="dxa"/>
            <w:vAlign w:val="top"/>
          </w:tcPr>
          <w:p w14:paraId="4D02C67C">
            <w:pPr>
              <w:rPr>
                <w:rFonts w:ascii="Arial"/>
                <w:sz w:val="21"/>
              </w:rPr>
            </w:pPr>
          </w:p>
        </w:tc>
      </w:tr>
      <w:tr w14:paraId="1ED893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9" w:hRule="atLeast"/>
        </w:trPr>
        <w:tc>
          <w:tcPr>
            <w:tcW w:w="936" w:type="dxa"/>
            <w:vAlign w:val="top"/>
          </w:tcPr>
          <w:p w14:paraId="0FD52B5E">
            <w:pPr>
              <w:pStyle w:val="6"/>
              <w:spacing w:before="119" w:line="239" w:lineRule="auto"/>
              <w:ind w:left="9"/>
            </w:pPr>
            <w:r>
              <w:rPr>
                <w:color w:val="212529"/>
                <w:spacing w:val="-3"/>
              </w:rPr>
              <w:t>208</w:t>
            </w:r>
          </w:p>
        </w:tc>
        <w:tc>
          <w:tcPr>
            <w:tcW w:w="1542" w:type="dxa"/>
            <w:vAlign w:val="top"/>
          </w:tcPr>
          <w:p w14:paraId="0EF7B748">
            <w:pPr>
              <w:pStyle w:val="6"/>
              <w:spacing w:before="15" w:line="202" w:lineRule="auto"/>
              <w:ind w:left="13" w:right="99" w:hanging="14"/>
            </w:pPr>
            <w:r>
              <w:rPr>
                <w:color w:val="212529"/>
                <w:spacing w:val="-2"/>
              </w:rPr>
              <w:t>社会保障和就业支</w:t>
            </w:r>
            <w:r>
              <w:rPr>
                <w:color w:val="212529"/>
                <w:spacing w:val="2"/>
              </w:rPr>
              <w:t xml:space="preserve"> </w:t>
            </w:r>
            <w:r>
              <w:rPr>
                <w:color w:val="212529"/>
              </w:rPr>
              <w:t>出</w:t>
            </w:r>
          </w:p>
        </w:tc>
        <w:tc>
          <w:tcPr>
            <w:tcW w:w="1003" w:type="dxa"/>
            <w:vAlign w:val="top"/>
          </w:tcPr>
          <w:p w14:paraId="0F108B7F">
            <w:pPr>
              <w:pStyle w:val="6"/>
              <w:spacing w:before="120" w:line="238" w:lineRule="auto"/>
              <w:ind w:right="31"/>
              <w:jc w:val="right"/>
            </w:pPr>
            <w:r>
              <w:rPr>
                <w:color w:val="212529"/>
                <w:spacing w:val="-4"/>
              </w:rPr>
              <w:t>17.25</w:t>
            </w:r>
          </w:p>
        </w:tc>
        <w:tc>
          <w:tcPr>
            <w:tcW w:w="988" w:type="dxa"/>
            <w:vAlign w:val="top"/>
          </w:tcPr>
          <w:p w14:paraId="2285D5FB">
            <w:pPr>
              <w:pStyle w:val="6"/>
              <w:spacing w:before="120" w:line="238" w:lineRule="auto"/>
              <w:ind w:right="19"/>
              <w:jc w:val="right"/>
            </w:pPr>
            <w:r>
              <w:rPr>
                <w:color w:val="212529"/>
                <w:spacing w:val="-4"/>
              </w:rPr>
              <w:t>17.25</w:t>
            </w:r>
          </w:p>
        </w:tc>
        <w:tc>
          <w:tcPr>
            <w:tcW w:w="928" w:type="dxa"/>
            <w:vAlign w:val="top"/>
          </w:tcPr>
          <w:p w14:paraId="590C12F1">
            <w:pPr>
              <w:rPr>
                <w:rFonts w:ascii="Arial"/>
                <w:sz w:val="21"/>
              </w:rPr>
            </w:pPr>
          </w:p>
        </w:tc>
        <w:tc>
          <w:tcPr>
            <w:tcW w:w="914" w:type="dxa"/>
            <w:vAlign w:val="top"/>
          </w:tcPr>
          <w:p w14:paraId="1B2A0C6C">
            <w:pPr>
              <w:rPr>
                <w:rFonts w:ascii="Arial"/>
                <w:sz w:val="21"/>
              </w:rPr>
            </w:pPr>
          </w:p>
        </w:tc>
        <w:tc>
          <w:tcPr>
            <w:tcW w:w="914" w:type="dxa"/>
            <w:vAlign w:val="top"/>
          </w:tcPr>
          <w:p w14:paraId="71BF5694">
            <w:pPr>
              <w:rPr>
                <w:rFonts w:ascii="Arial"/>
                <w:sz w:val="21"/>
              </w:rPr>
            </w:pPr>
          </w:p>
        </w:tc>
        <w:tc>
          <w:tcPr>
            <w:tcW w:w="659" w:type="dxa"/>
            <w:vAlign w:val="top"/>
          </w:tcPr>
          <w:p w14:paraId="176978E8">
            <w:pPr>
              <w:rPr>
                <w:rFonts w:ascii="Arial"/>
                <w:sz w:val="21"/>
              </w:rPr>
            </w:pPr>
          </w:p>
        </w:tc>
        <w:tc>
          <w:tcPr>
            <w:tcW w:w="666" w:type="dxa"/>
            <w:vAlign w:val="top"/>
          </w:tcPr>
          <w:p w14:paraId="42564FB4">
            <w:pPr>
              <w:rPr>
                <w:rFonts w:ascii="Arial"/>
                <w:sz w:val="21"/>
              </w:rPr>
            </w:pPr>
          </w:p>
        </w:tc>
      </w:tr>
      <w:tr w14:paraId="6EDA4F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9" w:hRule="atLeast"/>
        </w:trPr>
        <w:tc>
          <w:tcPr>
            <w:tcW w:w="936" w:type="dxa"/>
            <w:vAlign w:val="top"/>
          </w:tcPr>
          <w:p w14:paraId="6E8F175A">
            <w:pPr>
              <w:pStyle w:val="6"/>
              <w:spacing w:before="120" w:line="239" w:lineRule="auto"/>
              <w:ind w:left="9"/>
            </w:pPr>
            <w:r>
              <w:rPr>
                <w:color w:val="212529"/>
                <w:spacing w:val="-2"/>
              </w:rPr>
              <w:t>20805</w:t>
            </w:r>
          </w:p>
        </w:tc>
        <w:tc>
          <w:tcPr>
            <w:tcW w:w="1542" w:type="dxa"/>
            <w:vAlign w:val="top"/>
          </w:tcPr>
          <w:p w14:paraId="3A911861">
            <w:pPr>
              <w:pStyle w:val="6"/>
              <w:spacing w:before="17" w:line="201" w:lineRule="auto"/>
              <w:ind w:right="99"/>
            </w:pPr>
            <w:r>
              <w:rPr>
                <w:color w:val="212529"/>
                <w:spacing w:val="-2"/>
              </w:rPr>
              <w:t>行政事业单位养老</w:t>
            </w:r>
            <w:r>
              <w:rPr>
                <w:color w:val="212529"/>
                <w:spacing w:val="2"/>
              </w:rPr>
              <w:t xml:space="preserve"> </w:t>
            </w:r>
            <w:r>
              <w:rPr>
                <w:color w:val="212529"/>
                <w:spacing w:val="-3"/>
              </w:rPr>
              <w:t>支出</w:t>
            </w:r>
          </w:p>
        </w:tc>
        <w:tc>
          <w:tcPr>
            <w:tcW w:w="1003" w:type="dxa"/>
            <w:vAlign w:val="top"/>
          </w:tcPr>
          <w:p w14:paraId="2CFADA0E">
            <w:pPr>
              <w:pStyle w:val="6"/>
              <w:spacing w:before="121" w:line="238" w:lineRule="auto"/>
              <w:ind w:right="31"/>
              <w:jc w:val="right"/>
            </w:pPr>
            <w:r>
              <w:rPr>
                <w:color w:val="212529"/>
                <w:spacing w:val="-4"/>
              </w:rPr>
              <w:t>17.25</w:t>
            </w:r>
          </w:p>
        </w:tc>
        <w:tc>
          <w:tcPr>
            <w:tcW w:w="988" w:type="dxa"/>
            <w:vAlign w:val="top"/>
          </w:tcPr>
          <w:p w14:paraId="6287687B">
            <w:pPr>
              <w:pStyle w:val="6"/>
              <w:spacing w:before="121" w:line="238" w:lineRule="auto"/>
              <w:ind w:right="19"/>
              <w:jc w:val="right"/>
            </w:pPr>
            <w:r>
              <w:rPr>
                <w:color w:val="212529"/>
                <w:spacing w:val="-4"/>
              </w:rPr>
              <w:t>17.25</w:t>
            </w:r>
          </w:p>
        </w:tc>
        <w:tc>
          <w:tcPr>
            <w:tcW w:w="928" w:type="dxa"/>
            <w:vAlign w:val="top"/>
          </w:tcPr>
          <w:p w14:paraId="7EAA017B">
            <w:pPr>
              <w:rPr>
                <w:rFonts w:ascii="Arial"/>
                <w:sz w:val="21"/>
              </w:rPr>
            </w:pPr>
          </w:p>
        </w:tc>
        <w:tc>
          <w:tcPr>
            <w:tcW w:w="914" w:type="dxa"/>
            <w:vAlign w:val="top"/>
          </w:tcPr>
          <w:p w14:paraId="61142ED0">
            <w:pPr>
              <w:rPr>
                <w:rFonts w:ascii="Arial"/>
                <w:sz w:val="21"/>
              </w:rPr>
            </w:pPr>
          </w:p>
        </w:tc>
        <w:tc>
          <w:tcPr>
            <w:tcW w:w="914" w:type="dxa"/>
            <w:vAlign w:val="top"/>
          </w:tcPr>
          <w:p w14:paraId="26BBC930">
            <w:pPr>
              <w:rPr>
                <w:rFonts w:ascii="Arial"/>
                <w:sz w:val="21"/>
              </w:rPr>
            </w:pPr>
          </w:p>
        </w:tc>
        <w:tc>
          <w:tcPr>
            <w:tcW w:w="659" w:type="dxa"/>
            <w:vAlign w:val="top"/>
          </w:tcPr>
          <w:p w14:paraId="5336F7DE">
            <w:pPr>
              <w:rPr>
                <w:rFonts w:ascii="Arial"/>
                <w:sz w:val="21"/>
              </w:rPr>
            </w:pPr>
          </w:p>
        </w:tc>
        <w:tc>
          <w:tcPr>
            <w:tcW w:w="666" w:type="dxa"/>
            <w:vAlign w:val="top"/>
          </w:tcPr>
          <w:p w14:paraId="3D05C2A3">
            <w:pPr>
              <w:rPr>
                <w:rFonts w:ascii="Arial"/>
                <w:sz w:val="21"/>
              </w:rPr>
            </w:pPr>
          </w:p>
        </w:tc>
      </w:tr>
      <w:tr w14:paraId="08DB80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9" w:hRule="atLeast"/>
        </w:trPr>
        <w:tc>
          <w:tcPr>
            <w:tcW w:w="936" w:type="dxa"/>
            <w:vAlign w:val="top"/>
          </w:tcPr>
          <w:p w14:paraId="273307D6">
            <w:pPr>
              <w:pStyle w:val="6"/>
              <w:spacing w:before="121" w:line="239" w:lineRule="auto"/>
              <w:ind w:left="9"/>
            </w:pPr>
            <w:r>
              <w:rPr>
                <w:color w:val="212529"/>
                <w:spacing w:val="-2"/>
              </w:rPr>
              <w:t>2080505</w:t>
            </w:r>
          </w:p>
        </w:tc>
        <w:tc>
          <w:tcPr>
            <w:tcW w:w="1542" w:type="dxa"/>
            <w:vAlign w:val="top"/>
          </w:tcPr>
          <w:p w14:paraId="6E6444BB">
            <w:pPr>
              <w:pStyle w:val="6"/>
              <w:spacing w:before="17" w:line="201" w:lineRule="auto"/>
              <w:ind w:right="99"/>
            </w:pPr>
            <w:r>
              <w:rPr>
                <w:color w:val="212529"/>
                <w:spacing w:val="-2"/>
              </w:rPr>
              <w:t>机关事业单位基本</w:t>
            </w:r>
            <w:r>
              <w:rPr>
                <w:color w:val="212529"/>
                <w:spacing w:val="2"/>
              </w:rPr>
              <w:t xml:space="preserve"> </w:t>
            </w:r>
            <w:r>
              <w:rPr>
                <w:color w:val="212529"/>
                <w:spacing w:val="-2"/>
              </w:rPr>
              <w:t>养老保险缴费支出</w:t>
            </w:r>
          </w:p>
        </w:tc>
        <w:tc>
          <w:tcPr>
            <w:tcW w:w="1003" w:type="dxa"/>
            <w:vAlign w:val="top"/>
          </w:tcPr>
          <w:p w14:paraId="3ADB1F68">
            <w:pPr>
              <w:pStyle w:val="6"/>
              <w:spacing w:before="122" w:line="238" w:lineRule="auto"/>
              <w:ind w:right="31"/>
              <w:jc w:val="right"/>
            </w:pPr>
            <w:r>
              <w:rPr>
                <w:color w:val="212529"/>
                <w:spacing w:val="-4"/>
              </w:rPr>
              <w:t>17.25</w:t>
            </w:r>
          </w:p>
        </w:tc>
        <w:tc>
          <w:tcPr>
            <w:tcW w:w="988" w:type="dxa"/>
            <w:vAlign w:val="top"/>
          </w:tcPr>
          <w:p w14:paraId="3FA4C775">
            <w:pPr>
              <w:pStyle w:val="6"/>
              <w:spacing w:before="122" w:line="238" w:lineRule="auto"/>
              <w:ind w:right="19"/>
              <w:jc w:val="right"/>
            </w:pPr>
            <w:r>
              <w:rPr>
                <w:color w:val="212529"/>
                <w:spacing w:val="-4"/>
              </w:rPr>
              <w:t>17.25</w:t>
            </w:r>
          </w:p>
        </w:tc>
        <w:tc>
          <w:tcPr>
            <w:tcW w:w="928" w:type="dxa"/>
            <w:vAlign w:val="top"/>
          </w:tcPr>
          <w:p w14:paraId="10BFE1EC">
            <w:pPr>
              <w:rPr>
                <w:rFonts w:ascii="Arial"/>
                <w:sz w:val="21"/>
              </w:rPr>
            </w:pPr>
          </w:p>
        </w:tc>
        <w:tc>
          <w:tcPr>
            <w:tcW w:w="914" w:type="dxa"/>
            <w:vAlign w:val="top"/>
          </w:tcPr>
          <w:p w14:paraId="7E018A87">
            <w:pPr>
              <w:rPr>
                <w:rFonts w:ascii="Arial"/>
                <w:sz w:val="21"/>
              </w:rPr>
            </w:pPr>
          </w:p>
        </w:tc>
        <w:tc>
          <w:tcPr>
            <w:tcW w:w="914" w:type="dxa"/>
            <w:vAlign w:val="top"/>
          </w:tcPr>
          <w:p w14:paraId="6CFF3E00">
            <w:pPr>
              <w:rPr>
                <w:rFonts w:ascii="Arial"/>
                <w:sz w:val="21"/>
              </w:rPr>
            </w:pPr>
          </w:p>
        </w:tc>
        <w:tc>
          <w:tcPr>
            <w:tcW w:w="659" w:type="dxa"/>
            <w:vAlign w:val="top"/>
          </w:tcPr>
          <w:p w14:paraId="235DF5AD">
            <w:pPr>
              <w:rPr>
                <w:rFonts w:ascii="Arial"/>
                <w:sz w:val="21"/>
              </w:rPr>
            </w:pPr>
          </w:p>
        </w:tc>
        <w:tc>
          <w:tcPr>
            <w:tcW w:w="666" w:type="dxa"/>
            <w:vAlign w:val="top"/>
          </w:tcPr>
          <w:p w14:paraId="7BB14248">
            <w:pPr>
              <w:rPr>
                <w:rFonts w:ascii="Arial"/>
                <w:sz w:val="21"/>
              </w:rPr>
            </w:pPr>
          </w:p>
        </w:tc>
      </w:tr>
      <w:tr w14:paraId="36A584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5" w:hRule="atLeast"/>
        </w:trPr>
        <w:tc>
          <w:tcPr>
            <w:tcW w:w="936" w:type="dxa"/>
            <w:vAlign w:val="top"/>
          </w:tcPr>
          <w:p w14:paraId="7C28C385">
            <w:pPr>
              <w:pStyle w:val="6"/>
              <w:spacing w:before="122" w:line="239" w:lineRule="auto"/>
              <w:ind w:left="9"/>
            </w:pPr>
            <w:r>
              <w:rPr>
                <w:color w:val="212529"/>
                <w:spacing w:val="-3"/>
              </w:rPr>
              <w:t>210</w:t>
            </w:r>
          </w:p>
        </w:tc>
        <w:tc>
          <w:tcPr>
            <w:tcW w:w="1542" w:type="dxa"/>
            <w:vAlign w:val="top"/>
          </w:tcPr>
          <w:p w14:paraId="2B173114">
            <w:pPr>
              <w:pStyle w:val="6"/>
              <w:spacing w:before="122" w:line="219" w:lineRule="auto"/>
            </w:pPr>
            <w:r>
              <w:rPr>
                <w:color w:val="212529"/>
                <w:spacing w:val="-2"/>
              </w:rPr>
              <w:t>卫生健康支出</w:t>
            </w:r>
          </w:p>
        </w:tc>
        <w:tc>
          <w:tcPr>
            <w:tcW w:w="1003" w:type="dxa"/>
            <w:vAlign w:val="top"/>
          </w:tcPr>
          <w:p w14:paraId="5FA58237">
            <w:pPr>
              <w:pStyle w:val="6"/>
              <w:spacing w:before="123" w:line="238" w:lineRule="auto"/>
              <w:ind w:right="33"/>
              <w:jc w:val="right"/>
            </w:pPr>
            <w:r>
              <w:rPr>
                <w:color w:val="212529"/>
                <w:spacing w:val="-2"/>
              </w:rPr>
              <w:t>9.26</w:t>
            </w:r>
          </w:p>
        </w:tc>
        <w:tc>
          <w:tcPr>
            <w:tcW w:w="988" w:type="dxa"/>
            <w:vAlign w:val="top"/>
          </w:tcPr>
          <w:p w14:paraId="0AFD4D09">
            <w:pPr>
              <w:pStyle w:val="6"/>
              <w:spacing w:before="123" w:line="238" w:lineRule="auto"/>
              <w:ind w:right="21"/>
              <w:jc w:val="right"/>
            </w:pPr>
            <w:r>
              <w:rPr>
                <w:color w:val="212529"/>
                <w:spacing w:val="-2"/>
              </w:rPr>
              <w:t>9.26</w:t>
            </w:r>
          </w:p>
        </w:tc>
        <w:tc>
          <w:tcPr>
            <w:tcW w:w="928" w:type="dxa"/>
            <w:vAlign w:val="top"/>
          </w:tcPr>
          <w:p w14:paraId="7DDA83D6">
            <w:pPr>
              <w:rPr>
                <w:rFonts w:ascii="Arial"/>
                <w:sz w:val="21"/>
              </w:rPr>
            </w:pPr>
          </w:p>
        </w:tc>
        <w:tc>
          <w:tcPr>
            <w:tcW w:w="914" w:type="dxa"/>
            <w:vAlign w:val="top"/>
          </w:tcPr>
          <w:p w14:paraId="2AB2CA1D">
            <w:pPr>
              <w:rPr>
                <w:rFonts w:ascii="Arial"/>
                <w:sz w:val="21"/>
              </w:rPr>
            </w:pPr>
          </w:p>
        </w:tc>
        <w:tc>
          <w:tcPr>
            <w:tcW w:w="914" w:type="dxa"/>
            <w:vAlign w:val="top"/>
          </w:tcPr>
          <w:p w14:paraId="3EF1E10D">
            <w:pPr>
              <w:rPr>
                <w:rFonts w:ascii="Arial"/>
                <w:sz w:val="21"/>
              </w:rPr>
            </w:pPr>
          </w:p>
        </w:tc>
        <w:tc>
          <w:tcPr>
            <w:tcW w:w="659" w:type="dxa"/>
            <w:vAlign w:val="top"/>
          </w:tcPr>
          <w:p w14:paraId="3085BC50">
            <w:pPr>
              <w:rPr>
                <w:rFonts w:ascii="Arial"/>
                <w:sz w:val="21"/>
              </w:rPr>
            </w:pPr>
          </w:p>
        </w:tc>
        <w:tc>
          <w:tcPr>
            <w:tcW w:w="666" w:type="dxa"/>
            <w:vAlign w:val="top"/>
          </w:tcPr>
          <w:p w14:paraId="06B77BEF">
            <w:pPr>
              <w:rPr>
                <w:rFonts w:ascii="Arial"/>
                <w:sz w:val="21"/>
              </w:rPr>
            </w:pPr>
          </w:p>
        </w:tc>
      </w:tr>
      <w:tr w14:paraId="662DAC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5" w:hRule="atLeast"/>
        </w:trPr>
        <w:tc>
          <w:tcPr>
            <w:tcW w:w="936" w:type="dxa"/>
            <w:vAlign w:val="top"/>
          </w:tcPr>
          <w:p w14:paraId="338A6B22">
            <w:pPr>
              <w:pStyle w:val="6"/>
              <w:spacing w:before="122" w:line="239" w:lineRule="auto"/>
              <w:ind w:left="9"/>
            </w:pPr>
            <w:r>
              <w:rPr>
                <w:color w:val="212529"/>
                <w:spacing w:val="-2"/>
              </w:rPr>
              <w:t>21011</w:t>
            </w:r>
          </w:p>
        </w:tc>
        <w:tc>
          <w:tcPr>
            <w:tcW w:w="1542" w:type="dxa"/>
            <w:vAlign w:val="top"/>
          </w:tcPr>
          <w:p w14:paraId="2302FCCC">
            <w:pPr>
              <w:pStyle w:val="6"/>
              <w:spacing w:before="123" w:line="219" w:lineRule="auto"/>
            </w:pPr>
            <w:r>
              <w:rPr>
                <w:color w:val="212529"/>
                <w:spacing w:val="-2"/>
              </w:rPr>
              <w:t>行政事业单位医疗</w:t>
            </w:r>
          </w:p>
        </w:tc>
        <w:tc>
          <w:tcPr>
            <w:tcW w:w="1003" w:type="dxa"/>
            <w:vAlign w:val="top"/>
          </w:tcPr>
          <w:p w14:paraId="272F6976">
            <w:pPr>
              <w:pStyle w:val="6"/>
              <w:spacing w:before="123" w:line="238" w:lineRule="auto"/>
              <w:ind w:right="33"/>
              <w:jc w:val="right"/>
            </w:pPr>
            <w:r>
              <w:rPr>
                <w:color w:val="212529"/>
                <w:spacing w:val="-2"/>
              </w:rPr>
              <w:t>9.26</w:t>
            </w:r>
          </w:p>
        </w:tc>
        <w:tc>
          <w:tcPr>
            <w:tcW w:w="988" w:type="dxa"/>
            <w:vAlign w:val="top"/>
          </w:tcPr>
          <w:p w14:paraId="40488E77">
            <w:pPr>
              <w:pStyle w:val="6"/>
              <w:spacing w:before="123" w:line="238" w:lineRule="auto"/>
              <w:ind w:right="21"/>
              <w:jc w:val="right"/>
            </w:pPr>
            <w:r>
              <w:rPr>
                <w:color w:val="212529"/>
                <w:spacing w:val="-2"/>
              </w:rPr>
              <w:t>9.26</w:t>
            </w:r>
          </w:p>
        </w:tc>
        <w:tc>
          <w:tcPr>
            <w:tcW w:w="928" w:type="dxa"/>
            <w:vAlign w:val="top"/>
          </w:tcPr>
          <w:p w14:paraId="25A0676D">
            <w:pPr>
              <w:rPr>
                <w:rFonts w:ascii="Arial"/>
                <w:sz w:val="21"/>
              </w:rPr>
            </w:pPr>
          </w:p>
        </w:tc>
        <w:tc>
          <w:tcPr>
            <w:tcW w:w="914" w:type="dxa"/>
            <w:vAlign w:val="top"/>
          </w:tcPr>
          <w:p w14:paraId="369422CA">
            <w:pPr>
              <w:rPr>
                <w:rFonts w:ascii="Arial"/>
                <w:sz w:val="21"/>
              </w:rPr>
            </w:pPr>
          </w:p>
        </w:tc>
        <w:tc>
          <w:tcPr>
            <w:tcW w:w="914" w:type="dxa"/>
            <w:vAlign w:val="top"/>
          </w:tcPr>
          <w:p w14:paraId="413BF0B5">
            <w:pPr>
              <w:rPr>
                <w:rFonts w:ascii="Arial"/>
                <w:sz w:val="21"/>
              </w:rPr>
            </w:pPr>
          </w:p>
        </w:tc>
        <w:tc>
          <w:tcPr>
            <w:tcW w:w="659" w:type="dxa"/>
            <w:vAlign w:val="top"/>
          </w:tcPr>
          <w:p w14:paraId="56194BFD">
            <w:pPr>
              <w:rPr>
                <w:rFonts w:ascii="Arial"/>
                <w:sz w:val="21"/>
              </w:rPr>
            </w:pPr>
          </w:p>
        </w:tc>
        <w:tc>
          <w:tcPr>
            <w:tcW w:w="666" w:type="dxa"/>
            <w:vAlign w:val="top"/>
          </w:tcPr>
          <w:p w14:paraId="1CDA3C0E">
            <w:pPr>
              <w:rPr>
                <w:rFonts w:ascii="Arial"/>
                <w:sz w:val="21"/>
              </w:rPr>
            </w:pPr>
          </w:p>
        </w:tc>
      </w:tr>
      <w:tr w14:paraId="694484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5" w:hRule="atLeast"/>
        </w:trPr>
        <w:tc>
          <w:tcPr>
            <w:tcW w:w="936" w:type="dxa"/>
            <w:vAlign w:val="top"/>
          </w:tcPr>
          <w:p w14:paraId="656718DF">
            <w:pPr>
              <w:pStyle w:val="6"/>
              <w:spacing w:before="122" w:line="239" w:lineRule="auto"/>
              <w:ind w:left="9"/>
            </w:pPr>
            <w:r>
              <w:rPr>
                <w:color w:val="212529"/>
                <w:spacing w:val="-2"/>
              </w:rPr>
              <w:t>2101101</w:t>
            </w:r>
          </w:p>
        </w:tc>
        <w:tc>
          <w:tcPr>
            <w:tcW w:w="1542" w:type="dxa"/>
            <w:vAlign w:val="top"/>
          </w:tcPr>
          <w:p w14:paraId="538210A4">
            <w:pPr>
              <w:pStyle w:val="6"/>
              <w:spacing w:before="123" w:line="219" w:lineRule="auto"/>
            </w:pPr>
            <w:r>
              <w:rPr>
                <w:color w:val="212529"/>
                <w:spacing w:val="-2"/>
              </w:rPr>
              <w:t>行政单位医疗</w:t>
            </w:r>
          </w:p>
        </w:tc>
        <w:tc>
          <w:tcPr>
            <w:tcW w:w="1003" w:type="dxa"/>
            <w:vAlign w:val="top"/>
          </w:tcPr>
          <w:p w14:paraId="7F0746B0">
            <w:pPr>
              <w:pStyle w:val="6"/>
              <w:spacing w:before="123" w:line="238" w:lineRule="auto"/>
              <w:ind w:right="33"/>
              <w:jc w:val="right"/>
            </w:pPr>
            <w:r>
              <w:rPr>
                <w:color w:val="212529"/>
                <w:spacing w:val="-2"/>
              </w:rPr>
              <w:t>6.90</w:t>
            </w:r>
          </w:p>
        </w:tc>
        <w:tc>
          <w:tcPr>
            <w:tcW w:w="988" w:type="dxa"/>
            <w:vAlign w:val="top"/>
          </w:tcPr>
          <w:p w14:paraId="0DA09C80">
            <w:pPr>
              <w:pStyle w:val="6"/>
              <w:spacing w:before="123" w:line="238" w:lineRule="auto"/>
              <w:ind w:right="21"/>
              <w:jc w:val="right"/>
            </w:pPr>
            <w:r>
              <w:rPr>
                <w:color w:val="212529"/>
                <w:spacing w:val="-2"/>
              </w:rPr>
              <w:t>6.90</w:t>
            </w:r>
          </w:p>
        </w:tc>
        <w:tc>
          <w:tcPr>
            <w:tcW w:w="928" w:type="dxa"/>
            <w:vAlign w:val="top"/>
          </w:tcPr>
          <w:p w14:paraId="297AE79F">
            <w:pPr>
              <w:rPr>
                <w:rFonts w:ascii="Arial"/>
                <w:sz w:val="21"/>
              </w:rPr>
            </w:pPr>
          </w:p>
        </w:tc>
        <w:tc>
          <w:tcPr>
            <w:tcW w:w="914" w:type="dxa"/>
            <w:vAlign w:val="top"/>
          </w:tcPr>
          <w:p w14:paraId="57DF49FE">
            <w:pPr>
              <w:rPr>
                <w:rFonts w:ascii="Arial"/>
                <w:sz w:val="21"/>
              </w:rPr>
            </w:pPr>
          </w:p>
        </w:tc>
        <w:tc>
          <w:tcPr>
            <w:tcW w:w="914" w:type="dxa"/>
            <w:vAlign w:val="top"/>
          </w:tcPr>
          <w:p w14:paraId="4DD2B2CD">
            <w:pPr>
              <w:rPr>
                <w:rFonts w:ascii="Arial"/>
                <w:sz w:val="21"/>
              </w:rPr>
            </w:pPr>
          </w:p>
        </w:tc>
        <w:tc>
          <w:tcPr>
            <w:tcW w:w="659" w:type="dxa"/>
            <w:vAlign w:val="top"/>
          </w:tcPr>
          <w:p w14:paraId="772922A5">
            <w:pPr>
              <w:rPr>
                <w:rFonts w:ascii="Arial"/>
                <w:sz w:val="21"/>
              </w:rPr>
            </w:pPr>
          </w:p>
        </w:tc>
        <w:tc>
          <w:tcPr>
            <w:tcW w:w="666" w:type="dxa"/>
            <w:vAlign w:val="top"/>
          </w:tcPr>
          <w:p w14:paraId="4369E34B">
            <w:pPr>
              <w:rPr>
                <w:rFonts w:ascii="Arial"/>
                <w:sz w:val="21"/>
              </w:rPr>
            </w:pPr>
          </w:p>
        </w:tc>
      </w:tr>
      <w:tr w14:paraId="7D3EA0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5" w:hRule="atLeast"/>
        </w:trPr>
        <w:tc>
          <w:tcPr>
            <w:tcW w:w="936" w:type="dxa"/>
            <w:vAlign w:val="top"/>
          </w:tcPr>
          <w:p w14:paraId="43C26E52">
            <w:pPr>
              <w:pStyle w:val="6"/>
              <w:spacing w:before="122" w:line="239" w:lineRule="auto"/>
              <w:ind w:left="9"/>
            </w:pPr>
            <w:r>
              <w:rPr>
                <w:color w:val="212529"/>
                <w:spacing w:val="-2"/>
              </w:rPr>
              <w:t>2101103</w:t>
            </w:r>
          </w:p>
        </w:tc>
        <w:tc>
          <w:tcPr>
            <w:tcW w:w="1542" w:type="dxa"/>
            <w:vAlign w:val="top"/>
          </w:tcPr>
          <w:p w14:paraId="15A2764A">
            <w:pPr>
              <w:pStyle w:val="6"/>
              <w:spacing w:before="122" w:line="219" w:lineRule="auto"/>
            </w:pPr>
            <w:r>
              <w:rPr>
                <w:color w:val="212529"/>
                <w:spacing w:val="-2"/>
              </w:rPr>
              <w:t>公务员医疗补助</w:t>
            </w:r>
          </w:p>
        </w:tc>
        <w:tc>
          <w:tcPr>
            <w:tcW w:w="1003" w:type="dxa"/>
            <w:vAlign w:val="top"/>
          </w:tcPr>
          <w:p w14:paraId="73048D0F">
            <w:pPr>
              <w:pStyle w:val="6"/>
              <w:spacing w:before="123" w:line="238" w:lineRule="auto"/>
              <w:ind w:right="33"/>
              <w:jc w:val="right"/>
            </w:pPr>
            <w:r>
              <w:rPr>
                <w:color w:val="212529"/>
                <w:spacing w:val="-2"/>
              </w:rPr>
              <w:t>2.35</w:t>
            </w:r>
          </w:p>
        </w:tc>
        <w:tc>
          <w:tcPr>
            <w:tcW w:w="988" w:type="dxa"/>
            <w:vAlign w:val="top"/>
          </w:tcPr>
          <w:p w14:paraId="5B4E5F56">
            <w:pPr>
              <w:pStyle w:val="6"/>
              <w:spacing w:before="123" w:line="238" w:lineRule="auto"/>
              <w:ind w:right="20"/>
              <w:jc w:val="right"/>
            </w:pPr>
            <w:r>
              <w:rPr>
                <w:color w:val="212529"/>
                <w:spacing w:val="-2"/>
              </w:rPr>
              <w:t>2.35</w:t>
            </w:r>
          </w:p>
        </w:tc>
        <w:tc>
          <w:tcPr>
            <w:tcW w:w="928" w:type="dxa"/>
            <w:vAlign w:val="top"/>
          </w:tcPr>
          <w:p w14:paraId="61EEEAF8">
            <w:pPr>
              <w:rPr>
                <w:rFonts w:ascii="Arial"/>
                <w:sz w:val="21"/>
              </w:rPr>
            </w:pPr>
          </w:p>
        </w:tc>
        <w:tc>
          <w:tcPr>
            <w:tcW w:w="914" w:type="dxa"/>
            <w:vAlign w:val="top"/>
          </w:tcPr>
          <w:p w14:paraId="7BA9930A">
            <w:pPr>
              <w:rPr>
                <w:rFonts w:ascii="Arial"/>
                <w:sz w:val="21"/>
              </w:rPr>
            </w:pPr>
          </w:p>
        </w:tc>
        <w:tc>
          <w:tcPr>
            <w:tcW w:w="914" w:type="dxa"/>
            <w:vAlign w:val="top"/>
          </w:tcPr>
          <w:p w14:paraId="6FF0AC2C">
            <w:pPr>
              <w:rPr>
                <w:rFonts w:ascii="Arial"/>
                <w:sz w:val="21"/>
              </w:rPr>
            </w:pPr>
          </w:p>
        </w:tc>
        <w:tc>
          <w:tcPr>
            <w:tcW w:w="659" w:type="dxa"/>
            <w:vAlign w:val="top"/>
          </w:tcPr>
          <w:p w14:paraId="0C95BBB6">
            <w:pPr>
              <w:rPr>
                <w:rFonts w:ascii="Arial"/>
                <w:sz w:val="21"/>
              </w:rPr>
            </w:pPr>
          </w:p>
        </w:tc>
        <w:tc>
          <w:tcPr>
            <w:tcW w:w="666" w:type="dxa"/>
            <w:vAlign w:val="top"/>
          </w:tcPr>
          <w:p w14:paraId="1699BDF6">
            <w:pPr>
              <w:rPr>
                <w:rFonts w:ascii="Arial"/>
                <w:sz w:val="21"/>
              </w:rPr>
            </w:pPr>
          </w:p>
        </w:tc>
      </w:tr>
      <w:tr w14:paraId="55A042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9" w:hRule="atLeast"/>
        </w:trPr>
        <w:tc>
          <w:tcPr>
            <w:tcW w:w="936" w:type="dxa"/>
            <w:vAlign w:val="top"/>
          </w:tcPr>
          <w:p w14:paraId="3A142D49">
            <w:pPr>
              <w:pStyle w:val="6"/>
              <w:spacing w:before="122" w:line="239" w:lineRule="auto"/>
              <w:ind w:left="9"/>
            </w:pPr>
            <w:r>
              <w:rPr>
                <w:color w:val="212529"/>
                <w:spacing w:val="-2"/>
              </w:rPr>
              <w:t>2101199</w:t>
            </w:r>
          </w:p>
        </w:tc>
        <w:tc>
          <w:tcPr>
            <w:tcW w:w="1542" w:type="dxa"/>
            <w:vAlign w:val="top"/>
          </w:tcPr>
          <w:p w14:paraId="1929914D">
            <w:pPr>
              <w:pStyle w:val="6"/>
              <w:spacing w:before="19" w:line="200" w:lineRule="auto"/>
              <w:ind w:left="8" w:right="99" w:hanging="9"/>
            </w:pPr>
            <w:r>
              <w:rPr>
                <w:color w:val="212529"/>
                <w:spacing w:val="-2"/>
              </w:rPr>
              <w:t>其他行政事业单位</w:t>
            </w:r>
            <w:r>
              <w:rPr>
                <w:color w:val="212529"/>
                <w:spacing w:val="2"/>
              </w:rPr>
              <w:t xml:space="preserve"> </w:t>
            </w:r>
            <w:r>
              <w:rPr>
                <w:color w:val="212529"/>
                <w:spacing w:val="-4"/>
              </w:rPr>
              <w:t>医疗支出</w:t>
            </w:r>
          </w:p>
        </w:tc>
        <w:tc>
          <w:tcPr>
            <w:tcW w:w="1003" w:type="dxa"/>
            <w:vAlign w:val="top"/>
          </w:tcPr>
          <w:p w14:paraId="0A3A8F79">
            <w:pPr>
              <w:pStyle w:val="6"/>
              <w:spacing w:before="123" w:line="238" w:lineRule="auto"/>
              <w:ind w:right="33"/>
              <w:jc w:val="right"/>
            </w:pPr>
            <w:r>
              <w:rPr>
                <w:color w:val="212529"/>
                <w:spacing w:val="-2"/>
              </w:rPr>
              <w:t>0.01</w:t>
            </w:r>
          </w:p>
        </w:tc>
        <w:tc>
          <w:tcPr>
            <w:tcW w:w="988" w:type="dxa"/>
            <w:vAlign w:val="top"/>
          </w:tcPr>
          <w:p w14:paraId="6BD88693">
            <w:pPr>
              <w:pStyle w:val="6"/>
              <w:spacing w:before="123" w:line="238" w:lineRule="auto"/>
              <w:ind w:right="21"/>
              <w:jc w:val="right"/>
            </w:pPr>
            <w:r>
              <w:rPr>
                <w:color w:val="212529"/>
                <w:spacing w:val="-2"/>
              </w:rPr>
              <w:t>0.01</w:t>
            </w:r>
          </w:p>
        </w:tc>
        <w:tc>
          <w:tcPr>
            <w:tcW w:w="928" w:type="dxa"/>
            <w:vAlign w:val="top"/>
          </w:tcPr>
          <w:p w14:paraId="74470DAE">
            <w:pPr>
              <w:rPr>
                <w:rFonts w:ascii="Arial"/>
                <w:sz w:val="21"/>
              </w:rPr>
            </w:pPr>
          </w:p>
        </w:tc>
        <w:tc>
          <w:tcPr>
            <w:tcW w:w="914" w:type="dxa"/>
            <w:vAlign w:val="top"/>
          </w:tcPr>
          <w:p w14:paraId="11179848">
            <w:pPr>
              <w:rPr>
                <w:rFonts w:ascii="Arial"/>
                <w:sz w:val="21"/>
              </w:rPr>
            </w:pPr>
          </w:p>
        </w:tc>
        <w:tc>
          <w:tcPr>
            <w:tcW w:w="914" w:type="dxa"/>
            <w:vAlign w:val="top"/>
          </w:tcPr>
          <w:p w14:paraId="2E48FFD9">
            <w:pPr>
              <w:rPr>
                <w:rFonts w:ascii="Arial"/>
                <w:sz w:val="21"/>
              </w:rPr>
            </w:pPr>
          </w:p>
        </w:tc>
        <w:tc>
          <w:tcPr>
            <w:tcW w:w="659" w:type="dxa"/>
            <w:vAlign w:val="top"/>
          </w:tcPr>
          <w:p w14:paraId="5A8C74D6">
            <w:pPr>
              <w:rPr>
                <w:rFonts w:ascii="Arial"/>
                <w:sz w:val="21"/>
              </w:rPr>
            </w:pPr>
          </w:p>
        </w:tc>
        <w:tc>
          <w:tcPr>
            <w:tcW w:w="666" w:type="dxa"/>
            <w:vAlign w:val="top"/>
          </w:tcPr>
          <w:p w14:paraId="097259FE">
            <w:pPr>
              <w:rPr>
                <w:rFonts w:ascii="Arial"/>
                <w:sz w:val="21"/>
              </w:rPr>
            </w:pPr>
          </w:p>
        </w:tc>
      </w:tr>
      <w:tr w14:paraId="7AA51F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5" w:hRule="atLeast"/>
        </w:trPr>
        <w:tc>
          <w:tcPr>
            <w:tcW w:w="936" w:type="dxa"/>
            <w:vAlign w:val="top"/>
          </w:tcPr>
          <w:p w14:paraId="77C2898A">
            <w:pPr>
              <w:pStyle w:val="6"/>
              <w:spacing w:before="124"/>
              <w:ind w:left="9"/>
            </w:pPr>
            <w:r>
              <w:rPr>
                <w:color w:val="212529"/>
                <w:spacing w:val="-3"/>
              </w:rPr>
              <w:t>221</w:t>
            </w:r>
          </w:p>
        </w:tc>
        <w:tc>
          <w:tcPr>
            <w:tcW w:w="1542" w:type="dxa"/>
            <w:vAlign w:val="top"/>
          </w:tcPr>
          <w:p w14:paraId="03E6509F">
            <w:pPr>
              <w:pStyle w:val="6"/>
              <w:spacing w:before="123" w:line="219" w:lineRule="auto"/>
            </w:pPr>
            <w:r>
              <w:rPr>
                <w:color w:val="212529"/>
                <w:spacing w:val="-2"/>
              </w:rPr>
              <w:t>住房保障支出</w:t>
            </w:r>
          </w:p>
        </w:tc>
        <w:tc>
          <w:tcPr>
            <w:tcW w:w="1003" w:type="dxa"/>
            <w:vAlign w:val="top"/>
          </w:tcPr>
          <w:p w14:paraId="64CB23F9">
            <w:pPr>
              <w:pStyle w:val="6"/>
              <w:spacing w:before="124" w:line="238" w:lineRule="auto"/>
              <w:ind w:right="31"/>
              <w:jc w:val="right"/>
            </w:pPr>
            <w:r>
              <w:rPr>
                <w:color w:val="212529"/>
                <w:spacing w:val="-4"/>
              </w:rPr>
              <w:t>15.43</w:t>
            </w:r>
          </w:p>
        </w:tc>
        <w:tc>
          <w:tcPr>
            <w:tcW w:w="988" w:type="dxa"/>
            <w:vAlign w:val="top"/>
          </w:tcPr>
          <w:p w14:paraId="0BAEC795">
            <w:pPr>
              <w:pStyle w:val="6"/>
              <w:spacing w:before="124" w:line="238" w:lineRule="auto"/>
              <w:ind w:right="19"/>
              <w:jc w:val="right"/>
            </w:pPr>
            <w:r>
              <w:rPr>
                <w:color w:val="212529"/>
                <w:spacing w:val="-4"/>
              </w:rPr>
              <w:t>15.43</w:t>
            </w:r>
          </w:p>
        </w:tc>
        <w:tc>
          <w:tcPr>
            <w:tcW w:w="928" w:type="dxa"/>
            <w:vAlign w:val="top"/>
          </w:tcPr>
          <w:p w14:paraId="440F637B">
            <w:pPr>
              <w:rPr>
                <w:rFonts w:ascii="Arial"/>
                <w:sz w:val="21"/>
              </w:rPr>
            </w:pPr>
          </w:p>
        </w:tc>
        <w:tc>
          <w:tcPr>
            <w:tcW w:w="914" w:type="dxa"/>
            <w:vAlign w:val="top"/>
          </w:tcPr>
          <w:p w14:paraId="45059538">
            <w:pPr>
              <w:rPr>
                <w:rFonts w:ascii="Arial"/>
                <w:sz w:val="21"/>
              </w:rPr>
            </w:pPr>
          </w:p>
        </w:tc>
        <w:tc>
          <w:tcPr>
            <w:tcW w:w="914" w:type="dxa"/>
            <w:vAlign w:val="top"/>
          </w:tcPr>
          <w:p w14:paraId="0DE85DA7">
            <w:pPr>
              <w:rPr>
                <w:rFonts w:ascii="Arial"/>
                <w:sz w:val="21"/>
              </w:rPr>
            </w:pPr>
          </w:p>
        </w:tc>
        <w:tc>
          <w:tcPr>
            <w:tcW w:w="659" w:type="dxa"/>
            <w:vAlign w:val="top"/>
          </w:tcPr>
          <w:p w14:paraId="33FFA9DB">
            <w:pPr>
              <w:rPr>
                <w:rFonts w:ascii="Arial"/>
                <w:sz w:val="21"/>
              </w:rPr>
            </w:pPr>
          </w:p>
        </w:tc>
        <w:tc>
          <w:tcPr>
            <w:tcW w:w="666" w:type="dxa"/>
            <w:vAlign w:val="top"/>
          </w:tcPr>
          <w:p w14:paraId="6D430BA0">
            <w:pPr>
              <w:rPr>
                <w:rFonts w:ascii="Arial"/>
                <w:sz w:val="21"/>
              </w:rPr>
            </w:pPr>
          </w:p>
        </w:tc>
      </w:tr>
      <w:tr w14:paraId="326A48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5" w:hRule="atLeast"/>
        </w:trPr>
        <w:tc>
          <w:tcPr>
            <w:tcW w:w="936" w:type="dxa"/>
            <w:vAlign w:val="top"/>
          </w:tcPr>
          <w:p w14:paraId="4F0101D2">
            <w:pPr>
              <w:pStyle w:val="6"/>
              <w:spacing w:before="123" w:line="239" w:lineRule="auto"/>
              <w:ind w:left="9"/>
            </w:pPr>
            <w:r>
              <w:rPr>
                <w:color w:val="212529"/>
                <w:spacing w:val="-2"/>
              </w:rPr>
              <w:t>22102</w:t>
            </w:r>
          </w:p>
        </w:tc>
        <w:tc>
          <w:tcPr>
            <w:tcW w:w="1542" w:type="dxa"/>
            <w:vAlign w:val="top"/>
          </w:tcPr>
          <w:p w14:paraId="5B888606">
            <w:pPr>
              <w:pStyle w:val="6"/>
              <w:spacing w:before="123" w:line="219" w:lineRule="auto"/>
            </w:pPr>
            <w:r>
              <w:rPr>
                <w:color w:val="212529"/>
                <w:spacing w:val="-2"/>
              </w:rPr>
              <w:t>住房改革支出</w:t>
            </w:r>
          </w:p>
        </w:tc>
        <w:tc>
          <w:tcPr>
            <w:tcW w:w="1003" w:type="dxa"/>
            <w:vAlign w:val="top"/>
          </w:tcPr>
          <w:p w14:paraId="517AAB4A">
            <w:pPr>
              <w:pStyle w:val="6"/>
              <w:spacing w:before="124" w:line="238" w:lineRule="auto"/>
              <w:ind w:right="31"/>
              <w:jc w:val="right"/>
            </w:pPr>
            <w:r>
              <w:rPr>
                <w:color w:val="212529"/>
                <w:spacing w:val="-4"/>
              </w:rPr>
              <w:t>15.43</w:t>
            </w:r>
          </w:p>
        </w:tc>
        <w:tc>
          <w:tcPr>
            <w:tcW w:w="988" w:type="dxa"/>
            <w:vAlign w:val="top"/>
          </w:tcPr>
          <w:p w14:paraId="4CE84F19">
            <w:pPr>
              <w:pStyle w:val="6"/>
              <w:spacing w:before="124" w:line="238" w:lineRule="auto"/>
              <w:ind w:right="19"/>
              <w:jc w:val="right"/>
            </w:pPr>
            <w:r>
              <w:rPr>
                <w:color w:val="212529"/>
                <w:spacing w:val="-4"/>
              </w:rPr>
              <w:t>15.43</w:t>
            </w:r>
          </w:p>
        </w:tc>
        <w:tc>
          <w:tcPr>
            <w:tcW w:w="928" w:type="dxa"/>
            <w:vAlign w:val="top"/>
          </w:tcPr>
          <w:p w14:paraId="197EB372">
            <w:pPr>
              <w:rPr>
                <w:rFonts w:ascii="Arial"/>
                <w:sz w:val="21"/>
              </w:rPr>
            </w:pPr>
          </w:p>
        </w:tc>
        <w:tc>
          <w:tcPr>
            <w:tcW w:w="914" w:type="dxa"/>
            <w:vAlign w:val="top"/>
          </w:tcPr>
          <w:p w14:paraId="3720462D">
            <w:pPr>
              <w:rPr>
                <w:rFonts w:ascii="Arial"/>
                <w:sz w:val="21"/>
              </w:rPr>
            </w:pPr>
          </w:p>
        </w:tc>
        <w:tc>
          <w:tcPr>
            <w:tcW w:w="914" w:type="dxa"/>
            <w:vAlign w:val="top"/>
          </w:tcPr>
          <w:p w14:paraId="316E4150">
            <w:pPr>
              <w:rPr>
                <w:rFonts w:ascii="Arial"/>
                <w:sz w:val="21"/>
              </w:rPr>
            </w:pPr>
          </w:p>
        </w:tc>
        <w:tc>
          <w:tcPr>
            <w:tcW w:w="659" w:type="dxa"/>
            <w:vAlign w:val="top"/>
          </w:tcPr>
          <w:p w14:paraId="008112E0">
            <w:pPr>
              <w:rPr>
                <w:rFonts w:ascii="Arial"/>
                <w:sz w:val="21"/>
              </w:rPr>
            </w:pPr>
          </w:p>
        </w:tc>
        <w:tc>
          <w:tcPr>
            <w:tcW w:w="666" w:type="dxa"/>
            <w:vAlign w:val="top"/>
          </w:tcPr>
          <w:p w14:paraId="44D12F63">
            <w:pPr>
              <w:rPr>
                <w:rFonts w:ascii="Arial"/>
                <w:sz w:val="21"/>
              </w:rPr>
            </w:pPr>
          </w:p>
        </w:tc>
      </w:tr>
      <w:tr w14:paraId="0CCFDB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5" w:hRule="atLeast"/>
        </w:trPr>
        <w:tc>
          <w:tcPr>
            <w:tcW w:w="936" w:type="dxa"/>
            <w:vAlign w:val="top"/>
          </w:tcPr>
          <w:p w14:paraId="21746237">
            <w:pPr>
              <w:pStyle w:val="6"/>
              <w:spacing w:before="123" w:line="239" w:lineRule="auto"/>
              <w:ind w:left="9"/>
            </w:pPr>
            <w:r>
              <w:rPr>
                <w:color w:val="212529"/>
                <w:spacing w:val="-2"/>
              </w:rPr>
              <w:t>2210201</w:t>
            </w:r>
          </w:p>
        </w:tc>
        <w:tc>
          <w:tcPr>
            <w:tcW w:w="1542" w:type="dxa"/>
            <w:vAlign w:val="top"/>
          </w:tcPr>
          <w:p w14:paraId="264AAF70">
            <w:pPr>
              <w:pStyle w:val="6"/>
              <w:spacing w:before="124" w:line="219" w:lineRule="auto"/>
            </w:pPr>
            <w:r>
              <w:rPr>
                <w:color w:val="212529"/>
                <w:spacing w:val="-2"/>
              </w:rPr>
              <w:t>住房公积金</w:t>
            </w:r>
          </w:p>
        </w:tc>
        <w:tc>
          <w:tcPr>
            <w:tcW w:w="1003" w:type="dxa"/>
            <w:vAlign w:val="top"/>
          </w:tcPr>
          <w:p w14:paraId="4FF9D3B9">
            <w:pPr>
              <w:pStyle w:val="6"/>
              <w:spacing w:before="124" w:line="238" w:lineRule="auto"/>
              <w:ind w:right="31"/>
              <w:jc w:val="right"/>
            </w:pPr>
            <w:r>
              <w:rPr>
                <w:color w:val="212529"/>
                <w:spacing w:val="-4"/>
              </w:rPr>
              <w:t>15.43</w:t>
            </w:r>
          </w:p>
        </w:tc>
        <w:tc>
          <w:tcPr>
            <w:tcW w:w="988" w:type="dxa"/>
            <w:vAlign w:val="top"/>
          </w:tcPr>
          <w:p w14:paraId="0AEAE40C">
            <w:pPr>
              <w:pStyle w:val="6"/>
              <w:spacing w:before="124" w:line="238" w:lineRule="auto"/>
              <w:ind w:right="19"/>
              <w:jc w:val="right"/>
            </w:pPr>
            <w:r>
              <w:rPr>
                <w:color w:val="212529"/>
                <w:spacing w:val="-4"/>
              </w:rPr>
              <w:t>15.43</w:t>
            </w:r>
          </w:p>
        </w:tc>
        <w:tc>
          <w:tcPr>
            <w:tcW w:w="928" w:type="dxa"/>
            <w:vAlign w:val="top"/>
          </w:tcPr>
          <w:p w14:paraId="229A2CE8">
            <w:pPr>
              <w:rPr>
                <w:rFonts w:ascii="Arial"/>
                <w:sz w:val="21"/>
              </w:rPr>
            </w:pPr>
          </w:p>
        </w:tc>
        <w:tc>
          <w:tcPr>
            <w:tcW w:w="914" w:type="dxa"/>
            <w:vAlign w:val="top"/>
          </w:tcPr>
          <w:p w14:paraId="198F98BB">
            <w:pPr>
              <w:rPr>
                <w:rFonts w:ascii="Arial"/>
                <w:sz w:val="21"/>
              </w:rPr>
            </w:pPr>
          </w:p>
        </w:tc>
        <w:tc>
          <w:tcPr>
            <w:tcW w:w="914" w:type="dxa"/>
            <w:vAlign w:val="top"/>
          </w:tcPr>
          <w:p w14:paraId="3D28D96D">
            <w:pPr>
              <w:rPr>
                <w:rFonts w:ascii="Arial"/>
                <w:sz w:val="21"/>
              </w:rPr>
            </w:pPr>
          </w:p>
        </w:tc>
        <w:tc>
          <w:tcPr>
            <w:tcW w:w="659" w:type="dxa"/>
            <w:vAlign w:val="top"/>
          </w:tcPr>
          <w:p w14:paraId="1343C583">
            <w:pPr>
              <w:rPr>
                <w:rFonts w:ascii="Arial"/>
                <w:sz w:val="21"/>
              </w:rPr>
            </w:pPr>
          </w:p>
        </w:tc>
        <w:tc>
          <w:tcPr>
            <w:tcW w:w="666" w:type="dxa"/>
            <w:vAlign w:val="top"/>
          </w:tcPr>
          <w:p w14:paraId="2C9C6AB0">
            <w:pPr>
              <w:rPr>
                <w:rFonts w:ascii="Arial"/>
                <w:sz w:val="21"/>
              </w:rPr>
            </w:pPr>
          </w:p>
        </w:tc>
      </w:tr>
      <w:tr w14:paraId="07B8B5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2" w:hRule="atLeast"/>
        </w:trPr>
        <w:tc>
          <w:tcPr>
            <w:tcW w:w="8550" w:type="dxa"/>
            <w:gridSpan w:val="9"/>
            <w:tcBorders>
              <w:bottom w:val="single" w:color="FFFFFF" w:sz="6" w:space="0"/>
              <w:right w:val="nil"/>
            </w:tcBorders>
            <w:vAlign w:val="top"/>
          </w:tcPr>
          <w:p w14:paraId="5D7DAC86">
            <w:pPr>
              <w:pStyle w:val="6"/>
              <w:spacing w:before="123" w:line="218" w:lineRule="auto"/>
              <w:ind w:left="6"/>
            </w:pPr>
            <w:r>
              <w:rPr>
                <w:color w:val="212529"/>
                <w:spacing w:val="-2"/>
              </w:rPr>
              <w:t>注：本表反映部门本年度取得的各项收入情况。</w:t>
            </w:r>
          </w:p>
        </w:tc>
      </w:tr>
    </w:tbl>
    <w:p w14:paraId="497CD686">
      <w:pPr>
        <w:pStyle w:val="2"/>
      </w:pPr>
    </w:p>
    <w:p w14:paraId="263AA978">
      <w:pPr>
        <w:sectPr>
          <w:headerReference r:id="rId15" w:type="default"/>
          <w:footerReference r:id="rId16" w:type="default"/>
          <w:pgSz w:w="11900" w:h="16840"/>
          <w:pgMar w:top="642" w:right="0" w:bottom="340" w:left="0" w:header="326" w:footer="93" w:gutter="0"/>
          <w:cols w:space="720" w:num="1"/>
        </w:sectPr>
      </w:pPr>
    </w:p>
    <w:p w14:paraId="2B10B3EB">
      <w:pPr>
        <w:spacing w:before="5"/>
      </w:pPr>
    </w:p>
    <w:p w14:paraId="2C4D525C">
      <w:pPr>
        <w:spacing w:before="5"/>
      </w:pPr>
    </w:p>
    <w:p w14:paraId="11B00E51">
      <w:pPr>
        <w:spacing w:before="4"/>
      </w:pPr>
    </w:p>
    <w:tbl>
      <w:tblPr>
        <w:tblStyle w:val="5"/>
        <w:tblW w:w="8550" w:type="dxa"/>
        <w:tblInd w:w="168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041"/>
        <w:gridCol w:w="1752"/>
        <w:gridCol w:w="1108"/>
        <w:gridCol w:w="1108"/>
        <w:gridCol w:w="1123"/>
        <w:gridCol w:w="808"/>
        <w:gridCol w:w="779"/>
        <w:gridCol w:w="831"/>
      </w:tblGrid>
      <w:tr w14:paraId="182A42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2" w:hRule="atLeast"/>
        </w:trPr>
        <w:tc>
          <w:tcPr>
            <w:tcW w:w="8550" w:type="dxa"/>
            <w:gridSpan w:val="8"/>
            <w:tcBorders>
              <w:top w:val="single" w:color="FFFFFF" w:sz="6" w:space="0"/>
              <w:left w:val="single" w:color="FFFFFF" w:sz="6" w:space="0"/>
              <w:bottom w:val="single" w:color="FFFFFF" w:sz="6" w:space="0"/>
              <w:right w:val="single" w:color="FFFFFF" w:sz="6" w:space="0"/>
            </w:tcBorders>
            <w:vAlign w:val="top"/>
          </w:tcPr>
          <w:p w14:paraId="7341387F">
            <w:pPr>
              <w:spacing w:before="89" w:line="238" w:lineRule="exact"/>
              <w:ind w:left="3660"/>
              <w:outlineLvl w:val="1"/>
              <w:rPr>
                <w:rFonts w:ascii="微软雅黑" w:hAnsi="微软雅黑" w:eastAsia="微软雅黑" w:cs="微软雅黑"/>
                <w:sz w:val="23"/>
                <w:szCs w:val="23"/>
              </w:rPr>
            </w:pPr>
            <w:bookmarkStart w:id="10" w:name="bookmark7"/>
            <w:bookmarkEnd w:id="10"/>
            <w:r>
              <w:rPr>
                <w:rFonts w:ascii="微软雅黑" w:hAnsi="微软雅黑" w:eastAsia="微软雅黑" w:cs="微软雅黑"/>
                <w:color w:val="212529"/>
                <w:spacing w:val="8"/>
                <w:position w:val="-1"/>
                <w:sz w:val="23"/>
                <w:szCs w:val="23"/>
              </w:rPr>
              <w:t>支出决算表</w:t>
            </w:r>
          </w:p>
        </w:tc>
      </w:tr>
      <w:tr w14:paraId="4EE7AA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4" w:hRule="atLeast"/>
        </w:trPr>
        <w:tc>
          <w:tcPr>
            <w:tcW w:w="1041" w:type="dxa"/>
            <w:tcBorders>
              <w:top w:val="single" w:color="FFFFFF" w:sz="6" w:space="0"/>
              <w:left w:val="single" w:color="FFFFFF" w:sz="2" w:space="0"/>
              <w:bottom w:val="single" w:color="FFFFFF" w:sz="6" w:space="0"/>
              <w:right w:val="single" w:color="FFFFFF" w:sz="2" w:space="0"/>
            </w:tcBorders>
            <w:vAlign w:val="top"/>
          </w:tcPr>
          <w:p w14:paraId="2409E63B">
            <w:pPr>
              <w:rPr>
                <w:rFonts w:ascii="Arial"/>
                <w:sz w:val="21"/>
              </w:rPr>
            </w:pPr>
          </w:p>
        </w:tc>
        <w:tc>
          <w:tcPr>
            <w:tcW w:w="1752" w:type="dxa"/>
            <w:tcBorders>
              <w:top w:val="single" w:color="FFFFFF" w:sz="6" w:space="0"/>
              <w:left w:val="single" w:color="FFFFFF" w:sz="2" w:space="0"/>
              <w:bottom w:val="single" w:color="FFFFFF" w:sz="6" w:space="0"/>
              <w:right w:val="single" w:color="FFFFFF" w:sz="2" w:space="0"/>
            </w:tcBorders>
            <w:vAlign w:val="top"/>
          </w:tcPr>
          <w:p w14:paraId="212B56C2">
            <w:pPr>
              <w:rPr>
                <w:rFonts w:ascii="Arial"/>
                <w:sz w:val="21"/>
              </w:rPr>
            </w:pPr>
          </w:p>
        </w:tc>
        <w:tc>
          <w:tcPr>
            <w:tcW w:w="1108" w:type="dxa"/>
            <w:tcBorders>
              <w:top w:val="single" w:color="FFFFFF" w:sz="6" w:space="0"/>
              <w:left w:val="single" w:color="FFFFFF" w:sz="2" w:space="0"/>
              <w:bottom w:val="single" w:color="FFFFFF" w:sz="6" w:space="0"/>
              <w:right w:val="single" w:color="FFFFFF" w:sz="2" w:space="0"/>
            </w:tcBorders>
            <w:vAlign w:val="top"/>
          </w:tcPr>
          <w:p w14:paraId="544AB8DE">
            <w:pPr>
              <w:rPr>
                <w:rFonts w:ascii="Arial"/>
                <w:sz w:val="21"/>
              </w:rPr>
            </w:pPr>
          </w:p>
        </w:tc>
        <w:tc>
          <w:tcPr>
            <w:tcW w:w="1108" w:type="dxa"/>
            <w:tcBorders>
              <w:top w:val="single" w:color="FFFFFF" w:sz="6" w:space="0"/>
              <w:left w:val="single" w:color="FFFFFF" w:sz="2" w:space="0"/>
              <w:bottom w:val="single" w:color="FFFFFF" w:sz="6" w:space="0"/>
              <w:right w:val="single" w:color="FFFFFF" w:sz="2" w:space="0"/>
            </w:tcBorders>
            <w:vAlign w:val="top"/>
          </w:tcPr>
          <w:p w14:paraId="19A95BC9">
            <w:pPr>
              <w:rPr>
                <w:rFonts w:ascii="Arial"/>
                <w:sz w:val="21"/>
              </w:rPr>
            </w:pPr>
          </w:p>
        </w:tc>
        <w:tc>
          <w:tcPr>
            <w:tcW w:w="1123" w:type="dxa"/>
            <w:tcBorders>
              <w:top w:val="single" w:color="FFFFFF" w:sz="6" w:space="0"/>
              <w:left w:val="single" w:color="FFFFFF" w:sz="2" w:space="0"/>
              <w:bottom w:val="single" w:color="FFFFFF" w:sz="6" w:space="0"/>
              <w:right w:val="single" w:color="FFFFFF" w:sz="2" w:space="0"/>
            </w:tcBorders>
            <w:vAlign w:val="top"/>
          </w:tcPr>
          <w:p w14:paraId="2FBDBA92">
            <w:pPr>
              <w:rPr>
                <w:rFonts w:ascii="Arial"/>
                <w:sz w:val="21"/>
              </w:rPr>
            </w:pPr>
          </w:p>
        </w:tc>
        <w:tc>
          <w:tcPr>
            <w:tcW w:w="808" w:type="dxa"/>
            <w:tcBorders>
              <w:top w:val="single" w:color="FFFFFF" w:sz="6" w:space="0"/>
              <w:left w:val="single" w:color="FFFFFF" w:sz="2" w:space="0"/>
              <w:bottom w:val="single" w:color="FFFFFF" w:sz="6" w:space="0"/>
              <w:right w:val="single" w:color="FFFFFF" w:sz="2" w:space="0"/>
            </w:tcBorders>
            <w:vAlign w:val="top"/>
          </w:tcPr>
          <w:p w14:paraId="073999DD">
            <w:pPr>
              <w:rPr>
                <w:rFonts w:ascii="Arial"/>
                <w:sz w:val="21"/>
              </w:rPr>
            </w:pPr>
          </w:p>
        </w:tc>
        <w:tc>
          <w:tcPr>
            <w:tcW w:w="779" w:type="dxa"/>
            <w:tcBorders>
              <w:top w:val="single" w:color="FFFFFF" w:sz="6" w:space="0"/>
              <w:left w:val="single" w:color="FFFFFF" w:sz="2" w:space="0"/>
              <w:bottom w:val="single" w:color="FFFFFF" w:sz="6" w:space="0"/>
              <w:right w:val="single" w:color="FFFFFF" w:sz="2" w:space="0"/>
            </w:tcBorders>
            <w:vAlign w:val="top"/>
          </w:tcPr>
          <w:p w14:paraId="3A7D69D2">
            <w:pPr>
              <w:rPr>
                <w:rFonts w:ascii="Arial"/>
                <w:sz w:val="21"/>
              </w:rPr>
            </w:pPr>
          </w:p>
        </w:tc>
        <w:tc>
          <w:tcPr>
            <w:tcW w:w="831" w:type="dxa"/>
            <w:tcBorders>
              <w:top w:val="single" w:color="FFFFFF" w:sz="6" w:space="0"/>
              <w:left w:val="single" w:color="FFFFFF" w:sz="2" w:space="0"/>
              <w:bottom w:val="single" w:color="FFFFFF" w:sz="6" w:space="0"/>
              <w:right w:val="single" w:color="FFFFFF" w:sz="2" w:space="0"/>
            </w:tcBorders>
            <w:vAlign w:val="top"/>
          </w:tcPr>
          <w:p w14:paraId="22C8354E">
            <w:pPr>
              <w:pStyle w:val="6"/>
              <w:spacing w:before="109" w:line="220" w:lineRule="auto"/>
              <w:ind w:left="83"/>
            </w:pPr>
            <w:r>
              <w:rPr>
                <w:color w:val="212529"/>
                <w:spacing w:val="-2"/>
              </w:rPr>
              <w:t>公开03表</w:t>
            </w:r>
          </w:p>
        </w:tc>
      </w:tr>
      <w:tr w14:paraId="59BA39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4" w:hRule="atLeast"/>
        </w:trPr>
        <w:tc>
          <w:tcPr>
            <w:tcW w:w="3901" w:type="dxa"/>
            <w:gridSpan w:val="3"/>
            <w:tcBorders>
              <w:top w:val="single" w:color="FFFFFF" w:sz="6" w:space="0"/>
              <w:left w:val="single" w:color="FFFFFF" w:sz="2" w:space="0"/>
              <w:right w:val="single" w:color="FFFFFF" w:sz="2" w:space="0"/>
            </w:tcBorders>
            <w:vAlign w:val="top"/>
          </w:tcPr>
          <w:p w14:paraId="42D1610E">
            <w:pPr>
              <w:pStyle w:val="6"/>
              <w:spacing w:before="109" w:line="219" w:lineRule="auto"/>
              <w:ind w:left="14"/>
            </w:pPr>
            <w:r>
              <w:rPr>
                <w:color w:val="212529"/>
                <w:spacing w:val="-1"/>
              </w:rPr>
              <w:t>部门名称：中共兴县县委巡察工作办公室</w:t>
            </w:r>
          </w:p>
        </w:tc>
        <w:tc>
          <w:tcPr>
            <w:tcW w:w="2231" w:type="dxa"/>
            <w:gridSpan w:val="2"/>
            <w:tcBorders>
              <w:top w:val="single" w:color="FFFFFF" w:sz="6" w:space="0"/>
              <w:left w:val="single" w:color="FFFFFF" w:sz="2" w:space="0"/>
              <w:right w:val="single" w:color="FFFFFF" w:sz="2" w:space="0"/>
            </w:tcBorders>
            <w:vAlign w:val="top"/>
          </w:tcPr>
          <w:p w14:paraId="2E230AF1">
            <w:pPr>
              <w:pStyle w:val="6"/>
              <w:spacing w:before="109" w:line="219" w:lineRule="auto"/>
              <w:ind w:left="11"/>
            </w:pPr>
            <w:r>
              <w:rPr>
                <w:color w:val="212529"/>
                <w:spacing w:val="-2"/>
              </w:rPr>
              <w:t>2024年度</w:t>
            </w:r>
          </w:p>
        </w:tc>
        <w:tc>
          <w:tcPr>
            <w:tcW w:w="808" w:type="dxa"/>
            <w:tcBorders>
              <w:top w:val="single" w:color="FFFFFF" w:sz="6" w:space="0"/>
              <w:left w:val="single" w:color="FFFFFF" w:sz="2" w:space="0"/>
              <w:right w:val="single" w:color="FFFFFF" w:sz="2" w:space="0"/>
            </w:tcBorders>
            <w:vAlign w:val="top"/>
          </w:tcPr>
          <w:p w14:paraId="62D455D1">
            <w:pPr>
              <w:rPr>
                <w:rFonts w:ascii="Arial"/>
                <w:sz w:val="21"/>
              </w:rPr>
            </w:pPr>
          </w:p>
        </w:tc>
        <w:tc>
          <w:tcPr>
            <w:tcW w:w="1610" w:type="dxa"/>
            <w:gridSpan w:val="2"/>
            <w:tcBorders>
              <w:top w:val="single" w:color="FFFFFF" w:sz="6" w:space="0"/>
              <w:left w:val="single" w:color="FFFFFF" w:sz="2" w:space="0"/>
              <w:right w:val="single" w:color="FFFFFF" w:sz="2" w:space="0"/>
            </w:tcBorders>
            <w:vAlign w:val="top"/>
          </w:tcPr>
          <w:p w14:paraId="23D9A07C">
            <w:pPr>
              <w:pStyle w:val="6"/>
              <w:spacing w:before="109" w:line="219" w:lineRule="auto"/>
              <w:ind w:left="318"/>
            </w:pPr>
            <w:r>
              <w:rPr>
                <w:color w:val="212529"/>
                <w:spacing w:val="-2"/>
              </w:rPr>
              <w:t>金额单位：万元</w:t>
            </w:r>
          </w:p>
        </w:tc>
      </w:tr>
      <w:tr w14:paraId="7DAD48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4" w:hRule="atLeast"/>
        </w:trPr>
        <w:tc>
          <w:tcPr>
            <w:tcW w:w="2793" w:type="dxa"/>
            <w:gridSpan w:val="2"/>
            <w:vAlign w:val="top"/>
          </w:tcPr>
          <w:p w14:paraId="074D6545">
            <w:pPr>
              <w:spacing w:before="111" w:line="175" w:lineRule="exact"/>
              <w:ind w:left="1194"/>
              <w:rPr>
                <w:rFonts w:ascii="微软雅黑" w:hAnsi="微软雅黑" w:eastAsia="微软雅黑" w:cs="微软雅黑"/>
                <w:sz w:val="17"/>
                <w:szCs w:val="17"/>
              </w:rPr>
            </w:pPr>
            <w:r>
              <w:rPr>
                <w:rFonts w:ascii="微软雅黑" w:hAnsi="微软雅黑" w:eastAsia="微软雅黑" w:cs="微软雅黑"/>
                <w:color w:val="212529"/>
                <w:spacing w:val="-3"/>
                <w:sz w:val="17"/>
                <w:szCs w:val="17"/>
              </w:rPr>
              <w:t>项目</w:t>
            </w:r>
          </w:p>
        </w:tc>
        <w:tc>
          <w:tcPr>
            <w:tcW w:w="1108" w:type="dxa"/>
            <w:vMerge w:val="restart"/>
            <w:tcBorders>
              <w:bottom w:val="nil"/>
            </w:tcBorders>
            <w:vAlign w:val="top"/>
          </w:tcPr>
          <w:p w14:paraId="0BB39001">
            <w:pPr>
              <w:spacing w:before="212" w:line="178" w:lineRule="exact"/>
              <w:ind w:left="82"/>
              <w:rPr>
                <w:rFonts w:ascii="微软雅黑" w:hAnsi="微软雅黑" w:eastAsia="微软雅黑" w:cs="微软雅黑"/>
                <w:sz w:val="17"/>
                <w:szCs w:val="17"/>
              </w:rPr>
            </w:pPr>
            <w:r>
              <w:rPr>
                <w:rFonts w:ascii="微软雅黑" w:hAnsi="微软雅黑" w:eastAsia="微软雅黑" w:cs="微软雅黑"/>
                <w:color w:val="212529"/>
                <w:spacing w:val="8"/>
                <w:position w:val="-1"/>
                <w:sz w:val="17"/>
                <w:szCs w:val="17"/>
              </w:rPr>
              <w:t>本年支出合</w:t>
            </w:r>
          </w:p>
          <w:p w14:paraId="59573135">
            <w:pPr>
              <w:spacing w:before="34" w:line="174" w:lineRule="exact"/>
              <w:ind w:left="437"/>
              <w:rPr>
                <w:rFonts w:ascii="微软雅黑" w:hAnsi="微软雅黑" w:eastAsia="微软雅黑" w:cs="微软雅黑"/>
                <w:sz w:val="17"/>
                <w:szCs w:val="17"/>
              </w:rPr>
            </w:pPr>
            <w:r>
              <w:rPr>
                <w:rFonts w:ascii="微软雅黑" w:hAnsi="微软雅黑" w:eastAsia="微软雅黑" w:cs="微软雅黑"/>
                <w:color w:val="212529"/>
                <w:spacing w:val="13"/>
                <w:position w:val="-1"/>
                <w:sz w:val="17"/>
                <w:szCs w:val="17"/>
              </w:rPr>
              <w:t>计</w:t>
            </w:r>
          </w:p>
        </w:tc>
        <w:tc>
          <w:tcPr>
            <w:tcW w:w="1108" w:type="dxa"/>
            <w:vMerge w:val="restart"/>
            <w:tcBorders>
              <w:bottom w:val="nil"/>
            </w:tcBorders>
            <w:vAlign w:val="top"/>
          </w:tcPr>
          <w:p w14:paraId="560A0938">
            <w:pPr>
              <w:spacing w:line="243" w:lineRule="auto"/>
              <w:rPr>
                <w:rFonts w:ascii="Arial"/>
                <w:sz w:val="21"/>
              </w:rPr>
            </w:pPr>
          </w:p>
          <w:p w14:paraId="2857679B">
            <w:pPr>
              <w:spacing w:before="73" w:line="178" w:lineRule="exact"/>
              <w:ind w:left="173"/>
              <w:rPr>
                <w:rFonts w:ascii="微软雅黑" w:hAnsi="微软雅黑" w:eastAsia="微软雅黑" w:cs="微软雅黑"/>
                <w:sz w:val="17"/>
                <w:szCs w:val="17"/>
              </w:rPr>
            </w:pPr>
            <w:r>
              <w:rPr>
                <w:rFonts w:ascii="微软雅黑" w:hAnsi="微软雅黑" w:eastAsia="微软雅黑" w:cs="微软雅黑"/>
                <w:color w:val="212529"/>
                <w:spacing w:val="6"/>
                <w:position w:val="-1"/>
                <w:sz w:val="17"/>
                <w:szCs w:val="17"/>
              </w:rPr>
              <w:t>基本支出</w:t>
            </w:r>
          </w:p>
        </w:tc>
        <w:tc>
          <w:tcPr>
            <w:tcW w:w="1123" w:type="dxa"/>
            <w:vMerge w:val="restart"/>
            <w:tcBorders>
              <w:bottom w:val="nil"/>
            </w:tcBorders>
            <w:vAlign w:val="top"/>
          </w:tcPr>
          <w:p w14:paraId="5C6B44D6">
            <w:pPr>
              <w:spacing w:line="244" w:lineRule="auto"/>
              <w:rPr>
                <w:rFonts w:ascii="Arial"/>
                <w:sz w:val="21"/>
              </w:rPr>
            </w:pPr>
          </w:p>
          <w:p w14:paraId="70B547D8">
            <w:pPr>
              <w:spacing w:before="73" w:line="177" w:lineRule="exact"/>
              <w:ind w:left="183"/>
              <w:rPr>
                <w:rFonts w:ascii="微软雅黑" w:hAnsi="微软雅黑" w:eastAsia="微软雅黑" w:cs="微软雅黑"/>
                <w:sz w:val="17"/>
                <w:szCs w:val="17"/>
              </w:rPr>
            </w:pPr>
            <w:r>
              <w:rPr>
                <w:rFonts w:ascii="微软雅黑" w:hAnsi="微软雅黑" w:eastAsia="微软雅黑" w:cs="微软雅黑"/>
                <w:color w:val="212529"/>
                <w:spacing w:val="6"/>
                <w:position w:val="-1"/>
                <w:sz w:val="17"/>
                <w:szCs w:val="17"/>
              </w:rPr>
              <w:t>项目支出</w:t>
            </w:r>
          </w:p>
        </w:tc>
        <w:tc>
          <w:tcPr>
            <w:tcW w:w="808" w:type="dxa"/>
            <w:vMerge w:val="restart"/>
            <w:tcBorders>
              <w:bottom w:val="nil"/>
            </w:tcBorders>
            <w:vAlign w:val="top"/>
          </w:tcPr>
          <w:p w14:paraId="172D24E7">
            <w:pPr>
              <w:spacing w:before="214" w:line="175" w:lineRule="exact"/>
              <w:ind w:left="21"/>
              <w:rPr>
                <w:rFonts w:ascii="微软雅黑" w:hAnsi="微软雅黑" w:eastAsia="微软雅黑" w:cs="微软雅黑"/>
                <w:sz w:val="17"/>
                <w:szCs w:val="17"/>
              </w:rPr>
            </w:pPr>
            <w:r>
              <w:rPr>
                <w:rFonts w:ascii="微软雅黑" w:hAnsi="微软雅黑" w:eastAsia="微软雅黑" w:cs="微软雅黑"/>
                <w:color w:val="212529"/>
                <w:spacing w:val="8"/>
                <w:position w:val="-1"/>
                <w:sz w:val="17"/>
                <w:szCs w:val="17"/>
              </w:rPr>
              <w:t>上缴上级</w:t>
            </w:r>
          </w:p>
          <w:p w14:paraId="5C74A784">
            <w:pPr>
              <w:spacing w:before="34" w:line="174" w:lineRule="exact"/>
              <w:ind w:left="204"/>
              <w:rPr>
                <w:rFonts w:ascii="微软雅黑" w:hAnsi="微软雅黑" w:eastAsia="微软雅黑" w:cs="微软雅黑"/>
                <w:sz w:val="17"/>
                <w:szCs w:val="17"/>
              </w:rPr>
            </w:pPr>
            <w:r>
              <w:rPr>
                <w:rFonts w:ascii="微软雅黑" w:hAnsi="微软雅黑" w:eastAsia="微软雅黑" w:cs="微软雅黑"/>
                <w:color w:val="212529"/>
                <w:spacing w:val="1"/>
                <w:position w:val="-1"/>
                <w:sz w:val="17"/>
                <w:szCs w:val="17"/>
              </w:rPr>
              <w:t>支出</w:t>
            </w:r>
          </w:p>
        </w:tc>
        <w:tc>
          <w:tcPr>
            <w:tcW w:w="779" w:type="dxa"/>
            <w:vMerge w:val="restart"/>
            <w:tcBorders>
              <w:bottom w:val="nil"/>
            </w:tcBorders>
            <w:vAlign w:val="top"/>
          </w:tcPr>
          <w:p w14:paraId="58F77CF6">
            <w:pPr>
              <w:spacing w:line="243" w:lineRule="auto"/>
              <w:rPr>
                <w:rFonts w:ascii="Arial"/>
                <w:sz w:val="21"/>
              </w:rPr>
            </w:pPr>
          </w:p>
          <w:p w14:paraId="11D77BF7">
            <w:pPr>
              <w:spacing w:before="73" w:line="179" w:lineRule="exact"/>
              <w:ind w:left="15"/>
              <w:rPr>
                <w:rFonts w:ascii="微软雅黑" w:hAnsi="微软雅黑" w:eastAsia="微软雅黑" w:cs="微软雅黑"/>
                <w:sz w:val="17"/>
                <w:szCs w:val="17"/>
              </w:rPr>
            </w:pPr>
            <w:r>
              <w:rPr>
                <w:rFonts w:ascii="微软雅黑" w:hAnsi="微软雅黑" w:eastAsia="微软雅黑" w:cs="微软雅黑"/>
                <w:color w:val="212529"/>
                <w:spacing w:val="5"/>
                <w:position w:val="-1"/>
                <w:sz w:val="17"/>
                <w:szCs w:val="17"/>
              </w:rPr>
              <w:t>经营支出</w:t>
            </w:r>
          </w:p>
        </w:tc>
        <w:tc>
          <w:tcPr>
            <w:tcW w:w="831" w:type="dxa"/>
            <w:vMerge w:val="restart"/>
            <w:tcBorders>
              <w:bottom w:val="nil"/>
            </w:tcBorders>
            <w:vAlign w:val="top"/>
          </w:tcPr>
          <w:p w14:paraId="324521EB">
            <w:pPr>
              <w:spacing w:before="106" w:line="162" w:lineRule="auto"/>
              <w:ind w:left="130" w:right="54" w:hanging="88"/>
              <w:rPr>
                <w:rFonts w:ascii="微软雅黑" w:hAnsi="微软雅黑" w:eastAsia="微软雅黑" w:cs="微软雅黑"/>
                <w:sz w:val="17"/>
                <w:szCs w:val="17"/>
              </w:rPr>
            </w:pPr>
            <w:r>
              <w:rPr>
                <w:rFonts w:ascii="微软雅黑" w:hAnsi="微软雅黑" w:eastAsia="微软雅黑" w:cs="微软雅黑"/>
                <w:color w:val="212529"/>
                <w:spacing w:val="9"/>
                <w:sz w:val="17"/>
                <w:szCs w:val="17"/>
              </w:rPr>
              <w:t>对附属单</w:t>
            </w:r>
            <w:r>
              <w:rPr>
                <w:rFonts w:ascii="微软雅黑" w:hAnsi="微软雅黑" w:eastAsia="微软雅黑" w:cs="微软雅黑"/>
                <w:color w:val="212529"/>
                <w:spacing w:val="2"/>
                <w:sz w:val="17"/>
                <w:szCs w:val="17"/>
              </w:rPr>
              <w:t xml:space="preserve"> </w:t>
            </w:r>
            <w:r>
              <w:rPr>
                <w:rFonts w:ascii="微软雅黑" w:hAnsi="微软雅黑" w:eastAsia="微软雅黑" w:cs="微软雅黑"/>
                <w:color w:val="212529"/>
                <w:spacing w:val="6"/>
                <w:sz w:val="17"/>
                <w:szCs w:val="17"/>
              </w:rPr>
              <w:t>位补助</w:t>
            </w:r>
          </w:p>
          <w:p w14:paraId="1D307DCE">
            <w:pPr>
              <w:spacing w:before="28" w:line="175" w:lineRule="exact"/>
              <w:ind w:left="222"/>
              <w:rPr>
                <w:rFonts w:ascii="微软雅黑" w:hAnsi="微软雅黑" w:eastAsia="微软雅黑" w:cs="微软雅黑"/>
                <w:sz w:val="17"/>
                <w:szCs w:val="17"/>
              </w:rPr>
            </w:pPr>
            <w:r>
              <w:rPr>
                <w:rFonts w:ascii="微软雅黑" w:hAnsi="微软雅黑" w:eastAsia="微软雅黑" w:cs="微软雅黑"/>
                <w:color w:val="212529"/>
                <w:spacing w:val="1"/>
                <w:position w:val="-1"/>
                <w:sz w:val="17"/>
                <w:szCs w:val="17"/>
              </w:rPr>
              <w:t>支出</w:t>
            </w:r>
          </w:p>
        </w:tc>
      </w:tr>
      <w:tr w14:paraId="0CF5C2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4" w:hRule="atLeast"/>
        </w:trPr>
        <w:tc>
          <w:tcPr>
            <w:tcW w:w="1041" w:type="dxa"/>
            <w:vAlign w:val="top"/>
          </w:tcPr>
          <w:p w14:paraId="15D1D5A9">
            <w:pPr>
              <w:spacing w:before="109" w:line="178" w:lineRule="exact"/>
              <w:ind w:left="140"/>
              <w:rPr>
                <w:rFonts w:ascii="微软雅黑" w:hAnsi="微软雅黑" w:eastAsia="微软雅黑" w:cs="微软雅黑"/>
                <w:sz w:val="17"/>
                <w:szCs w:val="17"/>
              </w:rPr>
            </w:pPr>
            <w:r>
              <w:rPr>
                <w:rFonts w:ascii="微软雅黑" w:hAnsi="微软雅黑" w:eastAsia="微软雅黑" w:cs="微软雅黑"/>
                <w:color w:val="212529"/>
                <w:spacing w:val="9"/>
                <w:position w:val="-1"/>
                <w:sz w:val="17"/>
                <w:szCs w:val="17"/>
              </w:rPr>
              <w:t>科目代码</w:t>
            </w:r>
          </w:p>
        </w:tc>
        <w:tc>
          <w:tcPr>
            <w:tcW w:w="1752" w:type="dxa"/>
            <w:vAlign w:val="top"/>
          </w:tcPr>
          <w:p w14:paraId="337F7159">
            <w:pPr>
              <w:spacing w:before="109" w:line="178" w:lineRule="exact"/>
              <w:ind w:left="491"/>
              <w:rPr>
                <w:rFonts w:ascii="微软雅黑" w:hAnsi="微软雅黑" w:eastAsia="微软雅黑" w:cs="微软雅黑"/>
                <w:sz w:val="17"/>
                <w:szCs w:val="17"/>
              </w:rPr>
            </w:pPr>
            <w:r>
              <w:rPr>
                <w:rFonts w:ascii="微软雅黑" w:hAnsi="微软雅黑" w:eastAsia="微软雅黑" w:cs="微软雅黑"/>
                <w:color w:val="212529"/>
                <w:spacing w:val="9"/>
                <w:position w:val="-1"/>
                <w:sz w:val="17"/>
                <w:szCs w:val="17"/>
              </w:rPr>
              <w:t>科目名称</w:t>
            </w:r>
          </w:p>
        </w:tc>
        <w:tc>
          <w:tcPr>
            <w:tcW w:w="1108" w:type="dxa"/>
            <w:vMerge w:val="continue"/>
            <w:tcBorders>
              <w:top w:val="nil"/>
            </w:tcBorders>
            <w:vAlign w:val="top"/>
          </w:tcPr>
          <w:p w14:paraId="2939B870">
            <w:pPr>
              <w:rPr>
                <w:rFonts w:ascii="Arial"/>
                <w:sz w:val="21"/>
              </w:rPr>
            </w:pPr>
          </w:p>
        </w:tc>
        <w:tc>
          <w:tcPr>
            <w:tcW w:w="1108" w:type="dxa"/>
            <w:vMerge w:val="continue"/>
            <w:tcBorders>
              <w:top w:val="nil"/>
            </w:tcBorders>
            <w:vAlign w:val="top"/>
          </w:tcPr>
          <w:p w14:paraId="16DFA4A0">
            <w:pPr>
              <w:rPr>
                <w:rFonts w:ascii="Arial"/>
                <w:sz w:val="21"/>
              </w:rPr>
            </w:pPr>
          </w:p>
        </w:tc>
        <w:tc>
          <w:tcPr>
            <w:tcW w:w="1123" w:type="dxa"/>
            <w:vMerge w:val="continue"/>
            <w:tcBorders>
              <w:top w:val="nil"/>
            </w:tcBorders>
            <w:vAlign w:val="top"/>
          </w:tcPr>
          <w:p w14:paraId="68E3FDFB">
            <w:pPr>
              <w:rPr>
                <w:rFonts w:ascii="Arial"/>
                <w:sz w:val="21"/>
              </w:rPr>
            </w:pPr>
          </w:p>
        </w:tc>
        <w:tc>
          <w:tcPr>
            <w:tcW w:w="808" w:type="dxa"/>
            <w:vMerge w:val="continue"/>
            <w:tcBorders>
              <w:top w:val="nil"/>
            </w:tcBorders>
            <w:vAlign w:val="top"/>
          </w:tcPr>
          <w:p w14:paraId="3DA99822">
            <w:pPr>
              <w:rPr>
                <w:rFonts w:ascii="Arial"/>
                <w:sz w:val="21"/>
              </w:rPr>
            </w:pPr>
          </w:p>
        </w:tc>
        <w:tc>
          <w:tcPr>
            <w:tcW w:w="779" w:type="dxa"/>
            <w:vMerge w:val="continue"/>
            <w:tcBorders>
              <w:top w:val="nil"/>
            </w:tcBorders>
            <w:vAlign w:val="top"/>
          </w:tcPr>
          <w:p w14:paraId="4022E98B">
            <w:pPr>
              <w:rPr>
                <w:rFonts w:ascii="Arial"/>
                <w:sz w:val="21"/>
              </w:rPr>
            </w:pPr>
          </w:p>
        </w:tc>
        <w:tc>
          <w:tcPr>
            <w:tcW w:w="831" w:type="dxa"/>
            <w:vMerge w:val="continue"/>
            <w:tcBorders>
              <w:top w:val="nil"/>
            </w:tcBorders>
            <w:vAlign w:val="top"/>
          </w:tcPr>
          <w:p w14:paraId="4C23973A">
            <w:pPr>
              <w:rPr>
                <w:rFonts w:ascii="Arial"/>
                <w:sz w:val="21"/>
              </w:rPr>
            </w:pPr>
          </w:p>
        </w:tc>
      </w:tr>
      <w:tr w14:paraId="644443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4" w:hRule="atLeast"/>
        </w:trPr>
        <w:tc>
          <w:tcPr>
            <w:tcW w:w="2793" w:type="dxa"/>
            <w:gridSpan w:val="2"/>
            <w:vAlign w:val="top"/>
          </w:tcPr>
          <w:p w14:paraId="3B7843B7">
            <w:pPr>
              <w:spacing w:before="110" w:line="176" w:lineRule="exact"/>
              <w:ind w:left="1193"/>
              <w:rPr>
                <w:rFonts w:ascii="微软雅黑" w:hAnsi="微软雅黑" w:eastAsia="微软雅黑" w:cs="微软雅黑"/>
                <w:sz w:val="17"/>
                <w:szCs w:val="17"/>
              </w:rPr>
            </w:pPr>
            <w:r>
              <w:rPr>
                <w:rFonts w:ascii="微软雅黑" w:hAnsi="微软雅黑" w:eastAsia="微软雅黑" w:cs="微软雅黑"/>
                <w:color w:val="212529"/>
                <w:spacing w:val="8"/>
                <w:position w:val="-1"/>
                <w:sz w:val="17"/>
                <w:szCs w:val="17"/>
              </w:rPr>
              <w:t>栏次</w:t>
            </w:r>
          </w:p>
        </w:tc>
        <w:tc>
          <w:tcPr>
            <w:tcW w:w="1108" w:type="dxa"/>
            <w:vAlign w:val="top"/>
          </w:tcPr>
          <w:p w14:paraId="379F1133">
            <w:pPr>
              <w:spacing w:before="134" w:line="226" w:lineRule="auto"/>
              <w:ind w:left="501"/>
              <w:rPr>
                <w:rFonts w:ascii="Arial" w:hAnsi="Arial" w:eastAsia="Arial" w:cs="Arial"/>
                <w:sz w:val="12"/>
                <w:szCs w:val="12"/>
              </w:rPr>
            </w:pPr>
            <w:r>
              <w:rPr>
                <w:rFonts w:ascii="Arial" w:hAnsi="Arial" w:eastAsia="Arial" w:cs="Arial"/>
                <w:color w:val="212529"/>
                <w:sz w:val="12"/>
                <w:szCs w:val="12"/>
              </w:rPr>
              <w:t>1</w:t>
            </w:r>
          </w:p>
        </w:tc>
        <w:tc>
          <w:tcPr>
            <w:tcW w:w="1108" w:type="dxa"/>
            <w:vAlign w:val="top"/>
          </w:tcPr>
          <w:p w14:paraId="33930F63">
            <w:pPr>
              <w:spacing w:before="134" w:line="225" w:lineRule="auto"/>
              <w:ind w:left="496"/>
              <w:rPr>
                <w:rFonts w:ascii="Arial" w:hAnsi="Arial" w:eastAsia="Arial" w:cs="Arial"/>
                <w:sz w:val="12"/>
                <w:szCs w:val="12"/>
              </w:rPr>
            </w:pPr>
            <w:r>
              <w:rPr>
                <w:rFonts w:ascii="Arial" w:hAnsi="Arial" w:eastAsia="Arial" w:cs="Arial"/>
                <w:color w:val="212529"/>
                <w:spacing w:val="10"/>
                <w:sz w:val="12"/>
                <w:szCs w:val="12"/>
              </w:rPr>
              <w:t>2</w:t>
            </w:r>
          </w:p>
        </w:tc>
        <w:tc>
          <w:tcPr>
            <w:tcW w:w="1123" w:type="dxa"/>
            <w:vAlign w:val="top"/>
          </w:tcPr>
          <w:p w14:paraId="405526D0">
            <w:pPr>
              <w:spacing w:before="134" w:line="210" w:lineRule="auto"/>
              <w:ind w:left="504"/>
              <w:rPr>
                <w:rFonts w:ascii="Arial" w:hAnsi="Arial" w:eastAsia="Arial" w:cs="Arial"/>
                <w:sz w:val="13"/>
                <w:szCs w:val="13"/>
              </w:rPr>
            </w:pPr>
            <w:r>
              <w:rPr>
                <w:rFonts w:ascii="Arial" w:hAnsi="Arial" w:eastAsia="Arial" w:cs="Arial"/>
                <w:color w:val="212529"/>
                <w:spacing w:val="3"/>
                <w:sz w:val="13"/>
                <w:szCs w:val="13"/>
              </w:rPr>
              <w:t>3</w:t>
            </w:r>
          </w:p>
        </w:tc>
        <w:tc>
          <w:tcPr>
            <w:tcW w:w="808" w:type="dxa"/>
            <w:vAlign w:val="top"/>
          </w:tcPr>
          <w:p w14:paraId="23075E24">
            <w:pPr>
              <w:spacing w:before="134" w:line="180" w:lineRule="auto"/>
              <w:ind w:left="340"/>
              <w:rPr>
                <w:rFonts w:ascii="Arial" w:hAnsi="Arial" w:eastAsia="Arial" w:cs="Arial"/>
                <w:sz w:val="15"/>
                <w:szCs w:val="15"/>
              </w:rPr>
            </w:pPr>
            <w:r>
              <w:rPr>
                <w:rFonts w:ascii="Arial" w:hAnsi="Arial" w:eastAsia="Arial" w:cs="Arial"/>
                <w:color w:val="212529"/>
                <w:spacing w:val="1"/>
                <w:sz w:val="15"/>
                <w:szCs w:val="15"/>
              </w:rPr>
              <w:t>4</w:t>
            </w:r>
          </w:p>
        </w:tc>
        <w:tc>
          <w:tcPr>
            <w:tcW w:w="779" w:type="dxa"/>
            <w:vAlign w:val="top"/>
          </w:tcPr>
          <w:p w14:paraId="4DB472BA">
            <w:pPr>
              <w:spacing w:before="136" w:line="225" w:lineRule="auto"/>
              <w:ind w:left="335"/>
              <w:rPr>
                <w:rFonts w:ascii="Arial" w:hAnsi="Arial" w:eastAsia="Arial" w:cs="Arial"/>
                <w:sz w:val="12"/>
                <w:szCs w:val="12"/>
              </w:rPr>
            </w:pPr>
            <w:r>
              <w:rPr>
                <w:rFonts w:ascii="Arial" w:hAnsi="Arial" w:eastAsia="Arial" w:cs="Arial"/>
                <w:color w:val="212529"/>
                <w:spacing w:val="8"/>
                <w:sz w:val="12"/>
                <w:szCs w:val="12"/>
              </w:rPr>
              <w:t>5</w:t>
            </w:r>
          </w:p>
        </w:tc>
        <w:tc>
          <w:tcPr>
            <w:tcW w:w="831" w:type="dxa"/>
            <w:vAlign w:val="top"/>
          </w:tcPr>
          <w:p w14:paraId="508634F1">
            <w:pPr>
              <w:spacing w:before="134" w:line="210" w:lineRule="auto"/>
              <w:ind w:left="359"/>
              <w:rPr>
                <w:rFonts w:ascii="Arial" w:hAnsi="Arial" w:eastAsia="Arial" w:cs="Arial"/>
                <w:sz w:val="13"/>
                <w:szCs w:val="13"/>
              </w:rPr>
            </w:pPr>
            <w:r>
              <w:rPr>
                <w:rFonts w:ascii="Arial" w:hAnsi="Arial" w:eastAsia="Arial" w:cs="Arial"/>
                <w:color w:val="212529"/>
                <w:spacing w:val="7"/>
                <w:sz w:val="13"/>
                <w:szCs w:val="13"/>
              </w:rPr>
              <w:t>6</w:t>
            </w:r>
          </w:p>
        </w:tc>
      </w:tr>
      <w:tr w14:paraId="43C168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4" w:hRule="atLeast"/>
        </w:trPr>
        <w:tc>
          <w:tcPr>
            <w:tcW w:w="2793" w:type="dxa"/>
            <w:gridSpan w:val="2"/>
            <w:vAlign w:val="top"/>
          </w:tcPr>
          <w:p w14:paraId="4F5DCEE9">
            <w:pPr>
              <w:spacing w:before="112" w:line="175" w:lineRule="exact"/>
              <w:ind w:left="1196"/>
              <w:rPr>
                <w:rFonts w:ascii="微软雅黑" w:hAnsi="微软雅黑" w:eastAsia="微软雅黑" w:cs="微软雅黑"/>
                <w:sz w:val="17"/>
                <w:szCs w:val="17"/>
              </w:rPr>
            </w:pPr>
            <w:r>
              <w:rPr>
                <w:rFonts w:ascii="微软雅黑" w:hAnsi="微软雅黑" w:eastAsia="微软雅黑" w:cs="微软雅黑"/>
                <w:color w:val="212529"/>
                <w:spacing w:val="8"/>
                <w:position w:val="-1"/>
                <w:sz w:val="17"/>
                <w:szCs w:val="17"/>
              </w:rPr>
              <w:t>合计</w:t>
            </w:r>
          </w:p>
        </w:tc>
        <w:tc>
          <w:tcPr>
            <w:tcW w:w="1108" w:type="dxa"/>
            <w:vAlign w:val="top"/>
          </w:tcPr>
          <w:p w14:paraId="695F553D">
            <w:pPr>
              <w:spacing w:before="135" w:line="183" w:lineRule="auto"/>
              <w:ind w:left="529"/>
              <w:rPr>
                <w:rFonts w:ascii="Arial" w:hAnsi="Arial" w:eastAsia="Arial" w:cs="Arial"/>
                <w:sz w:val="15"/>
                <w:szCs w:val="15"/>
              </w:rPr>
            </w:pPr>
            <w:r>
              <w:rPr>
                <w:rFonts w:ascii="Arial" w:hAnsi="Arial" w:eastAsia="Arial" w:cs="Arial"/>
                <w:color w:val="212529"/>
                <w:spacing w:val="2"/>
                <w:sz w:val="15"/>
                <w:szCs w:val="15"/>
              </w:rPr>
              <w:t>222.</w:t>
            </w:r>
            <w:r>
              <w:rPr>
                <w:rFonts w:ascii="Arial" w:hAnsi="Arial" w:eastAsia="Arial" w:cs="Arial"/>
                <w:color w:val="212529"/>
                <w:spacing w:val="14"/>
                <w:sz w:val="15"/>
                <w:szCs w:val="15"/>
              </w:rPr>
              <w:t xml:space="preserve"> </w:t>
            </w:r>
            <w:r>
              <w:rPr>
                <w:rFonts w:ascii="Arial" w:hAnsi="Arial" w:eastAsia="Arial" w:cs="Arial"/>
                <w:color w:val="212529"/>
                <w:spacing w:val="2"/>
                <w:sz w:val="15"/>
                <w:szCs w:val="15"/>
              </w:rPr>
              <w:t>78</w:t>
            </w:r>
          </w:p>
        </w:tc>
        <w:tc>
          <w:tcPr>
            <w:tcW w:w="1108" w:type="dxa"/>
            <w:vAlign w:val="top"/>
          </w:tcPr>
          <w:p w14:paraId="164BBC50">
            <w:pPr>
              <w:spacing w:before="135" w:line="212" w:lineRule="auto"/>
              <w:ind w:left="547"/>
              <w:rPr>
                <w:rFonts w:ascii="Arial" w:hAnsi="Arial" w:eastAsia="Arial" w:cs="Arial"/>
                <w:sz w:val="13"/>
                <w:szCs w:val="13"/>
              </w:rPr>
            </w:pPr>
            <w:r>
              <w:rPr>
                <w:rFonts w:ascii="Arial" w:hAnsi="Arial" w:eastAsia="Arial" w:cs="Arial"/>
                <w:color w:val="212529"/>
                <w:spacing w:val="8"/>
                <w:sz w:val="13"/>
                <w:szCs w:val="13"/>
              </w:rPr>
              <w:t>147.</w:t>
            </w:r>
            <w:r>
              <w:rPr>
                <w:rFonts w:ascii="Arial" w:hAnsi="Arial" w:eastAsia="Arial" w:cs="Arial"/>
                <w:color w:val="212529"/>
                <w:spacing w:val="26"/>
                <w:sz w:val="13"/>
                <w:szCs w:val="13"/>
              </w:rPr>
              <w:t xml:space="preserve"> </w:t>
            </w:r>
            <w:r>
              <w:rPr>
                <w:rFonts w:ascii="Arial" w:hAnsi="Arial" w:eastAsia="Arial" w:cs="Arial"/>
                <w:color w:val="212529"/>
                <w:spacing w:val="8"/>
                <w:sz w:val="13"/>
                <w:szCs w:val="13"/>
              </w:rPr>
              <w:t>71</w:t>
            </w:r>
          </w:p>
        </w:tc>
        <w:tc>
          <w:tcPr>
            <w:tcW w:w="1123" w:type="dxa"/>
            <w:vAlign w:val="top"/>
          </w:tcPr>
          <w:p w14:paraId="3BD2C9FB">
            <w:pPr>
              <w:spacing w:before="135" w:line="183" w:lineRule="auto"/>
              <w:ind w:left="634"/>
              <w:rPr>
                <w:rFonts w:ascii="Arial" w:hAnsi="Arial" w:eastAsia="Arial" w:cs="Arial"/>
                <w:sz w:val="15"/>
                <w:szCs w:val="15"/>
              </w:rPr>
            </w:pPr>
            <w:r>
              <w:rPr>
                <w:rFonts w:ascii="Arial" w:hAnsi="Arial" w:eastAsia="Arial" w:cs="Arial"/>
                <w:color w:val="212529"/>
                <w:spacing w:val="1"/>
                <w:sz w:val="15"/>
                <w:szCs w:val="15"/>
              </w:rPr>
              <w:t>75.</w:t>
            </w:r>
            <w:r>
              <w:rPr>
                <w:rFonts w:ascii="Arial" w:hAnsi="Arial" w:eastAsia="Arial" w:cs="Arial"/>
                <w:color w:val="212529"/>
                <w:spacing w:val="13"/>
                <w:sz w:val="15"/>
                <w:szCs w:val="15"/>
              </w:rPr>
              <w:t xml:space="preserve"> </w:t>
            </w:r>
            <w:r>
              <w:rPr>
                <w:rFonts w:ascii="Arial" w:hAnsi="Arial" w:eastAsia="Arial" w:cs="Arial"/>
                <w:color w:val="212529"/>
                <w:spacing w:val="1"/>
                <w:sz w:val="15"/>
                <w:szCs w:val="15"/>
              </w:rPr>
              <w:t>07</w:t>
            </w:r>
          </w:p>
        </w:tc>
        <w:tc>
          <w:tcPr>
            <w:tcW w:w="808" w:type="dxa"/>
            <w:vAlign w:val="top"/>
          </w:tcPr>
          <w:p w14:paraId="058A56DA">
            <w:pPr>
              <w:rPr>
                <w:rFonts w:ascii="Arial"/>
                <w:sz w:val="21"/>
              </w:rPr>
            </w:pPr>
          </w:p>
        </w:tc>
        <w:tc>
          <w:tcPr>
            <w:tcW w:w="779" w:type="dxa"/>
            <w:vAlign w:val="top"/>
          </w:tcPr>
          <w:p w14:paraId="73D7DE03">
            <w:pPr>
              <w:rPr>
                <w:rFonts w:ascii="Arial"/>
                <w:sz w:val="21"/>
              </w:rPr>
            </w:pPr>
          </w:p>
        </w:tc>
        <w:tc>
          <w:tcPr>
            <w:tcW w:w="831" w:type="dxa"/>
            <w:vAlign w:val="top"/>
          </w:tcPr>
          <w:p w14:paraId="11A44F8D">
            <w:pPr>
              <w:rPr>
                <w:rFonts w:ascii="Arial"/>
                <w:sz w:val="21"/>
              </w:rPr>
            </w:pPr>
          </w:p>
        </w:tc>
      </w:tr>
      <w:tr w14:paraId="1341EF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4" w:hRule="atLeast"/>
        </w:trPr>
        <w:tc>
          <w:tcPr>
            <w:tcW w:w="1041" w:type="dxa"/>
            <w:vAlign w:val="top"/>
          </w:tcPr>
          <w:p w14:paraId="50F6B638">
            <w:pPr>
              <w:pStyle w:val="6"/>
              <w:spacing w:before="114" w:line="239" w:lineRule="auto"/>
              <w:ind w:left="9"/>
            </w:pPr>
            <w:r>
              <w:rPr>
                <w:color w:val="212529"/>
                <w:spacing w:val="-3"/>
              </w:rPr>
              <w:t>201</w:t>
            </w:r>
          </w:p>
        </w:tc>
        <w:tc>
          <w:tcPr>
            <w:tcW w:w="1752" w:type="dxa"/>
            <w:vAlign w:val="top"/>
          </w:tcPr>
          <w:p w14:paraId="72124904">
            <w:pPr>
              <w:pStyle w:val="6"/>
              <w:spacing w:before="114" w:line="219" w:lineRule="auto"/>
              <w:ind w:left="8"/>
            </w:pPr>
            <w:r>
              <w:rPr>
                <w:color w:val="212529"/>
                <w:spacing w:val="-2"/>
              </w:rPr>
              <w:t>一般公共服务支出</w:t>
            </w:r>
          </w:p>
        </w:tc>
        <w:tc>
          <w:tcPr>
            <w:tcW w:w="1108" w:type="dxa"/>
            <w:vAlign w:val="top"/>
          </w:tcPr>
          <w:p w14:paraId="6553BBB7">
            <w:pPr>
              <w:pStyle w:val="6"/>
              <w:spacing w:before="115" w:line="238" w:lineRule="auto"/>
              <w:ind w:right="29"/>
              <w:jc w:val="right"/>
            </w:pPr>
            <w:r>
              <w:rPr>
                <w:color w:val="212529"/>
                <w:spacing w:val="-3"/>
              </w:rPr>
              <w:t>180.84</w:t>
            </w:r>
          </w:p>
        </w:tc>
        <w:tc>
          <w:tcPr>
            <w:tcW w:w="1108" w:type="dxa"/>
            <w:vAlign w:val="top"/>
          </w:tcPr>
          <w:p w14:paraId="709A66D6">
            <w:pPr>
              <w:pStyle w:val="6"/>
              <w:spacing w:before="115" w:line="238" w:lineRule="auto"/>
              <w:ind w:right="22"/>
              <w:jc w:val="right"/>
            </w:pPr>
            <w:r>
              <w:rPr>
                <w:color w:val="212529"/>
                <w:spacing w:val="-3"/>
              </w:rPr>
              <w:t>116.74</w:t>
            </w:r>
          </w:p>
        </w:tc>
        <w:tc>
          <w:tcPr>
            <w:tcW w:w="1123" w:type="dxa"/>
            <w:vAlign w:val="top"/>
          </w:tcPr>
          <w:p w14:paraId="2B359786">
            <w:pPr>
              <w:pStyle w:val="6"/>
              <w:spacing w:before="115" w:line="238" w:lineRule="auto"/>
              <w:ind w:right="32"/>
              <w:jc w:val="right"/>
            </w:pPr>
            <w:r>
              <w:rPr>
                <w:color w:val="212529"/>
                <w:spacing w:val="-2"/>
              </w:rPr>
              <w:t>64.10</w:t>
            </w:r>
          </w:p>
        </w:tc>
        <w:tc>
          <w:tcPr>
            <w:tcW w:w="808" w:type="dxa"/>
            <w:vAlign w:val="top"/>
          </w:tcPr>
          <w:p w14:paraId="66B447AA">
            <w:pPr>
              <w:rPr>
                <w:rFonts w:ascii="Arial"/>
                <w:sz w:val="21"/>
              </w:rPr>
            </w:pPr>
          </w:p>
        </w:tc>
        <w:tc>
          <w:tcPr>
            <w:tcW w:w="779" w:type="dxa"/>
            <w:vAlign w:val="top"/>
          </w:tcPr>
          <w:p w14:paraId="03ACEDB7">
            <w:pPr>
              <w:rPr>
                <w:rFonts w:ascii="Arial"/>
                <w:sz w:val="21"/>
              </w:rPr>
            </w:pPr>
          </w:p>
        </w:tc>
        <w:tc>
          <w:tcPr>
            <w:tcW w:w="831" w:type="dxa"/>
            <w:vAlign w:val="top"/>
          </w:tcPr>
          <w:p w14:paraId="7BC5C39F">
            <w:pPr>
              <w:rPr>
                <w:rFonts w:ascii="Arial"/>
                <w:sz w:val="21"/>
              </w:rPr>
            </w:pPr>
          </w:p>
        </w:tc>
      </w:tr>
      <w:tr w14:paraId="692CE5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4" w:hRule="atLeast"/>
        </w:trPr>
        <w:tc>
          <w:tcPr>
            <w:tcW w:w="1041" w:type="dxa"/>
            <w:vAlign w:val="top"/>
          </w:tcPr>
          <w:p w14:paraId="3E7C3557">
            <w:pPr>
              <w:pStyle w:val="6"/>
              <w:spacing w:before="115" w:line="239" w:lineRule="auto"/>
              <w:ind w:left="9"/>
            </w:pPr>
            <w:r>
              <w:rPr>
                <w:color w:val="212529"/>
                <w:spacing w:val="-2"/>
              </w:rPr>
              <w:t>20111</w:t>
            </w:r>
          </w:p>
        </w:tc>
        <w:tc>
          <w:tcPr>
            <w:tcW w:w="1752" w:type="dxa"/>
            <w:vAlign w:val="top"/>
          </w:tcPr>
          <w:p w14:paraId="3FB8E2A4">
            <w:pPr>
              <w:pStyle w:val="6"/>
              <w:spacing w:before="115" w:line="219" w:lineRule="auto"/>
              <w:ind w:left="9"/>
            </w:pPr>
            <w:r>
              <w:rPr>
                <w:color w:val="212529"/>
                <w:spacing w:val="-2"/>
              </w:rPr>
              <w:t>纪检监察事务</w:t>
            </w:r>
          </w:p>
        </w:tc>
        <w:tc>
          <w:tcPr>
            <w:tcW w:w="1108" w:type="dxa"/>
            <w:vAlign w:val="top"/>
          </w:tcPr>
          <w:p w14:paraId="35A0CC39">
            <w:pPr>
              <w:pStyle w:val="6"/>
              <w:spacing w:before="116" w:line="238" w:lineRule="auto"/>
              <w:ind w:right="29"/>
              <w:jc w:val="right"/>
            </w:pPr>
            <w:r>
              <w:rPr>
                <w:color w:val="212529"/>
                <w:spacing w:val="-3"/>
              </w:rPr>
              <w:t>173.41</w:t>
            </w:r>
          </w:p>
        </w:tc>
        <w:tc>
          <w:tcPr>
            <w:tcW w:w="1108" w:type="dxa"/>
            <w:vAlign w:val="top"/>
          </w:tcPr>
          <w:p w14:paraId="081D57E3">
            <w:pPr>
              <w:pStyle w:val="6"/>
              <w:spacing w:before="116" w:line="238" w:lineRule="auto"/>
              <w:ind w:right="22"/>
              <w:jc w:val="right"/>
            </w:pPr>
            <w:r>
              <w:rPr>
                <w:color w:val="212529"/>
                <w:spacing w:val="-3"/>
              </w:rPr>
              <w:t>116.74</w:t>
            </w:r>
          </w:p>
        </w:tc>
        <w:tc>
          <w:tcPr>
            <w:tcW w:w="1123" w:type="dxa"/>
            <w:vAlign w:val="top"/>
          </w:tcPr>
          <w:p w14:paraId="37943A63">
            <w:pPr>
              <w:pStyle w:val="6"/>
              <w:spacing w:before="116" w:line="238" w:lineRule="auto"/>
              <w:ind w:right="31"/>
              <w:jc w:val="right"/>
            </w:pPr>
            <w:r>
              <w:rPr>
                <w:color w:val="212529"/>
                <w:spacing w:val="-2"/>
              </w:rPr>
              <w:t>56.67</w:t>
            </w:r>
          </w:p>
        </w:tc>
        <w:tc>
          <w:tcPr>
            <w:tcW w:w="808" w:type="dxa"/>
            <w:vAlign w:val="top"/>
          </w:tcPr>
          <w:p w14:paraId="36F9F900">
            <w:pPr>
              <w:rPr>
                <w:rFonts w:ascii="Arial"/>
                <w:sz w:val="21"/>
              </w:rPr>
            </w:pPr>
          </w:p>
        </w:tc>
        <w:tc>
          <w:tcPr>
            <w:tcW w:w="779" w:type="dxa"/>
            <w:vAlign w:val="top"/>
          </w:tcPr>
          <w:p w14:paraId="3734E09C">
            <w:pPr>
              <w:rPr>
                <w:rFonts w:ascii="Arial"/>
                <w:sz w:val="21"/>
              </w:rPr>
            </w:pPr>
          </w:p>
        </w:tc>
        <w:tc>
          <w:tcPr>
            <w:tcW w:w="831" w:type="dxa"/>
            <w:vAlign w:val="top"/>
          </w:tcPr>
          <w:p w14:paraId="6807C621">
            <w:pPr>
              <w:rPr>
                <w:rFonts w:ascii="Arial"/>
                <w:sz w:val="21"/>
              </w:rPr>
            </w:pPr>
          </w:p>
        </w:tc>
      </w:tr>
      <w:tr w14:paraId="624250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4" w:hRule="atLeast"/>
        </w:trPr>
        <w:tc>
          <w:tcPr>
            <w:tcW w:w="1041" w:type="dxa"/>
            <w:vAlign w:val="top"/>
          </w:tcPr>
          <w:p w14:paraId="45FD60B2">
            <w:pPr>
              <w:pStyle w:val="6"/>
              <w:spacing w:before="116" w:line="239" w:lineRule="auto"/>
              <w:ind w:left="9"/>
            </w:pPr>
            <w:r>
              <w:rPr>
                <w:color w:val="212529"/>
                <w:spacing w:val="-2"/>
              </w:rPr>
              <w:t>2011101</w:t>
            </w:r>
          </w:p>
        </w:tc>
        <w:tc>
          <w:tcPr>
            <w:tcW w:w="1752" w:type="dxa"/>
            <w:vAlign w:val="top"/>
          </w:tcPr>
          <w:p w14:paraId="7ABFD99E">
            <w:pPr>
              <w:pStyle w:val="6"/>
              <w:spacing w:before="117" w:line="219" w:lineRule="auto"/>
              <w:ind w:left="6"/>
            </w:pPr>
            <w:r>
              <w:rPr>
                <w:color w:val="212529"/>
                <w:spacing w:val="-2"/>
              </w:rPr>
              <w:t>行政运行</w:t>
            </w:r>
          </w:p>
        </w:tc>
        <w:tc>
          <w:tcPr>
            <w:tcW w:w="1108" w:type="dxa"/>
            <w:vAlign w:val="top"/>
          </w:tcPr>
          <w:p w14:paraId="45991C55">
            <w:pPr>
              <w:pStyle w:val="6"/>
              <w:spacing w:before="117" w:line="238" w:lineRule="auto"/>
              <w:ind w:right="29"/>
              <w:jc w:val="right"/>
            </w:pPr>
            <w:r>
              <w:rPr>
                <w:color w:val="212529"/>
                <w:spacing w:val="-3"/>
              </w:rPr>
              <w:t>147.97</w:t>
            </w:r>
          </w:p>
        </w:tc>
        <w:tc>
          <w:tcPr>
            <w:tcW w:w="1108" w:type="dxa"/>
            <w:vAlign w:val="top"/>
          </w:tcPr>
          <w:p w14:paraId="019BBD57">
            <w:pPr>
              <w:pStyle w:val="6"/>
              <w:spacing w:before="117" w:line="238" w:lineRule="auto"/>
              <w:ind w:right="22"/>
              <w:jc w:val="right"/>
            </w:pPr>
            <w:r>
              <w:rPr>
                <w:color w:val="212529"/>
                <w:spacing w:val="-3"/>
              </w:rPr>
              <w:t>116.74</w:t>
            </w:r>
          </w:p>
        </w:tc>
        <w:tc>
          <w:tcPr>
            <w:tcW w:w="1123" w:type="dxa"/>
            <w:vAlign w:val="top"/>
          </w:tcPr>
          <w:p w14:paraId="51476D69">
            <w:pPr>
              <w:pStyle w:val="6"/>
              <w:spacing w:before="117" w:line="238" w:lineRule="auto"/>
              <w:ind w:right="31"/>
              <w:jc w:val="right"/>
            </w:pPr>
            <w:r>
              <w:rPr>
                <w:color w:val="212529"/>
                <w:spacing w:val="-2"/>
              </w:rPr>
              <w:t>31.23</w:t>
            </w:r>
          </w:p>
        </w:tc>
        <w:tc>
          <w:tcPr>
            <w:tcW w:w="808" w:type="dxa"/>
            <w:vAlign w:val="top"/>
          </w:tcPr>
          <w:p w14:paraId="48069F93">
            <w:pPr>
              <w:rPr>
                <w:rFonts w:ascii="Arial"/>
                <w:sz w:val="21"/>
              </w:rPr>
            </w:pPr>
          </w:p>
        </w:tc>
        <w:tc>
          <w:tcPr>
            <w:tcW w:w="779" w:type="dxa"/>
            <w:vAlign w:val="top"/>
          </w:tcPr>
          <w:p w14:paraId="7F8A1BA1">
            <w:pPr>
              <w:rPr>
                <w:rFonts w:ascii="Arial"/>
                <w:sz w:val="21"/>
              </w:rPr>
            </w:pPr>
          </w:p>
        </w:tc>
        <w:tc>
          <w:tcPr>
            <w:tcW w:w="831" w:type="dxa"/>
            <w:vAlign w:val="top"/>
          </w:tcPr>
          <w:p w14:paraId="75A85EF1">
            <w:pPr>
              <w:rPr>
                <w:rFonts w:ascii="Arial"/>
                <w:sz w:val="21"/>
              </w:rPr>
            </w:pPr>
          </w:p>
        </w:tc>
      </w:tr>
      <w:tr w14:paraId="61CB01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9" w:hRule="atLeast"/>
        </w:trPr>
        <w:tc>
          <w:tcPr>
            <w:tcW w:w="1041" w:type="dxa"/>
            <w:vAlign w:val="top"/>
          </w:tcPr>
          <w:p w14:paraId="77CD2366">
            <w:pPr>
              <w:pStyle w:val="6"/>
              <w:spacing w:before="117" w:line="239" w:lineRule="auto"/>
              <w:ind w:left="9"/>
            </w:pPr>
            <w:r>
              <w:rPr>
                <w:color w:val="212529"/>
                <w:spacing w:val="-2"/>
              </w:rPr>
              <w:t>2011199</w:t>
            </w:r>
          </w:p>
        </w:tc>
        <w:tc>
          <w:tcPr>
            <w:tcW w:w="1752" w:type="dxa"/>
            <w:vAlign w:val="top"/>
          </w:tcPr>
          <w:p w14:paraId="749B7B91">
            <w:pPr>
              <w:pStyle w:val="6"/>
              <w:spacing w:before="13" w:line="203" w:lineRule="auto"/>
              <w:ind w:left="21" w:right="117" w:hanging="16"/>
            </w:pPr>
            <w:r>
              <w:rPr>
                <w:color w:val="212529"/>
                <w:spacing w:val="-1"/>
              </w:rPr>
              <w:t>其他纪检监察事务支</w:t>
            </w:r>
            <w:r>
              <w:rPr>
                <w:color w:val="212529"/>
                <w:spacing w:val="1"/>
              </w:rPr>
              <w:t xml:space="preserve"> </w:t>
            </w:r>
            <w:r>
              <w:rPr>
                <w:color w:val="212529"/>
              </w:rPr>
              <w:t>出</w:t>
            </w:r>
          </w:p>
        </w:tc>
        <w:tc>
          <w:tcPr>
            <w:tcW w:w="1108" w:type="dxa"/>
            <w:vAlign w:val="top"/>
          </w:tcPr>
          <w:p w14:paraId="150BF937">
            <w:pPr>
              <w:pStyle w:val="6"/>
              <w:spacing w:before="118" w:line="238" w:lineRule="auto"/>
              <w:ind w:right="30"/>
              <w:jc w:val="right"/>
            </w:pPr>
            <w:r>
              <w:rPr>
                <w:color w:val="212529"/>
                <w:spacing w:val="-2"/>
              </w:rPr>
              <w:t>25.45</w:t>
            </w:r>
          </w:p>
        </w:tc>
        <w:tc>
          <w:tcPr>
            <w:tcW w:w="1108" w:type="dxa"/>
            <w:vAlign w:val="top"/>
          </w:tcPr>
          <w:p w14:paraId="182B34F3">
            <w:pPr>
              <w:rPr>
                <w:rFonts w:ascii="Arial"/>
                <w:sz w:val="21"/>
              </w:rPr>
            </w:pPr>
          </w:p>
        </w:tc>
        <w:tc>
          <w:tcPr>
            <w:tcW w:w="1123" w:type="dxa"/>
            <w:vAlign w:val="top"/>
          </w:tcPr>
          <w:p w14:paraId="4E18D78D">
            <w:pPr>
              <w:pStyle w:val="6"/>
              <w:spacing w:before="118" w:line="238" w:lineRule="auto"/>
              <w:ind w:right="32"/>
              <w:jc w:val="right"/>
            </w:pPr>
            <w:r>
              <w:rPr>
                <w:color w:val="212529"/>
                <w:spacing w:val="-2"/>
              </w:rPr>
              <w:t>25.45</w:t>
            </w:r>
          </w:p>
        </w:tc>
        <w:tc>
          <w:tcPr>
            <w:tcW w:w="808" w:type="dxa"/>
            <w:vAlign w:val="top"/>
          </w:tcPr>
          <w:p w14:paraId="54663A85">
            <w:pPr>
              <w:rPr>
                <w:rFonts w:ascii="Arial"/>
                <w:sz w:val="21"/>
              </w:rPr>
            </w:pPr>
          </w:p>
        </w:tc>
        <w:tc>
          <w:tcPr>
            <w:tcW w:w="779" w:type="dxa"/>
            <w:vAlign w:val="top"/>
          </w:tcPr>
          <w:p w14:paraId="69DB274F">
            <w:pPr>
              <w:rPr>
                <w:rFonts w:ascii="Arial"/>
                <w:sz w:val="21"/>
              </w:rPr>
            </w:pPr>
          </w:p>
        </w:tc>
        <w:tc>
          <w:tcPr>
            <w:tcW w:w="831" w:type="dxa"/>
            <w:vAlign w:val="top"/>
          </w:tcPr>
          <w:p w14:paraId="302ABBC1">
            <w:pPr>
              <w:rPr>
                <w:rFonts w:ascii="Arial"/>
                <w:sz w:val="21"/>
              </w:rPr>
            </w:pPr>
          </w:p>
        </w:tc>
      </w:tr>
      <w:tr w14:paraId="6F84E9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4" w:hRule="atLeast"/>
        </w:trPr>
        <w:tc>
          <w:tcPr>
            <w:tcW w:w="1041" w:type="dxa"/>
            <w:vAlign w:val="top"/>
          </w:tcPr>
          <w:p w14:paraId="4F1CC5B3">
            <w:pPr>
              <w:pStyle w:val="6"/>
              <w:spacing w:before="118" w:line="239" w:lineRule="auto"/>
              <w:ind w:left="9"/>
            </w:pPr>
            <w:r>
              <w:rPr>
                <w:color w:val="212529"/>
                <w:spacing w:val="-2"/>
              </w:rPr>
              <w:t>20132</w:t>
            </w:r>
          </w:p>
        </w:tc>
        <w:tc>
          <w:tcPr>
            <w:tcW w:w="1752" w:type="dxa"/>
            <w:vAlign w:val="top"/>
          </w:tcPr>
          <w:p w14:paraId="06755969">
            <w:pPr>
              <w:pStyle w:val="6"/>
              <w:spacing w:before="118" w:line="219" w:lineRule="auto"/>
              <w:ind w:left="9"/>
            </w:pPr>
            <w:r>
              <w:rPr>
                <w:color w:val="212529"/>
                <w:spacing w:val="-2"/>
              </w:rPr>
              <w:t>组织事务</w:t>
            </w:r>
          </w:p>
        </w:tc>
        <w:tc>
          <w:tcPr>
            <w:tcW w:w="1108" w:type="dxa"/>
            <w:vAlign w:val="top"/>
          </w:tcPr>
          <w:p w14:paraId="37444245">
            <w:pPr>
              <w:pStyle w:val="6"/>
              <w:spacing w:before="119" w:line="238" w:lineRule="auto"/>
              <w:ind w:right="29"/>
              <w:jc w:val="right"/>
            </w:pPr>
            <w:r>
              <w:rPr>
                <w:color w:val="212529"/>
                <w:spacing w:val="-3"/>
              </w:rPr>
              <w:t>7.39</w:t>
            </w:r>
          </w:p>
        </w:tc>
        <w:tc>
          <w:tcPr>
            <w:tcW w:w="1108" w:type="dxa"/>
            <w:vAlign w:val="top"/>
          </w:tcPr>
          <w:p w14:paraId="5E04C25D">
            <w:pPr>
              <w:rPr>
                <w:rFonts w:ascii="Arial"/>
                <w:sz w:val="21"/>
              </w:rPr>
            </w:pPr>
          </w:p>
        </w:tc>
        <w:tc>
          <w:tcPr>
            <w:tcW w:w="1123" w:type="dxa"/>
            <w:vAlign w:val="top"/>
          </w:tcPr>
          <w:p w14:paraId="7E63A6F4">
            <w:pPr>
              <w:pStyle w:val="6"/>
              <w:spacing w:before="119" w:line="238" w:lineRule="auto"/>
              <w:ind w:right="31"/>
              <w:jc w:val="right"/>
            </w:pPr>
            <w:r>
              <w:rPr>
                <w:color w:val="212529"/>
                <w:spacing w:val="-3"/>
              </w:rPr>
              <w:t>7.39</w:t>
            </w:r>
          </w:p>
        </w:tc>
        <w:tc>
          <w:tcPr>
            <w:tcW w:w="808" w:type="dxa"/>
            <w:vAlign w:val="top"/>
          </w:tcPr>
          <w:p w14:paraId="163465C3">
            <w:pPr>
              <w:rPr>
                <w:rFonts w:ascii="Arial"/>
                <w:sz w:val="21"/>
              </w:rPr>
            </w:pPr>
          </w:p>
        </w:tc>
        <w:tc>
          <w:tcPr>
            <w:tcW w:w="779" w:type="dxa"/>
            <w:vAlign w:val="top"/>
          </w:tcPr>
          <w:p w14:paraId="0B2E49F5">
            <w:pPr>
              <w:rPr>
                <w:rFonts w:ascii="Arial"/>
                <w:sz w:val="21"/>
              </w:rPr>
            </w:pPr>
          </w:p>
        </w:tc>
        <w:tc>
          <w:tcPr>
            <w:tcW w:w="831" w:type="dxa"/>
            <w:vAlign w:val="top"/>
          </w:tcPr>
          <w:p w14:paraId="7E2AB0A7">
            <w:pPr>
              <w:rPr>
                <w:rFonts w:ascii="Arial"/>
                <w:sz w:val="21"/>
              </w:rPr>
            </w:pPr>
          </w:p>
        </w:tc>
      </w:tr>
      <w:tr w14:paraId="34E86F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4" w:hRule="atLeast"/>
        </w:trPr>
        <w:tc>
          <w:tcPr>
            <w:tcW w:w="1041" w:type="dxa"/>
            <w:vAlign w:val="top"/>
          </w:tcPr>
          <w:p w14:paraId="16747604">
            <w:pPr>
              <w:pStyle w:val="6"/>
              <w:spacing w:before="119" w:line="239" w:lineRule="auto"/>
              <w:ind w:left="9"/>
            </w:pPr>
            <w:r>
              <w:rPr>
                <w:color w:val="212529"/>
                <w:spacing w:val="-2"/>
              </w:rPr>
              <w:t>2013299</w:t>
            </w:r>
          </w:p>
        </w:tc>
        <w:tc>
          <w:tcPr>
            <w:tcW w:w="1752" w:type="dxa"/>
            <w:vAlign w:val="top"/>
          </w:tcPr>
          <w:p w14:paraId="3628D357">
            <w:pPr>
              <w:pStyle w:val="6"/>
              <w:spacing w:before="119" w:line="219" w:lineRule="auto"/>
              <w:ind w:left="5"/>
            </w:pPr>
            <w:r>
              <w:rPr>
                <w:color w:val="212529"/>
                <w:spacing w:val="-1"/>
              </w:rPr>
              <w:t>其他组织事务支出</w:t>
            </w:r>
          </w:p>
        </w:tc>
        <w:tc>
          <w:tcPr>
            <w:tcW w:w="1108" w:type="dxa"/>
            <w:vAlign w:val="top"/>
          </w:tcPr>
          <w:p w14:paraId="576AC65D">
            <w:pPr>
              <w:pStyle w:val="6"/>
              <w:spacing w:before="120" w:line="238" w:lineRule="auto"/>
              <w:ind w:right="29"/>
              <w:jc w:val="right"/>
            </w:pPr>
            <w:r>
              <w:rPr>
                <w:color w:val="212529"/>
                <w:spacing w:val="-3"/>
              </w:rPr>
              <w:t>7.39</w:t>
            </w:r>
          </w:p>
        </w:tc>
        <w:tc>
          <w:tcPr>
            <w:tcW w:w="1108" w:type="dxa"/>
            <w:vAlign w:val="top"/>
          </w:tcPr>
          <w:p w14:paraId="76A489CB">
            <w:pPr>
              <w:rPr>
                <w:rFonts w:ascii="Arial"/>
                <w:sz w:val="21"/>
              </w:rPr>
            </w:pPr>
          </w:p>
        </w:tc>
        <w:tc>
          <w:tcPr>
            <w:tcW w:w="1123" w:type="dxa"/>
            <w:vAlign w:val="top"/>
          </w:tcPr>
          <w:p w14:paraId="2EF41F39">
            <w:pPr>
              <w:pStyle w:val="6"/>
              <w:spacing w:before="120" w:line="238" w:lineRule="auto"/>
              <w:ind w:right="31"/>
              <w:jc w:val="right"/>
            </w:pPr>
            <w:r>
              <w:rPr>
                <w:color w:val="212529"/>
                <w:spacing w:val="-3"/>
              </w:rPr>
              <w:t>7.39</w:t>
            </w:r>
          </w:p>
        </w:tc>
        <w:tc>
          <w:tcPr>
            <w:tcW w:w="808" w:type="dxa"/>
            <w:vAlign w:val="top"/>
          </w:tcPr>
          <w:p w14:paraId="2BF13D13">
            <w:pPr>
              <w:rPr>
                <w:rFonts w:ascii="Arial"/>
                <w:sz w:val="21"/>
              </w:rPr>
            </w:pPr>
          </w:p>
        </w:tc>
        <w:tc>
          <w:tcPr>
            <w:tcW w:w="779" w:type="dxa"/>
            <w:vAlign w:val="top"/>
          </w:tcPr>
          <w:p w14:paraId="02E6B1B0">
            <w:pPr>
              <w:rPr>
                <w:rFonts w:ascii="Arial"/>
                <w:sz w:val="21"/>
              </w:rPr>
            </w:pPr>
          </w:p>
        </w:tc>
        <w:tc>
          <w:tcPr>
            <w:tcW w:w="831" w:type="dxa"/>
            <w:vAlign w:val="top"/>
          </w:tcPr>
          <w:p w14:paraId="0F535338">
            <w:pPr>
              <w:rPr>
                <w:rFonts w:ascii="Arial"/>
                <w:sz w:val="21"/>
              </w:rPr>
            </w:pPr>
          </w:p>
        </w:tc>
      </w:tr>
      <w:tr w14:paraId="72B73A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5" w:hRule="atLeast"/>
        </w:trPr>
        <w:tc>
          <w:tcPr>
            <w:tcW w:w="1041" w:type="dxa"/>
            <w:vAlign w:val="top"/>
          </w:tcPr>
          <w:p w14:paraId="5F4DCA29">
            <w:pPr>
              <w:pStyle w:val="6"/>
              <w:spacing w:before="120" w:line="239" w:lineRule="auto"/>
              <w:ind w:left="9"/>
            </w:pPr>
            <w:r>
              <w:rPr>
                <w:color w:val="212529"/>
                <w:spacing w:val="-2"/>
              </w:rPr>
              <w:t>20136</w:t>
            </w:r>
          </w:p>
        </w:tc>
        <w:tc>
          <w:tcPr>
            <w:tcW w:w="1752" w:type="dxa"/>
            <w:vAlign w:val="top"/>
          </w:tcPr>
          <w:p w14:paraId="6F17A968">
            <w:pPr>
              <w:pStyle w:val="6"/>
              <w:spacing w:before="120" w:line="219" w:lineRule="auto"/>
              <w:ind w:left="5"/>
            </w:pPr>
            <w:r>
              <w:rPr>
                <w:color w:val="212529"/>
                <w:spacing w:val="-1"/>
              </w:rPr>
              <w:t>其他共产党事务支出</w:t>
            </w:r>
          </w:p>
        </w:tc>
        <w:tc>
          <w:tcPr>
            <w:tcW w:w="1108" w:type="dxa"/>
            <w:vAlign w:val="top"/>
          </w:tcPr>
          <w:p w14:paraId="2224968F">
            <w:pPr>
              <w:pStyle w:val="6"/>
              <w:spacing w:before="121" w:line="238" w:lineRule="auto"/>
              <w:ind w:right="30"/>
              <w:jc w:val="right"/>
            </w:pPr>
            <w:r>
              <w:rPr>
                <w:color w:val="212529"/>
                <w:spacing w:val="-2"/>
              </w:rPr>
              <w:t>0.04</w:t>
            </w:r>
          </w:p>
        </w:tc>
        <w:tc>
          <w:tcPr>
            <w:tcW w:w="1108" w:type="dxa"/>
            <w:vAlign w:val="top"/>
          </w:tcPr>
          <w:p w14:paraId="71224B2E">
            <w:pPr>
              <w:rPr>
                <w:rFonts w:ascii="Arial"/>
                <w:sz w:val="21"/>
              </w:rPr>
            </w:pPr>
          </w:p>
        </w:tc>
        <w:tc>
          <w:tcPr>
            <w:tcW w:w="1123" w:type="dxa"/>
            <w:vAlign w:val="top"/>
          </w:tcPr>
          <w:p w14:paraId="47EC9885">
            <w:pPr>
              <w:pStyle w:val="6"/>
              <w:spacing w:before="121" w:line="238" w:lineRule="auto"/>
              <w:ind w:right="31"/>
              <w:jc w:val="right"/>
            </w:pPr>
            <w:r>
              <w:rPr>
                <w:color w:val="212529"/>
                <w:spacing w:val="-2"/>
              </w:rPr>
              <w:t>0.04</w:t>
            </w:r>
          </w:p>
        </w:tc>
        <w:tc>
          <w:tcPr>
            <w:tcW w:w="808" w:type="dxa"/>
            <w:vAlign w:val="top"/>
          </w:tcPr>
          <w:p w14:paraId="0B3B0B86">
            <w:pPr>
              <w:rPr>
                <w:rFonts w:ascii="Arial"/>
                <w:sz w:val="21"/>
              </w:rPr>
            </w:pPr>
          </w:p>
        </w:tc>
        <w:tc>
          <w:tcPr>
            <w:tcW w:w="779" w:type="dxa"/>
            <w:vAlign w:val="top"/>
          </w:tcPr>
          <w:p w14:paraId="5900FBFF">
            <w:pPr>
              <w:rPr>
                <w:rFonts w:ascii="Arial"/>
                <w:sz w:val="21"/>
              </w:rPr>
            </w:pPr>
          </w:p>
        </w:tc>
        <w:tc>
          <w:tcPr>
            <w:tcW w:w="831" w:type="dxa"/>
            <w:vAlign w:val="top"/>
          </w:tcPr>
          <w:p w14:paraId="709950E4">
            <w:pPr>
              <w:rPr>
                <w:rFonts w:ascii="Arial"/>
                <w:sz w:val="21"/>
              </w:rPr>
            </w:pPr>
          </w:p>
        </w:tc>
      </w:tr>
      <w:tr w14:paraId="5C3359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5" w:hRule="atLeast"/>
        </w:trPr>
        <w:tc>
          <w:tcPr>
            <w:tcW w:w="1041" w:type="dxa"/>
            <w:vAlign w:val="top"/>
          </w:tcPr>
          <w:p w14:paraId="54021AF3">
            <w:pPr>
              <w:pStyle w:val="6"/>
              <w:spacing w:before="120" w:line="239" w:lineRule="auto"/>
              <w:ind w:left="9"/>
            </w:pPr>
            <w:r>
              <w:rPr>
                <w:color w:val="212529"/>
                <w:spacing w:val="-2"/>
              </w:rPr>
              <w:t>2013699</w:t>
            </w:r>
          </w:p>
        </w:tc>
        <w:tc>
          <w:tcPr>
            <w:tcW w:w="1752" w:type="dxa"/>
            <w:vAlign w:val="top"/>
          </w:tcPr>
          <w:p w14:paraId="55C4F8EB">
            <w:pPr>
              <w:pStyle w:val="6"/>
              <w:spacing w:before="120" w:line="219" w:lineRule="auto"/>
              <w:ind w:left="5"/>
            </w:pPr>
            <w:r>
              <w:rPr>
                <w:color w:val="212529"/>
                <w:spacing w:val="-1"/>
              </w:rPr>
              <w:t>其他共产党事务支出</w:t>
            </w:r>
          </w:p>
        </w:tc>
        <w:tc>
          <w:tcPr>
            <w:tcW w:w="1108" w:type="dxa"/>
            <w:vAlign w:val="top"/>
          </w:tcPr>
          <w:p w14:paraId="7D31728A">
            <w:pPr>
              <w:pStyle w:val="6"/>
              <w:spacing w:before="121" w:line="238" w:lineRule="auto"/>
              <w:ind w:right="30"/>
              <w:jc w:val="right"/>
            </w:pPr>
            <w:r>
              <w:rPr>
                <w:color w:val="212529"/>
                <w:spacing w:val="-2"/>
              </w:rPr>
              <w:t>0.04</w:t>
            </w:r>
          </w:p>
        </w:tc>
        <w:tc>
          <w:tcPr>
            <w:tcW w:w="1108" w:type="dxa"/>
            <w:vAlign w:val="top"/>
          </w:tcPr>
          <w:p w14:paraId="2E409EB2">
            <w:pPr>
              <w:rPr>
                <w:rFonts w:ascii="Arial"/>
                <w:sz w:val="21"/>
              </w:rPr>
            </w:pPr>
          </w:p>
        </w:tc>
        <w:tc>
          <w:tcPr>
            <w:tcW w:w="1123" w:type="dxa"/>
            <w:vAlign w:val="top"/>
          </w:tcPr>
          <w:p w14:paraId="4EF841A6">
            <w:pPr>
              <w:pStyle w:val="6"/>
              <w:spacing w:before="121" w:line="238" w:lineRule="auto"/>
              <w:ind w:right="31"/>
              <w:jc w:val="right"/>
            </w:pPr>
            <w:r>
              <w:rPr>
                <w:color w:val="212529"/>
                <w:spacing w:val="-2"/>
              </w:rPr>
              <w:t>0.04</w:t>
            </w:r>
          </w:p>
        </w:tc>
        <w:tc>
          <w:tcPr>
            <w:tcW w:w="808" w:type="dxa"/>
            <w:vAlign w:val="top"/>
          </w:tcPr>
          <w:p w14:paraId="614A119E">
            <w:pPr>
              <w:rPr>
                <w:rFonts w:ascii="Arial"/>
                <w:sz w:val="21"/>
              </w:rPr>
            </w:pPr>
          </w:p>
        </w:tc>
        <w:tc>
          <w:tcPr>
            <w:tcW w:w="779" w:type="dxa"/>
            <w:vAlign w:val="top"/>
          </w:tcPr>
          <w:p w14:paraId="02421AC7">
            <w:pPr>
              <w:rPr>
                <w:rFonts w:ascii="Arial"/>
                <w:sz w:val="21"/>
              </w:rPr>
            </w:pPr>
          </w:p>
        </w:tc>
        <w:tc>
          <w:tcPr>
            <w:tcW w:w="831" w:type="dxa"/>
            <w:vAlign w:val="top"/>
          </w:tcPr>
          <w:p w14:paraId="560548CF">
            <w:pPr>
              <w:rPr>
                <w:rFonts w:ascii="Arial"/>
                <w:sz w:val="21"/>
              </w:rPr>
            </w:pPr>
          </w:p>
        </w:tc>
      </w:tr>
      <w:tr w14:paraId="5B098A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5" w:hRule="atLeast"/>
        </w:trPr>
        <w:tc>
          <w:tcPr>
            <w:tcW w:w="1041" w:type="dxa"/>
            <w:vAlign w:val="top"/>
          </w:tcPr>
          <w:p w14:paraId="310A79BE">
            <w:pPr>
              <w:pStyle w:val="6"/>
              <w:spacing w:before="120" w:line="239" w:lineRule="auto"/>
              <w:ind w:left="9"/>
            </w:pPr>
            <w:r>
              <w:rPr>
                <w:color w:val="212529"/>
                <w:spacing w:val="-3"/>
              </w:rPr>
              <w:t>208</w:t>
            </w:r>
          </w:p>
        </w:tc>
        <w:tc>
          <w:tcPr>
            <w:tcW w:w="1752" w:type="dxa"/>
            <w:vAlign w:val="top"/>
          </w:tcPr>
          <w:p w14:paraId="1EEE967A">
            <w:pPr>
              <w:pStyle w:val="6"/>
              <w:spacing w:before="120" w:line="218" w:lineRule="auto"/>
              <w:ind w:left="7"/>
            </w:pPr>
            <w:r>
              <w:rPr>
                <w:color w:val="212529"/>
                <w:spacing w:val="-1"/>
              </w:rPr>
              <w:t>社会保障和就业支出</w:t>
            </w:r>
          </w:p>
        </w:tc>
        <w:tc>
          <w:tcPr>
            <w:tcW w:w="1108" w:type="dxa"/>
            <w:vAlign w:val="top"/>
          </w:tcPr>
          <w:p w14:paraId="0F6C0F10">
            <w:pPr>
              <w:pStyle w:val="6"/>
              <w:spacing w:before="121" w:line="238" w:lineRule="auto"/>
              <w:ind w:right="28"/>
              <w:jc w:val="right"/>
            </w:pPr>
            <w:r>
              <w:rPr>
                <w:color w:val="212529"/>
                <w:spacing w:val="-4"/>
              </w:rPr>
              <w:t>17.25</w:t>
            </w:r>
          </w:p>
        </w:tc>
        <w:tc>
          <w:tcPr>
            <w:tcW w:w="1108" w:type="dxa"/>
            <w:vAlign w:val="top"/>
          </w:tcPr>
          <w:p w14:paraId="4B01ABC2">
            <w:pPr>
              <w:pStyle w:val="6"/>
              <w:spacing w:before="121" w:line="238" w:lineRule="auto"/>
              <w:ind w:right="21"/>
              <w:jc w:val="right"/>
            </w:pPr>
            <w:r>
              <w:rPr>
                <w:color w:val="212529"/>
                <w:spacing w:val="-4"/>
              </w:rPr>
              <w:t>11.88</w:t>
            </w:r>
          </w:p>
        </w:tc>
        <w:tc>
          <w:tcPr>
            <w:tcW w:w="1123" w:type="dxa"/>
            <w:vAlign w:val="top"/>
          </w:tcPr>
          <w:p w14:paraId="68F7847A">
            <w:pPr>
              <w:pStyle w:val="6"/>
              <w:spacing w:before="121" w:line="238" w:lineRule="auto"/>
              <w:ind w:right="31"/>
              <w:jc w:val="right"/>
            </w:pPr>
            <w:r>
              <w:rPr>
                <w:color w:val="212529"/>
                <w:spacing w:val="-2"/>
              </w:rPr>
              <w:t>5.37</w:t>
            </w:r>
          </w:p>
        </w:tc>
        <w:tc>
          <w:tcPr>
            <w:tcW w:w="808" w:type="dxa"/>
            <w:vAlign w:val="top"/>
          </w:tcPr>
          <w:p w14:paraId="3143A5AE">
            <w:pPr>
              <w:rPr>
                <w:rFonts w:ascii="Arial"/>
                <w:sz w:val="21"/>
              </w:rPr>
            </w:pPr>
          </w:p>
        </w:tc>
        <w:tc>
          <w:tcPr>
            <w:tcW w:w="779" w:type="dxa"/>
            <w:vAlign w:val="top"/>
          </w:tcPr>
          <w:p w14:paraId="08C221B6">
            <w:pPr>
              <w:rPr>
                <w:rFonts w:ascii="Arial"/>
                <w:sz w:val="21"/>
              </w:rPr>
            </w:pPr>
          </w:p>
        </w:tc>
        <w:tc>
          <w:tcPr>
            <w:tcW w:w="831" w:type="dxa"/>
            <w:vAlign w:val="top"/>
          </w:tcPr>
          <w:p w14:paraId="6F9F097C">
            <w:pPr>
              <w:rPr>
                <w:rFonts w:ascii="Arial"/>
                <w:sz w:val="21"/>
              </w:rPr>
            </w:pPr>
          </w:p>
        </w:tc>
      </w:tr>
      <w:tr w14:paraId="46933E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9" w:hRule="atLeast"/>
        </w:trPr>
        <w:tc>
          <w:tcPr>
            <w:tcW w:w="1041" w:type="dxa"/>
            <w:vAlign w:val="top"/>
          </w:tcPr>
          <w:p w14:paraId="211D6A00">
            <w:pPr>
              <w:pStyle w:val="6"/>
              <w:spacing w:before="120" w:line="239" w:lineRule="auto"/>
              <w:ind w:left="9"/>
            </w:pPr>
            <w:r>
              <w:rPr>
                <w:color w:val="212529"/>
                <w:spacing w:val="-2"/>
              </w:rPr>
              <w:t>20805</w:t>
            </w:r>
          </w:p>
        </w:tc>
        <w:tc>
          <w:tcPr>
            <w:tcW w:w="1752" w:type="dxa"/>
            <w:vAlign w:val="top"/>
          </w:tcPr>
          <w:p w14:paraId="662C81B2">
            <w:pPr>
              <w:pStyle w:val="6"/>
              <w:spacing w:before="17" w:line="201" w:lineRule="auto"/>
              <w:ind w:left="21" w:right="117" w:hanging="15"/>
            </w:pPr>
            <w:r>
              <w:rPr>
                <w:color w:val="212529"/>
                <w:spacing w:val="-1"/>
              </w:rPr>
              <w:t>行政事业单位养老支</w:t>
            </w:r>
            <w:r>
              <w:rPr>
                <w:color w:val="212529"/>
              </w:rPr>
              <w:t xml:space="preserve"> 出</w:t>
            </w:r>
          </w:p>
        </w:tc>
        <w:tc>
          <w:tcPr>
            <w:tcW w:w="1108" w:type="dxa"/>
            <w:vAlign w:val="top"/>
          </w:tcPr>
          <w:p w14:paraId="37E190AD">
            <w:pPr>
              <w:pStyle w:val="6"/>
              <w:spacing w:before="121" w:line="238" w:lineRule="auto"/>
              <w:ind w:right="28"/>
              <w:jc w:val="right"/>
            </w:pPr>
            <w:r>
              <w:rPr>
                <w:color w:val="212529"/>
                <w:spacing w:val="-4"/>
              </w:rPr>
              <w:t>17.25</w:t>
            </w:r>
          </w:p>
        </w:tc>
        <w:tc>
          <w:tcPr>
            <w:tcW w:w="1108" w:type="dxa"/>
            <w:vAlign w:val="top"/>
          </w:tcPr>
          <w:p w14:paraId="06261877">
            <w:pPr>
              <w:pStyle w:val="6"/>
              <w:spacing w:before="121" w:line="238" w:lineRule="auto"/>
              <w:ind w:right="21"/>
              <w:jc w:val="right"/>
            </w:pPr>
            <w:r>
              <w:rPr>
                <w:color w:val="212529"/>
                <w:spacing w:val="-4"/>
              </w:rPr>
              <w:t>11.88</w:t>
            </w:r>
          </w:p>
        </w:tc>
        <w:tc>
          <w:tcPr>
            <w:tcW w:w="1123" w:type="dxa"/>
            <w:vAlign w:val="top"/>
          </w:tcPr>
          <w:p w14:paraId="3D6B5A9C">
            <w:pPr>
              <w:pStyle w:val="6"/>
              <w:spacing w:before="121" w:line="238" w:lineRule="auto"/>
              <w:ind w:right="31"/>
              <w:jc w:val="right"/>
            </w:pPr>
            <w:r>
              <w:rPr>
                <w:color w:val="212529"/>
                <w:spacing w:val="-2"/>
              </w:rPr>
              <w:t>5.37</w:t>
            </w:r>
          </w:p>
        </w:tc>
        <w:tc>
          <w:tcPr>
            <w:tcW w:w="808" w:type="dxa"/>
            <w:vAlign w:val="top"/>
          </w:tcPr>
          <w:p w14:paraId="52F0F680">
            <w:pPr>
              <w:rPr>
                <w:rFonts w:ascii="Arial"/>
                <w:sz w:val="21"/>
              </w:rPr>
            </w:pPr>
          </w:p>
        </w:tc>
        <w:tc>
          <w:tcPr>
            <w:tcW w:w="779" w:type="dxa"/>
            <w:vAlign w:val="top"/>
          </w:tcPr>
          <w:p w14:paraId="61DFFFF6">
            <w:pPr>
              <w:rPr>
                <w:rFonts w:ascii="Arial"/>
                <w:sz w:val="21"/>
              </w:rPr>
            </w:pPr>
          </w:p>
        </w:tc>
        <w:tc>
          <w:tcPr>
            <w:tcW w:w="831" w:type="dxa"/>
            <w:vAlign w:val="top"/>
          </w:tcPr>
          <w:p w14:paraId="71C86A3D">
            <w:pPr>
              <w:rPr>
                <w:rFonts w:ascii="Arial"/>
                <w:sz w:val="21"/>
              </w:rPr>
            </w:pPr>
          </w:p>
        </w:tc>
      </w:tr>
      <w:tr w14:paraId="409C1E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9" w:hRule="atLeast"/>
        </w:trPr>
        <w:tc>
          <w:tcPr>
            <w:tcW w:w="1041" w:type="dxa"/>
            <w:vAlign w:val="top"/>
          </w:tcPr>
          <w:p w14:paraId="0661235A">
            <w:pPr>
              <w:pStyle w:val="6"/>
              <w:spacing w:before="121" w:line="239" w:lineRule="auto"/>
              <w:ind w:left="9"/>
            </w:pPr>
            <w:r>
              <w:rPr>
                <w:color w:val="212529"/>
                <w:spacing w:val="-2"/>
              </w:rPr>
              <w:t>2080505</w:t>
            </w:r>
          </w:p>
        </w:tc>
        <w:tc>
          <w:tcPr>
            <w:tcW w:w="1752" w:type="dxa"/>
            <w:vAlign w:val="top"/>
          </w:tcPr>
          <w:p w14:paraId="3E98A849">
            <w:pPr>
              <w:pStyle w:val="6"/>
              <w:spacing w:before="17" w:line="201" w:lineRule="auto"/>
              <w:ind w:left="6" w:right="117" w:hanging="1"/>
            </w:pPr>
            <w:r>
              <w:rPr>
                <w:color w:val="212529"/>
                <w:spacing w:val="-1"/>
              </w:rPr>
              <w:t>机关事业单位基本养</w:t>
            </w:r>
            <w:r>
              <w:rPr>
                <w:color w:val="212529"/>
                <w:spacing w:val="1"/>
              </w:rPr>
              <w:t xml:space="preserve"> </w:t>
            </w:r>
            <w:r>
              <w:rPr>
                <w:color w:val="212529"/>
                <w:spacing w:val="-1"/>
              </w:rPr>
              <w:t>老保险缴费支出</w:t>
            </w:r>
          </w:p>
        </w:tc>
        <w:tc>
          <w:tcPr>
            <w:tcW w:w="1108" w:type="dxa"/>
            <w:vAlign w:val="top"/>
          </w:tcPr>
          <w:p w14:paraId="60B9088B">
            <w:pPr>
              <w:pStyle w:val="6"/>
              <w:spacing w:before="122" w:line="238" w:lineRule="auto"/>
              <w:ind w:right="28"/>
              <w:jc w:val="right"/>
            </w:pPr>
            <w:r>
              <w:rPr>
                <w:color w:val="212529"/>
                <w:spacing w:val="-4"/>
              </w:rPr>
              <w:t>17.25</w:t>
            </w:r>
          </w:p>
        </w:tc>
        <w:tc>
          <w:tcPr>
            <w:tcW w:w="1108" w:type="dxa"/>
            <w:vAlign w:val="top"/>
          </w:tcPr>
          <w:p w14:paraId="2879E415">
            <w:pPr>
              <w:pStyle w:val="6"/>
              <w:spacing w:before="122" w:line="238" w:lineRule="auto"/>
              <w:ind w:right="21"/>
              <w:jc w:val="right"/>
            </w:pPr>
            <w:r>
              <w:rPr>
                <w:color w:val="212529"/>
                <w:spacing w:val="-4"/>
              </w:rPr>
              <w:t>11.88</w:t>
            </w:r>
          </w:p>
        </w:tc>
        <w:tc>
          <w:tcPr>
            <w:tcW w:w="1123" w:type="dxa"/>
            <w:vAlign w:val="top"/>
          </w:tcPr>
          <w:p w14:paraId="0167D1E7">
            <w:pPr>
              <w:pStyle w:val="6"/>
              <w:spacing w:before="122" w:line="238" w:lineRule="auto"/>
              <w:ind w:right="31"/>
              <w:jc w:val="right"/>
            </w:pPr>
            <w:r>
              <w:rPr>
                <w:color w:val="212529"/>
                <w:spacing w:val="-2"/>
              </w:rPr>
              <w:t>5.37</w:t>
            </w:r>
          </w:p>
        </w:tc>
        <w:tc>
          <w:tcPr>
            <w:tcW w:w="808" w:type="dxa"/>
            <w:vAlign w:val="top"/>
          </w:tcPr>
          <w:p w14:paraId="7D7E5982">
            <w:pPr>
              <w:rPr>
                <w:rFonts w:ascii="Arial"/>
                <w:sz w:val="21"/>
              </w:rPr>
            </w:pPr>
          </w:p>
        </w:tc>
        <w:tc>
          <w:tcPr>
            <w:tcW w:w="779" w:type="dxa"/>
            <w:vAlign w:val="top"/>
          </w:tcPr>
          <w:p w14:paraId="3481B414">
            <w:pPr>
              <w:rPr>
                <w:rFonts w:ascii="Arial"/>
                <w:sz w:val="21"/>
              </w:rPr>
            </w:pPr>
          </w:p>
        </w:tc>
        <w:tc>
          <w:tcPr>
            <w:tcW w:w="831" w:type="dxa"/>
            <w:vAlign w:val="top"/>
          </w:tcPr>
          <w:p w14:paraId="134EB0D5">
            <w:pPr>
              <w:rPr>
                <w:rFonts w:ascii="Arial"/>
                <w:sz w:val="21"/>
              </w:rPr>
            </w:pPr>
          </w:p>
        </w:tc>
      </w:tr>
      <w:tr w14:paraId="6AD9F4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5" w:hRule="atLeast"/>
        </w:trPr>
        <w:tc>
          <w:tcPr>
            <w:tcW w:w="1041" w:type="dxa"/>
            <w:vAlign w:val="top"/>
          </w:tcPr>
          <w:p w14:paraId="0F02D519">
            <w:pPr>
              <w:pStyle w:val="6"/>
              <w:spacing w:before="122" w:line="239" w:lineRule="auto"/>
              <w:ind w:left="9"/>
            </w:pPr>
            <w:r>
              <w:rPr>
                <w:color w:val="212529"/>
                <w:spacing w:val="-3"/>
              </w:rPr>
              <w:t>210</w:t>
            </w:r>
          </w:p>
        </w:tc>
        <w:tc>
          <w:tcPr>
            <w:tcW w:w="1752" w:type="dxa"/>
            <w:vAlign w:val="top"/>
          </w:tcPr>
          <w:p w14:paraId="3663D3D5">
            <w:pPr>
              <w:pStyle w:val="6"/>
              <w:spacing w:before="122" w:line="219" w:lineRule="auto"/>
              <w:ind w:left="7"/>
            </w:pPr>
            <w:r>
              <w:rPr>
                <w:color w:val="212529"/>
                <w:spacing w:val="-2"/>
              </w:rPr>
              <w:t>卫生健康支出</w:t>
            </w:r>
          </w:p>
        </w:tc>
        <w:tc>
          <w:tcPr>
            <w:tcW w:w="1108" w:type="dxa"/>
            <w:vAlign w:val="top"/>
          </w:tcPr>
          <w:p w14:paraId="5A7721E2">
            <w:pPr>
              <w:pStyle w:val="6"/>
              <w:spacing w:before="123" w:line="238" w:lineRule="auto"/>
              <w:ind w:right="30"/>
              <w:jc w:val="right"/>
            </w:pPr>
            <w:r>
              <w:rPr>
                <w:color w:val="212529"/>
                <w:spacing w:val="-2"/>
              </w:rPr>
              <w:t>9.26</w:t>
            </w:r>
          </w:p>
        </w:tc>
        <w:tc>
          <w:tcPr>
            <w:tcW w:w="1108" w:type="dxa"/>
            <w:vAlign w:val="top"/>
          </w:tcPr>
          <w:p w14:paraId="57C4C84F">
            <w:pPr>
              <w:pStyle w:val="6"/>
              <w:spacing w:before="123" w:line="238" w:lineRule="auto"/>
              <w:ind w:right="22"/>
              <w:jc w:val="right"/>
            </w:pPr>
            <w:r>
              <w:rPr>
                <w:color w:val="212529"/>
                <w:spacing w:val="-3"/>
              </w:rPr>
              <w:t>7.06</w:t>
            </w:r>
          </w:p>
        </w:tc>
        <w:tc>
          <w:tcPr>
            <w:tcW w:w="1123" w:type="dxa"/>
            <w:vAlign w:val="top"/>
          </w:tcPr>
          <w:p w14:paraId="203BB99D">
            <w:pPr>
              <w:pStyle w:val="6"/>
              <w:spacing w:before="123" w:line="238" w:lineRule="auto"/>
              <w:ind w:right="31"/>
              <w:jc w:val="right"/>
            </w:pPr>
            <w:r>
              <w:rPr>
                <w:color w:val="212529"/>
                <w:spacing w:val="-2"/>
              </w:rPr>
              <w:t>2.20</w:t>
            </w:r>
          </w:p>
        </w:tc>
        <w:tc>
          <w:tcPr>
            <w:tcW w:w="808" w:type="dxa"/>
            <w:vAlign w:val="top"/>
          </w:tcPr>
          <w:p w14:paraId="63C938C4">
            <w:pPr>
              <w:rPr>
                <w:rFonts w:ascii="Arial"/>
                <w:sz w:val="21"/>
              </w:rPr>
            </w:pPr>
          </w:p>
        </w:tc>
        <w:tc>
          <w:tcPr>
            <w:tcW w:w="779" w:type="dxa"/>
            <w:vAlign w:val="top"/>
          </w:tcPr>
          <w:p w14:paraId="252C8FEB">
            <w:pPr>
              <w:rPr>
                <w:rFonts w:ascii="Arial"/>
                <w:sz w:val="21"/>
              </w:rPr>
            </w:pPr>
          </w:p>
        </w:tc>
        <w:tc>
          <w:tcPr>
            <w:tcW w:w="831" w:type="dxa"/>
            <w:vAlign w:val="top"/>
          </w:tcPr>
          <w:p w14:paraId="0E8A48C9">
            <w:pPr>
              <w:rPr>
                <w:rFonts w:ascii="Arial"/>
                <w:sz w:val="21"/>
              </w:rPr>
            </w:pPr>
          </w:p>
        </w:tc>
      </w:tr>
      <w:tr w14:paraId="1CBAAE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5" w:hRule="atLeast"/>
        </w:trPr>
        <w:tc>
          <w:tcPr>
            <w:tcW w:w="1041" w:type="dxa"/>
            <w:vAlign w:val="top"/>
          </w:tcPr>
          <w:p w14:paraId="2A37C4EF">
            <w:pPr>
              <w:pStyle w:val="6"/>
              <w:spacing w:before="122" w:line="239" w:lineRule="auto"/>
              <w:ind w:left="9"/>
            </w:pPr>
            <w:r>
              <w:rPr>
                <w:color w:val="212529"/>
                <w:spacing w:val="-2"/>
              </w:rPr>
              <w:t>21011</w:t>
            </w:r>
          </w:p>
        </w:tc>
        <w:tc>
          <w:tcPr>
            <w:tcW w:w="1752" w:type="dxa"/>
            <w:vAlign w:val="top"/>
          </w:tcPr>
          <w:p w14:paraId="1ACD9F75">
            <w:pPr>
              <w:pStyle w:val="6"/>
              <w:spacing w:before="123" w:line="219" w:lineRule="auto"/>
              <w:ind w:left="6"/>
            </w:pPr>
            <w:r>
              <w:rPr>
                <w:color w:val="212529"/>
                <w:spacing w:val="-1"/>
              </w:rPr>
              <w:t>行政事业单位医疗</w:t>
            </w:r>
          </w:p>
        </w:tc>
        <w:tc>
          <w:tcPr>
            <w:tcW w:w="1108" w:type="dxa"/>
            <w:vAlign w:val="top"/>
          </w:tcPr>
          <w:p w14:paraId="5BDD8E7D">
            <w:pPr>
              <w:pStyle w:val="6"/>
              <w:spacing w:before="123" w:line="238" w:lineRule="auto"/>
              <w:ind w:right="30"/>
              <w:jc w:val="right"/>
            </w:pPr>
            <w:r>
              <w:rPr>
                <w:color w:val="212529"/>
                <w:spacing w:val="-2"/>
              </w:rPr>
              <w:t>9.26</w:t>
            </w:r>
          </w:p>
        </w:tc>
        <w:tc>
          <w:tcPr>
            <w:tcW w:w="1108" w:type="dxa"/>
            <w:vAlign w:val="top"/>
          </w:tcPr>
          <w:p w14:paraId="0C4645F5">
            <w:pPr>
              <w:pStyle w:val="6"/>
              <w:spacing w:before="123" w:line="238" w:lineRule="auto"/>
              <w:ind w:right="22"/>
              <w:jc w:val="right"/>
            </w:pPr>
            <w:r>
              <w:rPr>
                <w:color w:val="212529"/>
                <w:spacing w:val="-3"/>
              </w:rPr>
              <w:t>7.06</w:t>
            </w:r>
          </w:p>
        </w:tc>
        <w:tc>
          <w:tcPr>
            <w:tcW w:w="1123" w:type="dxa"/>
            <w:vAlign w:val="top"/>
          </w:tcPr>
          <w:p w14:paraId="04F00DCA">
            <w:pPr>
              <w:pStyle w:val="6"/>
              <w:spacing w:before="123" w:line="238" w:lineRule="auto"/>
              <w:ind w:right="31"/>
              <w:jc w:val="right"/>
            </w:pPr>
            <w:r>
              <w:rPr>
                <w:color w:val="212529"/>
                <w:spacing w:val="-2"/>
              </w:rPr>
              <w:t>2.20</w:t>
            </w:r>
          </w:p>
        </w:tc>
        <w:tc>
          <w:tcPr>
            <w:tcW w:w="808" w:type="dxa"/>
            <w:vAlign w:val="top"/>
          </w:tcPr>
          <w:p w14:paraId="5FEC3E8C">
            <w:pPr>
              <w:rPr>
                <w:rFonts w:ascii="Arial"/>
                <w:sz w:val="21"/>
              </w:rPr>
            </w:pPr>
          </w:p>
        </w:tc>
        <w:tc>
          <w:tcPr>
            <w:tcW w:w="779" w:type="dxa"/>
            <w:vAlign w:val="top"/>
          </w:tcPr>
          <w:p w14:paraId="2753AD80">
            <w:pPr>
              <w:rPr>
                <w:rFonts w:ascii="Arial"/>
                <w:sz w:val="21"/>
              </w:rPr>
            </w:pPr>
          </w:p>
        </w:tc>
        <w:tc>
          <w:tcPr>
            <w:tcW w:w="831" w:type="dxa"/>
            <w:vAlign w:val="top"/>
          </w:tcPr>
          <w:p w14:paraId="03E656AB">
            <w:pPr>
              <w:rPr>
                <w:rFonts w:ascii="Arial"/>
                <w:sz w:val="21"/>
              </w:rPr>
            </w:pPr>
          </w:p>
        </w:tc>
      </w:tr>
      <w:tr w14:paraId="1A5C8B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5" w:hRule="atLeast"/>
        </w:trPr>
        <w:tc>
          <w:tcPr>
            <w:tcW w:w="1041" w:type="dxa"/>
            <w:vAlign w:val="top"/>
          </w:tcPr>
          <w:p w14:paraId="049724C5">
            <w:pPr>
              <w:pStyle w:val="6"/>
              <w:spacing w:before="122" w:line="239" w:lineRule="auto"/>
              <w:ind w:left="9"/>
            </w:pPr>
            <w:r>
              <w:rPr>
                <w:color w:val="212529"/>
                <w:spacing w:val="-2"/>
              </w:rPr>
              <w:t>2101101</w:t>
            </w:r>
          </w:p>
        </w:tc>
        <w:tc>
          <w:tcPr>
            <w:tcW w:w="1752" w:type="dxa"/>
            <w:vAlign w:val="top"/>
          </w:tcPr>
          <w:p w14:paraId="36667DE7">
            <w:pPr>
              <w:pStyle w:val="6"/>
              <w:spacing w:before="123" w:line="219" w:lineRule="auto"/>
              <w:ind w:left="6"/>
            </w:pPr>
            <w:r>
              <w:rPr>
                <w:color w:val="212529"/>
                <w:spacing w:val="-1"/>
              </w:rPr>
              <w:t>行政单位医疗</w:t>
            </w:r>
          </w:p>
        </w:tc>
        <w:tc>
          <w:tcPr>
            <w:tcW w:w="1108" w:type="dxa"/>
            <w:vAlign w:val="top"/>
          </w:tcPr>
          <w:p w14:paraId="7A0952FD">
            <w:pPr>
              <w:pStyle w:val="6"/>
              <w:spacing w:before="123" w:line="238" w:lineRule="auto"/>
              <w:ind w:right="30"/>
              <w:jc w:val="right"/>
            </w:pPr>
            <w:r>
              <w:rPr>
                <w:color w:val="212529"/>
                <w:spacing w:val="-2"/>
              </w:rPr>
              <w:t>6.90</w:t>
            </w:r>
          </w:p>
        </w:tc>
        <w:tc>
          <w:tcPr>
            <w:tcW w:w="1108" w:type="dxa"/>
            <w:vAlign w:val="top"/>
          </w:tcPr>
          <w:p w14:paraId="72C47A89">
            <w:pPr>
              <w:pStyle w:val="6"/>
              <w:spacing w:before="123" w:line="238" w:lineRule="auto"/>
              <w:ind w:right="24"/>
              <w:jc w:val="right"/>
            </w:pPr>
            <w:r>
              <w:rPr>
                <w:color w:val="212529"/>
                <w:spacing w:val="-2"/>
              </w:rPr>
              <w:t>4.82</w:t>
            </w:r>
          </w:p>
        </w:tc>
        <w:tc>
          <w:tcPr>
            <w:tcW w:w="1123" w:type="dxa"/>
            <w:vAlign w:val="top"/>
          </w:tcPr>
          <w:p w14:paraId="7CCC24A7">
            <w:pPr>
              <w:pStyle w:val="6"/>
              <w:spacing w:before="123" w:line="238" w:lineRule="auto"/>
              <w:ind w:right="31"/>
              <w:jc w:val="right"/>
            </w:pPr>
            <w:r>
              <w:rPr>
                <w:color w:val="212529"/>
                <w:spacing w:val="-2"/>
              </w:rPr>
              <w:t>2.08</w:t>
            </w:r>
          </w:p>
        </w:tc>
        <w:tc>
          <w:tcPr>
            <w:tcW w:w="808" w:type="dxa"/>
            <w:vAlign w:val="top"/>
          </w:tcPr>
          <w:p w14:paraId="7CBEF6E6">
            <w:pPr>
              <w:rPr>
                <w:rFonts w:ascii="Arial"/>
                <w:sz w:val="21"/>
              </w:rPr>
            </w:pPr>
          </w:p>
        </w:tc>
        <w:tc>
          <w:tcPr>
            <w:tcW w:w="779" w:type="dxa"/>
            <w:vAlign w:val="top"/>
          </w:tcPr>
          <w:p w14:paraId="588EE005">
            <w:pPr>
              <w:rPr>
                <w:rFonts w:ascii="Arial"/>
                <w:sz w:val="21"/>
              </w:rPr>
            </w:pPr>
          </w:p>
        </w:tc>
        <w:tc>
          <w:tcPr>
            <w:tcW w:w="831" w:type="dxa"/>
            <w:vAlign w:val="top"/>
          </w:tcPr>
          <w:p w14:paraId="7077F3FF">
            <w:pPr>
              <w:rPr>
                <w:rFonts w:ascii="Arial"/>
                <w:sz w:val="21"/>
              </w:rPr>
            </w:pPr>
          </w:p>
        </w:tc>
      </w:tr>
      <w:tr w14:paraId="714781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5" w:hRule="atLeast"/>
        </w:trPr>
        <w:tc>
          <w:tcPr>
            <w:tcW w:w="1041" w:type="dxa"/>
            <w:vAlign w:val="top"/>
          </w:tcPr>
          <w:p w14:paraId="5A34DC7D">
            <w:pPr>
              <w:pStyle w:val="6"/>
              <w:spacing w:before="122" w:line="239" w:lineRule="auto"/>
              <w:ind w:left="9"/>
            </w:pPr>
            <w:r>
              <w:rPr>
                <w:color w:val="212529"/>
                <w:spacing w:val="-2"/>
              </w:rPr>
              <w:t>2101103</w:t>
            </w:r>
          </w:p>
        </w:tc>
        <w:tc>
          <w:tcPr>
            <w:tcW w:w="1752" w:type="dxa"/>
            <w:vAlign w:val="top"/>
          </w:tcPr>
          <w:p w14:paraId="7A5141CF">
            <w:pPr>
              <w:pStyle w:val="6"/>
              <w:spacing w:before="122" w:line="219" w:lineRule="auto"/>
              <w:ind w:left="11"/>
            </w:pPr>
            <w:r>
              <w:rPr>
                <w:color w:val="212529"/>
                <w:spacing w:val="-2"/>
              </w:rPr>
              <w:t>公务员医疗补助</w:t>
            </w:r>
          </w:p>
        </w:tc>
        <w:tc>
          <w:tcPr>
            <w:tcW w:w="1108" w:type="dxa"/>
            <w:vAlign w:val="top"/>
          </w:tcPr>
          <w:p w14:paraId="0FD9B308">
            <w:pPr>
              <w:pStyle w:val="6"/>
              <w:spacing w:before="123" w:line="238" w:lineRule="auto"/>
              <w:ind w:right="30"/>
              <w:jc w:val="right"/>
            </w:pPr>
            <w:r>
              <w:rPr>
                <w:color w:val="212529"/>
                <w:spacing w:val="-2"/>
              </w:rPr>
              <w:t>2.35</w:t>
            </w:r>
          </w:p>
        </w:tc>
        <w:tc>
          <w:tcPr>
            <w:tcW w:w="1108" w:type="dxa"/>
            <w:vAlign w:val="top"/>
          </w:tcPr>
          <w:p w14:paraId="34F63656">
            <w:pPr>
              <w:pStyle w:val="6"/>
              <w:spacing w:before="123" w:line="238" w:lineRule="auto"/>
              <w:ind w:right="23"/>
              <w:jc w:val="right"/>
            </w:pPr>
            <w:r>
              <w:rPr>
                <w:color w:val="212529"/>
                <w:spacing w:val="-2"/>
              </w:rPr>
              <w:t>2.23</w:t>
            </w:r>
          </w:p>
        </w:tc>
        <w:tc>
          <w:tcPr>
            <w:tcW w:w="1123" w:type="dxa"/>
            <w:vAlign w:val="top"/>
          </w:tcPr>
          <w:p w14:paraId="44B83DB9">
            <w:pPr>
              <w:pStyle w:val="6"/>
              <w:spacing w:before="123" w:line="238" w:lineRule="auto"/>
              <w:ind w:right="31"/>
              <w:jc w:val="right"/>
            </w:pPr>
            <w:r>
              <w:rPr>
                <w:color w:val="212529"/>
                <w:spacing w:val="-2"/>
              </w:rPr>
              <w:t>0.12</w:t>
            </w:r>
          </w:p>
        </w:tc>
        <w:tc>
          <w:tcPr>
            <w:tcW w:w="808" w:type="dxa"/>
            <w:vAlign w:val="top"/>
          </w:tcPr>
          <w:p w14:paraId="02ED1A2F">
            <w:pPr>
              <w:rPr>
                <w:rFonts w:ascii="Arial"/>
                <w:sz w:val="21"/>
              </w:rPr>
            </w:pPr>
          </w:p>
        </w:tc>
        <w:tc>
          <w:tcPr>
            <w:tcW w:w="779" w:type="dxa"/>
            <w:vAlign w:val="top"/>
          </w:tcPr>
          <w:p w14:paraId="2263507B">
            <w:pPr>
              <w:rPr>
                <w:rFonts w:ascii="Arial"/>
                <w:sz w:val="21"/>
              </w:rPr>
            </w:pPr>
          </w:p>
        </w:tc>
        <w:tc>
          <w:tcPr>
            <w:tcW w:w="831" w:type="dxa"/>
            <w:vAlign w:val="top"/>
          </w:tcPr>
          <w:p w14:paraId="76D72EA7">
            <w:pPr>
              <w:rPr>
                <w:rFonts w:ascii="Arial"/>
                <w:sz w:val="21"/>
              </w:rPr>
            </w:pPr>
          </w:p>
        </w:tc>
      </w:tr>
      <w:tr w14:paraId="21723D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9" w:hRule="atLeast"/>
        </w:trPr>
        <w:tc>
          <w:tcPr>
            <w:tcW w:w="1041" w:type="dxa"/>
            <w:vAlign w:val="top"/>
          </w:tcPr>
          <w:p w14:paraId="488374E8">
            <w:pPr>
              <w:pStyle w:val="6"/>
              <w:spacing w:before="122" w:line="239" w:lineRule="auto"/>
              <w:ind w:left="9"/>
            </w:pPr>
            <w:r>
              <w:rPr>
                <w:color w:val="212529"/>
                <w:spacing w:val="-2"/>
              </w:rPr>
              <w:t>2101199</w:t>
            </w:r>
          </w:p>
        </w:tc>
        <w:tc>
          <w:tcPr>
            <w:tcW w:w="1752" w:type="dxa"/>
            <w:vAlign w:val="top"/>
          </w:tcPr>
          <w:p w14:paraId="09C0189C">
            <w:pPr>
              <w:pStyle w:val="6"/>
              <w:spacing w:before="19" w:line="200" w:lineRule="auto"/>
              <w:ind w:left="5" w:right="117"/>
            </w:pPr>
            <w:r>
              <w:rPr>
                <w:color w:val="212529"/>
                <w:spacing w:val="-1"/>
              </w:rPr>
              <w:t>其他行政事业单位医</w:t>
            </w:r>
            <w:r>
              <w:rPr>
                <w:color w:val="212529"/>
                <w:spacing w:val="1"/>
              </w:rPr>
              <w:t xml:space="preserve"> </w:t>
            </w:r>
            <w:r>
              <w:rPr>
                <w:color w:val="212529"/>
                <w:spacing w:val="-2"/>
              </w:rPr>
              <w:t>疗支出</w:t>
            </w:r>
          </w:p>
        </w:tc>
        <w:tc>
          <w:tcPr>
            <w:tcW w:w="1108" w:type="dxa"/>
            <w:vAlign w:val="top"/>
          </w:tcPr>
          <w:p w14:paraId="44A6B413">
            <w:pPr>
              <w:pStyle w:val="6"/>
              <w:spacing w:before="123" w:line="238" w:lineRule="auto"/>
              <w:ind w:right="30"/>
              <w:jc w:val="right"/>
            </w:pPr>
            <w:r>
              <w:rPr>
                <w:color w:val="212529"/>
                <w:spacing w:val="-2"/>
              </w:rPr>
              <w:t>0.01</w:t>
            </w:r>
          </w:p>
        </w:tc>
        <w:tc>
          <w:tcPr>
            <w:tcW w:w="1108" w:type="dxa"/>
            <w:vAlign w:val="top"/>
          </w:tcPr>
          <w:p w14:paraId="351084C9">
            <w:pPr>
              <w:pStyle w:val="6"/>
              <w:spacing w:before="123" w:line="238" w:lineRule="auto"/>
              <w:ind w:right="23"/>
              <w:jc w:val="right"/>
            </w:pPr>
            <w:r>
              <w:rPr>
                <w:color w:val="212529"/>
                <w:spacing w:val="-2"/>
              </w:rPr>
              <w:t>0.01</w:t>
            </w:r>
          </w:p>
        </w:tc>
        <w:tc>
          <w:tcPr>
            <w:tcW w:w="1123" w:type="dxa"/>
            <w:vAlign w:val="top"/>
          </w:tcPr>
          <w:p w14:paraId="1599131A">
            <w:pPr>
              <w:rPr>
                <w:rFonts w:ascii="Arial"/>
                <w:sz w:val="21"/>
              </w:rPr>
            </w:pPr>
          </w:p>
        </w:tc>
        <w:tc>
          <w:tcPr>
            <w:tcW w:w="808" w:type="dxa"/>
            <w:vAlign w:val="top"/>
          </w:tcPr>
          <w:p w14:paraId="6BFA1AE6">
            <w:pPr>
              <w:rPr>
                <w:rFonts w:ascii="Arial"/>
                <w:sz w:val="21"/>
              </w:rPr>
            </w:pPr>
          </w:p>
        </w:tc>
        <w:tc>
          <w:tcPr>
            <w:tcW w:w="779" w:type="dxa"/>
            <w:vAlign w:val="top"/>
          </w:tcPr>
          <w:p w14:paraId="1977714B">
            <w:pPr>
              <w:rPr>
                <w:rFonts w:ascii="Arial"/>
                <w:sz w:val="21"/>
              </w:rPr>
            </w:pPr>
          </w:p>
        </w:tc>
        <w:tc>
          <w:tcPr>
            <w:tcW w:w="831" w:type="dxa"/>
            <w:vAlign w:val="top"/>
          </w:tcPr>
          <w:p w14:paraId="2C7A7E09">
            <w:pPr>
              <w:rPr>
                <w:rFonts w:ascii="Arial"/>
                <w:sz w:val="21"/>
              </w:rPr>
            </w:pPr>
          </w:p>
        </w:tc>
      </w:tr>
      <w:tr w14:paraId="271268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5" w:hRule="atLeast"/>
        </w:trPr>
        <w:tc>
          <w:tcPr>
            <w:tcW w:w="1041" w:type="dxa"/>
            <w:vAlign w:val="top"/>
          </w:tcPr>
          <w:p w14:paraId="0ECFF123">
            <w:pPr>
              <w:pStyle w:val="6"/>
              <w:spacing w:before="124"/>
              <w:ind w:left="9"/>
            </w:pPr>
            <w:r>
              <w:rPr>
                <w:color w:val="212529"/>
                <w:spacing w:val="-3"/>
              </w:rPr>
              <w:t>221</w:t>
            </w:r>
          </w:p>
        </w:tc>
        <w:tc>
          <w:tcPr>
            <w:tcW w:w="1752" w:type="dxa"/>
            <w:vAlign w:val="top"/>
          </w:tcPr>
          <w:p w14:paraId="7A6B0E22">
            <w:pPr>
              <w:pStyle w:val="6"/>
              <w:spacing w:before="123" w:line="219" w:lineRule="auto"/>
              <w:ind w:left="6"/>
            </w:pPr>
            <w:r>
              <w:rPr>
                <w:color w:val="212529"/>
                <w:spacing w:val="-2"/>
              </w:rPr>
              <w:t>住房保障支出</w:t>
            </w:r>
          </w:p>
        </w:tc>
        <w:tc>
          <w:tcPr>
            <w:tcW w:w="1108" w:type="dxa"/>
            <w:vAlign w:val="top"/>
          </w:tcPr>
          <w:p w14:paraId="2D62F05D">
            <w:pPr>
              <w:pStyle w:val="6"/>
              <w:spacing w:before="124" w:line="238" w:lineRule="auto"/>
              <w:ind w:right="28"/>
              <w:jc w:val="right"/>
            </w:pPr>
            <w:r>
              <w:rPr>
                <w:color w:val="212529"/>
                <w:spacing w:val="-4"/>
              </w:rPr>
              <w:t>15.43</w:t>
            </w:r>
          </w:p>
        </w:tc>
        <w:tc>
          <w:tcPr>
            <w:tcW w:w="1108" w:type="dxa"/>
            <w:vAlign w:val="top"/>
          </w:tcPr>
          <w:p w14:paraId="1DDC3703">
            <w:pPr>
              <w:pStyle w:val="6"/>
              <w:spacing w:before="124" w:line="238" w:lineRule="auto"/>
              <w:ind w:right="21"/>
              <w:jc w:val="right"/>
            </w:pPr>
            <w:r>
              <w:rPr>
                <w:color w:val="212529"/>
                <w:spacing w:val="-4"/>
              </w:rPr>
              <w:t>12.03</w:t>
            </w:r>
          </w:p>
        </w:tc>
        <w:tc>
          <w:tcPr>
            <w:tcW w:w="1123" w:type="dxa"/>
            <w:vAlign w:val="top"/>
          </w:tcPr>
          <w:p w14:paraId="0DE575E1">
            <w:pPr>
              <w:pStyle w:val="6"/>
              <w:spacing w:before="124" w:line="238" w:lineRule="auto"/>
              <w:ind w:right="31"/>
              <w:jc w:val="right"/>
            </w:pPr>
            <w:r>
              <w:rPr>
                <w:color w:val="212529"/>
                <w:spacing w:val="-2"/>
              </w:rPr>
              <w:t>3.39</w:t>
            </w:r>
          </w:p>
        </w:tc>
        <w:tc>
          <w:tcPr>
            <w:tcW w:w="808" w:type="dxa"/>
            <w:vAlign w:val="top"/>
          </w:tcPr>
          <w:p w14:paraId="1EDE4CC5">
            <w:pPr>
              <w:rPr>
                <w:rFonts w:ascii="Arial"/>
                <w:sz w:val="21"/>
              </w:rPr>
            </w:pPr>
          </w:p>
        </w:tc>
        <w:tc>
          <w:tcPr>
            <w:tcW w:w="779" w:type="dxa"/>
            <w:vAlign w:val="top"/>
          </w:tcPr>
          <w:p w14:paraId="0C1BA985">
            <w:pPr>
              <w:rPr>
                <w:rFonts w:ascii="Arial"/>
                <w:sz w:val="21"/>
              </w:rPr>
            </w:pPr>
          </w:p>
        </w:tc>
        <w:tc>
          <w:tcPr>
            <w:tcW w:w="831" w:type="dxa"/>
            <w:vAlign w:val="top"/>
          </w:tcPr>
          <w:p w14:paraId="3D78AB24">
            <w:pPr>
              <w:rPr>
                <w:rFonts w:ascii="Arial"/>
                <w:sz w:val="21"/>
              </w:rPr>
            </w:pPr>
          </w:p>
        </w:tc>
      </w:tr>
      <w:tr w14:paraId="028605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5" w:hRule="atLeast"/>
        </w:trPr>
        <w:tc>
          <w:tcPr>
            <w:tcW w:w="1041" w:type="dxa"/>
            <w:vAlign w:val="top"/>
          </w:tcPr>
          <w:p w14:paraId="611035D9">
            <w:pPr>
              <w:pStyle w:val="6"/>
              <w:spacing w:before="123" w:line="239" w:lineRule="auto"/>
              <w:ind w:left="9"/>
            </w:pPr>
            <w:r>
              <w:rPr>
                <w:color w:val="212529"/>
                <w:spacing w:val="-2"/>
              </w:rPr>
              <w:t>22102</w:t>
            </w:r>
          </w:p>
        </w:tc>
        <w:tc>
          <w:tcPr>
            <w:tcW w:w="1752" w:type="dxa"/>
            <w:vAlign w:val="top"/>
          </w:tcPr>
          <w:p w14:paraId="2AE60E90">
            <w:pPr>
              <w:pStyle w:val="6"/>
              <w:spacing w:before="123" w:line="219" w:lineRule="auto"/>
              <w:ind w:left="6"/>
            </w:pPr>
            <w:r>
              <w:rPr>
                <w:color w:val="212529"/>
                <w:spacing w:val="-2"/>
              </w:rPr>
              <w:t>住房改革支出</w:t>
            </w:r>
          </w:p>
        </w:tc>
        <w:tc>
          <w:tcPr>
            <w:tcW w:w="1108" w:type="dxa"/>
            <w:vAlign w:val="top"/>
          </w:tcPr>
          <w:p w14:paraId="2D12BABA">
            <w:pPr>
              <w:pStyle w:val="6"/>
              <w:spacing w:before="124" w:line="238" w:lineRule="auto"/>
              <w:ind w:right="28"/>
              <w:jc w:val="right"/>
            </w:pPr>
            <w:r>
              <w:rPr>
                <w:color w:val="212529"/>
                <w:spacing w:val="-4"/>
              </w:rPr>
              <w:t>15.43</w:t>
            </w:r>
          </w:p>
        </w:tc>
        <w:tc>
          <w:tcPr>
            <w:tcW w:w="1108" w:type="dxa"/>
            <w:vAlign w:val="top"/>
          </w:tcPr>
          <w:p w14:paraId="5BE7A934">
            <w:pPr>
              <w:pStyle w:val="6"/>
              <w:spacing w:before="124" w:line="238" w:lineRule="auto"/>
              <w:ind w:right="21"/>
              <w:jc w:val="right"/>
            </w:pPr>
            <w:r>
              <w:rPr>
                <w:color w:val="212529"/>
                <w:spacing w:val="-4"/>
              </w:rPr>
              <w:t>12.03</w:t>
            </w:r>
          </w:p>
        </w:tc>
        <w:tc>
          <w:tcPr>
            <w:tcW w:w="1123" w:type="dxa"/>
            <w:vAlign w:val="top"/>
          </w:tcPr>
          <w:p w14:paraId="65DB1F6A">
            <w:pPr>
              <w:pStyle w:val="6"/>
              <w:spacing w:before="124" w:line="238" w:lineRule="auto"/>
              <w:ind w:right="31"/>
              <w:jc w:val="right"/>
            </w:pPr>
            <w:r>
              <w:rPr>
                <w:color w:val="212529"/>
                <w:spacing w:val="-2"/>
              </w:rPr>
              <w:t>3.39</w:t>
            </w:r>
          </w:p>
        </w:tc>
        <w:tc>
          <w:tcPr>
            <w:tcW w:w="808" w:type="dxa"/>
            <w:vAlign w:val="top"/>
          </w:tcPr>
          <w:p w14:paraId="21CF4621">
            <w:pPr>
              <w:rPr>
                <w:rFonts w:ascii="Arial"/>
                <w:sz w:val="21"/>
              </w:rPr>
            </w:pPr>
          </w:p>
        </w:tc>
        <w:tc>
          <w:tcPr>
            <w:tcW w:w="779" w:type="dxa"/>
            <w:vAlign w:val="top"/>
          </w:tcPr>
          <w:p w14:paraId="5631B1E0">
            <w:pPr>
              <w:rPr>
                <w:rFonts w:ascii="Arial"/>
                <w:sz w:val="21"/>
              </w:rPr>
            </w:pPr>
          </w:p>
        </w:tc>
        <w:tc>
          <w:tcPr>
            <w:tcW w:w="831" w:type="dxa"/>
            <w:vAlign w:val="top"/>
          </w:tcPr>
          <w:p w14:paraId="0F122CF7">
            <w:pPr>
              <w:rPr>
                <w:rFonts w:ascii="Arial"/>
                <w:sz w:val="21"/>
              </w:rPr>
            </w:pPr>
          </w:p>
        </w:tc>
      </w:tr>
      <w:tr w14:paraId="60CE42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5" w:hRule="atLeast"/>
        </w:trPr>
        <w:tc>
          <w:tcPr>
            <w:tcW w:w="1041" w:type="dxa"/>
            <w:vAlign w:val="top"/>
          </w:tcPr>
          <w:p w14:paraId="38CB3861">
            <w:pPr>
              <w:pStyle w:val="6"/>
              <w:spacing w:before="123" w:line="239" w:lineRule="auto"/>
              <w:ind w:left="9"/>
            </w:pPr>
            <w:r>
              <w:rPr>
                <w:color w:val="212529"/>
                <w:spacing w:val="-2"/>
              </w:rPr>
              <w:t>2210201</w:t>
            </w:r>
          </w:p>
        </w:tc>
        <w:tc>
          <w:tcPr>
            <w:tcW w:w="1752" w:type="dxa"/>
            <w:vAlign w:val="top"/>
          </w:tcPr>
          <w:p w14:paraId="5089D6AE">
            <w:pPr>
              <w:pStyle w:val="6"/>
              <w:spacing w:before="124" w:line="219" w:lineRule="auto"/>
              <w:ind w:left="6"/>
            </w:pPr>
            <w:r>
              <w:rPr>
                <w:color w:val="212529"/>
                <w:spacing w:val="-2"/>
              </w:rPr>
              <w:t>住房公积金</w:t>
            </w:r>
          </w:p>
        </w:tc>
        <w:tc>
          <w:tcPr>
            <w:tcW w:w="1108" w:type="dxa"/>
            <w:vAlign w:val="top"/>
          </w:tcPr>
          <w:p w14:paraId="491267F6">
            <w:pPr>
              <w:pStyle w:val="6"/>
              <w:spacing w:before="124" w:line="238" w:lineRule="auto"/>
              <w:ind w:right="28"/>
              <w:jc w:val="right"/>
            </w:pPr>
            <w:r>
              <w:rPr>
                <w:color w:val="212529"/>
                <w:spacing w:val="-4"/>
              </w:rPr>
              <w:t>15.43</w:t>
            </w:r>
          </w:p>
        </w:tc>
        <w:tc>
          <w:tcPr>
            <w:tcW w:w="1108" w:type="dxa"/>
            <w:vAlign w:val="top"/>
          </w:tcPr>
          <w:p w14:paraId="1CFA321D">
            <w:pPr>
              <w:pStyle w:val="6"/>
              <w:spacing w:before="124" w:line="238" w:lineRule="auto"/>
              <w:ind w:right="21"/>
              <w:jc w:val="right"/>
            </w:pPr>
            <w:r>
              <w:rPr>
                <w:color w:val="212529"/>
                <w:spacing w:val="-4"/>
              </w:rPr>
              <w:t>12.03</w:t>
            </w:r>
          </w:p>
        </w:tc>
        <w:tc>
          <w:tcPr>
            <w:tcW w:w="1123" w:type="dxa"/>
            <w:vAlign w:val="top"/>
          </w:tcPr>
          <w:p w14:paraId="7986DEDD">
            <w:pPr>
              <w:pStyle w:val="6"/>
              <w:spacing w:before="124" w:line="238" w:lineRule="auto"/>
              <w:ind w:right="31"/>
              <w:jc w:val="right"/>
            </w:pPr>
            <w:r>
              <w:rPr>
                <w:color w:val="212529"/>
                <w:spacing w:val="-2"/>
              </w:rPr>
              <w:t>3.39</w:t>
            </w:r>
          </w:p>
        </w:tc>
        <w:tc>
          <w:tcPr>
            <w:tcW w:w="808" w:type="dxa"/>
            <w:vAlign w:val="top"/>
          </w:tcPr>
          <w:p w14:paraId="3C4963BD">
            <w:pPr>
              <w:rPr>
                <w:rFonts w:ascii="Arial"/>
                <w:sz w:val="21"/>
              </w:rPr>
            </w:pPr>
          </w:p>
        </w:tc>
        <w:tc>
          <w:tcPr>
            <w:tcW w:w="779" w:type="dxa"/>
            <w:vAlign w:val="top"/>
          </w:tcPr>
          <w:p w14:paraId="1B21D351">
            <w:pPr>
              <w:rPr>
                <w:rFonts w:ascii="Arial"/>
                <w:sz w:val="21"/>
              </w:rPr>
            </w:pPr>
          </w:p>
        </w:tc>
        <w:tc>
          <w:tcPr>
            <w:tcW w:w="831" w:type="dxa"/>
            <w:vAlign w:val="top"/>
          </w:tcPr>
          <w:p w14:paraId="590EADF6">
            <w:pPr>
              <w:rPr>
                <w:rFonts w:ascii="Arial"/>
                <w:sz w:val="21"/>
              </w:rPr>
            </w:pPr>
          </w:p>
        </w:tc>
      </w:tr>
      <w:tr w14:paraId="41AED9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2" w:hRule="atLeast"/>
        </w:trPr>
        <w:tc>
          <w:tcPr>
            <w:tcW w:w="8550" w:type="dxa"/>
            <w:gridSpan w:val="8"/>
            <w:tcBorders>
              <w:bottom w:val="single" w:color="FFFFFF" w:sz="6" w:space="0"/>
              <w:right w:val="nil"/>
            </w:tcBorders>
            <w:vAlign w:val="top"/>
          </w:tcPr>
          <w:p w14:paraId="22C2C404">
            <w:pPr>
              <w:pStyle w:val="6"/>
              <w:spacing w:before="123" w:line="218" w:lineRule="auto"/>
              <w:ind w:left="6"/>
            </w:pPr>
            <w:r>
              <w:rPr>
                <w:color w:val="212529"/>
                <w:spacing w:val="-2"/>
              </w:rPr>
              <w:t>注：本表反映部门本年度各项支出情况。</w:t>
            </w:r>
          </w:p>
        </w:tc>
      </w:tr>
    </w:tbl>
    <w:p w14:paraId="25E98E2A">
      <w:pPr>
        <w:pStyle w:val="2"/>
      </w:pPr>
    </w:p>
    <w:p w14:paraId="37CDB3DB">
      <w:pPr>
        <w:sectPr>
          <w:headerReference r:id="rId17" w:type="default"/>
          <w:footerReference r:id="rId18" w:type="default"/>
          <w:pgSz w:w="11900" w:h="16840"/>
          <w:pgMar w:top="642" w:right="0" w:bottom="340" w:left="0" w:header="326" w:footer="93" w:gutter="0"/>
          <w:cols w:space="720" w:num="1"/>
        </w:sectPr>
      </w:pPr>
    </w:p>
    <w:p w14:paraId="11C2CAD4">
      <w:pPr>
        <w:spacing w:before="5"/>
      </w:pPr>
    </w:p>
    <w:p w14:paraId="6B84ED0A">
      <w:pPr>
        <w:spacing w:before="5"/>
      </w:pPr>
    </w:p>
    <w:p w14:paraId="24D592E3">
      <w:pPr>
        <w:spacing w:before="4"/>
      </w:pPr>
    </w:p>
    <w:tbl>
      <w:tblPr>
        <w:tblStyle w:val="5"/>
        <w:tblW w:w="8550" w:type="dxa"/>
        <w:tblInd w:w="168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295"/>
        <w:gridCol w:w="464"/>
        <w:gridCol w:w="1198"/>
        <w:gridCol w:w="1422"/>
        <w:gridCol w:w="479"/>
        <w:gridCol w:w="809"/>
        <w:gridCol w:w="1003"/>
        <w:gridCol w:w="824"/>
        <w:gridCol w:w="1056"/>
      </w:tblGrid>
      <w:tr w14:paraId="7F4FC1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32" w:hRule="atLeast"/>
        </w:trPr>
        <w:tc>
          <w:tcPr>
            <w:tcW w:w="8550" w:type="dxa"/>
            <w:gridSpan w:val="9"/>
            <w:tcBorders>
              <w:top w:val="single" w:color="FFFFFF" w:sz="6" w:space="0"/>
              <w:left w:val="single" w:color="FFFFFF" w:sz="6" w:space="0"/>
              <w:bottom w:val="single" w:color="FFFFFF" w:sz="6" w:space="0"/>
              <w:right w:val="single" w:color="FFFFFF" w:sz="6" w:space="0"/>
            </w:tcBorders>
            <w:vAlign w:val="top"/>
          </w:tcPr>
          <w:p w14:paraId="18E1E99F">
            <w:pPr>
              <w:spacing w:before="149" w:line="239" w:lineRule="exact"/>
              <w:ind w:left="2822"/>
              <w:outlineLvl w:val="1"/>
              <w:rPr>
                <w:rFonts w:ascii="微软雅黑" w:hAnsi="微软雅黑" w:eastAsia="微软雅黑" w:cs="微软雅黑"/>
                <w:sz w:val="23"/>
                <w:szCs w:val="23"/>
              </w:rPr>
            </w:pPr>
            <w:bookmarkStart w:id="11" w:name="bookmark32"/>
            <w:bookmarkEnd w:id="11"/>
            <w:bookmarkStart w:id="12" w:name="bookmark8"/>
            <w:bookmarkEnd w:id="12"/>
            <w:r>
              <w:rPr>
                <w:rFonts w:ascii="微软雅黑" w:hAnsi="微软雅黑" w:eastAsia="微软雅黑" w:cs="微软雅黑"/>
                <w:color w:val="212529"/>
                <w:spacing w:val="9"/>
                <w:position w:val="-1"/>
                <w:sz w:val="23"/>
                <w:szCs w:val="23"/>
              </w:rPr>
              <w:t>财政拨款收入支出决算总表</w:t>
            </w:r>
          </w:p>
        </w:tc>
      </w:tr>
      <w:tr w14:paraId="464252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1295" w:type="dxa"/>
            <w:tcBorders>
              <w:top w:val="single" w:color="FFFFFF" w:sz="6" w:space="0"/>
              <w:left w:val="single" w:color="FFFFFF" w:sz="2" w:space="0"/>
              <w:bottom w:val="single" w:color="FFFFFF" w:sz="6" w:space="0"/>
              <w:right w:val="single" w:color="FFFFFF" w:sz="2" w:space="0"/>
            </w:tcBorders>
            <w:vAlign w:val="top"/>
          </w:tcPr>
          <w:p w14:paraId="2AC67485">
            <w:pPr>
              <w:rPr>
                <w:rFonts w:ascii="Arial"/>
                <w:sz w:val="21"/>
              </w:rPr>
            </w:pPr>
          </w:p>
        </w:tc>
        <w:tc>
          <w:tcPr>
            <w:tcW w:w="464" w:type="dxa"/>
            <w:tcBorders>
              <w:top w:val="single" w:color="FFFFFF" w:sz="6" w:space="0"/>
              <w:left w:val="single" w:color="FFFFFF" w:sz="2" w:space="0"/>
              <w:bottom w:val="single" w:color="FFFFFF" w:sz="6" w:space="0"/>
              <w:right w:val="single" w:color="FFFFFF" w:sz="2" w:space="0"/>
            </w:tcBorders>
            <w:vAlign w:val="top"/>
          </w:tcPr>
          <w:p w14:paraId="560CB852">
            <w:pPr>
              <w:rPr>
                <w:rFonts w:ascii="Arial"/>
                <w:sz w:val="21"/>
              </w:rPr>
            </w:pPr>
          </w:p>
        </w:tc>
        <w:tc>
          <w:tcPr>
            <w:tcW w:w="1198" w:type="dxa"/>
            <w:tcBorders>
              <w:top w:val="single" w:color="FFFFFF" w:sz="6" w:space="0"/>
              <w:left w:val="single" w:color="FFFFFF" w:sz="2" w:space="0"/>
              <w:bottom w:val="single" w:color="FFFFFF" w:sz="6" w:space="0"/>
              <w:right w:val="single" w:color="FFFFFF" w:sz="2" w:space="0"/>
            </w:tcBorders>
            <w:vAlign w:val="top"/>
          </w:tcPr>
          <w:p w14:paraId="0F7E8951">
            <w:pPr>
              <w:rPr>
                <w:rFonts w:ascii="Arial"/>
                <w:sz w:val="21"/>
              </w:rPr>
            </w:pPr>
          </w:p>
        </w:tc>
        <w:tc>
          <w:tcPr>
            <w:tcW w:w="1422" w:type="dxa"/>
            <w:tcBorders>
              <w:top w:val="single" w:color="FFFFFF" w:sz="6" w:space="0"/>
              <w:left w:val="single" w:color="FFFFFF" w:sz="2" w:space="0"/>
              <w:bottom w:val="single" w:color="FFFFFF" w:sz="6" w:space="0"/>
              <w:right w:val="single" w:color="FFFFFF" w:sz="2" w:space="0"/>
            </w:tcBorders>
            <w:vAlign w:val="top"/>
          </w:tcPr>
          <w:p w14:paraId="743A4063">
            <w:pPr>
              <w:rPr>
                <w:rFonts w:ascii="Arial"/>
                <w:sz w:val="21"/>
              </w:rPr>
            </w:pPr>
          </w:p>
        </w:tc>
        <w:tc>
          <w:tcPr>
            <w:tcW w:w="479" w:type="dxa"/>
            <w:tcBorders>
              <w:top w:val="single" w:color="FFFFFF" w:sz="6" w:space="0"/>
              <w:left w:val="single" w:color="FFFFFF" w:sz="2" w:space="0"/>
              <w:bottom w:val="single" w:color="FFFFFF" w:sz="6" w:space="0"/>
              <w:right w:val="single" w:color="FFFFFF" w:sz="2" w:space="0"/>
            </w:tcBorders>
            <w:vAlign w:val="top"/>
          </w:tcPr>
          <w:p w14:paraId="23A5E287">
            <w:pPr>
              <w:rPr>
                <w:rFonts w:ascii="Arial"/>
                <w:sz w:val="21"/>
              </w:rPr>
            </w:pPr>
          </w:p>
        </w:tc>
        <w:tc>
          <w:tcPr>
            <w:tcW w:w="809" w:type="dxa"/>
            <w:tcBorders>
              <w:top w:val="single" w:color="FFFFFF" w:sz="6" w:space="0"/>
              <w:left w:val="single" w:color="FFFFFF" w:sz="2" w:space="0"/>
              <w:bottom w:val="single" w:color="FFFFFF" w:sz="6" w:space="0"/>
              <w:right w:val="single" w:color="FFFFFF" w:sz="2" w:space="0"/>
            </w:tcBorders>
            <w:vAlign w:val="top"/>
          </w:tcPr>
          <w:p w14:paraId="16517EB0">
            <w:pPr>
              <w:rPr>
                <w:rFonts w:ascii="Arial"/>
                <w:sz w:val="21"/>
              </w:rPr>
            </w:pPr>
          </w:p>
        </w:tc>
        <w:tc>
          <w:tcPr>
            <w:tcW w:w="1003" w:type="dxa"/>
            <w:tcBorders>
              <w:top w:val="single" w:color="FFFFFF" w:sz="6" w:space="0"/>
              <w:left w:val="single" w:color="FFFFFF" w:sz="2" w:space="0"/>
              <w:bottom w:val="single" w:color="FFFFFF" w:sz="6" w:space="0"/>
              <w:right w:val="single" w:color="FFFFFF" w:sz="2" w:space="0"/>
            </w:tcBorders>
            <w:vAlign w:val="top"/>
          </w:tcPr>
          <w:p w14:paraId="075EE388">
            <w:pPr>
              <w:rPr>
                <w:rFonts w:ascii="Arial"/>
                <w:sz w:val="21"/>
              </w:rPr>
            </w:pPr>
          </w:p>
        </w:tc>
        <w:tc>
          <w:tcPr>
            <w:tcW w:w="1880" w:type="dxa"/>
            <w:gridSpan w:val="2"/>
            <w:tcBorders>
              <w:top w:val="single" w:color="FFFFFF" w:sz="6" w:space="0"/>
              <w:left w:val="single" w:color="FFFFFF" w:sz="2" w:space="0"/>
              <w:bottom w:val="single" w:color="FFFFFF" w:sz="6" w:space="0"/>
              <w:right w:val="single" w:color="FFFFFF" w:sz="2" w:space="0"/>
            </w:tcBorders>
            <w:vAlign w:val="top"/>
          </w:tcPr>
          <w:p w14:paraId="0DF3BAF5">
            <w:pPr>
              <w:pStyle w:val="6"/>
              <w:spacing w:before="169" w:line="220" w:lineRule="auto"/>
              <w:ind w:right="31"/>
              <w:jc w:val="right"/>
            </w:pPr>
            <w:r>
              <w:rPr>
                <w:color w:val="212529"/>
                <w:spacing w:val="-2"/>
              </w:rPr>
              <w:t>公开04表</w:t>
            </w:r>
          </w:p>
        </w:tc>
      </w:tr>
      <w:tr w14:paraId="7378E6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2957" w:type="dxa"/>
            <w:gridSpan w:val="3"/>
            <w:tcBorders>
              <w:top w:val="single" w:color="FFFFFF" w:sz="6" w:space="0"/>
              <w:left w:val="single" w:color="FFFFFF" w:sz="2" w:space="0"/>
              <w:right w:val="single" w:color="FFFFFF" w:sz="2" w:space="0"/>
            </w:tcBorders>
            <w:vAlign w:val="top"/>
          </w:tcPr>
          <w:p w14:paraId="3E773D26">
            <w:pPr>
              <w:pStyle w:val="6"/>
              <w:spacing w:before="64" w:line="219" w:lineRule="auto"/>
              <w:ind w:left="17" w:right="66" w:hanging="3"/>
            </w:pPr>
            <w:r>
              <w:rPr>
                <w:color w:val="212529"/>
                <w:spacing w:val="-1"/>
              </w:rPr>
              <w:t>部门名称：中共兴县县委巡察工作办</w:t>
            </w:r>
            <w:r>
              <w:rPr>
                <w:color w:val="212529"/>
                <w:spacing w:val="5"/>
              </w:rPr>
              <w:t xml:space="preserve"> </w:t>
            </w:r>
            <w:r>
              <w:rPr>
                <w:color w:val="212529"/>
                <w:spacing w:val="-4"/>
              </w:rPr>
              <w:t>公室</w:t>
            </w:r>
          </w:p>
        </w:tc>
        <w:tc>
          <w:tcPr>
            <w:tcW w:w="1422" w:type="dxa"/>
            <w:tcBorders>
              <w:top w:val="single" w:color="FFFFFF" w:sz="6" w:space="0"/>
              <w:left w:val="single" w:color="FFFFFF" w:sz="2" w:space="0"/>
              <w:right w:val="single" w:color="FFFFFF" w:sz="2" w:space="0"/>
            </w:tcBorders>
            <w:vAlign w:val="top"/>
          </w:tcPr>
          <w:p w14:paraId="470C3767">
            <w:pPr>
              <w:pStyle w:val="6"/>
              <w:spacing w:before="169" w:line="219" w:lineRule="auto"/>
              <w:ind w:left="11"/>
            </w:pPr>
            <w:r>
              <w:rPr>
                <w:color w:val="212529"/>
                <w:spacing w:val="-2"/>
              </w:rPr>
              <w:t>2024年度</w:t>
            </w:r>
          </w:p>
        </w:tc>
        <w:tc>
          <w:tcPr>
            <w:tcW w:w="479" w:type="dxa"/>
            <w:tcBorders>
              <w:top w:val="single" w:color="FFFFFF" w:sz="6" w:space="0"/>
              <w:left w:val="single" w:color="FFFFFF" w:sz="2" w:space="0"/>
              <w:right w:val="single" w:color="FFFFFF" w:sz="2" w:space="0"/>
            </w:tcBorders>
            <w:vAlign w:val="top"/>
          </w:tcPr>
          <w:p w14:paraId="2FF4EAAF">
            <w:pPr>
              <w:rPr>
                <w:rFonts w:ascii="Arial"/>
                <w:sz w:val="21"/>
              </w:rPr>
            </w:pPr>
          </w:p>
        </w:tc>
        <w:tc>
          <w:tcPr>
            <w:tcW w:w="809" w:type="dxa"/>
            <w:tcBorders>
              <w:top w:val="single" w:color="FFFFFF" w:sz="6" w:space="0"/>
              <w:left w:val="single" w:color="FFFFFF" w:sz="2" w:space="0"/>
              <w:right w:val="single" w:color="FFFFFF" w:sz="2" w:space="0"/>
            </w:tcBorders>
            <w:vAlign w:val="top"/>
          </w:tcPr>
          <w:p w14:paraId="5AE0F9B4">
            <w:pPr>
              <w:rPr>
                <w:rFonts w:ascii="Arial"/>
                <w:sz w:val="21"/>
              </w:rPr>
            </w:pPr>
          </w:p>
        </w:tc>
        <w:tc>
          <w:tcPr>
            <w:tcW w:w="1003" w:type="dxa"/>
            <w:tcBorders>
              <w:top w:val="single" w:color="FFFFFF" w:sz="6" w:space="0"/>
              <w:left w:val="single" w:color="FFFFFF" w:sz="2" w:space="0"/>
              <w:right w:val="single" w:color="FFFFFF" w:sz="2" w:space="0"/>
            </w:tcBorders>
            <w:vAlign w:val="top"/>
          </w:tcPr>
          <w:p w14:paraId="47763F2E">
            <w:pPr>
              <w:rPr>
                <w:rFonts w:ascii="Arial"/>
                <w:sz w:val="21"/>
              </w:rPr>
            </w:pPr>
          </w:p>
        </w:tc>
        <w:tc>
          <w:tcPr>
            <w:tcW w:w="1880" w:type="dxa"/>
            <w:gridSpan w:val="2"/>
            <w:tcBorders>
              <w:top w:val="single" w:color="FFFFFF" w:sz="6" w:space="0"/>
              <w:left w:val="single" w:color="FFFFFF" w:sz="2" w:space="0"/>
              <w:right w:val="single" w:color="FFFFFF" w:sz="2" w:space="0"/>
            </w:tcBorders>
            <w:vAlign w:val="top"/>
          </w:tcPr>
          <w:p w14:paraId="3CFF1A22">
            <w:pPr>
              <w:pStyle w:val="6"/>
              <w:spacing w:before="169" w:line="219" w:lineRule="auto"/>
              <w:ind w:left="588"/>
            </w:pPr>
            <w:r>
              <w:rPr>
                <w:color w:val="212529"/>
                <w:spacing w:val="-2"/>
              </w:rPr>
              <w:t>金额单位：万元</w:t>
            </w:r>
          </w:p>
        </w:tc>
      </w:tr>
      <w:tr w14:paraId="27E0CF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2957" w:type="dxa"/>
            <w:gridSpan w:val="3"/>
            <w:vAlign w:val="top"/>
          </w:tcPr>
          <w:p w14:paraId="3AD9F681">
            <w:pPr>
              <w:spacing w:before="168" w:line="179" w:lineRule="exact"/>
              <w:ind w:left="1285"/>
              <w:rPr>
                <w:rFonts w:ascii="微软雅黑" w:hAnsi="微软雅黑" w:eastAsia="微软雅黑" w:cs="微软雅黑"/>
                <w:sz w:val="17"/>
                <w:szCs w:val="17"/>
              </w:rPr>
            </w:pPr>
            <w:r>
              <w:rPr>
                <w:rFonts w:ascii="微软雅黑" w:hAnsi="微软雅黑" w:eastAsia="微软雅黑" w:cs="微软雅黑"/>
                <w:color w:val="212529"/>
                <w:spacing w:val="4"/>
                <w:position w:val="-1"/>
                <w:sz w:val="17"/>
                <w:szCs w:val="17"/>
              </w:rPr>
              <w:t>收入</w:t>
            </w:r>
          </w:p>
        </w:tc>
        <w:tc>
          <w:tcPr>
            <w:tcW w:w="5593" w:type="dxa"/>
            <w:gridSpan w:val="6"/>
            <w:vAlign w:val="top"/>
          </w:tcPr>
          <w:p w14:paraId="3F365316">
            <w:pPr>
              <w:spacing w:before="168" w:line="175" w:lineRule="exact"/>
              <w:ind w:left="2598"/>
              <w:rPr>
                <w:rFonts w:ascii="微软雅黑" w:hAnsi="微软雅黑" w:eastAsia="微软雅黑" w:cs="微软雅黑"/>
                <w:sz w:val="17"/>
                <w:szCs w:val="17"/>
              </w:rPr>
            </w:pPr>
            <w:r>
              <w:rPr>
                <w:rFonts w:ascii="微软雅黑" w:hAnsi="微软雅黑" w:eastAsia="微软雅黑" w:cs="微软雅黑"/>
                <w:color w:val="212529"/>
                <w:spacing w:val="1"/>
                <w:position w:val="-1"/>
                <w:sz w:val="17"/>
                <w:szCs w:val="17"/>
              </w:rPr>
              <w:t>支出</w:t>
            </w:r>
          </w:p>
        </w:tc>
      </w:tr>
      <w:tr w14:paraId="09CE4F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64" w:hRule="atLeast"/>
        </w:trPr>
        <w:tc>
          <w:tcPr>
            <w:tcW w:w="1295" w:type="dxa"/>
            <w:vAlign w:val="top"/>
          </w:tcPr>
          <w:p w14:paraId="169FD37A">
            <w:pPr>
              <w:spacing w:line="367" w:lineRule="auto"/>
              <w:rPr>
                <w:rFonts w:ascii="Arial"/>
                <w:sz w:val="21"/>
              </w:rPr>
            </w:pPr>
          </w:p>
          <w:p w14:paraId="433F99C9">
            <w:pPr>
              <w:spacing w:before="73" w:line="174" w:lineRule="exact"/>
              <w:ind w:left="448"/>
              <w:rPr>
                <w:rFonts w:ascii="微软雅黑" w:hAnsi="微软雅黑" w:eastAsia="微软雅黑" w:cs="微软雅黑"/>
                <w:sz w:val="17"/>
                <w:szCs w:val="17"/>
              </w:rPr>
            </w:pPr>
            <w:r>
              <w:rPr>
                <w:rFonts w:ascii="微软雅黑" w:hAnsi="微软雅黑" w:eastAsia="微软雅黑" w:cs="微软雅黑"/>
                <w:color w:val="212529"/>
                <w:spacing w:val="-3"/>
                <w:sz w:val="17"/>
                <w:szCs w:val="17"/>
              </w:rPr>
              <w:t>项目</w:t>
            </w:r>
          </w:p>
        </w:tc>
        <w:tc>
          <w:tcPr>
            <w:tcW w:w="464" w:type="dxa"/>
            <w:vAlign w:val="top"/>
          </w:tcPr>
          <w:p w14:paraId="58E3F34A">
            <w:pPr>
              <w:spacing w:line="364" w:lineRule="auto"/>
              <w:rPr>
                <w:rFonts w:ascii="Arial"/>
                <w:sz w:val="21"/>
              </w:rPr>
            </w:pPr>
          </w:p>
          <w:p w14:paraId="6EF51B57">
            <w:pPr>
              <w:spacing w:before="73" w:line="177" w:lineRule="exact"/>
              <w:ind w:left="32"/>
              <w:rPr>
                <w:rFonts w:ascii="微软雅黑" w:hAnsi="微软雅黑" w:eastAsia="微软雅黑" w:cs="微软雅黑"/>
                <w:sz w:val="17"/>
                <w:szCs w:val="17"/>
              </w:rPr>
            </w:pPr>
            <w:r>
              <w:rPr>
                <w:rFonts w:ascii="微软雅黑" w:hAnsi="微软雅黑" w:eastAsia="微软雅黑" w:cs="微软雅黑"/>
                <w:color w:val="212529"/>
                <w:spacing w:val="7"/>
                <w:position w:val="-1"/>
                <w:sz w:val="17"/>
                <w:szCs w:val="17"/>
              </w:rPr>
              <w:t>行次</w:t>
            </w:r>
          </w:p>
        </w:tc>
        <w:tc>
          <w:tcPr>
            <w:tcW w:w="1198" w:type="dxa"/>
            <w:vAlign w:val="top"/>
          </w:tcPr>
          <w:p w14:paraId="31BF4E0C">
            <w:pPr>
              <w:spacing w:line="364" w:lineRule="auto"/>
              <w:rPr>
                <w:rFonts w:ascii="Arial"/>
                <w:sz w:val="21"/>
              </w:rPr>
            </w:pPr>
          </w:p>
          <w:p w14:paraId="19398B8A">
            <w:pPr>
              <w:spacing w:before="73" w:line="178" w:lineRule="exact"/>
              <w:ind w:left="397"/>
              <w:rPr>
                <w:rFonts w:ascii="微软雅黑" w:hAnsi="微软雅黑" w:eastAsia="微软雅黑" w:cs="微软雅黑"/>
                <w:sz w:val="17"/>
                <w:szCs w:val="17"/>
              </w:rPr>
            </w:pPr>
            <w:r>
              <w:rPr>
                <w:rFonts w:ascii="微软雅黑" w:hAnsi="微软雅黑" w:eastAsia="微软雅黑" w:cs="微软雅黑"/>
                <w:color w:val="212529"/>
                <w:spacing w:val="10"/>
                <w:position w:val="-1"/>
                <w:sz w:val="17"/>
                <w:szCs w:val="17"/>
              </w:rPr>
              <w:t>金额</w:t>
            </w:r>
          </w:p>
        </w:tc>
        <w:tc>
          <w:tcPr>
            <w:tcW w:w="1422" w:type="dxa"/>
            <w:vAlign w:val="top"/>
          </w:tcPr>
          <w:p w14:paraId="07C12BD5">
            <w:pPr>
              <w:spacing w:line="367" w:lineRule="auto"/>
              <w:rPr>
                <w:rFonts w:ascii="Arial"/>
                <w:sz w:val="21"/>
              </w:rPr>
            </w:pPr>
          </w:p>
          <w:p w14:paraId="3AB8630E">
            <w:pPr>
              <w:spacing w:before="73" w:line="174" w:lineRule="exact"/>
              <w:ind w:left="509"/>
              <w:rPr>
                <w:rFonts w:ascii="微软雅黑" w:hAnsi="微软雅黑" w:eastAsia="微软雅黑" w:cs="微软雅黑"/>
                <w:sz w:val="17"/>
                <w:szCs w:val="17"/>
              </w:rPr>
            </w:pPr>
            <w:r>
              <w:rPr>
                <w:rFonts w:ascii="微软雅黑" w:hAnsi="微软雅黑" w:eastAsia="微软雅黑" w:cs="微软雅黑"/>
                <w:color w:val="212529"/>
                <w:spacing w:val="-3"/>
                <w:sz w:val="17"/>
                <w:szCs w:val="17"/>
              </w:rPr>
              <w:t>项目</w:t>
            </w:r>
          </w:p>
        </w:tc>
        <w:tc>
          <w:tcPr>
            <w:tcW w:w="479" w:type="dxa"/>
            <w:vAlign w:val="top"/>
          </w:tcPr>
          <w:p w14:paraId="6792A3A4">
            <w:pPr>
              <w:spacing w:line="364" w:lineRule="auto"/>
              <w:rPr>
                <w:rFonts w:ascii="Arial"/>
                <w:sz w:val="21"/>
              </w:rPr>
            </w:pPr>
          </w:p>
          <w:p w14:paraId="2820F004">
            <w:pPr>
              <w:spacing w:before="73" w:line="177" w:lineRule="exact"/>
              <w:ind w:left="38"/>
              <w:rPr>
                <w:rFonts w:ascii="微软雅黑" w:hAnsi="微软雅黑" w:eastAsia="微软雅黑" w:cs="微软雅黑"/>
                <w:sz w:val="17"/>
                <w:szCs w:val="17"/>
              </w:rPr>
            </w:pPr>
            <w:r>
              <w:rPr>
                <w:rFonts w:ascii="微软雅黑" w:hAnsi="微软雅黑" w:eastAsia="微软雅黑" w:cs="微软雅黑"/>
                <w:color w:val="212529"/>
                <w:spacing w:val="7"/>
                <w:position w:val="-1"/>
                <w:sz w:val="17"/>
                <w:szCs w:val="17"/>
              </w:rPr>
              <w:t>行次</w:t>
            </w:r>
          </w:p>
        </w:tc>
        <w:tc>
          <w:tcPr>
            <w:tcW w:w="809" w:type="dxa"/>
            <w:vAlign w:val="top"/>
          </w:tcPr>
          <w:p w14:paraId="1D2129C7">
            <w:pPr>
              <w:spacing w:line="365" w:lineRule="auto"/>
              <w:rPr>
                <w:rFonts w:ascii="Arial"/>
                <w:sz w:val="21"/>
              </w:rPr>
            </w:pPr>
          </w:p>
          <w:p w14:paraId="69005787">
            <w:pPr>
              <w:spacing w:before="73" w:line="175" w:lineRule="exact"/>
              <w:ind w:left="211"/>
              <w:rPr>
                <w:rFonts w:ascii="微软雅黑" w:hAnsi="微软雅黑" w:eastAsia="微软雅黑" w:cs="微软雅黑"/>
                <w:sz w:val="17"/>
                <w:szCs w:val="17"/>
              </w:rPr>
            </w:pPr>
            <w:r>
              <w:rPr>
                <w:rFonts w:ascii="微软雅黑" w:hAnsi="微软雅黑" w:eastAsia="微软雅黑" w:cs="微软雅黑"/>
                <w:color w:val="212529"/>
                <w:spacing w:val="8"/>
                <w:position w:val="-1"/>
                <w:sz w:val="17"/>
                <w:szCs w:val="17"/>
              </w:rPr>
              <w:t>合计</w:t>
            </w:r>
          </w:p>
        </w:tc>
        <w:tc>
          <w:tcPr>
            <w:tcW w:w="1003" w:type="dxa"/>
            <w:vAlign w:val="top"/>
          </w:tcPr>
          <w:p w14:paraId="5C3FA8A4">
            <w:pPr>
              <w:spacing w:line="259" w:lineRule="auto"/>
              <w:rPr>
                <w:rFonts w:ascii="Arial"/>
                <w:sz w:val="21"/>
              </w:rPr>
            </w:pPr>
          </w:p>
          <w:p w14:paraId="62EBB372">
            <w:pPr>
              <w:spacing w:before="73" w:line="179" w:lineRule="exact"/>
              <w:ind w:left="40"/>
              <w:rPr>
                <w:rFonts w:ascii="微软雅黑" w:hAnsi="微软雅黑" w:eastAsia="微软雅黑" w:cs="微软雅黑"/>
                <w:sz w:val="17"/>
                <w:szCs w:val="17"/>
              </w:rPr>
            </w:pPr>
            <w:r>
              <w:rPr>
                <w:rFonts w:ascii="微软雅黑" w:hAnsi="微软雅黑" w:eastAsia="微软雅黑" w:cs="微软雅黑"/>
                <w:color w:val="212529"/>
                <w:spacing w:val="10"/>
                <w:sz w:val="17"/>
                <w:szCs w:val="17"/>
              </w:rPr>
              <w:t>一般公共预</w:t>
            </w:r>
          </w:p>
          <w:p w14:paraId="15399B99">
            <w:pPr>
              <w:spacing w:before="30" w:line="178" w:lineRule="exact"/>
              <w:ind w:left="38"/>
              <w:rPr>
                <w:rFonts w:ascii="微软雅黑" w:hAnsi="微软雅黑" w:eastAsia="微软雅黑" w:cs="微软雅黑"/>
                <w:sz w:val="17"/>
                <w:szCs w:val="17"/>
              </w:rPr>
            </w:pPr>
            <w:r>
              <w:rPr>
                <w:rFonts w:ascii="微软雅黑" w:hAnsi="微软雅黑" w:eastAsia="微软雅黑" w:cs="微软雅黑"/>
                <w:color w:val="212529"/>
                <w:spacing w:val="10"/>
                <w:position w:val="-1"/>
                <w:sz w:val="17"/>
                <w:szCs w:val="17"/>
              </w:rPr>
              <w:t>算财政拨款</w:t>
            </w:r>
          </w:p>
        </w:tc>
        <w:tc>
          <w:tcPr>
            <w:tcW w:w="824" w:type="dxa"/>
            <w:vAlign w:val="top"/>
          </w:tcPr>
          <w:p w14:paraId="3F690D33">
            <w:pPr>
              <w:spacing w:before="229" w:line="178" w:lineRule="exact"/>
              <w:ind w:left="40"/>
              <w:rPr>
                <w:rFonts w:ascii="微软雅黑" w:hAnsi="微软雅黑" w:eastAsia="微软雅黑" w:cs="微软雅黑"/>
                <w:sz w:val="17"/>
                <w:szCs w:val="17"/>
              </w:rPr>
            </w:pPr>
            <w:r>
              <w:rPr>
                <w:rFonts w:ascii="微软雅黑" w:hAnsi="微软雅黑" w:eastAsia="微软雅黑" w:cs="微软雅黑"/>
                <w:color w:val="212529"/>
                <w:spacing w:val="9"/>
                <w:position w:val="-1"/>
                <w:sz w:val="17"/>
                <w:szCs w:val="17"/>
              </w:rPr>
              <w:t>政府性基</w:t>
            </w:r>
          </w:p>
          <w:p w14:paraId="0819DC31">
            <w:pPr>
              <w:spacing w:before="31" w:line="179" w:lineRule="exact"/>
              <w:ind w:left="39"/>
              <w:rPr>
                <w:rFonts w:ascii="微软雅黑" w:hAnsi="微软雅黑" w:eastAsia="微软雅黑" w:cs="微软雅黑"/>
                <w:sz w:val="17"/>
                <w:szCs w:val="17"/>
              </w:rPr>
            </w:pPr>
            <w:r>
              <w:rPr>
                <w:rFonts w:ascii="微软雅黑" w:hAnsi="微软雅黑" w:eastAsia="微软雅黑" w:cs="微软雅黑"/>
                <w:color w:val="212529"/>
                <w:spacing w:val="10"/>
                <w:position w:val="-1"/>
                <w:sz w:val="17"/>
                <w:szCs w:val="17"/>
              </w:rPr>
              <w:t>金预算财</w:t>
            </w:r>
          </w:p>
          <w:p w14:paraId="7C6E30CB">
            <w:pPr>
              <w:spacing w:before="30" w:line="178" w:lineRule="exact"/>
              <w:ind w:left="130"/>
              <w:rPr>
                <w:rFonts w:ascii="微软雅黑" w:hAnsi="微软雅黑" w:eastAsia="微软雅黑" w:cs="微软雅黑"/>
                <w:sz w:val="17"/>
                <w:szCs w:val="17"/>
              </w:rPr>
            </w:pPr>
            <w:r>
              <w:rPr>
                <w:rFonts w:ascii="微软雅黑" w:hAnsi="微软雅黑" w:eastAsia="微软雅黑" w:cs="微软雅黑"/>
                <w:color w:val="212529"/>
                <w:spacing w:val="9"/>
                <w:position w:val="-1"/>
                <w:sz w:val="17"/>
                <w:szCs w:val="17"/>
              </w:rPr>
              <w:t>政拨款</w:t>
            </w:r>
          </w:p>
        </w:tc>
        <w:tc>
          <w:tcPr>
            <w:tcW w:w="1056" w:type="dxa"/>
            <w:vAlign w:val="top"/>
          </w:tcPr>
          <w:p w14:paraId="0C160CA9">
            <w:pPr>
              <w:spacing w:before="228" w:line="179" w:lineRule="exact"/>
              <w:ind w:left="82"/>
              <w:rPr>
                <w:rFonts w:ascii="微软雅黑" w:hAnsi="微软雅黑" w:eastAsia="微软雅黑" w:cs="微软雅黑"/>
                <w:sz w:val="17"/>
                <w:szCs w:val="17"/>
              </w:rPr>
            </w:pPr>
            <w:r>
              <w:rPr>
                <w:rFonts w:ascii="微软雅黑" w:hAnsi="微软雅黑" w:eastAsia="微软雅黑" w:cs="微软雅黑"/>
                <w:color w:val="212529"/>
                <w:spacing w:val="5"/>
                <w:position w:val="-1"/>
                <w:sz w:val="17"/>
                <w:szCs w:val="17"/>
              </w:rPr>
              <w:t>国有资本经</w:t>
            </w:r>
          </w:p>
          <w:p w14:paraId="32F3F010">
            <w:pPr>
              <w:spacing w:before="31" w:line="179" w:lineRule="exact"/>
              <w:ind w:left="65"/>
              <w:rPr>
                <w:rFonts w:ascii="微软雅黑" w:hAnsi="微软雅黑" w:eastAsia="微软雅黑" w:cs="微软雅黑"/>
                <w:sz w:val="17"/>
                <w:szCs w:val="17"/>
              </w:rPr>
            </w:pPr>
            <w:r>
              <w:rPr>
                <w:rFonts w:ascii="微软雅黑" w:hAnsi="微软雅黑" w:eastAsia="微软雅黑" w:cs="微软雅黑"/>
                <w:color w:val="212529"/>
                <w:spacing w:val="8"/>
                <w:position w:val="-1"/>
                <w:sz w:val="17"/>
                <w:szCs w:val="17"/>
              </w:rPr>
              <w:t>营预算财政</w:t>
            </w:r>
          </w:p>
          <w:p w14:paraId="477CC855">
            <w:pPr>
              <w:spacing w:before="30" w:line="178" w:lineRule="exact"/>
              <w:ind w:left="331"/>
              <w:rPr>
                <w:rFonts w:ascii="微软雅黑" w:hAnsi="微软雅黑" w:eastAsia="微软雅黑" w:cs="微软雅黑"/>
                <w:sz w:val="17"/>
                <w:szCs w:val="17"/>
              </w:rPr>
            </w:pPr>
            <w:r>
              <w:rPr>
                <w:rFonts w:ascii="微软雅黑" w:hAnsi="微软雅黑" w:eastAsia="微软雅黑" w:cs="微软雅黑"/>
                <w:color w:val="212529"/>
                <w:spacing w:val="9"/>
                <w:position w:val="-1"/>
                <w:sz w:val="17"/>
                <w:szCs w:val="17"/>
              </w:rPr>
              <w:t>拨款</w:t>
            </w:r>
          </w:p>
        </w:tc>
      </w:tr>
      <w:tr w14:paraId="1B5714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1295" w:type="dxa"/>
            <w:vAlign w:val="top"/>
          </w:tcPr>
          <w:p w14:paraId="41B44C40">
            <w:pPr>
              <w:spacing w:before="170" w:line="176" w:lineRule="exact"/>
              <w:ind w:left="447"/>
              <w:rPr>
                <w:rFonts w:ascii="微软雅黑" w:hAnsi="微软雅黑" w:eastAsia="微软雅黑" w:cs="微软雅黑"/>
                <w:sz w:val="17"/>
                <w:szCs w:val="17"/>
              </w:rPr>
            </w:pPr>
            <w:r>
              <w:rPr>
                <w:rFonts w:ascii="微软雅黑" w:hAnsi="微软雅黑" w:eastAsia="微软雅黑" w:cs="微软雅黑"/>
                <w:color w:val="212529"/>
                <w:spacing w:val="8"/>
                <w:position w:val="-1"/>
                <w:sz w:val="17"/>
                <w:szCs w:val="17"/>
              </w:rPr>
              <w:t>栏次</w:t>
            </w:r>
          </w:p>
        </w:tc>
        <w:tc>
          <w:tcPr>
            <w:tcW w:w="464" w:type="dxa"/>
            <w:vAlign w:val="top"/>
          </w:tcPr>
          <w:p w14:paraId="76EDAE7E">
            <w:pPr>
              <w:rPr>
                <w:rFonts w:ascii="Arial"/>
                <w:sz w:val="21"/>
              </w:rPr>
            </w:pPr>
          </w:p>
        </w:tc>
        <w:tc>
          <w:tcPr>
            <w:tcW w:w="1198" w:type="dxa"/>
            <w:vAlign w:val="top"/>
          </w:tcPr>
          <w:p w14:paraId="6FC08445">
            <w:pPr>
              <w:spacing w:before="194" w:line="226" w:lineRule="auto"/>
              <w:ind w:left="548"/>
              <w:rPr>
                <w:rFonts w:ascii="Arial" w:hAnsi="Arial" w:eastAsia="Arial" w:cs="Arial"/>
                <w:sz w:val="12"/>
                <w:szCs w:val="12"/>
              </w:rPr>
            </w:pPr>
            <w:r>
              <w:rPr>
                <w:rFonts w:ascii="Arial" w:hAnsi="Arial" w:eastAsia="Arial" w:cs="Arial"/>
                <w:color w:val="212529"/>
                <w:sz w:val="12"/>
                <w:szCs w:val="12"/>
              </w:rPr>
              <w:t>1</w:t>
            </w:r>
          </w:p>
        </w:tc>
        <w:tc>
          <w:tcPr>
            <w:tcW w:w="1422" w:type="dxa"/>
            <w:vAlign w:val="top"/>
          </w:tcPr>
          <w:p w14:paraId="5F6B2E6A">
            <w:pPr>
              <w:spacing w:before="170" w:line="176" w:lineRule="exact"/>
              <w:ind w:left="508"/>
              <w:rPr>
                <w:rFonts w:ascii="微软雅黑" w:hAnsi="微软雅黑" w:eastAsia="微软雅黑" w:cs="微软雅黑"/>
                <w:sz w:val="17"/>
                <w:szCs w:val="17"/>
              </w:rPr>
            </w:pPr>
            <w:r>
              <w:rPr>
                <w:rFonts w:ascii="微软雅黑" w:hAnsi="微软雅黑" w:eastAsia="微软雅黑" w:cs="微软雅黑"/>
                <w:color w:val="212529"/>
                <w:spacing w:val="8"/>
                <w:position w:val="-1"/>
                <w:sz w:val="17"/>
                <w:szCs w:val="17"/>
              </w:rPr>
              <w:t>栏次</w:t>
            </w:r>
          </w:p>
        </w:tc>
        <w:tc>
          <w:tcPr>
            <w:tcW w:w="479" w:type="dxa"/>
            <w:vAlign w:val="top"/>
          </w:tcPr>
          <w:p w14:paraId="791243E2">
            <w:pPr>
              <w:rPr>
                <w:rFonts w:ascii="Arial"/>
                <w:sz w:val="21"/>
              </w:rPr>
            </w:pPr>
          </w:p>
        </w:tc>
        <w:tc>
          <w:tcPr>
            <w:tcW w:w="809" w:type="dxa"/>
            <w:vAlign w:val="top"/>
          </w:tcPr>
          <w:p w14:paraId="5A54BD5C">
            <w:pPr>
              <w:spacing w:before="194" w:line="225" w:lineRule="auto"/>
              <w:ind w:left="348"/>
              <w:rPr>
                <w:rFonts w:ascii="Arial" w:hAnsi="Arial" w:eastAsia="Arial" w:cs="Arial"/>
                <w:sz w:val="12"/>
                <w:szCs w:val="12"/>
              </w:rPr>
            </w:pPr>
            <w:r>
              <w:rPr>
                <w:rFonts w:ascii="Arial" w:hAnsi="Arial" w:eastAsia="Arial" w:cs="Arial"/>
                <w:color w:val="212529"/>
                <w:spacing w:val="10"/>
                <w:sz w:val="12"/>
                <w:szCs w:val="12"/>
              </w:rPr>
              <w:t>2</w:t>
            </w:r>
          </w:p>
        </w:tc>
        <w:tc>
          <w:tcPr>
            <w:tcW w:w="1003" w:type="dxa"/>
            <w:vAlign w:val="top"/>
          </w:tcPr>
          <w:p w14:paraId="64215931">
            <w:pPr>
              <w:spacing w:before="194" w:line="210" w:lineRule="auto"/>
              <w:ind w:left="452"/>
              <w:rPr>
                <w:rFonts w:ascii="Arial" w:hAnsi="Arial" w:eastAsia="Arial" w:cs="Arial"/>
                <w:sz w:val="13"/>
                <w:szCs w:val="13"/>
              </w:rPr>
            </w:pPr>
            <w:r>
              <w:rPr>
                <w:rFonts w:ascii="Arial" w:hAnsi="Arial" w:eastAsia="Arial" w:cs="Arial"/>
                <w:color w:val="212529"/>
                <w:spacing w:val="3"/>
                <w:sz w:val="13"/>
                <w:szCs w:val="13"/>
              </w:rPr>
              <w:t>3</w:t>
            </w:r>
          </w:p>
        </w:tc>
        <w:tc>
          <w:tcPr>
            <w:tcW w:w="824" w:type="dxa"/>
            <w:vAlign w:val="top"/>
          </w:tcPr>
          <w:p w14:paraId="333530E1">
            <w:pPr>
              <w:spacing w:before="194" w:line="180" w:lineRule="auto"/>
              <w:ind w:left="356"/>
              <w:rPr>
                <w:rFonts w:ascii="Arial" w:hAnsi="Arial" w:eastAsia="Arial" w:cs="Arial"/>
                <w:sz w:val="15"/>
                <w:szCs w:val="15"/>
              </w:rPr>
            </w:pPr>
            <w:r>
              <w:rPr>
                <w:rFonts w:ascii="Arial" w:hAnsi="Arial" w:eastAsia="Arial" w:cs="Arial"/>
                <w:color w:val="212529"/>
                <w:spacing w:val="1"/>
                <w:sz w:val="15"/>
                <w:szCs w:val="15"/>
              </w:rPr>
              <w:t>4</w:t>
            </w:r>
          </w:p>
        </w:tc>
        <w:tc>
          <w:tcPr>
            <w:tcW w:w="1056" w:type="dxa"/>
            <w:vAlign w:val="top"/>
          </w:tcPr>
          <w:p w14:paraId="774541DB">
            <w:pPr>
              <w:spacing w:before="196" w:line="225" w:lineRule="auto"/>
              <w:ind w:left="473"/>
              <w:rPr>
                <w:rFonts w:ascii="Arial" w:hAnsi="Arial" w:eastAsia="Arial" w:cs="Arial"/>
                <w:sz w:val="12"/>
                <w:szCs w:val="12"/>
              </w:rPr>
            </w:pPr>
            <w:r>
              <w:rPr>
                <w:rFonts w:ascii="Arial" w:hAnsi="Arial" w:eastAsia="Arial" w:cs="Arial"/>
                <w:color w:val="212529"/>
                <w:spacing w:val="8"/>
                <w:sz w:val="12"/>
                <w:szCs w:val="12"/>
              </w:rPr>
              <w:t>5</w:t>
            </w:r>
          </w:p>
        </w:tc>
      </w:tr>
      <w:tr w14:paraId="1BAAB6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1295" w:type="dxa"/>
            <w:vAlign w:val="top"/>
          </w:tcPr>
          <w:p w14:paraId="2F7A0E2E">
            <w:pPr>
              <w:pStyle w:val="6"/>
              <w:spacing w:before="69" w:line="215" w:lineRule="auto"/>
              <w:ind w:left="9"/>
            </w:pPr>
            <w:r>
              <w:rPr>
                <w:color w:val="212529"/>
                <w:spacing w:val="-2"/>
              </w:rPr>
              <w:t>一、一般公共</w:t>
            </w:r>
          </w:p>
          <w:p w14:paraId="6E72C5DA">
            <w:pPr>
              <w:pStyle w:val="6"/>
              <w:spacing w:line="218" w:lineRule="auto"/>
              <w:ind w:left="7"/>
            </w:pPr>
            <w:r>
              <w:rPr>
                <w:color w:val="212529"/>
                <w:spacing w:val="-1"/>
              </w:rPr>
              <w:t>预算财政拨款</w:t>
            </w:r>
          </w:p>
        </w:tc>
        <w:tc>
          <w:tcPr>
            <w:tcW w:w="464" w:type="dxa"/>
            <w:vAlign w:val="top"/>
          </w:tcPr>
          <w:p w14:paraId="052E366E">
            <w:pPr>
              <w:pStyle w:val="6"/>
              <w:spacing w:before="174"/>
              <w:ind w:left="181"/>
            </w:pPr>
            <w:r>
              <w:rPr>
                <w:color w:val="212529"/>
              </w:rPr>
              <w:t>1</w:t>
            </w:r>
          </w:p>
        </w:tc>
        <w:tc>
          <w:tcPr>
            <w:tcW w:w="1198" w:type="dxa"/>
            <w:vAlign w:val="top"/>
          </w:tcPr>
          <w:p w14:paraId="6ECA9ACE">
            <w:pPr>
              <w:pStyle w:val="6"/>
              <w:spacing w:before="174" w:line="238" w:lineRule="auto"/>
              <w:ind w:right="30"/>
              <w:jc w:val="right"/>
            </w:pPr>
            <w:r>
              <w:rPr>
                <w:color w:val="212529"/>
                <w:spacing w:val="-2"/>
              </w:rPr>
              <w:t>222.78</w:t>
            </w:r>
          </w:p>
        </w:tc>
        <w:tc>
          <w:tcPr>
            <w:tcW w:w="1422" w:type="dxa"/>
            <w:vAlign w:val="top"/>
          </w:tcPr>
          <w:p w14:paraId="03F17B4F">
            <w:pPr>
              <w:pStyle w:val="6"/>
              <w:spacing w:before="68" w:line="218" w:lineRule="auto"/>
              <w:ind w:left="7" w:right="149" w:hanging="1"/>
            </w:pPr>
            <w:r>
              <w:rPr>
                <w:color w:val="212529"/>
                <w:spacing w:val="-2"/>
              </w:rPr>
              <w:t>一、一般公共服</w:t>
            </w:r>
            <w:r>
              <w:rPr>
                <w:color w:val="212529"/>
                <w:spacing w:val="3"/>
              </w:rPr>
              <w:t xml:space="preserve"> </w:t>
            </w:r>
            <w:r>
              <w:rPr>
                <w:color w:val="212529"/>
                <w:spacing w:val="-3"/>
              </w:rPr>
              <w:t>务支出</w:t>
            </w:r>
          </w:p>
        </w:tc>
        <w:tc>
          <w:tcPr>
            <w:tcW w:w="479" w:type="dxa"/>
            <w:vAlign w:val="top"/>
          </w:tcPr>
          <w:p w14:paraId="548CC65A">
            <w:pPr>
              <w:pStyle w:val="6"/>
              <w:spacing w:before="173" w:line="239" w:lineRule="auto"/>
              <w:ind w:left="133"/>
            </w:pPr>
            <w:r>
              <w:rPr>
                <w:color w:val="212529"/>
                <w:spacing w:val="-3"/>
              </w:rPr>
              <w:t>33</w:t>
            </w:r>
          </w:p>
        </w:tc>
        <w:tc>
          <w:tcPr>
            <w:tcW w:w="809" w:type="dxa"/>
            <w:vAlign w:val="top"/>
          </w:tcPr>
          <w:p w14:paraId="7E7430FB">
            <w:pPr>
              <w:pStyle w:val="6"/>
              <w:spacing w:before="174" w:line="238" w:lineRule="auto"/>
              <w:ind w:right="18"/>
              <w:jc w:val="right"/>
            </w:pPr>
            <w:r>
              <w:rPr>
                <w:color w:val="212529"/>
                <w:spacing w:val="-3"/>
              </w:rPr>
              <w:t>180.84</w:t>
            </w:r>
          </w:p>
        </w:tc>
        <w:tc>
          <w:tcPr>
            <w:tcW w:w="1003" w:type="dxa"/>
            <w:vAlign w:val="top"/>
          </w:tcPr>
          <w:p w14:paraId="0D122C14">
            <w:pPr>
              <w:pStyle w:val="6"/>
              <w:spacing w:before="174" w:line="238" w:lineRule="auto"/>
              <w:ind w:right="19"/>
              <w:jc w:val="right"/>
            </w:pPr>
            <w:r>
              <w:rPr>
                <w:color w:val="212529"/>
                <w:spacing w:val="-3"/>
              </w:rPr>
              <w:t>180.84</w:t>
            </w:r>
          </w:p>
        </w:tc>
        <w:tc>
          <w:tcPr>
            <w:tcW w:w="824" w:type="dxa"/>
            <w:vAlign w:val="top"/>
          </w:tcPr>
          <w:p w14:paraId="407615AB">
            <w:pPr>
              <w:rPr>
                <w:rFonts w:ascii="Arial"/>
                <w:sz w:val="21"/>
              </w:rPr>
            </w:pPr>
          </w:p>
        </w:tc>
        <w:tc>
          <w:tcPr>
            <w:tcW w:w="1056" w:type="dxa"/>
            <w:vAlign w:val="top"/>
          </w:tcPr>
          <w:p w14:paraId="443825E5">
            <w:pPr>
              <w:rPr>
                <w:rFonts w:ascii="Arial"/>
                <w:sz w:val="21"/>
              </w:rPr>
            </w:pPr>
          </w:p>
        </w:tc>
      </w:tr>
      <w:tr w14:paraId="045709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9" w:hRule="atLeast"/>
        </w:trPr>
        <w:tc>
          <w:tcPr>
            <w:tcW w:w="1295" w:type="dxa"/>
            <w:vAlign w:val="top"/>
          </w:tcPr>
          <w:p w14:paraId="22C7C7B4">
            <w:pPr>
              <w:pStyle w:val="6"/>
              <w:spacing w:before="10" w:line="215" w:lineRule="auto"/>
              <w:ind w:left="9"/>
            </w:pPr>
            <w:r>
              <w:rPr>
                <w:color w:val="212529"/>
                <w:spacing w:val="-2"/>
              </w:rPr>
              <w:t>二、政府性基</w:t>
            </w:r>
          </w:p>
          <w:p w14:paraId="101C3536">
            <w:pPr>
              <w:pStyle w:val="6"/>
              <w:spacing w:before="1" w:line="204" w:lineRule="auto"/>
              <w:ind w:left="7" w:right="200" w:firstLine="1"/>
            </w:pPr>
            <w:r>
              <w:rPr>
                <w:color w:val="212529"/>
                <w:spacing w:val="-2"/>
              </w:rPr>
              <w:t>金预算财政拨</w:t>
            </w:r>
            <w:r>
              <w:rPr>
                <w:color w:val="212529"/>
                <w:spacing w:val="2"/>
              </w:rPr>
              <w:t xml:space="preserve"> </w:t>
            </w:r>
            <w:r>
              <w:rPr>
                <w:color w:val="212529"/>
              </w:rPr>
              <w:t>款</w:t>
            </w:r>
          </w:p>
        </w:tc>
        <w:tc>
          <w:tcPr>
            <w:tcW w:w="464" w:type="dxa"/>
            <w:vAlign w:val="top"/>
          </w:tcPr>
          <w:p w14:paraId="190074C4">
            <w:pPr>
              <w:pStyle w:val="6"/>
              <w:spacing w:before="220"/>
              <w:ind w:left="170"/>
            </w:pPr>
            <w:r>
              <w:rPr>
                <w:color w:val="212529"/>
              </w:rPr>
              <w:t>2</w:t>
            </w:r>
          </w:p>
        </w:tc>
        <w:tc>
          <w:tcPr>
            <w:tcW w:w="1198" w:type="dxa"/>
            <w:vAlign w:val="top"/>
          </w:tcPr>
          <w:p w14:paraId="0315E6DB">
            <w:pPr>
              <w:rPr>
                <w:rFonts w:ascii="Arial"/>
                <w:sz w:val="21"/>
              </w:rPr>
            </w:pPr>
          </w:p>
        </w:tc>
        <w:tc>
          <w:tcPr>
            <w:tcW w:w="1422" w:type="dxa"/>
            <w:vAlign w:val="top"/>
          </w:tcPr>
          <w:p w14:paraId="6D2F5CA8">
            <w:pPr>
              <w:pStyle w:val="6"/>
              <w:spacing w:before="220" w:line="219" w:lineRule="auto"/>
              <w:ind w:left="7"/>
            </w:pPr>
            <w:r>
              <w:rPr>
                <w:color w:val="212529"/>
                <w:spacing w:val="-2"/>
              </w:rPr>
              <w:t>二、外交支出</w:t>
            </w:r>
          </w:p>
        </w:tc>
        <w:tc>
          <w:tcPr>
            <w:tcW w:w="479" w:type="dxa"/>
            <w:vAlign w:val="top"/>
          </w:tcPr>
          <w:p w14:paraId="315DABCE">
            <w:pPr>
              <w:pStyle w:val="6"/>
              <w:spacing w:before="219" w:line="239" w:lineRule="auto"/>
              <w:ind w:left="133"/>
            </w:pPr>
            <w:r>
              <w:rPr>
                <w:color w:val="212529"/>
                <w:spacing w:val="-3"/>
              </w:rPr>
              <w:t>34</w:t>
            </w:r>
          </w:p>
        </w:tc>
        <w:tc>
          <w:tcPr>
            <w:tcW w:w="809" w:type="dxa"/>
            <w:vAlign w:val="top"/>
          </w:tcPr>
          <w:p w14:paraId="50AD019E">
            <w:pPr>
              <w:rPr>
                <w:rFonts w:ascii="Arial"/>
                <w:sz w:val="21"/>
              </w:rPr>
            </w:pPr>
          </w:p>
        </w:tc>
        <w:tc>
          <w:tcPr>
            <w:tcW w:w="1003" w:type="dxa"/>
            <w:vAlign w:val="top"/>
          </w:tcPr>
          <w:p w14:paraId="38E9CB3F">
            <w:pPr>
              <w:rPr>
                <w:rFonts w:ascii="Arial"/>
                <w:sz w:val="21"/>
              </w:rPr>
            </w:pPr>
          </w:p>
        </w:tc>
        <w:tc>
          <w:tcPr>
            <w:tcW w:w="824" w:type="dxa"/>
            <w:vAlign w:val="top"/>
          </w:tcPr>
          <w:p w14:paraId="3909BCFE">
            <w:pPr>
              <w:rPr>
                <w:rFonts w:ascii="Arial"/>
                <w:sz w:val="21"/>
              </w:rPr>
            </w:pPr>
          </w:p>
        </w:tc>
        <w:tc>
          <w:tcPr>
            <w:tcW w:w="1056" w:type="dxa"/>
            <w:vAlign w:val="top"/>
          </w:tcPr>
          <w:p w14:paraId="1F64088D">
            <w:pPr>
              <w:rPr>
                <w:rFonts w:ascii="Arial"/>
                <w:sz w:val="21"/>
              </w:rPr>
            </w:pPr>
          </w:p>
        </w:tc>
      </w:tr>
      <w:tr w14:paraId="43BDA4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9" w:hRule="atLeast"/>
        </w:trPr>
        <w:tc>
          <w:tcPr>
            <w:tcW w:w="1295" w:type="dxa"/>
            <w:vAlign w:val="top"/>
          </w:tcPr>
          <w:p w14:paraId="6912A36F">
            <w:pPr>
              <w:pStyle w:val="6"/>
              <w:spacing w:before="11" w:line="215" w:lineRule="auto"/>
              <w:ind w:left="6"/>
            </w:pPr>
            <w:r>
              <w:rPr>
                <w:color w:val="212529"/>
                <w:spacing w:val="-1"/>
              </w:rPr>
              <w:t>三、国有资本</w:t>
            </w:r>
          </w:p>
          <w:p w14:paraId="314124FA">
            <w:pPr>
              <w:pStyle w:val="6"/>
              <w:spacing w:line="204" w:lineRule="auto"/>
              <w:ind w:left="8" w:right="200"/>
            </w:pPr>
            <w:r>
              <w:rPr>
                <w:color w:val="212529"/>
                <w:spacing w:val="-2"/>
              </w:rPr>
              <w:t>经营预算财政</w:t>
            </w:r>
            <w:r>
              <w:rPr>
                <w:color w:val="212529"/>
                <w:spacing w:val="2"/>
              </w:rPr>
              <w:t xml:space="preserve"> </w:t>
            </w:r>
            <w:r>
              <w:rPr>
                <w:color w:val="212529"/>
                <w:spacing w:val="-3"/>
              </w:rPr>
              <w:t>拨款</w:t>
            </w:r>
          </w:p>
        </w:tc>
        <w:tc>
          <w:tcPr>
            <w:tcW w:w="464" w:type="dxa"/>
            <w:vAlign w:val="top"/>
          </w:tcPr>
          <w:p w14:paraId="6D89D740">
            <w:pPr>
              <w:pStyle w:val="6"/>
              <w:spacing w:before="220" w:line="239" w:lineRule="auto"/>
              <w:ind w:left="172"/>
            </w:pPr>
            <w:r>
              <w:rPr>
                <w:color w:val="212529"/>
              </w:rPr>
              <w:t>3</w:t>
            </w:r>
          </w:p>
        </w:tc>
        <w:tc>
          <w:tcPr>
            <w:tcW w:w="1198" w:type="dxa"/>
            <w:vAlign w:val="top"/>
          </w:tcPr>
          <w:p w14:paraId="26F51CD6">
            <w:pPr>
              <w:rPr>
                <w:rFonts w:ascii="Arial"/>
                <w:sz w:val="21"/>
              </w:rPr>
            </w:pPr>
          </w:p>
        </w:tc>
        <w:tc>
          <w:tcPr>
            <w:tcW w:w="1422" w:type="dxa"/>
            <w:vAlign w:val="top"/>
          </w:tcPr>
          <w:p w14:paraId="244517F7">
            <w:pPr>
              <w:pStyle w:val="6"/>
              <w:spacing w:before="221" w:line="219" w:lineRule="auto"/>
              <w:ind w:left="4"/>
            </w:pPr>
            <w:r>
              <w:rPr>
                <w:color w:val="212529"/>
                <w:spacing w:val="-1"/>
              </w:rPr>
              <w:t>三、国防支出</w:t>
            </w:r>
          </w:p>
        </w:tc>
        <w:tc>
          <w:tcPr>
            <w:tcW w:w="479" w:type="dxa"/>
            <w:vAlign w:val="top"/>
          </w:tcPr>
          <w:p w14:paraId="7E73706E">
            <w:pPr>
              <w:pStyle w:val="6"/>
              <w:spacing w:before="220" w:line="239" w:lineRule="auto"/>
              <w:ind w:left="133"/>
            </w:pPr>
            <w:r>
              <w:rPr>
                <w:color w:val="212529"/>
                <w:spacing w:val="-3"/>
              </w:rPr>
              <w:t>35</w:t>
            </w:r>
          </w:p>
        </w:tc>
        <w:tc>
          <w:tcPr>
            <w:tcW w:w="809" w:type="dxa"/>
            <w:vAlign w:val="top"/>
          </w:tcPr>
          <w:p w14:paraId="2900686D">
            <w:pPr>
              <w:rPr>
                <w:rFonts w:ascii="Arial"/>
                <w:sz w:val="21"/>
              </w:rPr>
            </w:pPr>
          </w:p>
        </w:tc>
        <w:tc>
          <w:tcPr>
            <w:tcW w:w="1003" w:type="dxa"/>
            <w:vAlign w:val="top"/>
          </w:tcPr>
          <w:p w14:paraId="4F60FDF7">
            <w:pPr>
              <w:rPr>
                <w:rFonts w:ascii="Arial"/>
                <w:sz w:val="21"/>
              </w:rPr>
            </w:pPr>
          </w:p>
        </w:tc>
        <w:tc>
          <w:tcPr>
            <w:tcW w:w="824" w:type="dxa"/>
            <w:vAlign w:val="top"/>
          </w:tcPr>
          <w:p w14:paraId="0497719C">
            <w:pPr>
              <w:rPr>
                <w:rFonts w:ascii="Arial"/>
                <w:sz w:val="21"/>
              </w:rPr>
            </w:pPr>
          </w:p>
        </w:tc>
        <w:tc>
          <w:tcPr>
            <w:tcW w:w="1056" w:type="dxa"/>
            <w:vAlign w:val="top"/>
          </w:tcPr>
          <w:p w14:paraId="0B3E8C68">
            <w:pPr>
              <w:rPr>
                <w:rFonts w:ascii="Arial"/>
                <w:sz w:val="21"/>
              </w:rPr>
            </w:pPr>
          </w:p>
        </w:tc>
      </w:tr>
      <w:tr w14:paraId="0F916F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1295" w:type="dxa"/>
            <w:vAlign w:val="top"/>
          </w:tcPr>
          <w:p w14:paraId="21B5BFED">
            <w:pPr>
              <w:rPr>
                <w:rFonts w:ascii="Arial"/>
                <w:sz w:val="21"/>
              </w:rPr>
            </w:pPr>
          </w:p>
        </w:tc>
        <w:tc>
          <w:tcPr>
            <w:tcW w:w="464" w:type="dxa"/>
            <w:vAlign w:val="top"/>
          </w:tcPr>
          <w:p w14:paraId="40C38453">
            <w:pPr>
              <w:pStyle w:val="6"/>
              <w:spacing w:before="177"/>
              <w:ind w:left="167"/>
            </w:pPr>
            <w:r>
              <w:rPr>
                <w:color w:val="212529"/>
              </w:rPr>
              <w:t>4</w:t>
            </w:r>
          </w:p>
        </w:tc>
        <w:tc>
          <w:tcPr>
            <w:tcW w:w="1198" w:type="dxa"/>
            <w:vAlign w:val="top"/>
          </w:tcPr>
          <w:p w14:paraId="6585B1C0">
            <w:pPr>
              <w:rPr>
                <w:rFonts w:ascii="Arial"/>
                <w:sz w:val="21"/>
              </w:rPr>
            </w:pPr>
          </w:p>
        </w:tc>
        <w:tc>
          <w:tcPr>
            <w:tcW w:w="1422" w:type="dxa"/>
            <w:vAlign w:val="top"/>
          </w:tcPr>
          <w:p w14:paraId="7012A24E">
            <w:pPr>
              <w:pStyle w:val="6"/>
              <w:spacing w:before="72" w:line="219" w:lineRule="auto"/>
              <w:ind w:left="20" w:right="149" w:firstLine="1"/>
            </w:pPr>
            <w:r>
              <w:rPr>
                <w:color w:val="212529"/>
                <w:spacing w:val="-4"/>
              </w:rPr>
              <w:t>四、公共安全支</w:t>
            </w:r>
            <w:r>
              <w:rPr>
                <w:color w:val="212529"/>
                <w:spacing w:val="3"/>
              </w:rPr>
              <w:t xml:space="preserve"> </w:t>
            </w:r>
            <w:r>
              <w:rPr>
                <w:color w:val="212529"/>
              </w:rPr>
              <w:t>出</w:t>
            </w:r>
          </w:p>
        </w:tc>
        <w:tc>
          <w:tcPr>
            <w:tcW w:w="479" w:type="dxa"/>
            <w:vAlign w:val="top"/>
          </w:tcPr>
          <w:p w14:paraId="0F10A9E7">
            <w:pPr>
              <w:pStyle w:val="6"/>
              <w:spacing w:before="176" w:line="239" w:lineRule="auto"/>
              <w:ind w:left="133"/>
            </w:pPr>
            <w:r>
              <w:rPr>
                <w:color w:val="212529"/>
                <w:spacing w:val="-3"/>
              </w:rPr>
              <w:t>36</w:t>
            </w:r>
          </w:p>
        </w:tc>
        <w:tc>
          <w:tcPr>
            <w:tcW w:w="809" w:type="dxa"/>
            <w:vAlign w:val="top"/>
          </w:tcPr>
          <w:p w14:paraId="6D9E69D5">
            <w:pPr>
              <w:rPr>
                <w:rFonts w:ascii="Arial"/>
                <w:sz w:val="21"/>
              </w:rPr>
            </w:pPr>
          </w:p>
        </w:tc>
        <w:tc>
          <w:tcPr>
            <w:tcW w:w="1003" w:type="dxa"/>
            <w:vAlign w:val="top"/>
          </w:tcPr>
          <w:p w14:paraId="6F499DD3">
            <w:pPr>
              <w:rPr>
                <w:rFonts w:ascii="Arial"/>
                <w:sz w:val="21"/>
              </w:rPr>
            </w:pPr>
          </w:p>
        </w:tc>
        <w:tc>
          <w:tcPr>
            <w:tcW w:w="824" w:type="dxa"/>
            <w:vAlign w:val="top"/>
          </w:tcPr>
          <w:p w14:paraId="70B42B1C">
            <w:pPr>
              <w:rPr>
                <w:rFonts w:ascii="Arial"/>
                <w:sz w:val="21"/>
              </w:rPr>
            </w:pPr>
          </w:p>
        </w:tc>
        <w:tc>
          <w:tcPr>
            <w:tcW w:w="1056" w:type="dxa"/>
            <w:vAlign w:val="top"/>
          </w:tcPr>
          <w:p w14:paraId="492537EF">
            <w:pPr>
              <w:rPr>
                <w:rFonts w:ascii="Arial"/>
                <w:sz w:val="21"/>
              </w:rPr>
            </w:pPr>
          </w:p>
        </w:tc>
      </w:tr>
      <w:tr w14:paraId="19F893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1295" w:type="dxa"/>
            <w:vAlign w:val="top"/>
          </w:tcPr>
          <w:p w14:paraId="774123B5">
            <w:pPr>
              <w:rPr>
                <w:rFonts w:ascii="Arial"/>
                <w:sz w:val="21"/>
              </w:rPr>
            </w:pPr>
          </w:p>
        </w:tc>
        <w:tc>
          <w:tcPr>
            <w:tcW w:w="464" w:type="dxa"/>
            <w:vAlign w:val="top"/>
          </w:tcPr>
          <w:p w14:paraId="3C4ED3B5">
            <w:pPr>
              <w:pStyle w:val="6"/>
              <w:spacing w:before="177" w:line="239" w:lineRule="auto"/>
              <w:ind w:left="172"/>
            </w:pPr>
            <w:r>
              <w:rPr>
                <w:color w:val="212529"/>
              </w:rPr>
              <w:t>5</w:t>
            </w:r>
          </w:p>
        </w:tc>
        <w:tc>
          <w:tcPr>
            <w:tcW w:w="1198" w:type="dxa"/>
            <w:vAlign w:val="top"/>
          </w:tcPr>
          <w:p w14:paraId="7595BF27">
            <w:pPr>
              <w:rPr>
                <w:rFonts w:ascii="Arial"/>
                <w:sz w:val="21"/>
              </w:rPr>
            </w:pPr>
          </w:p>
        </w:tc>
        <w:tc>
          <w:tcPr>
            <w:tcW w:w="1422" w:type="dxa"/>
            <w:vAlign w:val="top"/>
          </w:tcPr>
          <w:p w14:paraId="6047F4F7">
            <w:pPr>
              <w:pStyle w:val="6"/>
              <w:spacing w:before="177" w:line="219" w:lineRule="auto"/>
              <w:ind w:left="7"/>
            </w:pPr>
            <w:r>
              <w:rPr>
                <w:color w:val="212529"/>
                <w:spacing w:val="-2"/>
              </w:rPr>
              <w:t>五、教育支出</w:t>
            </w:r>
          </w:p>
        </w:tc>
        <w:tc>
          <w:tcPr>
            <w:tcW w:w="479" w:type="dxa"/>
            <w:vAlign w:val="top"/>
          </w:tcPr>
          <w:p w14:paraId="2CDD1D50">
            <w:pPr>
              <w:pStyle w:val="6"/>
              <w:spacing w:before="177" w:line="239" w:lineRule="auto"/>
              <w:ind w:left="133"/>
            </w:pPr>
            <w:r>
              <w:rPr>
                <w:color w:val="212529"/>
                <w:spacing w:val="-3"/>
              </w:rPr>
              <w:t>37</w:t>
            </w:r>
          </w:p>
        </w:tc>
        <w:tc>
          <w:tcPr>
            <w:tcW w:w="809" w:type="dxa"/>
            <w:vAlign w:val="top"/>
          </w:tcPr>
          <w:p w14:paraId="1AF08955">
            <w:pPr>
              <w:rPr>
                <w:rFonts w:ascii="Arial"/>
                <w:sz w:val="21"/>
              </w:rPr>
            </w:pPr>
          </w:p>
        </w:tc>
        <w:tc>
          <w:tcPr>
            <w:tcW w:w="1003" w:type="dxa"/>
            <w:vAlign w:val="top"/>
          </w:tcPr>
          <w:p w14:paraId="1A1B0F72">
            <w:pPr>
              <w:rPr>
                <w:rFonts w:ascii="Arial"/>
                <w:sz w:val="21"/>
              </w:rPr>
            </w:pPr>
          </w:p>
        </w:tc>
        <w:tc>
          <w:tcPr>
            <w:tcW w:w="824" w:type="dxa"/>
            <w:vAlign w:val="top"/>
          </w:tcPr>
          <w:p w14:paraId="03BE2F9F">
            <w:pPr>
              <w:rPr>
                <w:rFonts w:ascii="Arial"/>
                <w:sz w:val="21"/>
              </w:rPr>
            </w:pPr>
          </w:p>
        </w:tc>
        <w:tc>
          <w:tcPr>
            <w:tcW w:w="1056" w:type="dxa"/>
            <w:vAlign w:val="top"/>
          </w:tcPr>
          <w:p w14:paraId="161C47D9">
            <w:pPr>
              <w:rPr>
                <w:rFonts w:ascii="Arial"/>
                <w:sz w:val="21"/>
              </w:rPr>
            </w:pPr>
          </w:p>
        </w:tc>
      </w:tr>
      <w:tr w14:paraId="0B407B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1295" w:type="dxa"/>
            <w:vAlign w:val="top"/>
          </w:tcPr>
          <w:p w14:paraId="76922AC4">
            <w:pPr>
              <w:rPr>
                <w:rFonts w:ascii="Arial"/>
                <w:sz w:val="21"/>
              </w:rPr>
            </w:pPr>
          </w:p>
        </w:tc>
        <w:tc>
          <w:tcPr>
            <w:tcW w:w="464" w:type="dxa"/>
            <w:vAlign w:val="top"/>
          </w:tcPr>
          <w:p w14:paraId="2CA9820F">
            <w:pPr>
              <w:pStyle w:val="6"/>
              <w:spacing w:before="178" w:line="239" w:lineRule="auto"/>
              <w:ind w:left="169"/>
            </w:pPr>
            <w:r>
              <w:rPr>
                <w:color w:val="212529"/>
              </w:rPr>
              <w:t>6</w:t>
            </w:r>
          </w:p>
        </w:tc>
        <w:tc>
          <w:tcPr>
            <w:tcW w:w="1198" w:type="dxa"/>
            <w:vAlign w:val="top"/>
          </w:tcPr>
          <w:p w14:paraId="60AF7288">
            <w:pPr>
              <w:rPr>
                <w:rFonts w:ascii="Arial"/>
                <w:sz w:val="21"/>
              </w:rPr>
            </w:pPr>
          </w:p>
        </w:tc>
        <w:tc>
          <w:tcPr>
            <w:tcW w:w="1422" w:type="dxa"/>
            <w:vAlign w:val="top"/>
          </w:tcPr>
          <w:p w14:paraId="2B83EA9A">
            <w:pPr>
              <w:pStyle w:val="6"/>
              <w:spacing w:before="74" w:line="219" w:lineRule="auto"/>
              <w:ind w:left="19" w:right="149" w:hanging="15"/>
            </w:pPr>
            <w:r>
              <w:rPr>
                <w:color w:val="212529"/>
                <w:spacing w:val="-2"/>
              </w:rPr>
              <w:t>六、科学技术支</w:t>
            </w:r>
            <w:r>
              <w:rPr>
                <w:color w:val="212529"/>
                <w:spacing w:val="5"/>
              </w:rPr>
              <w:t xml:space="preserve"> </w:t>
            </w:r>
            <w:r>
              <w:rPr>
                <w:color w:val="212529"/>
              </w:rPr>
              <w:t>出</w:t>
            </w:r>
          </w:p>
        </w:tc>
        <w:tc>
          <w:tcPr>
            <w:tcW w:w="479" w:type="dxa"/>
            <w:vAlign w:val="top"/>
          </w:tcPr>
          <w:p w14:paraId="5A26C6EB">
            <w:pPr>
              <w:pStyle w:val="6"/>
              <w:spacing w:before="178" w:line="239" w:lineRule="auto"/>
              <w:ind w:left="133"/>
            </w:pPr>
            <w:r>
              <w:rPr>
                <w:color w:val="212529"/>
                <w:spacing w:val="-3"/>
              </w:rPr>
              <w:t>38</w:t>
            </w:r>
          </w:p>
        </w:tc>
        <w:tc>
          <w:tcPr>
            <w:tcW w:w="809" w:type="dxa"/>
            <w:vAlign w:val="top"/>
          </w:tcPr>
          <w:p w14:paraId="65D631AB">
            <w:pPr>
              <w:rPr>
                <w:rFonts w:ascii="Arial"/>
                <w:sz w:val="21"/>
              </w:rPr>
            </w:pPr>
          </w:p>
        </w:tc>
        <w:tc>
          <w:tcPr>
            <w:tcW w:w="1003" w:type="dxa"/>
            <w:vAlign w:val="top"/>
          </w:tcPr>
          <w:p w14:paraId="38FF5CA6">
            <w:pPr>
              <w:rPr>
                <w:rFonts w:ascii="Arial"/>
                <w:sz w:val="21"/>
              </w:rPr>
            </w:pPr>
          </w:p>
        </w:tc>
        <w:tc>
          <w:tcPr>
            <w:tcW w:w="824" w:type="dxa"/>
            <w:vAlign w:val="top"/>
          </w:tcPr>
          <w:p w14:paraId="7D734264">
            <w:pPr>
              <w:rPr>
                <w:rFonts w:ascii="Arial"/>
                <w:sz w:val="21"/>
              </w:rPr>
            </w:pPr>
          </w:p>
        </w:tc>
        <w:tc>
          <w:tcPr>
            <w:tcW w:w="1056" w:type="dxa"/>
            <w:vAlign w:val="top"/>
          </w:tcPr>
          <w:p w14:paraId="20D72732">
            <w:pPr>
              <w:rPr>
                <w:rFonts w:ascii="Arial"/>
                <w:sz w:val="21"/>
              </w:rPr>
            </w:pPr>
          </w:p>
        </w:tc>
      </w:tr>
      <w:tr w14:paraId="368289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1295" w:type="dxa"/>
            <w:vAlign w:val="top"/>
          </w:tcPr>
          <w:p w14:paraId="0C1A1EC0">
            <w:pPr>
              <w:rPr>
                <w:rFonts w:ascii="Arial"/>
                <w:sz w:val="21"/>
              </w:rPr>
            </w:pPr>
          </w:p>
        </w:tc>
        <w:tc>
          <w:tcPr>
            <w:tcW w:w="464" w:type="dxa"/>
            <w:vAlign w:val="top"/>
          </w:tcPr>
          <w:p w14:paraId="03F1D19F">
            <w:pPr>
              <w:pStyle w:val="6"/>
              <w:spacing w:before="179" w:line="239" w:lineRule="auto"/>
              <w:ind w:left="172"/>
            </w:pPr>
            <w:r>
              <w:rPr>
                <w:color w:val="212529"/>
              </w:rPr>
              <w:t>7</w:t>
            </w:r>
          </w:p>
        </w:tc>
        <w:tc>
          <w:tcPr>
            <w:tcW w:w="1198" w:type="dxa"/>
            <w:vAlign w:val="top"/>
          </w:tcPr>
          <w:p w14:paraId="1DC5E588">
            <w:pPr>
              <w:rPr>
                <w:rFonts w:ascii="Arial"/>
                <w:sz w:val="21"/>
              </w:rPr>
            </w:pPr>
          </w:p>
        </w:tc>
        <w:tc>
          <w:tcPr>
            <w:tcW w:w="1422" w:type="dxa"/>
            <w:vAlign w:val="top"/>
          </w:tcPr>
          <w:p w14:paraId="1A2FF431">
            <w:pPr>
              <w:pStyle w:val="6"/>
              <w:spacing w:before="75" w:line="217" w:lineRule="auto"/>
              <w:ind w:left="4" w:right="149"/>
            </w:pPr>
            <w:r>
              <w:rPr>
                <w:color w:val="212529"/>
                <w:spacing w:val="-2"/>
              </w:rPr>
              <w:t>七、文化旅游体</w:t>
            </w:r>
            <w:r>
              <w:rPr>
                <w:color w:val="212529"/>
                <w:spacing w:val="5"/>
              </w:rPr>
              <w:t xml:space="preserve"> </w:t>
            </w:r>
            <w:r>
              <w:rPr>
                <w:color w:val="212529"/>
                <w:spacing w:val="-1"/>
              </w:rPr>
              <w:t>育与传媒支出</w:t>
            </w:r>
          </w:p>
        </w:tc>
        <w:tc>
          <w:tcPr>
            <w:tcW w:w="479" w:type="dxa"/>
            <w:vAlign w:val="top"/>
          </w:tcPr>
          <w:p w14:paraId="2A3CC4D6">
            <w:pPr>
              <w:pStyle w:val="6"/>
              <w:spacing w:before="179" w:line="239" w:lineRule="auto"/>
              <w:ind w:left="133"/>
            </w:pPr>
            <w:r>
              <w:rPr>
                <w:color w:val="212529"/>
                <w:spacing w:val="-3"/>
              </w:rPr>
              <w:t>39</w:t>
            </w:r>
          </w:p>
        </w:tc>
        <w:tc>
          <w:tcPr>
            <w:tcW w:w="809" w:type="dxa"/>
            <w:vAlign w:val="top"/>
          </w:tcPr>
          <w:p w14:paraId="028A9D5F">
            <w:pPr>
              <w:rPr>
                <w:rFonts w:ascii="Arial"/>
                <w:sz w:val="21"/>
              </w:rPr>
            </w:pPr>
          </w:p>
        </w:tc>
        <w:tc>
          <w:tcPr>
            <w:tcW w:w="1003" w:type="dxa"/>
            <w:vAlign w:val="top"/>
          </w:tcPr>
          <w:p w14:paraId="0B2BB943">
            <w:pPr>
              <w:rPr>
                <w:rFonts w:ascii="Arial"/>
                <w:sz w:val="21"/>
              </w:rPr>
            </w:pPr>
          </w:p>
        </w:tc>
        <w:tc>
          <w:tcPr>
            <w:tcW w:w="824" w:type="dxa"/>
            <w:vAlign w:val="top"/>
          </w:tcPr>
          <w:p w14:paraId="6DA75911">
            <w:pPr>
              <w:rPr>
                <w:rFonts w:ascii="Arial"/>
                <w:sz w:val="21"/>
              </w:rPr>
            </w:pPr>
          </w:p>
        </w:tc>
        <w:tc>
          <w:tcPr>
            <w:tcW w:w="1056" w:type="dxa"/>
            <w:vAlign w:val="top"/>
          </w:tcPr>
          <w:p w14:paraId="241F3599">
            <w:pPr>
              <w:rPr>
                <w:rFonts w:ascii="Arial"/>
                <w:sz w:val="21"/>
              </w:rPr>
            </w:pPr>
          </w:p>
        </w:tc>
      </w:tr>
      <w:tr w14:paraId="1876CF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1295" w:type="dxa"/>
            <w:vAlign w:val="top"/>
          </w:tcPr>
          <w:p w14:paraId="0BB4C8D3">
            <w:pPr>
              <w:rPr>
                <w:rFonts w:ascii="Arial"/>
                <w:sz w:val="21"/>
              </w:rPr>
            </w:pPr>
          </w:p>
        </w:tc>
        <w:tc>
          <w:tcPr>
            <w:tcW w:w="464" w:type="dxa"/>
            <w:vAlign w:val="top"/>
          </w:tcPr>
          <w:p w14:paraId="0DF3277A">
            <w:pPr>
              <w:pStyle w:val="6"/>
              <w:spacing w:before="180" w:line="239" w:lineRule="auto"/>
              <w:ind w:left="169"/>
            </w:pPr>
            <w:r>
              <w:rPr>
                <w:color w:val="212529"/>
              </w:rPr>
              <w:t>8</w:t>
            </w:r>
          </w:p>
        </w:tc>
        <w:tc>
          <w:tcPr>
            <w:tcW w:w="1198" w:type="dxa"/>
            <w:vAlign w:val="top"/>
          </w:tcPr>
          <w:p w14:paraId="1E7CC902">
            <w:pPr>
              <w:rPr>
                <w:rFonts w:ascii="Arial"/>
                <w:sz w:val="21"/>
              </w:rPr>
            </w:pPr>
          </w:p>
        </w:tc>
        <w:tc>
          <w:tcPr>
            <w:tcW w:w="1422" w:type="dxa"/>
            <w:vAlign w:val="top"/>
          </w:tcPr>
          <w:p w14:paraId="0DE63010">
            <w:pPr>
              <w:pStyle w:val="6"/>
              <w:spacing w:before="75" w:line="218" w:lineRule="auto"/>
              <w:ind w:left="6" w:right="149" w:firstLine="1"/>
            </w:pPr>
            <w:r>
              <w:rPr>
                <w:color w:val="212529"/>
                <w:spacing w:val="-2"/>
              </w:rPr>
              <w:t>八、社会保障和</w:t>
            </w:r>
            <w:r>
              <w:rPr>
                <w:color w:val="212529"/>
                <w:spacing w:val="3"/>
              </w:rPr>
              <w:t xml:space="preserve"> </w:t>
            </w:r>
            <w:r>
              <w:rPr>
                <w:color w:val="212529"/>
                <w:spacing w:val="-2"/>
              </w:rPr>
              <w:t>就业支出</w:t>
            </w:r>
          </w:p>
        </w:tc>
        <w:tc>
          <w:tcPr>
            <w:tcW w:w="479" w:type="dxa"/>
            <w:vAlign w:val="top"/>
          </w:tcPr>
          <w:p w14:paraId="194BC465">
            <w:pPr>
              <w:pStyle w:val="6"/>
              <w:spacing w:before="180" w:line="239" w:lineRule="auto"/>
              <w:ind w:left="128"/>
            </w:pPr>
            <w:r>
              <w:rPr>
                <w:color w:val="212529"/>
                <w:spacing w:val="-2"/>
              </w:rPr>
              <w:t>40</w:t>
            </w:r>
          </w:p>
        </w:tc>
        <w:tc>
          <w:tcPr>
            <w:tcW w:w="809" w:type="dxa"/>
            <w:vAlign w:val="top"/>
          </w:tcPr>
          <w:p w14:paraId="5782A5DF">
            <w:pPr>
              <w:pStyle w:val="6"/>
              <w:spacing w:before="181" w:line="238" w:lineRule="auto"/>
              <w:ind w:right="17"/>
              <w:jc w:val="right"/>
            </w:pPr>
            <w:r>
              <w:rPr>
                <w:color w:val="212529"/>
                <w:spacing w:val="-4"/>
              </w:rPr>
              <w:t>17.25</w:t>
            </w:r>
          </w:p>
        </w:tc>
        <w:tc>
          <w:tcPr>
            <w:tcW w:w="1003" w:type="dxa"/>
            <w:vAlign w:val="top"/>
          </w:tcPr>
          <w:p w14:paraId="3345431A">
            <w:pPr>
              <w:pStyle w:val="6"/>
              <w:spacing w:before="181" w:line="238" w:lineRule="auto"/>
              <w:ind w:right="18"/>
              <w:jc w:val="right"/>
            </w:pPr>
            <w:r>
              <w:rPr>
                <w:color w:val="212529"/>
                <w:spacing w:val="-4"/>
              </w:rPr>
              <w:t>17.25</w:t>
            </w:r>
          </w:p>
        </w:tc>
        <w:tc>
          <w:tcPr>
            <w:tcW w:w="824" w:type="dxa"/>
            <w:vAlign w:val="top"/>
          </w:tcPr>
          <w:p w14:paraId="18039F6B">
            <w:pPr>
              <w:rPr>
                <w:rFonts w:ascii="Arial"/>
                <w:sz w:val="21"/>
              </w:rPr>
            </w:pPr>
          </w:p>
        </w:tc>
        <w:tc>
          <w:tcPr>
            <w:tcW w:w="1056" w:type="dxa"/>
            <w:vAlign w:val="top"/>
          </w:tcPr>
          <w:p w14:paraId="7CE86329">
            <w:pPr>
              <w:rPr>
                <w:rFonts w:ascii="Arial"/>
                <w:sz w:val="21"/>
              </w:rPr>
            </w:pPr>
          </w:p>
        </w:tc>
      </w:tr>
      <w:tr w14:paraId="5F435F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1295" w:type="dxa"/>
            <w:vAlign w:val="top"/>
          </w:tcPr>
          <w:p w14:paraId="738DCC4D">
            <w:pPr>
              <w:rPr>
                <w:rFonts w:ascii="Arial"/>
                <w:sz w:val="21"/>
              </w:rPr>
            </w:pPr>
          </w:p>
        </w:tc>
        <w:tc>
          <w:tcPr>
            <w:tcW w:w="464" w:type="dxa"/>
            <w:vAlign w:val="top"/>
          </w:tcPr>
          <w:p w14:paraId="1BE41C02">
            <w:pPr>
              <w:pStyle w:val="6"/>
              <w:spacing w:before="181" w:line="239" w:lineRule="auto"/>
              <w:ind w:left="169"/>
            </w:pPr>
            <w:r>
              <w:rPr>
                <w:color w:val="212529"/>
              </w:rPr>
              <w:t>9</w:t>
            </w:r>
          </w:p>
        </w:tc>
        <w:tc>
          <w:tcPr>
            <w:tcW w:w="1198" w:type="dxa"/>
            <w:vAlign w:val="top"/>
          </w:tcPr>
          <w:p w14:paraId="32F319B1">
            <w:pPr>
              <w:rPr>
                <w:rFonts w:ascii="Arial"/>
                <w:sz w:val="21"/>
              </w:rPr>
            </w:pPr>
          </w:p>
        </w:tc>
        <w:tc>
          <w:tcPr>
            <w:tcW w:w="1422" w:type="dxa"/>
            <w:vAlign w:val="top"/>
          </w:tcPr>
          <w:p w14:paraId="337ED363">
            <w:pPr>
              <w:pStyle w:val="6"/>
              <w:spacing w:before="77" w:line="219" w:lineRule="auto"/>
              <w:ind w:left="19" w:right="149" w:hanging="12"/>
            </w:pPr>
            <w:r>
              <w:rPr>
                <w:color w:val="212529"/>
                <w:spacing w:val="-2"/>
              </w:rPr>
              <w:t>九、卫生健康支</w:t>
            </w:r>
            <w:r>
              <w:rPr>
                <w:color w:val="212529"/>
                <w:spacing w:val="3"/>
              </w:rPr>
              <w:t xml:space="preserve"> </w:t>
            </w:r>
            <w:r>
              <w:rPr>
                <w:color w:val="212529"/>
              </w:rPr>
              <w:t>出</w:t>
            </w:r>
          </w:p>
        </w:tc>
        <w:tc>
          <w:tcPr>
            <w:tcW w:w="479" w:type="dxa"/>
            <w:vAlign w:val="top"/>
          </w:tcPr>
          <w:p w14:paraId="01A66E16">
            <w:pPr>
              <w:pStyle w:val="6"/>
              <w:spacing w:before="182"/>
              <w:ind w:left="128"/>
            </w:pPr>
            <w:r>
              <w:rPr>
                <w:color w:val="212529"/>
                <w:spacing w:val="-2"/>
              </w:rPr>
              <w:t>41</w:t>
            </w:r>
          </w:p>
        </w:tc>
        <w:tc>
          <w:tcPr>
            <w:tcW w:w="809" w:type="dxa"/>
            <w:vAlign w:val="top"/>
          </w:tcPr>
          <w:p w14:paraId="72E20352">
            <w:pPr>
              <w:pStyle w:val="6"/>
              <w:spacing w:before="182" w:line="238" w:lineRule="auto"/>
              <w:ind w:right="19"/>
              <w:jc w:val="right"/>
            </w:pPr>
            <w:r>
              <w:rPr>
                <w:color w:val="212529"/>
                <w:spacing w:val="-2"/>
              </w:rPr>
              <w:t>9.26</w:t>
            </w:r>
          </w:p>
        </w:tc>
        <w:tc>
          <w:tcPr>
            <w:tcW w:w="1003" w:type="dxa"/>
            <w:vAlign w:val="top"/>
          </w:tcPr>
          <w:p w14:paraId="19308D8B">
            <w:pPr>
              <w:pStyle w:val="6"/>
              <w:spacing w:before="182" w:line="238" w:lineRule="auto"/>
              <w:ind w:right="20"/>
              <w:jc w:val="right"/>
            </w:pPr>
            <w:r>
              <w:rPr>
                <w:color w:val="212529"/>
                <w:spacing w:val="-2"/>
              </w:rPr>
              <w:t>9.26</w:t>
            </w:r>
          </w:p>
        </w:tc>
        <w:tc>
          <w:tcPr>
            <w:tcW w:w="824" w:type="dxa"/>
            <w:vAlign w:val="top"/>
          </w:tcPr>
          <w:p w14:paraId="038328FC">
            <w:pPr>
              <w:rPr>
                <w:rFonts w:ascii="Arial"/>
                <w:sz w:val="21"/>
              </w:rPr>
            </w:pPr>
          </w:p>
        </w:tc>
        <w:tc>
          <w:tcPr>
            <w:tcW w:w="1056" w:type="dxa"/>
            <w:vAlign w:val="top"/>
          </w:tcPr>
          <w:p w14:paraId="231A1528">
            <w:pPr>
              <w:rPr>
                <w:rFonts w:ascii="Arial"/>
                <w:sz w:val="21"/>
              </w:rPr>
            </w:pPr>
          </w:p>
        </w:tc>
      </w:tr>
      <w:tr w14:paraId="33CE17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1295" w:type="dxa"/>
            <w:vAlign w:val="top"/>
          </w:tcPr>
          <w:p w14:paraId="7460188B">
            <w:pPr>
              <w:rPr>
                <w:rFonts w:ascii="Arial"/>
                <w:sz w:val="21"/>
              </w:rPr>
            </w:pPr>
          </w:p>
        </w:tc>
        <w:tc>
          <w:tcPr>
            <w:tcW w:w="464" w:type="dxa"/>
            <w:vAlign w:val="top"/>
          </w:tcPr>
          <w:p w14:paraId="64956AD1">
            <w:pPr>
              <w:pStyle w:val="6"/>
              <w:spacing w:before="182" w:line="239" w:lineRule="auto"/>
              <w:ind w:left="136"/>
            </w:pPr>
            <w:r>
              <w:rPr>
                <w:color w:val="212529"/>
                <w:spacing w:val="-6"/>
              </w:rPr>
              <w:t>10</w:t>
            </w:r>
          </w:p>
        </w:tc>
        <w:tc>
          <w:tcPr>
            <w:tcW w:w="1198" w:type="dxa"/>
            <w:vAlign w:val="top"/>
          </w:tcPr>
          <w:p w14:paraId="67D8E275">
            <w:pPr>
              <w:rPr>
                <w:rFonts w:ascii="Arial"/>
                <w:sz w:val="21"/>
              </w:rPr>
            </w:pPr>
          </w:p>
        </w:tc>
        <w:tc>
          <w:tcPr>
            <w:tcW w:w="1422" w:type="dxa"/>
            <w:vAlign w:val="top"/>
          </w:tcPr>
          <w:p w14:paraId="64A44621">
            <w:pPr>
              <w:pStyle w:val="6"/>
              <w:spacing w:before="78" w:line="219" w:lineRule="auto"/>
              <w:ind w:left="19" w:right="149" w:hanging="14"/>
            </w:pPr>
            <w:r>
              <w:rPr>
                <w:color w:val="212529"/>
                <w:spacing w:val="-2"/>
              </w:rPr>
              <w:t>十、节能环保支</w:t>
            </w:r>
            <w:r>
              <w:rPr>
                <w:color w:val="212529"/>
                <w:spacing w:val="5"/>
              </w:rPr>
              <w:t xml:space="preserve"> </w:t>
            </w:r>
            <w:r>
              <w:rPr>
                <w:color w:val="212529"/>
              </w:rPr>
              <w:t>出</w:t>
            </w:r>
          </w:p>
        </w:tc>
        <w:tc>
          <w:tcPr>
            <w:tcW w:w="479" w:type="dxa"/>
            <w:vAlign w:val="top"/>
          </w:tcPr>
          <w:p w14:paraId="4CB774E5">
            <w:pPr>
              <w:pStyle w:val="6"/>
              <w:spacing w:before="183"/>
              <w:ind w:left="128"/>
            </w:pPr>
            <w:r>
              <w:rPr>
                <w:color w:val="212529"/>
                <w:spacing w:val="-2"/>
              </w:rPr>
              <w:t>42</w:t>
            </w:r>
          </w:p>
        </w:tc>
        <w:tc>
          <w:tcPr>
            <w:tcW w:w="809" w:type="dxa"/>
            <w:vAlign w:val="top"/>
          </w:tcPr>
          <w:p w14:paraId="41111639">
            <w:pPr>
              <w:rPr>
                <w:rFonts w:ascii="Arial"/>
                <w:sz w:val="21"/>
              </w:rPr>
            </w:pPr>
          </w:p>
        </w:tc>
        <w:tc>
          <w:tcPr>
            <w:tcW w:w="1003" w:type="dxa"/>
            <w:vAlign w:val="top"/>
          </w:tcPr>
          <w:p w14:paraId="25530E15">
            <w:pPr>
              <w:rPr>
                <w:rFonts w:ascii="Arial"/>
                <w:sz w:val="21"/>
              </w:rPr>
            </w:pPr>
          </w:p>
        </w:tc>
        <w:tc>
          <w:tcPr>
            <w:tcW w:w="824" w:type="dxa"/>
            <w:vAlign w:val="top"/>
          </w:tcPr>
          <w:p w14:paraId="6C4FFBD3">
            <w:pPr>
              <w:rPr>
                <w:rFonts w:ascii="Arial"/>
                <w:sz w:val="21"/>
              </w:rPr>
            </w:pPr>
          </w:p>
        </w:tc>
        <w:tc>
          <w:tcPr>
            <w:tcW w:w="1056" w:type="dxa"/>
            <w:vAlign w:val="top"/>
          </w:tcPr>
          <w:p w14:paraId="3D2A5C87">
            <w:pPr>
              <w:rPr>
                <w:rFonts w:ascii="Arial"/>
                <w:sz w:val="21"/>
              </w:rPr>
            </w:pPr>
          </w:p>
        </w:tc>
      </w:tr>
      <w:tr w14:paraId="7AAEAF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5" w:hRule="atLeast"/>
        </w:trPr>
        <w:tc>
          <w:tcPr>
            <w:tcW w:w="1295" w:type="dxa"/>
            <w:vAlign w:val="top"/>
          </w:tcPr>
          <w:p w14:paraId="476C7E05">
            <w:pPr>
              <w:rPr>
                <w:rFonts w:ascii="Arial"/>
                <w:sz w:val="21"/>
              </w:rPr>
            </w:pPr>
          </w:p>
        </w:tc>
        <w:tc>
          <w:tcPr>
            <w:tcW w:w="464" w:type="dxa"/>
            <w:vAlign w:val="top"/>
          </w:tcPr>
          <w:p w14:paraId="366343BD">
            <w:pPr>
              <w:pStyle w:val="6"/>
              <w:spacing w:before="184"/>
              <w:ind w:left="136"/>
            </w:pPr>
            <w:r>
              <w:rPr>
                <w:color w:val="212529"/>
                <w:spacing w:val="-6"/>
              </w:rPr>
              <w:t>11</w:t>
            </w:r>
          </w:p>
        </w:tc>
        <w:tc>
          <w:tcPr>
            <w:tcW w:w="1198" w:type="dxa"/>
            <w:vAlign w:val="top"/>
          </w:tcPr>
          <w:p w14:paraId="49A45FD8">
            <w:pPr>
              <w:rPr>
                <w:rFonts w:ascii="Arial"/>
                <w:sz w:val="21"/>
              </w:rPr>
            </w:pPr>
          </w:p>
        </w:tc>
        <w:tc>
          <w:tcPr>
            <w:tcW w:w="1422" w:type="dxa"/>
            <w:vAlign w:val="top"/>
          </w:tcPr>
          <w:p w14:paraId="6F3C50C6">
            <w:pPr>
              <w:pStyle w:val="6"/>
              <w:spacing w:before="78" w:line="218" w:lineRule="auto"/>
              <w:ind w:left="5" w:right="163"/>
            </w:pPr>
            <w:r>
              <w:rPr>
                <w:color w:val="212529"/>
                <w:spacing w:val="-4"/>
              </w:rPr>
              <w:t>十一、城乡社区</w:t>
            </w:r>
            <w:r>
              <w:rPr>
                <w:color w:val="212529"/>
                <w:spacing w:val="5"/>
              </w:rPr>
              <w:t xml:space="preserve"> </w:t>
            </w:r>
            <w:r>
              <w:rPr>
                <w:color w:val="212529"/>
                <w:spacing w:val="-2"/>
              </w:rPr>
              <w:t>支出</w:t>
            </w:r>
          </w:p>
        </w:tc>
        <w:tc>
          <w:tcPr>
            <w:tcW w:w="479" w:type="dxa"/>
            <w:vAlign w:val="top"/>
          </w:tcPr>
          <w:p w14:paraId="16F41BC3">
            <w:pPr>
              <w:pStyle w:val="6"/>
              <w:spacing w:before="183" w:line="239" w:lineRule="auto"/>
              <w:ind w:left="128"/>
            </w:pPr>
            <w:r>
              <w:rPr>
                <w:color w:val="212529"/>
                <w:spacing w:val="-2"/>
              </w:rPr>
              <w:t>43</w:t>
            </w:r>
          </w:p>
        </w:tc>
        <w:tc>
          <w:tcPr>
            <w:tcW w:w="809" w:type="dxa"/>
            <w:vAlign w:val="top"/>
          </w:tcPr>
          <w:p w14:paraId="0E788479">
            <w:pPr>
              <w:rPr>
                <w:rFonts w:ascii="Arial"/>
                <w:sz w:val="21"/>
              </w:rPr>
            </w:pPr>
          </w:p>
        </w:tc>
        <w:tc>
          <w:tcPr>
            <w:tcW w:w="1003" w:type="dxa"/>
            <w:vAlign w:val="top"/>
          </w:tcPr>
          <w:p w14:paraId="5522C405">
            <w:pPr>
              <w:rPr>
                <w:rFonts w:ascii="Arial"/>
                <w:sz w:val="21"/>
              </w:rPr>
            </w:pPr>
          </w:p>
        </w:tc>
        <w:tc>
          <w:tcPr>
            <w:tcW w:w="824" w:type="dxa"/>
            <w:vAlign w:val="top"/>
          </w:tcPr>
          <w:p w14:paraId="38F7493B">
            <w:pPr>
              <w:rPr>
                <w:rFonts w:ascii="Arial"/>
                <w:sz w:val="21"/>
              </w:rPr>
            </w:pPr>
          </w:p>
        </w:tc>
        <w:tc>
          <w:tcPr>
            <w:tcW w:w="1056" w:type="dxa"/>
            <w:vAlign w:val="top"/>
          </w:tcPr>
          <w:p w14:paraId="434F605A">
            <w:pPr>
              <w:rPr>
                <w:rFonts w:ascii="Arial"/>
                <w:sz w:val="21"/>
              </w:rPr>
            </w:pPr>
          </w:p>
        </w:tc>
      </w:tr>
      <w:tr w14:paraId="53C42F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5" w:hRule="atLeast"/>
        </w:trPr>
        <w:tc>
          <w:tcPr>
            <w:tcW w:w="1295" w:type="dxa"/>
            <w:vAlign w:val="top"/>
          </w:tcPr>
          <w:p w14:paraId="318DAA01">
            <w:pPr>
              <w:rPr>
                <w:rFonts w:ascii="Arial"/>
                <w:sz w:val="21"/>
              </w:rPr>
            </w:pPr>
          </w:p>
        </w:tc>
        <w:tc>
          <w:tcPr>
            <w:tcW w:w="464" w:type="dxa"/>
            <w:vAlign w:val="top"/>
          </w:tcPr>
          <w:p w14:paraId="58DB9970">
            <w:pPr>
              <w:pStyle w:val="6"/>
              <w:spacing w:before="184"/>
              <w:ind w:left="136"/>
            </w:pPr>
            <w:r>
              <w:rPr>
                <w:color w:val="212529"/>
                <w:spacing w:val="-6"/>
              </w:rPr>
              <w:t>12</w:t>
            </w:r>
          </w:p>
        </w:tc>
        <w:tc>
          <w:tcPr>
            <w:tcW w:w="1198" w:type="dxa"/>
            <w:vAlign w:val="top"/>
          </w:tcPr>
          <w:p w14:paraId="6AC4E8E5">
            <w:pPr>
              <w:rPr>
                <w:rFonts w:ascii="Arial"/>
                <w:sz w:val="21"/>
              </w:rPr>
            </w:pPr>
          </w:p>
        </w:tc>
        <w:tc>
          <w:tcPr>
            <w:tcW w:w="1422" w:type="dxa"/>
            <w:vAlign w:val="top"/>
          </w:tcPr>
          <w:p w14:paraId="75DC7EF5">
            <w:pPr>
              <w:pStyle w:val="6"/>
              <w:spacing w:before="79" w:line="219" w:lineRule="auto"/>
              <w:ind w:left="19" w:right="149" w:hanging="14"/>
            </w:pPr>
            <w:r>
              <w:rPr>
                <w:color w:val="212529"/>
                <w:spacing w:val="-2"/>
              </w:rPr>
              <w:t>十二、农林水支</w:t>
            </w:r>
            <w:r>
              <w:rPr>
                <w:color w:val="212529"/>
                <w:spacing w:val="5"/>
              </w:rPr>
              <w:t xml:space="preserve"> </w:t>
            </w:r>
            <w:r>
              <w:rPr>
                <w:color w:val="212529"/>
              </w:rPr>
              <w:t>出</w:t>
            </w:r>
          </w:p>
        </w:tc>
        <w:tc>
          <w:tcPr>
            <w:tcW w:w="479" w:type="dxa"/>
            <w:vAlign w:val="top"/>
          </w:tcPr>
          <w:p w14:paraId="31D0D2B5">
            <w:pPr>
              <w:pStyle w:val="6"/>
              <w:spacing w:before="184"/>
              <w:ind w:left="128"/>
            </w:pPr>
            <w:r>
              <w:rPr>
                <w:color w:val="212529"/>
                <w:spacing w:val="-2"/>
              </w:rPr>
              <w:t>44</w:t>
            </w:r>
          </w:p>
        </w:tc>
        <w:tc>
          <w:tcPr>
            <w:tcW w:w="809" w:type="dxa"/>
            <w:vAlign w:val="top"/>
          </w:tcPr>
          <w:p w14:paraId="02ACB6F7">
            <w:pPr>
              <w:rPr>
                <w:rFonts w:ascii="Arial"/>
                <w:sz w:val="21"/>
              </w:rPr>
            </w:pPr>
          </w:p>
        </w:tc>
        <w:tc>
          <w:tcPr>
            <w:tcW w:w="1003" w:type="dxa"/>
            <w:vAlign w:val="top"/>
          </w:tcPr>
          <w:p w14:paraId="09D13C62">
            <w:pPr>
              <w:rPr>
                <w:rFonts w:ascii="Arial"/>
                <w:sz w:val="21"/>
              </w:rPr>
            </w:pPr>
          </w:p>
        </w:tc>
        <w:tc>
          <w:tcPr>
            <w:tcW w:w="824" w:type="dxa"/>
            <w:vAlign w:val="top"/>
          </w:tcPr>
          <w:p w14:paraId="472BDF98">
            <w:pPr>
              <w:rPr>
                <w:rFonts w:ascii="Arial"/>
                <w:sz w:val="21"/>
              </w:rPr>
            </w:pPr>
          </w:p>
        </w:tc>
        <w:tc>
          <w:tcPr>
            <w:tcW w:w="1056" w:type="dxa"/>
            <w:vAlign w:val="top"/>
          </w:tcPr>
          <w:p w14:paraId="61F79D49">
            <w:pPr>
              <w:rPr>
                <w:rFonts w:ascii="Arial"/>
                <w:sz w:val="21"/>
              </w:rPr>
            </w:pPr>
          </w:p>
        </w:tc>
      </w:tr>
      <w:tr w14:paraId="4BC18A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5" w:hRule="atLeast"/>
        </w:trPr>
        <w:tc>
          <w:tcPr>
            <w:tcW w:w="1295" w:type="dxa"/>
            <w:vAlign w:val="top"/>
          </w:tcPr>
          <w:p w14:paraId="1BEE4498">
            <w:pPr>
              <w:rPr>
                <w:rFonts w:ascii="Arial"/>
                <w:sz w:val="21"/>
              </w:rPr>
            </w:pPr>
          </w:p>
        </w:tc>
        <w:tc>
          <w:tcPr>
            <w:tcW w:w="464" w:type="dxa"/>
            <w:vAlign w:val="top"/>
          </w:tcPr>
          <w:p w14:paraId="60DCFEAA">
            <w:pPr>
              <w:pStyle w:val="6"/>
              <w:spacing w:before="183" w:line="239" w:lineRule="auto"/>
              <w:ind w:left="136"/>
            </w:pPr>
            <w:r>
              <w:rPr>
                <w:color w:val="212529"/>
                <w:spacing w:val="-6"/>
              </w:rPr>
              <w:t>13</w:t>
            </w:r>
          </w:p>
        </w:tc>
        <w:tc>
          <w:tcPr>
            <w:tcW w:w="1198" w:type="dxa"/>
            <w:vAlign w:val="top"/>
          </w:tcPr>
          <w:p w14:paraId="2CE8F07F">
            <w:pPr>
              <w:rPr>
                <w:rFonts w:ascii="Arial"/>
                <w:sz w:val="21"/>
              </w:rPr>
            </w:pPr>
          </w:p>
        </w:tc>
        <w:tc>
          <w:tcPr>
            <w:tcW w:w="1422" w:type="dxa"/>
            <w:vAlign w:val="top"/>
          </w:tcPr>
          <w:p w14:paraId="5EA70386">
            <w:pPr>
              <w:pStyle w:val="6"/>
              <w:spacing w:before="78" w:line="218" w:lineRule="auto"/>
              <w:ind w:left="5" w:right="149"/>
            </w:pPr>
            <w:r>
              <w:rPr>
                <w:color w:val="212529"/>
                <w:spacing w:val="-2"/>
              </w:rPr>
              <w:t>十三、交通运输</w:t>
            </w:r>
            <w:r>
              <w:rPr>
                <w:color w:val="212529"/>
                <w:spacing w:val="5"/>
              </w:rPr>
              <w:t xml:space="preserve"> </w:t>
            </w:r>
            <w:r>
              <w:rPr>
                <w:color w:val="212529"/>
                <w:spacing w:val="-2"/>
              </w:rPr>
              <w:t>支出</w:t>
            </w:r>
          </w:p>
        </w:tc>
        <w:tc>
          <w:tcPr>
            <w:tcW w:w="479" w:type="dxa"/>
            <w:vAlign w:val="top"/>
          </w:tcPr>
          <w:p w14:paraId="214F1E34">
            <w:pPr>
              <w:pStyle w:val="6"/>
              <w:spacing w:before="183" w:line="239" w:lineRule="auto"/>
              <w:ind w:left="128"/>
            </w:pPr>
            <w:r>
              <w:rPr>
                <w:color w:val="212529"/>
                <w:spacing w:val="-2"/>
              </w:rPr>
              <w:t>45</w:t>
            </w:r>
          </w:p>
        </w:tc>
        <w:tc>
          <w:tcPr>
            <w:tcW w:w="809" w:type="dxa"/>
            <w:vAlign w:val="top"/>
          </w:tcPr>
          <w:p w14:paraId="72162D0A">
            <w:pPr>
              <w:rPr>
                <w:rFonts w:ascii="Arial"/>
                <w:sz w:val="21"/>
              </w:rPr>
            </w:pPr>
          </w:p>
        </w:tc>
        <w:tc>
          <w:tcPr>
            <w:tcW w:w="1003" w:type="dxa"/>
            <w:vAlign w:val="top"/>
          </w:tcPr>
          <w:p w14:paraId="2E360FBB">
            <w:pPr>
              <w:rPr>
                <w:rFonts w:ascii="Arial"/>
                <w:sz w:val="21"/>
              </w:rPr>
            </w:pPr>
          </w:p>
        </w:tc>
        <w:tc>
          <w:tcPr>
            <w:tcW w:w="824" w:type="dxa"/>
            <w:vAlign w:val="top"/>
          </w:tcPr>
          <w:p w14:paraId="1BEE9D8F">
            <w:pPr>
              <w:rPr>
                <w:rFonts w:ascii="Arial"/>
                <w:sz w:val="21"/>
              </w:rPr>
            </w:pPr>
          </w:p>
        </w:tc>
        <w:tc>
          <w:tcPr>
            <w:tcW w:w="1056" w:type="dxa"/>
            <w:vAlign w:val="top"/>
          </w:tcPr>
          <w:p w14:paraId="3E15FE75">
            <w:pPr>
              <w:rPr>
                <w:rFonts w:ascii="Arial"/>
                <w:sz w:val="21"/>
              </w:rPr>
            </w:pPr>
          </w:p>
        </w:tc>
      </w:tr>
      <w:tr w14:paraId="560C26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5" w:hRule="atLeast"/>
        </w:trPr>
        <w:tc>
          <w:tcPr>
            <w:tcW w:w="1295" w:type="dxa"/>
            <w:vAlign w:val="top"/>
          </w:tcPr>
          <w:p w14:paraId="1F4F6CB2">
            <w:pPr>
              <w:rPr>
                <w:rFonts w:ascii="Arial"/>
                <w:sz w:val="21"/>
              </w:rPr>
            </w:pPr>
          </w:p>
        </w:tc>
        <w:tc>
          <w:tcPr>
            <w:tcW w:w="464" w:type="dxa"/>
            <w:vAlign w:val="top"/>
          </w:tcPr>
          <w:p w14:paraId="4BCD6C5C">
            <w:pPr>
              <w:pStyle w:val="6"/>
              <w:spacing w:before="184"/>
              <w:ind w:left="136"/>
            </w:pPr>
            <w:r>
              <w:rPr>
                <w:color w:val="212529"/>
                <w:spacing w:val="-6"/>
              </w:rPr>
              <w:t>14</w:t>
            </w:r>
          </w:p>
        </w:tc>
        <w:tc>
          <w:tcPr>
            <w:tcW w:w="1198" w:type="dxa"/>
            <w:vAlign w:val="top"/>
          </w:tcPr>
          <w:p w14:paraId="613040A9">
            <w:pPr>
              <w:rPr>
                <w:rFonts w:ascii="Arial"/>
                <w:sz w:val="21"/>
              </w:rPr>
            </w:pPr>
          </w:p>
        </w:tc>
        <w:tc>
          <w:tcPr>
            <w:tcW w:w="1422" w:type="dxa"/>
            <w:vAlign w:val="top"/>
          </w:tcPr>
          <w:p w14:paraId="20033791">
            <w:pPr>
              <w:pStyle w:val="6"/>
              <w:spacing w:before="79" w:line="215" w:lineRule="auto"/>
              <w:ind w:left="5"/>
            </w:pPr>
            <w:r>
              <w:rPr>
                <w:color w:val="212529"/>
                <w:spacing w:val="-1"/>
              </w:rPr>
              <w:t>十四、资源勘探</w:t>
            </w:r>
          </w:p>
          <w:p w14:paraId="636A4593">
            <w:pPr>
              <w:pStyle w:val="6"/>
              <w:spacing w:line="218" w:lineRule="auto"/>
              <w:ind w:left="6"/>
            </w:pPr>
            <w:r>
              <w:rPr>
                <w:color w:val="212529"/>
                <w:spacing w:val="-2"/>
              </w:rPr>
              <w:t>工业信息等支出</w:t>
            </w:r>
          </w:p>
        </w:tc>
        <w:tc>
          <w:tcPr>
            <w:tcW w:w="479" w:type="dxa"/>
            <w:vAlign w:val="top"/>
          </w:tcPr>
          <w:p w14:paraId="34A773E0">
            <w:pPr>
              <w:pStyle w:val="6"/>
              <w:spacing w:before="183" w:line="239" w:lineRule="auto"/>
              <w:ind w:left="128"/>
            </w:pPr>
            <w:r>
              <w:rPr>
                <w:color w:val="212529"/>
                <w:spacing w:val="-2"/>
              </w:rPr>
              <w:t>46</w:t>
            </w:r>
          </w:p>
        </w:tc>
        <w:tc>
          <w:tcPr>
            <w:tcW w:w="809" w:type="dxa"/>
            <w:vAlign w:val="top"/>
          </w:tcPr>
          <w:p w14:paraId="42BC47F2">
            <w:pPr>
              <w:rPr>
                <w:rFonts w:ascii="Arial"/>
                <w:sz w:val="21"/>
              </w:rPr>
            </w:pPr>
          </w:p>
        </w:tc>
        <w:tc>
          <w:tcPr>
            <w:tcW w:w="1003" w:type="dxa"/>
            <w:vAlign w:val="top"/>
          </w:tcPr>
          <w:p w14:paraId="1E8A7DF8">
            <w:pPr>
              <w:rPr>
                <w:rFonts w:ascii="Arial"/>
                <w:sz w:val="21"/>
              </w:rPr>
            </w:pPr>
          </w:p>
        </w:tc>
        <w:tc>
          <w:tcPr>
            <w:tcW w:w="824" w:type="dxa"/>
            <w:vAlign w:val="top"/>
          </w:tcPr>
          <w:p w14:paraId="171D2E03">
            <w:pPr>
              <w:rPr>
                <w:rFonts w:ascii="Arial"/>
                <w:sz w:val="21"/>
              </w:rPr>
            </w:pPr>
          </w:p>
        </w:tc>
        <w:tc>
          <w:tcPr>
            <w:tcW w:w="1056" w:type="dxa"/>
            <w:vAlign w:val="top"/>
          </w:tcPr>
          <w:p w14:paraId="5F9D39F7">
            <w:pPr>
              <w:rPr>
                <w:rFonts w:ascii="Arial"/>
                <w:sz w:val="21"/>
              </w:rPr>
            </w:pPr>
          </w:p>
        </w:tc>
      </w:tr>
      <w:tr w14:paraId="1476E6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5" w:hRule="atLeast"/>
        </w:trPr>
        <w:tc>
          <w:tcPr>
            <w:tcW w:w="1295" w:type="dxa"/>
            <w:vAlign w:val="top"/>
          </w:tcPr>
          <w:p w14:paraId="0D2AF28F">
            <w:pPr>
              <w:rPr>
                <w:rFonts w:ascii="Arial"/>
                <w:sz w:val="21"/>
              </w:rPr>
            </w:pPr>
          </w:p>
        </w:tc>
        <w:tc>
          <w:tcPr>
            <w:tcW w:w="464" w:type="dxa"/>
            <w:vAlign w:val="top"/>
          </w:tcPr>
          <w:p w14:paraId="2075BBCA">
            <w:pPr>
              <w:pStyle w:val="6"/>
              <w:spacing w:before="183" w:line="239" w:lineRule="auto"/>
              <w:ind w:left="136"/>
            </w:pPr>
            <w:r>
              <w:rPr>
                <w:color w:val="212529"/>
                <w:spacing w:val="-6"/>
              </w:rPr>
              <w:t>15</w:t>
            </w:r>
          </w:p>
        </w:tc>
        <w:tc>
          <w:tcPr>
            <w:tcW w:w="1198" w:type="dxa"/>
            <w:vAlign w:val="top"/>
          </w:tcPr>
          <w:p w14:paraId="25927AF9">
            <w:pPr>
              <w:rPr>
                <w:rFonts w:ascii="Arial"/>
                <w:sz w:val="21"/>
              </w:rPr>
            </w:pPr>
          </w:p>
        </w:tc>
        <w:tc>
          <w:tcPr>
            <w:tcW w:w="1422" w:type="dxa"/>
            <w:vAlign w:val="top"/>
          </w:tcPr>
          <w:p w14:paraId="0E223FB7">
            <w:pPr>
              <w:pStyle w:val="6"/>
              <w:spacing w:before="78" w:line="218" w:lineRule="auto"/>
              <w:ind w:left="4" w:right="149" w:firstLine="1"/>
            </w:pPr>
            <w:r>
              <w:rPr>
                <w:color w:val="212529"/>
                <w:spacing w:val="-2"/>
              </w:rPr>
              <w:t>十五、商业服务</w:t>
            </w:r>
            <w:r>
              <w:rPr>
                <w:color w:val="212529"/>
                <w:spacing w:val="5"/>
              </w:rPr>
              <w:t xml:space="preserve"> </w:t>
            </w:r>
            <w:r>
              <w:rPr>
                <w:color w:val="212529"/>
                <w:spacing w:val="-2"/>
              </w:rPr>
              <w:t>业等支出</w:t>
            </w:r>
          </w:p>
        </w:tc>
        <w:tc>
          <w:tcPr>
            <w:tcW w:w="479" w:type="dxa"/>
            <w:vAlign w:val="top"/>
          </w:tcPr>
          <w:p w14:paraId="1727054A">
            <w:pPr>
              <w:pStyle w:val="6"/>
              <w:spacing w:before="183" w:line="239" w:lineRule="auto"/>
              <w:ind w:left="128"/>
            </w:pPr>
            <w:r>
              <w:rPr>
                <w:color w:val="212529"/>
                <w:spacing w:val="-2"/>
              </w:rPr>
              <w:t>47</w:t>
            </w:r>
          </w:p>
        </w:tc>
        <w:tc>
          <w:tcPr>
            <w:tcW w:w="809" w:type="dxa"/>
            <w:vAlign w:val="top"/>
          </w:tcPr>
          <w:p w14:paraId="596737BD">
            <w:pPr>
              <w:rPr>
                <w:rFonts w:ascii="Arial"/>
                <w:sz w:val="21"/>
              </w:rPr>
            </w:pPr>
          </w:p>
        </w:tc>
        <w:tc>
          <w:tcPr>
            <w:tcW w:w="1003" w:type="dxa"/>
            <w:vAlign w:val="top"/>
          </w:tcPr>
          <w:p w14:paraId="4ABFB772">
            <w:pPr>
              <w:rPr>
                <w:rFonts w:ascii="Arial"/>
                <w:sz w:val="21"/>
              </w:rPr>
            </w:pPr>
          </w:p>
        </w:tc>
        <w:tc>
          <w:tcPr>
            <w:tcW w:w="824" w:type="dxa"/>
            <w:vAlign w:val="top"/>
          </w:tcPr>
          <w:p w14:paraId="15C4360A">
            <w:pPr>
              <w:rPr>
                <w:rFonts w:ascii="Arial"/>
                <w:sz w:val="21"/>
              </w:rPr>
            </w:pPr>
          </w:p>
        </w:tc>
        <w:tc>
          <w:tcPr>
            <w:tcW w:w="1056" w:type="dxa"/>
            <w:vAlign w:val="top"/>
          </w:tcPr>
          <w:p w14:paraId="2D02028A">
            <w:pPr>
              <w:rPr>
                <w:rFonts w:ascii="Arial"/>
                <w:sz w:val="21"/>
              </w:rPr>
            </w:pPr>
          </w:p>
        </w:tc>
      </w:tr>
      <w:tr w14:paraId="1E0FAE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5" w:hRule="atLeast"/>
        </w:trPr>
        <w:tc>
          <w:tcPr>
            <w:tcW w:w="1295" w:type="dxa"/>
            <w:vAlign w:val="top"/>
          </w:tcPr>
          <w:p w14:paraId="6BCD1DE4">
            <w:pPr>
              <w:rPr>
                <w:rFonts w:ascii="Arial"/>
                <w:sz w:val="21"/>
              </w:rPr>
            </w:pPr>
          </w:p>
        </w:tc>
        <w:tc>
          <w:tcPr>
            <w:tcW w:w="464" w:type="dxa"/>
            <w:vAlign w:val="top"/>
          </w:tcPr>
          <w:p w14:paraId="10761E09">
            <w:pPr>
              <w:pStyle w:val="6"/>
              <w:spacing w:before="183" w:line="239" w:lineRule="auto"/>
              <w:ind w:left="136"/>
            </w:pPr>
            <w:r>
              <w:rPr>
                <w:color w:val="212529"/>
                <w:spacing w:val="-6"/>
              </w:rPr>
              <w:t>16</w:t>
            </w:r>
          </w:p>
        </w:tc>
        <w:tc>
          <w:tcPr>
            <w:tcW w:w="1198" w:type="dxa"/>
            <w:vAlign w:val="top"/>
          </w:tcPr>
          <w:p w14:paraId="2D4712AC">
            <w:pPr>
              <w:rPr>
                <w:rFonts w:ascii="Arial"/>
                <w:sz w:val="21"/>
              </w:rPr>
            </w:pPr>
          </w:p>
        </w:tc>
        <w:tc>
          <w:tcPr>
            <w:tcW w:w="1422" w:type="dxa"/>
            <w:vAlign w:val="top"/>
          </w:tcPr>
          <w:p w14:paraId="43CE2D9F">
            <w:pPr>
              <w:pStyle w:val="6"/>
              <w:spacing w:before="184" w:line="219" w:lineRule="auto"/>
              <w:ind w:left="5"/>
            </w:pPr>
            <w:r>
              <w:rPr>
                <w:color w:val="212529"/>
                <w:spacing w:val="-1"/>
              </w:rPr>
              <w:t>十六、金融支出</w:t>
            </w:r>
          </w:p>
        </w:tc>
        <w:tc>
          <w:tcPr>
            <w:tcW w:w="479" w:type="dxa"/>
            <w:vAlign w:val="top"/>
          </w:tcPr>
          <w:p w14:paraId="4934F0CB">
            <w:pPr>
              <w:pStyle w:val="6"/>
              <w:spacing w:before="183" w:line="239" w:lineRule="auto"/>
              <w:ind w:left="128"/>
            </w:pPr>
            <w:r>
              <w:rPr>
                <w:color w:val="212529"/>
                <w:spacing w:val="-2"/>
              </w:rPr>
              <w:t>48</w:t>
            </w:r>
          </w:p>
        </w:tc>
        <w:tc>
          <w:tcPr>
            <w:tcW w:w="809" w:type="dxa"/>
            <w:vAlign w:val="top"/>
          </w:tcPr>
          <w:p w14:paraId="6CF22159">
            <w:pPr>
              <w:rPr>
                <w:rFonts w:ascii="Arial"/>
                <w:sz w:val="21"/>
              </w:rPr>
            </w:pPr>
          </w:p>
        </w:tc>
        <w:tc>
          <w:tcPr>
            <w:tcW w:w="1003" w:type="dxa"/>
            <w:vAlign w:val="top"/>
          </w:tcPr>
          <w:p w14:paraId="4E6BDDD9">
            <w:pPr>
              <w:rPr>
                <w:rFonts w:ascii="Arial"/>
                <w:sz w:val="21"/>
              </w:rPr>
            </w:pPr>
          </w:p>
        </w:tc>
        <w:tc>
          <w:tcPr>
            <w:tcW w:w="824" w:type="dxa"/>
            <w:vAlign w:val="top"/>
          </w:tcPr>
          <w:p w14:paraId="562D5A30">
            <w:pPr>
              <w:rPr>
                <w:rFonts w:ascii="Arial"/>
                <w:sz w:val="21"/>
              </w:rPr>
            </w:pPr>
          </w:p>
        </w:tc>
        <w:tc>
          <w:tcPr>
            <w:tcW w:w="1056" w:type="dxa"/>
            <w:vAlign w:val="top"/>
          </w:tcPr>
          <w:p w14:paraId="4D94E633">
            <w:pPr>
              <w:rPr>
                <w:rFonts w:ascii="Arial"/>
                <w:sz w:val="21"/>
              </w:rPr>
            </w:pPr>
          </w:p>
        </w:tc>
      </w:tr>
      <w:tr w14:paraId="4BC585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5" w:hRule="atLeast"/>
        </w:trPr>
        <w:tc>
          <w:tcPr>
            <w:tcW w:w="1295" w:type="dxa"/>
            <w:vAlign w:val="top"/>
          </w:tcPr>
          <w:p w14:paraId="79D19DC0">
            <w:pPr>
              <w:rPr>
                <w:rFonts w:ascii="Arial"/>
                <w:sz w:val="21"/>
              </w:rPr>
            </w:pPr>
          </w:p>
        </w:tc>
        <w:tc>
          <w:tcPr>
            <w:tcW w:w="464" w:type="dxa"/>
            <w:vAlign w:val="top"/>
          </w:tcPr>
          <w:p w14:paraId="57F8D7DD">
            <w:pPr>
              <w:pStyle w:val="6"/>
              <w:spacing w:before="183" w:line="239" w:lineRule="auto"/>
              <w:ind w:left="136"/>
            </w:pPr>
            <w:r>
              <w:rPr>
                <w:color w:val="212529"/>
                <w:spacing w:val="-6"/>
              </w:rPr>
              <w:t>17</w:t>
            </w:r>
          </w:p>
        </w:tc>
        <w:tc>
          <w:tcPr>
            <w:tcW w:w="1198" w:type="dxa"/>
            <w:vAlign w:val="top"/>
          </w:tcPr>
          <w:p w14:paraId="1A02780A">
            <w:pPr>
              <w:rPr>
                <w:rFonts w:ascii="Arial"/>
                <w:sz w:val="21"/>
              </w:rPr>
            </w:pPr>
          </w:p>
        </w:tc>
        <w:tc>
          <w:tcPr>
            <w:tcW w:w="1422" w:type="dxa"/>
            <w:vAlign w:val="top"/>
          </w:tcPr>
          <w:p w14:paraId="52433D5A">
            <w:pPr>
              <w:pStyle w:val="6"/>
              <w:spacing w:before="78" w:line="218" w:lineRule="auto"/>
              <w:ind w:left="4" w:right="149"/>
            </w:pPr>
            <w:r>
              <w:rPr>
                <w:color w:val="212529"/>
                <w:spacing w:val="-2"/>
              </w:rPr>
              <w:t>十七、援助其他</w:t>
            </w:r>
            <w:r>
              <w:rPr>
                <w:color w:val="212529"/>
                <w:spacing w:val="5"/>
              </w:rPr>
              <w:t xml:space="preserve"> </w:t>
            </w:r>
            <w:r>
              <w:rPr>
                <w:color w:val="212529"/>
                <w:spacing w:val="-2"/>
              </w:rPr>
              <w:t>地区支出</w:t>
            </w:r>
          </w:p>
        </w:tc>
        <w:tc>
          <w:tcPr>
            <w:tcW w:w="479" w:type="dxa"/>
            <w:vAlign w:val="top"/>
          </w:tcPr>
          <w:p w14:paraId="00C6EE06">
            <w:pPr>
              <w:pStyle w:val="6"/>
              <w:spacing w:before="183" w:line="239" w:lineRule="auto"/>
              <w:ind w:left="128"/>
            </w:pPr>
            <w:r>
              <w:rPr>
                <w:color w:val="212529"/>
                <w:spacing w:val="-2"/>
              </w:rPr>
              <w:t>49</w:t>
            </w:r>
          </w:p>
        </w:tc>
        <w:tc>
          <w:tcPr>
            <w:tcW w:w="809" w:type="dxa"/>
            <w:vAlign w:val="top"/>
          </w:tcPr>
          <w:p w14:paraId="3FE37D26">
            <w:pPr>
              <w:rPr>
                <w:rFonts w:ascii="Arial"/>
                <w:sz w:val="21"/>
              </w:rPr>
            </w:pPr>
          </w:p>
        </w:tc>
        <w:tc>
          <w:tcPr>
            <w:tcW w:w="1003" w:type="dxa"/>
            <w:vAlign w:val="top"/>
          </w:tcPr>
          <w:p w14:paraId="5EABD108">
            <w:pPr>
              <w:rPr>
                <w:rFonts w:ascii="Arial"/>
                <w:sz w:val="21"/>
              </w:rPr>
            </w:pPr>
          </w:p>
        </w:tc>
        <w:tc>
          <w:tcPr>
            <w:tcW w:w="824" w:type="dxa"/>
            <w:vAlign w:val="top"/>
          </w:tcPr>
          <w:p w14:paraId="6D8FC395">
            <w:pPr>
              <w:rPr>
                <w:rFonts w:ascii="Arial"/>
                <w:sz w:val="21"/>
              </w:rPr>
            </w:pPr>
          </w:p>
        </w:tc>
        <w:tc>
          <w:tcPr>
            <w:tcW w:w="1056" w:type="dxa"/>
            <w:vAlign w:val="top"/>
          </w:tcPr>
          <w:p w14:paraId="513FB29B">
            <w:pPr>
              <w:rPr>
                <w:rFonts w:ascii="Arial"/>
                <w:sz w:val="21"/>
              </w:rPr>
            </w:pPr>
          </w:p>
        </w:tc>
      </w:tr>
      <w:tr w14:paraId="7584F4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5" w:hRule="atLeast"/>
        </w:trPr>
        <w:tc>
          <w:tcPr>
            <w:tcW w:w="1295" w:type="dxa"/>
            <w:vAlign w:val="top"/>
          </w:tcPr>
          <w:p w14:paraId="027B91EF">
            <w:pPr>
              <w:rPr>
                <w:rFonts w:ascii="Arial"/>
                <w:sz w:val="21"/>
              </w:rPr>
            </w:pPr>
          </w:p>
        </w:tc>
        <w:tc>
          <w:tcPr>
            <w:tcW w:w="464" w:type="dxa"/>
            <w:vAlign w:val="top"/>
          </w:tcPr>
          <w:p w14:paraId="5BB7E974">
            <w:pPr>
              <w:pStyle w:val="6"/>
              <w:spacing w:before="183" w:line="239" w:lineRule="auto"/>
              <w:ind w:left="136"/>
            </w:pPr>
            <w:r>
              <w:rPr>
                <w:color w:val="212529"/>
                <w:spacing w:val="-6"/>
              </w:rPr>
              <w:t>18</w:t>
            </w:r>
          </w:p>
        </w:tc>
        <w:tc>
          <w:tcPr>
            <w:tcW w:w="1198" w:type="dxa"/>
            <w:vAlign w:val="top"/>
          </w:tcPr>
          <w:p w14:paraId="15936479">
            <w:pPr>
              <w:rPr>
                <w:rFonts w:ascii="Arial"/>
                <w:sz w:val="21"/>
              </w:rPr>
            </w:pPr>
          </w:p>
        </w:tc>
        <w:tc>
          <w:tcPr>
            <w:tcW w:w="1422" w:type="dxa"/>
            <w:vAlign w:val="top"/>
          </w:tcPr>
          <w:p w14:paraId="75503B2C">
            <w:pPr>
              <w:pStyle w:val="6"/>
              <w:spacing w:before="79" w:line="215" w:lineRule="auto"/>
              <w:ind w:left="5"/>
            </w:pPr>
            <w:r>
              <w:rPr>
                <w:color w:val="212529"/>
                <w:spacing w:val="-1"/>
              </w:rPr>
              <w:t>十八、自然资源</w:t>
            </w:r>
          </w:p>
          <w:p w14:paraId="33EB3D90">
            <w:pPr>
              <w:pStyle w:val="6"/>
              <w:spacing w:line="218" w:lineRule="auto"/>
              <w:ind w:left="4"/>
            </w:pPr>
            <w:r>
              <w:rPr>
                <w:color w:val="212529"/>
                <w:spacing w:val="-1"/>
              </w:rPr>
              <w:t>海洋气象等支出</w:t>
            </w:r>
          </w:p>
        </w:tc>
        <w:tc>
          <w:tcPr>
            <w:tcW w:w="479" w:type="dxa"/>
            <w:vAlign w:val="top"/>
          </w:tcPr>
          <w:p w14:paraId="16FB5E5B">
            <w:pPr>
              <w:pStyle w:val="6"/>
              <w:spacing w:before="183" w:line="239" w:lineRule="auto"/>
              <w:ind w:left="133"/>
            </w:pPr>
            <w:r>
              <w:rPr>
                <w:color w:val="212529"/>
                <w:spacing w:val="-3"/>
              </w:rPr>
              <w:t>50</w:t>
            </w:r>
          </w:p>
        </w:tc>
        <w:tc>
          <w:tcPr>
            <w:tcW w:w="809" w:type="dxa"/>
            <w:vAlign w:val="top"/>
          </w:tcPr>
          <w:p w14:paraId="55B7CE95">
            <w:pPr>
              <w:rPr>
                <w:rFonts w:ascii="Arial"/>
                <w:sz w:val="21"/>
              </w:rPr>
            </w:pPr>
          </w:p>
        </w:tc>
        <w:tc>
          <w:tcPr>
            <w:tcW w:w="1003" w:type="dxa"/>
            <w:vAlign w:val="top"/>
          </w:tcPr>
          <w:p w14:paraId="3A0975B2">
            <w:pPr>
              <w:rPr>
                <w:rFonts w:ascii="Arial"/>
                <w:sz w:val="21"/>
              </w:rPr>
            </w:pPr>
          </w:p>
        </w:tc>
        <w:tc>
          <w:tcPr>
            <w:tcW w:w="824" w:type="dxa"/>
            <w:vAlign w:val="top"/>
          </w:tcPr>
          <w:p w14:paraId="6779C803">
            <w:pPr>
              <w:rPr>
                <w:rFonts w:ascii="Arial"/>
                <w:sz w:val="21"/>
              </w:rPr>
            </w:pPr>
          </w:p>
        </w:tc>
        <w:tc>
          <w:tcPr>
            <w:tcW w:w="1056" w:type="dxa"/>
            <w:vAlign w:val="top"/>
          </w:tcPr>
          <w:p w14:paraId="0F9E384F">
            <w:pPr>
              <w:rPr>
                <w:rFonts w:ascii="Arial"/>
                <w:sz w:val="21"/>
              </w:rPr>
            </w:pPr>
          </w:p>
        </w:tc>
      </w:tr>
      <w:tr w14:paraId="4B734D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5" w:hRule="atLeast"/>
        </w:trPr>
        <w:tc>
          <w:tcPr>
            <w:tcW w:w="1295" w:type="dxa"/>
            <w:vAlign w:val="top"/>
          </w:tcPr>
          <w:p w14:paraId="292A50CC">
            <w:pPr>
              <w:rPr>
                <w:rFonts w:ascii="Arial"/>
                <w:sz w:val="21"/>
              </w:rPr>
            </w:pPr>
          </w:p>
        </w:tc>
        <w:tc>
          <w:tcPr>
            <w:tcW w:w="464" w:type="dxa"/>
            <w:vAlign w:val="top"/>
          </w:tcPr>
          <w:p w14:paraId="136E145B">
            <w:pPr>
              <w:pStyle w:val="6"/>
              <w:spacing w:before="183" w:line="239" w:lineRule="auto"/>
              <w:ind w:left="136"/>
            </w:pPr>
            <w:r>
              <w:rPr>
                <w:color w:val="212529"/>
                <w:spacing w:val="-6"/>
              </w:rPr>
              <w:t>19</w:t>
            </w:r>
          </w:p>
        </w:tc>
        <w:tc>
          <w:tcPr>
            <w:tcW w:w="1198" w:type="dxa"/>
            <w:vAlign w:val="top"/>
          </w:tcPr>
          <w:p w14:paraId="0269B0A9">
            <w:pPr>
              <w:rPr>
                <w:rFonts w:ascii="Arial"/>
                <w:sz w:val="21"/>
              </w:rPr>
            </w:pPr>
          </w:p>
        </w:tc>
        <w:tc>
          <w:tcPr>
            <w:tcW w:w="1422" w:type="dxa"/>
            <w:vAlign w:val="top"/>
          </w:tcPr>
          <w:p w14:paraId="30990D98">
            <w:pPr>
              <w:pStyle w:val="6"/>
              <w:spacing w:before="78" w:line="218" w:lineRule="auto"/>
              <w:ind w:left="5" w:right="149"/>
            </w:pPr>
            <w:r>
              <w:rPr>
                <w:color w:val="212529"/>
                <w:spacing w:val="-2"/>
              </w:rPr>
              <w:t>十九、住房保障</w:t>
            </w:r>
            <w:r>
              <w:rPr>
                <w:color w:val="212529"/>
                <w:spacing w:val="5"/>
              </w:rPr>
              <w:t xml:space="preserve"> </w:t>
            </w:r>
            <w:r>
              <w:rPr>
                <w:color w:val="212529"/>
                <w:spacing w:val="-2"/>
              </w:rPr>
              <w:t>支出</w:t>
            </w:r>
          </w:p>
        </w:tc>
        <w:tc>
          <w:tcPr>
            <w:tcW w:w="479" w:type="dxa"/>
            <w:vAlign w:val="top"/>
          </w:tcPr>
          <w:p w14:paraId="244EE281">
            <w:pPr>
              <w:pStyle w:val="6"/>
              <w:spacing w:before="183" w:line="239" w:lineRule="auto"/>
              <w:ind w:left="133"/>
            </w:pPr>
            <w:r>
              <w:rPr>
                <w:color w:val="212529"/>
                <w:spacing w:val="-3"/>
              </w:rPr>
              <w:t>51</w:t>
            </w:r>
          </w:p>
        </w:tc>
        <w:tc>
          <w:tcPr>
            <w:tcW w:w="809" w:type="dxa"/>
            <w:vAlign w:val="top"/>
          </w:tcPr>
          <w:p w14:paraId="1B29CD91">
            <w:pPr>
              <w:pStyle w:val="6"/>
              <w:spacing w:before="184" w:line="238" w:lineRule="auto"/>
              <w:ind w:right="17"/>
              <w:jc w:val="right"/>
            </w:pPr>
            <w:r>
              <w:rPr>
                <w:color w:val="212529"/>
                <w:spacing w:val="-4"/>
              </w:rPr>
              <w:t>15.43</w:t>
            </w:r>
          </w:p>
        </w:tc>
        <w:tc>
          <w:tcPr>
            <w:tcW w:w="1003" w:type="dxa"/>
            <w:vAlign w:val="top"/>
          </w:tcPr>
          <w:p w14:paraId="4491136C">
            <w:pPr>
              <w:pStyle w:val="6"/>
              <w:spacing w:before="184" w:line="238" w:lineRule="auto"/>
              <w:ind w:right="18"/>
              <w:jc w:val="right"/>
            </w:pPr>
            <w:r>
              <w:rPr>
                <w:color w:val="212529"/>
                <w:spacing w:val="-4"/>
              </w:rPr>
              <w:t>15.43</w:t>
            </w:r>
          </w:p>
        </w:tc>
        <w:tc>
          <w:tcPr>
            <w:tcW w:w="824" w:type="dxa"/>
            <w:vAlign w:val="top"/>
          </w:tcPr>
          <w:p w14:paraId="1F6B85C4">
            <w:pPr>
              <w:rPr>
                <w:rFonts w:ascii="Arial"/>
                <w:sz w:val="21"/>
              </w:rPr>
            </w:pPr>
          </w:p>
        </w:tc>
        <w:tc>
          <w:tcPr>
            <w:tcW w:w="1056" w:type="dxa"/>
            <w:vAlign w:val="top"/>
          </w:tcPr>
          <w:p w14:paraId="298BF33F">
            <w:pPr>
              <w:rPr>
                <w:rFonts w:ascii="Arial"/>
                <w:sz w:val="21"/>
              </w:rPr>
            </w:pPr>
          </w:p>
        </w:tc>
      </w:tr>
      <w:tr w14:paraId="5DBCC9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32" w:hRule="atLeast"/>
        </w:trPr>
        <w:tc>
          <w:tcPr>
            <w:tcW w:w="1295" w:type="dxa"/>
            <w:vAlign w:val="top"/>
          </w:tcPr>
          <w:p w14:paraId="017DCE54">
            <w:pPr>
              <w:rPr>
                <w:rFonts w:ascii="Arial"/>
                <w:sz w:val="21"/>
              </w:rPr>
            </w:pPr>
          </w:p>
        </w:tc>
        <w:tc>
          <w:tcPr>
            <w:tcW w:w="464" w:type="dxa"/>
            <w:vAlign w:val="top"/>
          </w:tcPr>
          <w:p w14:paraId="0C593532">
            <w:pPr>
              <w:pStyle w:val="6"/>
              <w:spacing w:before="183" w:line="239" w:lineRule="auto"/>
              <w:ind w:left="125"/>
            </w:pPr>
            <w:r>
              <w:rPr>
                <w:color w:val="212529"/>
                <w:spacing w:val="-3"/>
              </w:rPr>
              <w:t>20</w:t>
            </w:r>
          </w:p>
        </w:tc>
        <w:tc>
          <w:tcPr>
            <w:tcW w:w="1198" w:type="dxa"/>
            <w:vAlign w:val="top"/>
          </w:tcPr>
          <w:p w14:paraId="10F01AE4">
            <w:pPr>
              <w:rPr>
                <w:rFonts w:ascii="Arial"/>
                <w:sz w:val="21"/>
              </w:rPr>
            </w:pPr>
          </w:p>
        </w:tc>
        <w:tc>
          <w:tcPr>
            <w:tcW w:w="1422" w:type="dxa"/>
            <w:vAlign w:val="top"/>
          </w:tcPr>
          <w:p w14:paraId="766F58FC">
            <w:pPr>
              <w:pStyle w:val="6"/>
              <w:spacing w:before="79" w:line="215" w:lineRule="auto"/>
              <w:ind w:left="7"/>
            </w:pPr>
            <w:r>
              <w:rPr>
                <w:color w:val="212529"/>
                <w:spacing w:val="-2"/>
              </w:rPr>
              <w:t>二十、粮油物资</w:t>
            </w:r>
          </w:p>
          <w:p w14:paraId="1D2CD84A">
            <w:pPr>
              <w:pStyle w:val="6"/>
              <w:spacing w:line="219" w:lineRule="auto"/>
              <w:ind w:left="4"/>
            </w:pPr>
            <w:r>
              <w:rPr>
                <w:color w:val="212529"/>
                <w:spacing w:val="-2"/>
              </w:rPr>
              <w:t>储备支出</w:t>
            </w:r>
          </w:p>
        </w:tc>
        <w:tc>
          <w:tcPr>
            <w:tcW w:w="479" w:type="dxa"/>
            <w:vAlign w:val="top"/>
          </w:tcPr>
          <w:p w14:paraId="1148D789">
            <w:pPr>
              <w:pStyle w:val="6"/>
              <w:spacing w:before="183" w:line="239" w:lineRule="auto"/>
              <w:ind w:left="133"/>
            </w:pPr>
            <w:r>
              <w:rPr>
                <w:color w:val="212529"/>
                <w:spacing w:val="-3"/>
              </w:rPr>
              <w:t>52</w:t>
            </w:r>
          </w:p>
        </w:tc>
        <w:tc>
          <w:tcPr>
            <w:tcW w:w="809" w:type="dxa"/>
            <w:vAlign w:val="top"/>
          </w:tcPr>
          <w:p w14:paraId="0D2C8294">
            <w:pPr>
              <w:rPr>
                <w:rFonts w:ascii="Arial"/>
                <w:sz w:val="21"/>
              </w:rPr>
            </w:pPr>
          </w:p>
        </w:tc>
        <w:tc>
          <w:tcPr>
            <w:tcW w:w="1003" w:type="dxa"/>
            <w:vAlign w:val="top"/>
          </w:tcPr>
          <w:p w14:paraId="7DC25E6E">
            <w:pPr>
              <w:rPr>
                <w:rFonts w:ascii="Arial"/>
                <w:sz w:val="21"/>
              </w:rPr>
            </w:pPr>
          </w:p>
        </w:tc>
        <w:tc>
          <w:tcPr>
            <w:tcW w:w="824" w:type="dxa"/>
            <w:vAlign w:val="top"/>
          </w:tcPr>
          <w:p w14:paraId="01BD3935">
            <w:pPr>
              <w:rPr>
                <w:rFonts w:ascii="Arial"/>
                <w:sz w:val="21"/>
              </w:rPr>
            </w:pPr>
          </w:p>
        </w:tc>
        <w:tc>
          <w:tcPr>
            <w:tcW w:w="1056" w:type="dxa"/>
            <w:vAlign w:val="top"/>
          </w:tcPr>
          <w:p w14:paraId="06DC28F6">
            <w:pPr>
              <w:rPr>
                <w:rFonts w:ascii="Arial"/>
                <w:sz w:val="21"/>
              </w:rPr>
            </w:pPr>
          </w:p>
        </w:tc>
      </w:tr>
    </w:tbl>
    <w:p w14:paraId="18F06134">
      <w:pPr>
        <w:pStyle w:val="2"/>
      </w:pPr>
    </w:p>
    <w:p w14:paraId="1A352AB1">
      <w:pPr>
        <w:sectPr>
          <w:headerReference r:id="rId19" w:type="default"/>
          <w:footerReference r:id="rId20" w:type="default"/>
          <w:pgSz w:w="11900" w:h="16840"/>
          <w:pgMar w:top="642" w:right="0" w:bottom="340" w:left="0" w:header="326" w:footer="90" w:gutter="0"/>
          <w:cols w:space="720" w:num="1"/>
        </w:sectPr>
      </w:pPr>
    </w:p>
    <w:p w14:paraId="6E3570B5">
      <w:pPr>
        <w:spacing w:before="38"/>
      </w:pPr>
    </w:p>
    <w:p w14:paraId="3B21D22D">
      <w:pPr>
        <w:spacing w:before="38"/>
      </w:pPr>
    </w:p>
    <w:tbl>
      <w:tblPr>
        <w:tblStyle w:val="5"/>
        <w:tblW w:w="8550" w:type="dxa"/>
        <w:tblInd w:w="168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295"/>
        <w:gridCol w:w="464"/>
        <w:gridCol w:w="1198"/>
        <w:gridCol w:w="1422"/>
        <w:gridCol w:w="479"/>
        <w:gridCol w:w="809"/>
        <w:gridCol w:w="1003"/>
        <w:gridCol w:w="824"/>
        <w:gridCol w:w="1056"/>
      </w:tblGrid>
      <w:tr w14:paraId="4F3B09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31" w:hRule="atLeast"/>
        </w:trPr>
        <w:tc>
          <w:tcPr>
            <w:tcW w:w="1295" w:type="dxa"/>
            <w:vAlign w:val="top"/>
          </w:tcPr>
          <w:p w14:paraId="22C6268C">
            <w:pPr>
              <w:rPr>
                <w:rFonts w:ascii="Arial"/>
                <w:sz w:val="21"/>
              </w:rPr>
            </w:pPr>
          </w:p>
        </w:tc>
        <w:tc>
          <w:tcPr>
            <w:tcW w:w="464" w:type="dxa"/>
            <w:vAlign w:val="top"/>
          </w:tcPr>
          <w:p w14:paraId="10A9946B">
            <w:pPr>
              <w:pStyle w:val="6"/>
              <w:spacing w:before="161"/>
              <w:ind w:left="125"/>
            </w:pPr>
            <w:bookmarkStart w:id="13" w:name="bookmark33"/>
            <w:bookmarkEnd w:id="13"/>
            <w:r>
              <w:rPr>
                <w:color w:val="212529"/>
                <w:spacing w:val="-3"/>
              </w:rPr>
              <w:t>21</w:t>
            </w:r>
          </w:p>
        </w:tc>
        <w:tc>
          <w:tcPr>
            <w:tcW w:w="1198" w:type="dxa"/>
            <w:vAlign w:val="top"/>
          </w:tcPr>
          <w:p w14:paraId="3CA25787">
            <w:pPr>
              <w:rPr>
                <w:rFonts w:ascii="Arial"/>
                <w:sz w:val="21"/>
              </w:rPr>
            </w:pPr>
          </w:p>
        </w:tc>
        <w:tc>
          <w:tcPr>
            <w:tcW w:w="1422" w:type="dxa"/>
            <w:vAlign w:val="top"/>
          </w:tcPr>
          <w:p w14:paraId="3DB7430A">
            <w:pPr>
              <w:pStyle w:val="6"/>
              <w:spacing w:before="56" w:line="215" w:lineRule="auto"/>
              <w:ind w:left="7"/>
            </w:pPr>
            <w:r>
              <w:rPr>
                <w:color w:val="212529"/>
                <w:spacing w:val="-3"/>
              </w:rPr>
              <w:t>二十一、国有资</w:t>
            </w:r>
          </w:p>
          <w:p w14:paraId="2D13A9B7">
            <w:pPr>
              <w:pStyle w:val="6"/>
              <w:spacing w:line="217" w:lineRule="auto"/>
              <w:ind w:left="5"/>
            </w:pPr>
            <w:r>
              <w:rPr>
                <w:color w:val="212529"/>
                <w:spacing w:val="-1"/>
              </w:rPr>
              <w:t>本经营预算支出</w:t>
            </w:r>
          </w:p>
        </w:tc>
        <w:tc>
          <w:tcPr>
            <w:tcW w:w="479" w:type="dxa"/>
            <w:vAlign w:val="top"/>
          </w:tcPr>
          <w:p w14:paraId="75A50EDC">
            <w:pPr>
              <w:pStyle w:val="6"/>
              <w:spacing w:before="160" w:line="239" w:lineRule="auto"/>
              <w:ind w:left="133"/>
            </w:pPr>
            <w:r>
              <w:rPr>
                <w:color w:val="212529"/>
                <w:spacing w:val="-3"/>
              </w:rPr>
              <w:t>53</w:t>
            </w:r>
          </w:p>
        </w:tc>
        <w:tc>
          <w:tcPr>
            <w:tcW w:w="809" w:type="dxa"/>
            <w:vAlign w:val="top"/>
          </w:tcPr>
          <w:p w14:paraId="5D9B2213">
            <w:pPr>
              <w:rPr>
                <w:rFonts w:ascii="Arial"/>
                <w:sz w:val="21"/>
              </w:rPr>
            </w:pPr>
          </w:p>
        </w:tc>
        <w:tc>
          <w:tcPr>
            <w:tcW w:w="1003" w:type="dxa"/>
            <w:vAlign w:val="top"/>
          </w:tcPr>
          <w:p w14:paraId="108C3799">
            <w:pPr>
              <w:rPr>
                <w:rFonts w:ascii="Arial"/>
                <w:sz w:val="21"/>
              </w:rPr>
            </w:pPr>
          </w:p>
        </w:tc>
        <w:tc>
          <w:tcPr>
            <w:tcW w:w="824" w:type="dxa"/>
            <w:vAlign w:val="top"/>
          </w:tcPr>
          <w:p w14:paraId="7CD80E8E">
            <w:pPr>
              <w:rPr>
                <w:rFonts w:ascii="Arial"/>
                <w:sz w:val="21"/>
              </w:rPr>
            </w:pPr>
          </w:p>
        </w:tc>
        <w:tc>
          <w:tcPr>
            <w:tcW w:w="1056" w:type="dxa"/>
            <w:vAlign w:val="top"/>
          </w:tcPr>
          <w:p w14:paraId="596FA9CB">
            <w:pPr>
              <w:rPr>
                <w:rFonts w:ascii="Arial"/>
                <w:sz w:val="21"/>
              </w:rPr>
            </w:pPr>
          </w:p>
        </w:tc>
      </w:tr>
      <w:tr w14:paraId="1AAE2C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9" w:hRule="atLeast"/>
        </w:trPr>
        <w:tc>
          <w:tcPr>
            <w:tcW w:w="1295" w:type="dxa"/>
            <w:vAlign w:val="top"/>
          </w:tcPr>
          <w:p w14:paraId="2F2B4025">
            <w:pPr>
              <w:rPr>
                <w:rFonts w:ascii="Arial"/>
                <w:sz w:val="21"/>
              </w:rPr>
            </w:pPr>
          </w:p>
        </w:tc>
        <w:tc>
          <w:tcPr>
            <w:tcW w:w="464" w:type="dxa"/>
            <w:vAlign w:val="top"/>
          </w:tcPr>
          <w:p w14:paraId="5421D33E">
            <w:pPr>
              <w:pStyle w:val="6"/>
              <w:spacing w:before="215"/>
              <w:ind w:left="125"/>
            </w:pPr>
            <w:r>
              <w:rPr>
                <w:color w:val="212529"/>
                <w:spacing w:val="-3"/>
              </w:rPr>
              <w:t>22</w:t>
            </w:r>
          </w:p>
        </w:tc>
        <w:tc>
          <w:tcPr>
            <w:tcW w:w="1198" w:type="dxa"/>
            <w:vAlign w:val="top"/>
          </w:tcPr>
          <w:p w14:paraId="6BEDA731">
            <w:pPr>
              <w:rPr>
                <w:rFonts w:ascii="Arial"/>
                <w:sz w:val="21"/>
              </w:rPr>
            </w:pPr>
          </w:p>
        </w:tc>
        <w:tc>
          <w:tcPr>
            <w:tcW w:w="1422" w:type="dxa"/>
            <w:vAlign w:val="top"/>
          </w:tcPr>
          <w:p w14:paraId="443BE436">
            <w:pPr>
              <w:pStyle w:val="6"/>
              <w:spacing w:before="5" w:line="215" w:lineRule="auto"/>
              <w:ind w:left="7"/>
            </w:pPr>
            <w:r>
              <w:rPr>
                <w:color w:val="212529"/>
                <w:spacing w:val="-2"/>
              </w:rPr>
              <w:t>二十二、灾害防</w:t>
            </w:r>
          </w:p>
          <w:p w14:paraId="570483C9">
            <w:pPr>
              <w:pStyle w:val="6"/>
              <w:spacing w:line="207" w:lineRule="auto"/>
              <w:ind w:left="19" w:right="149" w:hanging="8"/>
            </w:pPr>
            <w:r>
              <w:rPr>
                <w:color w:val="212529"/>
                <w:spacing w:val="-3"/>
              </w:rPr>
              <w:t>治及应急管理支</w:t>
            </w:r>
            <w:r>
              <w:rPr>
                <w:color w:val="212529"/>
                <w:spacing w:val="5"/>
              </w:rPr>
              <w:t xml:space="preserve"> </w:t>
            </w:r>
            <w:r>
              <w:rPr>
                <w:color w:val="212529"/>
              </w:rPr>
              <w:t>出</w:t>
            </w:r>
          </w:p>
        </w:tc>
        <w:tc>
          <w:tcPr>
            <w:tcW w:w="479" w:type="dxa"/>
            <w:vAlign w:val="top"/>
          </w:tcPr>
          <w:p w14:paraId="758358B1">
            <w:pPr>
              <w:pStyle w:val="6"/>
              <w:spacing w:before="214" w:line="239" w:lineRule="auto"/>
              <w:ind w:left="133"/>
            </w:pPr>
            <w:r>
              <w:rPr>
                <w:color w:val="212529"/>
                <w:spacing w:val="-3"/>
              </w:rPr>
              <w:t>54</w:t>
            </w:r>
          </w:p>
        </w:tc>
        <w:tc>
          <w:tcPr>
            <w:tcW w:w="809" w:type="dxa"/>
            <w:vAlign w:val="top"/>
          </w:tcPr>
          <w:p w14:paraId="6D449B57">
            <w:pPr>
              <w:rPr>
                <w:rFonts w:ascii="Arial"/>
                <w:sz w:val="21"/>
              </w:rPr>
            </w:pPr>
          </w:p>
        </w:tc>
        <w:tc>
          <w:tcPr>
            <w:tcW w:w="1003" w:type="dxa"/>
            <w:vAlign w:val="top"/>
          </w:tcPr>
          <w:p w14:paraId="01B6C6F5">
            <w:pPr>
              <w:rPr>
                <w:rFonts w:ascii="Arial"/>
                <w:sz w:val="21"/>
              </w:rPr>
            </w:pPr>
          </w:p>
        </w:tc>
        <w:tc>
          <w:tcPr>
            <w:tcW w:w="824" w:type="dxa"/>
            <w:vAlign w:val="top"/>
          </w:tcPr>
          <w:p w14:paraId="1A647E3F">
            <w:pPr>
              <w:rPr>
                <w:rFonts w:ascii="Arial"/>
                <w:sz w:val="21"/>
              </w:rPr>
            </w:pPr>
          </w:p>
        </w:tc>
        <w:tc>
          <w:tcPr>
            <w:tcW w:w="1056" w:type="dxa"/>
            <w:vAlign w:val="top"/>
          </w:tcPr>
          <w:p w14:paraId="6FBF94DC">
            <w:pPr>
              <w:rPr>
                <w:rFonts w:ascii="Arial"/>
                <w:sz w:val="21"/>
              </w:rPr>
            </w:pPr>
          </w:p>
        </w:tc>
      </w:tr>
      <w:tr w14:paraId="1B17FB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1295" w:type="dxa"/>
            <w:vAlign w:val="top"/>
          </w:tcPr>
          <w:p w14:paraId="1748DCC7">
            <w:pPr>
              <w:rPr>
                <w:rFonts w:ascii="Arial"/>
                <w:sz w:val="21"/>
              </w:rPr>
            </w:pPr>
          </w:p>
        </w:tc>
        <w:tc>
          <w:tcPr>
            <w:tcW w:w="464" w:type="dxa"/>
            <w:vAlign w:val="top"/>
          </w:tcPr>
          <w:p w14:paraId="6B5AC28F">
            <w:pPr>
              <w:pStyle w:val="6"/>
              <w:spacing w:before="155" w:line="239" w:lineRule="auto"/>
              <w:ind w:left="125"/>
            </w:pPr>
            <w:r>
              <w:rPr>
                <w:color w:val="212529"/>
                <w:spacing w:val="-3"/>
              </w:rPr>
              <w:t>23</w:t>
            </w:r>
          </w:p>
        </w:tc>
        <w:tc>
          <w:tcPr>
            <w:tcW w:w="1198" w:type="dxa"/>
            <w:vAlign w:val="top"/>
          </w:tcPr>
          <w:p w14:paraId="7FF8BACA">
            <w:pPr>
              <w:rPr>
                <w:rFonts w:ascii="Arial"/>
                <w:sz w:val="21"/>
              </w:rPr>
            </w:pPr>
          </w:p>
        </w:tc>
        <w:tc>
          <w:tcPr>
            <w:tcW w:w="1422" w:type="dxa"/>
            <w:vAlign w:val="top"/>
          </w:tcPr>
          <w:p w14:paraId="7F3A9BA1">
            <w:pPr>
              <w:pStyle w:val="6"/>
              <w:spacing w:before="51" w:line="219" w:lineRule="auto"/>
              <w:ind w:left="19" w:right="149" w:hanging="12"/>
            </w:pPr>
            <w:r>
              <w:rPr>
                <w:color w:val="212529"/>
                <w:spacing w:val="-2"/>
              </w:rPr>
              <w:t>二十三、其他支</w:t>
            </w:r>
            <w:r>
              <w:rPr>
                <w:color w:val="212529"/>
                <w:spacing w:val="3"/>
              </w:rPr>
              <w:t xml:space="preserve"> </w:t>
            </w:r>
            <w:r>
              <w:rPr>
                <w:color w:val="212529"/>
              </w:rPr>
              <w:t>出</w:t>
            </w:r>
          </w:p>
        </w:tc>
        <w:tc>
          <w:tcPr>
            <w:tcW w:w="479" w:type="dxa"/>
            <w:vAlign w:val="top"/>
          </w:tcPr>
          <w:p w14:paraId="233A2A42">
            <w:pPr>
              <w:pStyle w:val="6"/>
              <w:spacing w:before="155" w:line="239" w:lineRule="auto"/>
              <w:ind w:left="133"/>
            </w:pPr>
            <w:r>
              <w:rPr>
                <w:color w:val="212529"/>
                <w:spacing w:val="-3"/>
              </w:rPr>
              <w:t>55</w:t>
            </w:r>
          </w:p>
        </w:tc>
        <w:tc>
          <w:tcPr>
            <w:tcW w:w="809" w:type="dxa"/>
            <w:vAlign w:val="top"/>
          </w:tcPr>
          <w:p w14:paraId="233D2F81">
            <w:pPr>
              <w:rPr>
                <w:rFonts w:ascii="Arial"/>
                <w:sz w:val="21"/>
              </w:rPr>
            </w:pPr>
          </w:p>
        </w:tc>
        <w:tc>
          <w:tcPr>
            <w:tcW w:w="1003" w:type="dxa"/>
            <w:vAlign w:val="top"/>
          </w:tcPr>
          <w:p w14:paraId="0E1FCC18">
            <w:pPr>
              <w:rPr>
                <w:rFonts w:ascii="Arial"/>
                <w:sz w:val="21"/>
              </w:rPr>
            </w:pPr>
          </w:p>
        </w:tc>
        <w:tc>
          <w:tcPr>
            <w:tcW w:w="824" w:type="dxa"/>
            <w:vAlign w:val="top"/>
          </w:tcPr>
          <w:p w14:paraId="47A52952">
            <w:pPr>
              <w:rPr>
                <w:rFonts w:ascii="Arial"/>
                <w:sz w:val="21"/>
              </w:rPr>
            </w:pPr>
          </w:p>
        </w:tc>
        <w:tc>
          <w:tcPr>
            <w:tcW w:w="1056" w:type="dxa"/>
            <w:vAlign w:val="top"/>
          </w:tcPr>
          <w:p w14:paraId="1EA4F7F9">
            <w:pPr>
              <w:rPr>
                <w:rFonts w:ascii="Arial"/>
                <w:sz w:val="21"/>
              </w:rPr>
            </w:pPr>
          </w:p>
        </w:tc>
      </w:tr>
      <w:tr w14:paraId="2973F3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1295" w:type="dxa"/>
            <w:vAlign w:val="top"/>
          </w:tcPr>
          <w:p w14:paraId="01D53585">
            <w:pPr>
              <w:rPr>
                <w:rFonts w:ascii="Arial"/>
                <w:sz w:val="21"/>
              </w:rPr>
            </w:pPr>
          </w:p>
        </w:tc>
        <w:tc>
          <w:tcPr>
            <w:tcW w:w="464" w:type="dxa"/>
            <w:vAlign w:val="top"/>
          </w:tcPr>
          <w:p w14:paraId="2EDC32B3">
            <w:pPr>
              <w:pStyle w:val="6"/>
              <w:spacing w:before="157"/>
              <w:ind w:left="125"/>
            </w:pPr>
            <w:r>
              <w:rPr>
                <w:color w:val="212529"/>
                <w:spacing w:val="-3"/>
              </w:rPr>
              <w:t>24</w:t>
            </w:r>
          </w:p>
        </w:tc>
        <w:tc>
          <w:tcPr>
            <w:tcW w:w="1198" w:type="dxa"/>
            <w:vAlign w:val="top"/>
          </w:tcPr>
          <w:p w14:paraId="00239765">
            <w:pPr>
              <w:rPr>
                <w:rFonts w:ascii="Arial"/>
                <w:sz w:val="21"/>
              </w:rPr>
            </w:pPr>
          </w:p>
        </w:tc>
        <w:tc>
          <w:tcPr>
            <w:tcW w:w="1422" w:type="dxa"/>
            <w:vAlign w:val="top"/>
          </w:tcPr>
          <w:p w14:paraId="6CBBE2C9">
            <w:pPr>
              <w:pStyle w:val="6"/>
              <w:spacing w:before="52" w:line="217" w:lineRule="auto"/>
              <w:ind w:left="5" w:right="149" w:firstLine="2"/>
            </w:pPr>
            <w:r>
              <w:rPr>
                <w:color w:val="212529"/>
                <w:spacing w:val="-2"/>
              </w:rPr>
              <w:t>二十四、债务还</w:t>
            </w:r>
            <w:r>
              <w:rPr>
                <w:color w:val="212529"/>
                <w:spacing w:val="3"/>
              </w:rPr>
              <w:t xml:space="preserve"> </w:t>
            </w:r>
            <w:r>
              <w:rPr>
                <w:color w:val="212529"/>
                <w:spacing w:val="-2"/>
              </w:rPr>
              <w:t>本支出</w:t>
            </w:r>
          </w:p>
        </w:tc>
        <w:tc>
          <w:tcPr>
            <w:tcW w:w="479" w:type="dxa"/>
            <w:vAlign w:val="top"/>
          </w:tcPr>
          <w:p w14:paraId="04F53A39">
            <w:pPr>
              <w:pStyle w:val="6"/>
              <w:spacing w:before="156" w:line="239" w:lineRule="auto"/>
              <w:ind w:left="133"/>
            </w:pPr>
            <w:r>
              <w:rPr>
                <w:color w:val="212529"/>
                <w:spacing w:val="-3"/>
              </w:rPr>
              <w:t>56</w:t>
            </w:r>
          </w:p>
        </w:tc>
        <w:tc>
          <w:tcPr>
            <w:tcW w:w="809" w:type="dxa"/>
            <w:vAlign w:val="top"/>
          </w:tcPr>
          <w:p w14:paraId="52DAC17F">
            <w:pPr>
              <w:rPr>
                <w:rFonts w:ascii="Arial"/>
                <w:sz w:val="21"/>
              </w:rPr>
            </w:pPr>
          </w:p>
        </w:tc>
        <w:tc>
          <w:tcPr>
            <w:tcW w:w="1003" w:type="dxa"/>
            <w:vAlign w:val="top"/>
          </w:tcPr>
          <w:p w14:paraId="1595C96F">
            <w:pPr>
              <w:rPr>
                <w:rFonts w:ascii="Arial"/>
                <w:sz w:val="21"/>
              </w:rPr>
            </w:pPr>
          </w:p>
        </w:tc>
        <w:tc>
          <w:tcPr>
            <w:tcW w:w="824" w:type="dxa"/>
            <w:vAlign w:val="top"/>
          </w:tcPr>
          <w:p w14:paraId="4755E105">
            <w:pPr>
              <w:rPr>
                <w:rFonts w:ascii="Arial"/>
                <w:sz w:val="21"/>
              </w:rPr>
            </w:pPr>
          </w:p>
        </w:tc>
        <w:tc>
          <w:tcPr>
            <w:tcW w:w="1056" w:type="dxa"/>
            <w:vAlign w:val="top"/>
          </w:tcPr>
          <w:p w14:paraId="2129BF94">
            <w:pPr>
              <w:rPr>
                <w:rFonts w:ascii="Arial"/>
                <w:sz w:val="21"/>
              </w:rPr>
            </w:pPr>
          </w:p>
        </w:tc>
      </w:tr>
      <w:tr w14:paraId="388795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1295" w:type="dxa"/>
            <w:vAlign w:val="top"/>
          </w:tcPr>
          <w:p w14:paraId="4013FFD2">
            <w:pPr>
              <w:rPr>
                <w:rFonts w:ascii="Arial"/>
                <w:sz w:val="21"/>
              </w:rPr>
            </w:pPr>
          </w:p>
        </w:tc>
        <w:tc>
          <w:tcPr>
            <w:tcW w:w="464" w:type="dxa"/>
            <w:vAlign w:val="top"/>
          </w:tcPr>
          <w:p w14:paraId="419C863C">
            <w:pPr>
              <w:pStyle w:val="6"/>
              <w:spacing w:before="157" w:line="239" w:lineRule="auto"/>
              <w:ind w:left="125"/>
            </w:pPr>
            <w:r>
              <w:rPr>
                <w:color w:val="212529"/>
                <w:spacing w:val="-3"/>
              </w:rPr>
              <w:t>25</w:t>
            </w:r>
          </w:p>
        </w:tc>
        <w:tc>
          <w:tcPr>
            <w:tcW w:w="1198" w:type="dxa"/>
            <w:vAlign w:val="top"/>
          </w:tcPr>
          <w:p w14:paraId="4E56BCD2">
            <w:pPr>
              <w:rPr>
                <w:rFonts w:ascii="Arial"/>
                <w:sz w:val="21"/>
              </w:rPr>
            </w:pPr>
          </w:p>
        </w:tc>
        <w:tc>
          <w:tcPr>
            <w:tcW w:w="1422" w:type="dxa"/>
            <w:vAlign w:val="top"/>
          </w:tcPr>
          <w:p w14:paraId="3E0DEF74">
            <w:pPr>
              <w:pStyle w:val="6"/>
              <w:spacing w:before="52" w:line="218" w:lineRule="auto"/>
              <w:ind w:left="8" w:right="149" w:hanging="1"/>
            </w:pPr>
            <w:r>
              <w:rPr>
                <w:color w:val="212529"/>
                <w:spacing w:val="-2"/>
              </w:rPr>
              <w:t>二十五、债务付</w:t>
            </w:r>
            <w:r>
              <w:rPr>
                <w:color w:val="212529"/>
                <w:spacing w:val="3"/>
              </w:rPr>
              <w:t xml:space="preserve"> </w:t>
            </w:r>
            <w:r>
              <w:rPr>
                <w:color w:val="212529"/>
                <w:spacing w:val="-3"/>
              </w:rPr>
              <w:t>息支出</w:t>
            </w:r>
          </w:p>
        </w:tc>
        <w:tc>
          <w:tcPr>
            <w:tcW w:w="479" w:type="dxa"/>
            <w:vAlign w:val="top"/>
          </w:tcPr>
          <w:p w14:paraId="1D49CB47">
            <w:pPr>
              <w:pStyle w:val="6"/>
              <w:spacing w:before="157" w:line="239" w:lineRule="auto"/>
              <w:ind w:left="133"/>
            </w:pPr>
            <w:r>
              <w:rPr>
                <w:color w:val="212529"/>
                <w:spacing w:val="-3"/>
              </w:rPr>
              <w:t>57</w:t>
            </w:r>
          </w:p>
        </w:tc>
        <w:tc>
          <w:tcPr>
            <w:tcW w:w="809" w:type="dxa"/>
            <w:vAlign w:val="top"/>
          </w:tcPr>
          <w:p w14:paraId="235BB538">
            <w:pPr>
              <w:rPr>
                <w:rFonts w:ascii="Arial"/>
                <w:sz w:val="21"/>
              </w:rPr>
            </w:pPr>
          </w:p>
        </w:tc>
        <w:tc>
          <w:tcPr>
            <w:tcW w:w="1003" w:type="dxa"/>
            <w:vAlign w:val="top"/>
          </w:tcPr>
          <w:p w14:paraId="699F37F9">
            <w:pPr>
              <w:rPr>
                <w:rFonts w:ascii="Arial"/>
                <w:sz w:val="21"/>
              </w:rPr>
            </w:pPr>
          </w:p>
        </w:tc>
        <w:tc>
          <w:tcPr>
            <w:tcW w:w="824" w:type="dxa"/>
            <w:vAlign w:val="top"/>
          </w:tcPr>
          <w:p w14:paraId="60C3BDB1">
            <w:pPr>
              <w:rPr>
                <w:rFonts w:ascii="Arial"/>
                <w:sz w:val="21"/>
              </w:rPr>
            </w:pPr>
          </w:p>
        </w:tc>
        <w:tc>
          <w:tcPr>
            <w:tcW w:w="1056" w:type="dxa"/>
            <w:vAlign w:val="top"/>
          </w:tcPr>
          <w:p w14:paraId="7980608C">
            <w:pPr>
              <w:rPr>
                <w:rFonts w:ascii="Arial"/>
                <w:sz w:val="21"/>
              </w:rPr>
            </w:pPr>
          </w:p>
        </w:tc>
      </w:tr>
      <w:tr w14:paraId="24E470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9" w:hRule="atLeast"/>
        </w:trPr>
        <w:tc>
          <w:tcPr>
            <w:tcW w:w="1295" w:type="dxa"/>
            <w:vAlign w:val="top"/>
          </w:tcPr>
          <w:p w14:paraId="3A73EA4E">
            <w:pPr>
              <w:rPr>
                <w:rFonts w:ascii="Arial"/>
                <w:sz w:val="21"/>
              </w:rPr>
            </w:pPr>
          </w:p>
        </w:tc>
        <w:tc>
          <w:tcPr>
            <w:tcW w:w="464" w:type="dxa"/>
            <w:vAlign w:val="top"/>
          </w:tcPr>
          <w:p w14:paraId="1E944472">
            <w:pPr>
              <w:pStyle w:val="6"/>
              <w:spacing w:before="218" w:line="239" w:lineRule="auto"/>
              <w:ind w:left="125"/>
            </w:pPr>
            <w:r>
              <w:rPr>
                <w:color w:val="212529"/>
                <w:spacing w:val="-3"/>
              </w:rPr>
              <w:t>26</w:t>
            </w:r>
          </w:p>
        </w:tc>
        <w:tc>
          <w:tcPr>
            <w:tcW w:w="1198" w:type="dxa"/>
            <w:vAlign w:val="top"/>
          </w:tcPr>
          <w:p w14:paraId="0F027DAA">
            <w:pPr>
              <w:rPr>
                <w:rFonts w:ascii="Arial"/>
                <w:sz w:val="21"/>
              </w:rPr>
            </w:pPr>
          </w:p>
        </w:tc>
        <w:tc>
          <w:tcPr>
            <w:tcW w:w="1422" w:type="dxa"/>
            <w:vAlign w:val="top"/>
          </w:tcPr>
          <w:p w14:paraId="549C281C">
            <w:pPr>
              <w:pStyle w:val="6"/>
              <w:spacing w:before="9" w:line="215" w:lineRule="auto"/>
              <w:ind w:left="7"/>
            </w:pPr>
            <w:r>
              <w:rPr>
                <w:color w:val="212529"/>
                <w:spacing w:val="-2"/>
              </w:rPr>
              <w:t>二十六、抗疫特</w:t>
            </w:r>
          </w:p>
          <w:p w14:paraId="14B06810">
            <w:pPr>
              <w:pStyle w:val="6"/>
              <w:spacing w:line="205" w:lineRule="auto"/>
              <w:ind w:left="19" w:right="149" w:hanging="13"/>
            </w:pPr>
            <w:r>
              <w:rPr>
                <w:color w:val="212529"/>
                <w:spacing w:val="-2"/>
              </w:rPr>
              <w:t>别国债安排的支</w:t>
            </w:r>
            <w:r>
              <w:rPr>
                <w:color w:val="212529"/>
                <w:spacing w:val="3"/>
              </w:rPr>
              <w:t xml:space="preserve"> </w:t>
            </w:r>
            <w:r>
              <w:rPr>
                <w:color w:val="212529"/>
              </w:rPr>
              <w:t>出</w:t>
            </w:r>
          </w:p>
        </w:tc>
        <w:tc>
          <w:tcPr>
            <w:tcW w:w="479" w:type="dxa"/>
            <w:vAlign w:val="top"/>
          </w:tcPr>
          <w:p w14:paraId="5F8235C4">
            <w:pPr>
              <w:pStyle w:val="6"/>
              <w:spacing w:before="218" w:line="239" w:lineRule="auto"/>
              <w:ind w:left="133"/>
            </w:pPr>
            <w:r>
              <w:rPr>
                <w:color w:val="212529"/>
                <w:spacing w:val="-3"/>
              </w:rPr>
              <w:t>58</w:t>
            </w:r>
          </w:p>
        </w:tc>
        <w:tc>
          <w:tcPr>
            <w:tcW w:w="809" w:type="dxa"/>
            <w:vAlign w:val="top"/>
          </w:tcPr>
          <w:p w14:paraId="307E396B">
            <w:pPr>
              <w:rPr>
                <w:rFonts w:ascii="Arial"/>
                <w:sz w:val="21"/>
              </w:rPr>
            </w:pPr>
          </w:p>
        </w:tc>
        <w:tc>
          <w:tcPr>
            <w:tcW w:w="1003" w:type="dxa"/>
            <w:vAlign w:val="top"/>
          </w:tcPr>
          <w:p w14:paraId="0B843509">
            <w:pPr>
              <w:rPr>
                <w:rFonts w:ascii="Arial"/>
                <w:sz w:val="21"/>
              </w:rPr>
            </w:pPr>
          </w:p>
        </w:tc>
        <w:tc>
          <w:tcPr>
            <w:tcW w:w="824" w:type="dxa"/>
            <w:vAlign w:val="top"/>
          </w:tcPr>
          <w:p w14:paraId="66BD4965">
            <w:pPr>
              <w:rPr>
                <w:rFonts w:ascii="Arial"/>
                <w:sz w:val="21"/>
              </w:rPr>
            </w:pPr>
          </w:p>
        </w:tc>
        <w:tc>
          <w:tcPr>
            <w:tcW w:w="1056" w:type="dxa"/>
            <w:vAlign w:val="top"/>
          </w:tcPr>
          <w:p w14:paraId="25AFD72E">
            <w:pPr>
              <w:rPr>
                <w:rFonts w:ascii="Arial"/>
                <w:sz w:val="21"/>
              </w:rPr>
            </w:pPr>
          </w:p>
        </w:tc>
      </w:tr>
      <w:tr w14:paraId="282FDF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1295" w:type="dxa"/>
            <w:vAlign w:val="top"/>
          </w:tcPr>
          <w:p w14:paraId="708257F9">
            <w:pPr>
              <w:spacing w:before="156" w:line="180" w:lineRule="exact"/>
              <w:ind w:left="90"/>
              <w:rPr>
                <w:rFonts w:ascii="微软雅黑" w:hAnsi="微软雅黑" w:eastAsia="微软雅黑" w:cs="微软雅黑"/>
                <w:sz w:val="17"/>
                <w:szCs w:val="17"/>
              </w:rPr>
            </w:pPr>
            <w:r>
              <w:rPr>
                <w:rFonts w:ascii="微软雅黑" w:hAnsi="微软雅黑" w:eastAsia="微软雅黑" w:cs="微软雅黑"/>
                <w:color w:val="212529"/>
                <w:spacing w:val="9"/>
                <w:position w:val="-1"/>
                <w:sz w:val="17"/>
                <w:szCs w:val="17"/>
              </w:rPr>
              <w:t>本年收入合计</w:t>
            </w:r>
          </w:p>
        </w:tc>
        <w:tc>
          <w:tcPr>
            <w:tcW w:w="464" w:type="dxa"/>
            <w:vAlign w:val="top"/>
          </w:tcPr>
          <w:p w14:paraId="5681A06F">
            <w:pPr>
              <w:spacing w:before="181" w:line="210" w:lineRule="auto"/>
              <w:ind w:left="125"/>
              <w:rPr>
                <w:rFonts w:ascii="Arial" w:hAnsi="Arial" w:eastAsia="Arial" w:cs="Arial"/>
                <w:sz w:val="13"/>
                <w:szCs w:val="13"/>
              </w:rPr>
            </w:pPr>
            <w:r>
              <w:rPr>
                <w:rFonts w:ascii="Arial" w:hAnsi="Arial" w:eastAsia="Arial" w:cs="Arial"/>
                <w:color w:val="212529"/>
                <w:spacing w:val="11"/>
                <w:sz w:val="13"/>
                <w:szCs w:val="13"/>
              </w:rPr>
              <w:t>27</w:t>
            </w:r>
          </w:p>
        </w:tc>
        <w:tc>
          <w:tcPr>
            <w:tcW w:w="1198" w:type="dxa"/>
            <w:vAlign w:val="top"/>
          </w:tcPr>
          <w:p w14:paraId="6072C8FB">
            <w:pPr>
              <w:spacing w:before="181" w:line="183" w:lineRule="auto"/>
              <w:ind w:left="619"/>
              <w:rPr>
                <w:rFonts w:ascii="Arial" w:hAnsi="Arial" w:eastAsia="Arial" w:cs="Arial"/>
                <w:sz w:val="15"/>
                <w:szCs w:val="15"/>
              </w:rPr>
            </w:pPr>
            <w:r>
              <w:rPr>
                <w:rFonts w:ascii="Arial" w:hAnsi="Arial" w:eastAsia="Arial" w:cs="Arial"/>
                <w:color w:val="212529"/>
                <w:spacing w:val="1"/>
                <w:sz w:val="15"/>
                <w:szCs w:val="15"/>
              </w:rPr>
              <w:t>222.</w:t>
            </w:r>
            <w:r>
              <w:rPr>
                <w:rFonts w:ascii="Arial" w:hAnsi="Arial" w:eastAsia="Arial" w:cs="Arial"/>
                <w:color w:val="212529"/>
                <w:spacing w:val="20"/>
                <w:sz w:val="15"/>
                <w:szCs w:val="15"/>
              </w:rPr>
              <w:t xml:space="preserve"> </w:t>
            </w:r>
            <w:r>
              <w:rPr>
                <w:rFonts w:ascii="Arial" w:hAnsi="Arial" w:eastAsia="Arial" w:cs="Arial"/>
                <w:color w:val="212529"/>
                <w:spacing w:val="1"/>
                <w:sz w:val="15"/>
                <w:szCs w:val="15"/>
              </w:rPr>
              <w:t>78</w:t>
            </w:r>
          </w:p>
        </w:tc>
        <w:tc>
          <w:tcPr>
            <w:tcW w:w="1422" w:type="dxa"/>
            <w:vAlign w:val="top"/>
          </w:tcPr>
          <w:p w14:paraId="2B885AD1">
            <w:pPr>
              <w:spacing w:before="156" w:line="178" w:lineRule="exact"/>
              <w:ind w:left="152"/>
              <w:rPr>
                <w:rFonts w:ascii="微软雅黑" w:hAnsi="微软雅黑" w:eastAsia="微软雅黑" w:cs="微软雅黑"/>
                <w:sz w:val="17"/>
                <w:szCs w:val="17"/>
              </w:rPr>
            </w:pPr>
            <w:r>
              <w:rPr>
                <w:rFonts w:ascii="微软雅黑" w:hAnsi="微软雅黑" w:eastAsia="微软雅黑" w:cs="微软雅黑"/>
                <w:color w:val="212529"/>
                <w:spacing w:val="9"/>
                <w:position w:val="-1"/>
                <w:sz w:val="17"/>
                <w:szCs w:val="17"/>
              </w:rPr>
              <w:t>本年支出合计</w:t>
            </w:r>
          </w:p>
        </w:tc>
        <w:tc>
          <w:tcPr>
            <w:tcW w:w="479" w:type="dxa"/>
            <w:vAlign w:val="top"/>
          </w:tcPr>
          <w:p w14:paraId="1B22809D">
            <w:pPr>
              <w:spacing w:before="181" w:line="210" w:lineRule="auto"/>
              <w:ind w:left="133"/>
              <w:rPr>
                <w:rFonts w:ascii="Arial" w:hAnsi="Arial" w:eastAsia="Arial" w:cs="Arial"/>
                <w:sz w:val="13"/>
                <w:szCs w:val="13"/>
              </w:rPr>
            </w:pPr>
            <w:r>
              <w:rPr>
                <w:rFonts w:ascii="Arial" w:hAnsi="Arial" w:eastAsia="Arial" w:cs="Arial"/>
                <w:color w:val="212529"/>
                <w:spacing w:val="11"/>
                <w:sz w:val="13"/>
                <w:szCs w:val="13"/>
              </w:rPr>
              <w:t>59</w:t>
            </w:r>
          </w:p>
        </w:tc>
        <w:tc>
          <w:tcPr>
            <w:tcW w:w="809" w:type="dxa"/>
            <w:vAlign w:val="top"/>
          </w:tcPr>
          <w:p w14:paraId="54BC8C8A">
            <w:pPr>
              <w:spacing w:before="181" w:line="183" w:lineRule="auto"/>
              <w:ind w:left="241"/>
              <w:rPr>
                <w:rFonts w:ascii="Arial" w:hAnsi="Arial" w:eastAsia="Arial" w:cs="Arial"/>
                <w:sz w:val="15"/>
                <w:szCs w:val="15"/>
              </w:rPr>
            </w:pPr>
            <w:r>
              <w:rPr>
                <w:rFonts w:ascii="Arial" w:hAnsi="Arial" w:eastAsia="Arial" w:cs="Arial"/>
                <w:color w:val="212529"/>
                <w:spacing w:val="2"/>
                <w:sz w:val="15"/>
                <w:szCs w:val="15"/>
              </w:rPr>
              <w:t>222.</w:t>
            </w:r>
            <w:r>
              <w:rPr>
                <w:rFonts w:ascii="Arial" w:hAnsi="Arial" w:eastAsia="Arial" w:cs="Arial"/>
                <w:color w:val="212529"/>
                <w:spacing w:val="14"/>
                <w:sz w:val="15"/>
                <w:szCs w:val="15"/>
              </w:rPr>
              <w:t xml:space="preserve"> </w:t>
            </w:r>
            <w:r>
              <w:rPr>
                <w:rFonts w:ascii="Arial" w:hAnsi="Arial" w:eastAsia="Arial" w:cs="Arial"/>
                <w:color w:val="212529"/>
                <w:spacing w:val="2"/>
                <w:sz w:val="15"/>
                <w:szCs w:val="15"/>
              </w:rPr>
              <w:t>78</w:t>
            </w:r>
          </w:p>
        </w:tc>
        <w:tc>
          <w:tcPr>
            <w:tcW w:w="1003" w:type="dxa"/>
            <w:vAlign w:val="top"/>
          </w:tcPr>
          <w:p w14:paraId="5BEBC396">
            <w:pPr>
              <w:spacing w:before="181" w:line="183" w:lineRule="auto"/>
              <w:ind w:left="434"/>
              <w:rPr>
                <w:rFonts w:ascii="Arial" w:hAnsi="Arial" w:eastAsia="Arial" w:cs="Arial"/>
                <w:sz w:val="15"/>
                <w:szCs w:val="15"/>
              </w:rPr>
            </w:pPr>
            <w:r>
              <w:rPr>
                <w:rFonts w:ascii="Arial" w:hAnsi="Arial" w:eastAsia="Arial" w:cs="Arial"/>
                <w:color w:val="212529"/>
                <w:spacing w:val="2"/>
                <w:sz w:val="15"/>
                <w:szCs w:val="15"/>
              </w:rPr>
              <w:t>222.</w:t>
            </w:r>
            <w:r>
              <w:rPr>
                <w:rFonts w:ascii="Arial" w:hAnsi="Arial" w:eastAsia="Arial" w:cs="Arial"/>
                <w:color w:val="212529"/>
                <w:spacing w:val="14"/>
                <w:sz w:val="15"/>
                <w:szCs w:val="15"/>
              </w:rPr>
              <w:t xml:space="preserve"> </w:t>
            </w:r>
            <w:r>
              <w:rPr>
                <w:rFonts w:ascii="Arial" w:hAnsi="Arial" w:eastAsia="Arial" w:cs="Arial"/>
                <w:color w:val="212529"/>
                <w:spacing w:val="2"/>
                <w:sz w:val="15"/>
                <w:szCs w:val="15"/>
              </w:rPr>
              <w:t>78</w:t>
            </w:r>
          </w:p>
        </w:tc>
        <w:tc>
          <w:tcPr>
            <w:tcW w:w="824" w:type="dxa"/>
            <w:vAlign w:val="top"/>
          </w:tcPr>
          <w:p w14:paraId="00B48D87">
            <w:pPr>
              <w:rPr>
                <w:rFonts w:ascii="Arial"/>
                <w:sz w:val="21"/>
              </w:rPr>
            </w:pPr>
          </w:p>
        </w:tc>
        <w:tc>
          <w:tcPr>
            <w:tcW w:w="1056" w:type="dxa"/>
            <w:vAlign w:val="top"/>
          </w:tcPr>
          <w:p w14:paraId="0CB7D8AF">
            <w:pPr>
              <w:rPr>
                <w:rFonts w:ascii="Arial"/>
                <w:sz w:val="21"/>
              </w:rPr>
            </w:pPr>
          </w:p>
        </w:tc>
      </w:tr>
      <w:tr w14:paraId="2C67CE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1295" w:type="dxa"/>
            <w:vAlign w:val="top"/>
          </w:tcPr>
          <w:p w14:paraId="1CCB3BA9">
            <w:pPr>
              <w:pStyle w:val="6"/>
              <w:spacing w:before="55" w:line="218" w:lineRule="auto"/>
              <w:ind w:left="11" w:right="200" w:hanging="4"/>
            </w:pPr>
            <w:r>
              <w:rPr>
                <w:color w:val="212529"/>
                <w:spacing w:val="-2"/>
              </w:rPr>
              <w:t>年初财政拨款</w:t>
            </w:r>
            <w:r>
              <w:rPr>
                <w:color w:val="212529"/>
                <w:spacing w:val="3"/>
              </w:rPr>
              <w:t xml:space="preserve"> </w:t>
            </w:r>
            <w:r>
              <w:rPr>
                <w:color w:val="212529"/>
                <w:spacing w:val="-3"/>
              </w:rPr>
              <w:t>结转和结余</w:t>
            </w:r>
          </w:p>
        </w:tc>
        <w:tc>
          <w:tcPr>
            <w:tcW w:w="464" w:type="dxa"/>
            <w:vAlign w:val="top"/>
          </w:tcPr>
          <w:p w14:paraId="4409F1E7">
            <w:pPr>
              <w:pStyle w:val="6"/>
              <w:spacing w:before="160" w:line="239" w:lineRule="auto"/>
              <w:ind w:left="125"/>
            </w:pPr>
            <w:r>
              <w:rPr>
                <w:color w:val="212529"/>
                <w:spacing w:val="-3"/>
              </w:rPr>
              <w:t>28</w:t>
            </w:r>
          </w:p>
        </w:tc>
        <w:tc>
          <w:tcPr>
            <w:tcW w:w="1198" w:type="dxa"/>
            <w:vAlign w:val="top"/>
          </w:tcPr>
          <w:p w14:paraId="58FF86CE">
            <w:pPr>
              <w:rPr>
                <w:rFonts w:ascii="Arial"/>
                <w:sz w:val="21"/>
              </w:rPr>
            </w:pPr>
          </w:p>
        </w:tc>
        <w:tc>
          <w:tcPr>
            <w:tcW w:w="1422" w:type="dxa"/>
            <w:vAlign w:val="top"/>
          </w:tcPr>
          <w:p w14:paraId="7A261DF9">
            <w:pPr>
              <w:pStyle w:val="6"/>
              <w:spacing w:before="55" w:line="218" w:lineRule="auto"/>
              <w:ind w:left="5" w:right="149"/>
            </w:pPr>
            <w:r>
              <w:rPr>
                <w:color w:val="212529"/>
                <w:spacing w:val="-2"/>
              </w:rPr>
              <w:t>年末财政拨款结</w:t>
            </w:r>
            <w:r>
              <w:rPr>
                <w:color w:val="212529"/>
                <w:spacing w:val="5"/>
              </w:rPr>
              <w:t xml:space="preserve"> </w:t>
            </w:r>
            <w:r>
              <w:rPr>
                <w:color w:val="212529"/>
                <w:spacing w:val="-2"/>
              </w:rPr>
              <w:t>转和结余</w:t>
            </w:r>
          </w:p>
        </w:tc>
        <w:tc>
          <w:tcPr>
            <w:tcW w:w="479" w:type="dxa"/>
            <w:vAlign w:val="top"/>
          </w:tcPr>
          <w:p w14:paraId="5EFD36B3">
            <w:pPr>
              <w:spacing w:before="191" w:line="188" w:lineRule="auto"/>
              <w:ind w:left="130"/>
              <w:rPr>
                <w:rFonts w:ascii="Times New Roman" w:hAnsi="Times New Roman" w:eastAsia="Times New Roman" w:cs="Times New Roman"/>
                <w:sz w:val="18"/>
                <w:szCs w:val="18"/>
              </w:rPr>
            </w:pPr>
            <w:r>
              <w:rPr>
                <w:rFonts w:ascii="Times New Roman" w:hAnsi="Times New Roman" w:eastAsia="Times New Roman" w:cs="Times New Roman"/>
                <w:color w:val="212529"/>
                <w:spacing w:val="-2"/>
                <w:sz w:val="18"/>
                <w:szCs w:val="18"/>
              </w:rPr>
              <w:t>60</w:t>
            </w:r>
          </w:p>
        </w:tc>
        <w:tc>
          <w:tcPr>
            <w:tcW w:w="809" w:type="dxa"/>
            <w:vAlign w:val="top"/>
          </w:tcPr>
          <w:p w14:paraId="5C6146F2">
            <w:pPr>
              <w:rPr>
                <w:rFonts w:ascii="Arial"/>
                <w:sz w:val="21"/>
              </w:rPr>
            </w:pPr>
          </w:p>
        </w:tc>
        <w:tc>
          <w:tcPr>
            <w:tcW w:w="1003" w:type="dxa"/>
            <w:vAlign w:val="top"/>
          </w:tcPr>
          <w:p w14:paraId="7443C6D4">
            <w:pPr>
              <w:rPr>
                <w:rFonts w:ascii="Arial"/>
                <w:sz w:val="21"/>
              </w:rPr>
            </w:pPr>
          </w:p>
        </w:tc>
        <w:tc>
          <w:tcPr>
            <w:tcW w:w="824" w:type="dxa"/>
            <w:vAlign w:val="top"/>
          </w:tcPr>
          <w:p w14:paraId="2D6632C5">
            <w:pPr>
              <w:rPr>
                <w:rFonts w:ascii="Arial"/>
                <w:sz w:val="21"/>
              </w:rPr>
            </w:pPr>
          </w:p>
        </w:tc>
        <w:tc>
          <w:tcPr>
            <w:tcW w:w="1056" w:type="dxa"/>
            <w:vAlign w:val="top"/>
          </w:tcPr>
          <w:p w14:paraId="5A910184">
            <w:pPr>
              <w:rPr>
                <w:rFonts w:ascii="Arial"/>
                <w:sz w:val="21"/>
              </w:rPr>
            </w:pPr>
          </w:p>
        </w:tc>
      </w:tr>
      <w:tr w14:paraId="4E910C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1295" w:type="dxa"/>
            <w:vAlign w:val="top"/>
          </w:tcPr>
          <w:p w14:paraId="2EFC5D89">
            <w:pPr>
              <w:pStyle w:val="6"/>
              <w:spacing w:before="56" w:line="218" w:lineRule="auto"/>
              <w:ind w:left="7" w:right="200" w:firstLine="182"/>
            </w:pPr>
            <w:r>
              <w:rPr>
                <w:color w:val="212529"/>
                <w:spacing w:val="-2"/>
              </w:rPr>
              <w:t>一般公共预</w:t>
            </w:r>
            <w:r>
              <w:rPr>
                <w:color w:val="212529"/>
              </w:rPr>
              <w:t xml:space="preserve"> </w:t>
            </w:r>
            <w:r>
              <w:rPr>
                <w:color w:val="212529"/>
                <w:spacing w:val="-2"/>
              </w:rPr>
              <w:t>算财政拨款</w:t>
            </w:r>
          </w:p>
        </w:tc>
        <w:tc>
          <w:tcPr>
            <w:tcW w:w="464" w:type="dxa"/>
            <w:vAlign w:val="top"/>
          </w:tcPr>
          <w:p w14:paraId="5D276833">
            <w:pPr>
              <w:pStyle w:val="6"/>
              <w:spacing w:before="161" w:line="239" w:lineRule="auto"/>
              <w:ind w:left="125"/>
            </w:pPr>
            <w:r>
              <w:rPr>
                <w:color w:val="212529"/>
                <w:spacing w:val="-3"/>
              </w:rPr>
              <w:t>29</w:t>
            </w:r>
          </w:p>
        </w:tc>
        <w:tc>
          <w:tcPr>
            <w:tcW w:w="1198" w:type="dxa"/>
            <w:vAlign w:val="top"/>
          </w:tcPr>
          <w:p w14:paraId="5BCE7F87">
            <w:pPr>
              <w:rPr>
                <w:rFonts w:ascii="Arial"/>
                <w:sz w:val="21"/>
              </w:rPr>
            </w:pPr>
          </w:p>
        </w:tc>
        <w:tc>
          <w:tcPr>
            <w:tcW w:w="1422" w:type="dxa"/>
            <w:vAlign w:val="top"/>
          </w:tcPr>
          <w:p w14:paraId="071784DF">
            <w:pPr>
              <w:rPr>
                <w:rFonts w:ascii="Arial"/>
                <w:sz w:val="21"/>
              </w:rPr>
            </w:pPr>
          </w:p>
        </w:tc>
        <w:tc>
          <w:tcPr>
            <w:tcW w:w="479" w:type="dxa"/>
            <w:vAlign w:val="top"/>
          </w:tcPr>
          <w:p w14:paraId="698D4908">
            <w:pPr>
              <w:pStyle w:val="6"/>
              <w:spacing w:before="157" w:line="282" w:lineRule="exact"/>
              <w:ind w:left="110"/>
              <w:rPr>
                <w:sz w:val="21"/>
                <w:szCs w:val="21"/>
              </w:rPr>
            </w:pPr>
            <w:r>
              <w:rPr>
                <w:color w:val="212529"/>
                <w:spacing w:val="1"/>
                <w:position w:val="1"/>
                <w:sz w:val="21"/>
                <w:szCs w:val="21"/>
              </w:rPr>
              <w:t>61</w:t>
            </w:r>
          </w:p>
        </w:tc>
        <w:tc>
          <w:tcPr>
            <w:tcW w:w="809" w:type="dxa"/>
            <w:vAlign w:val="top"/>
          </w:tcPr>
          <w:p w14:paraId="72B0EFA8">
            <w:pPr>
              <w:rPr>
                <w:rFonts w:ascii="Arial"/>
                <w:sz w:val="21"/>
              </w:rPr>
            </w:pPr>
          </w:p>
        </w:tc>
        <w:tc>
          <w:tcPr>
            <w:tcW w:w="1003" w:type="dxa"/>
            <w:vAlign w:val="top"/>
          </w:tcPr>
          <w:p w14:paraId="0185BF58">
            <w:pPr>
              <w:rPr>
                <w:rFonts w:ascii="Arial"/>
                <w:sz w:val="21"/>
              </w:rPr>
            </w:pPr>
          </w:p>
        </w:tc>
        <w:tc>
          <w:tcPr>
            <w:tcW w:w="824" w:type="dxa"/>
            <w:vAlign w:val="top"/>
          </w:tcPr>
          <w:p w14:paraId="7D552504">
            <w:pPr>
              <w:rPr>
                <w:rFonts w:ascii="Arial"/>
                <w:sz w:val="21"/>
              </w:rPr>
            </w:pPr>
          </w:p>
        </w:tc>
        <w:tc>
          <w:tcPr>
            <w:tcW w:w="1056" w:type="dxa"/>
            <w:vAlign w:val="top"/>
          </w:tcPr>
          <w:p w14:paraId="11DC3C24">
            <w:pPr>
              <w:rPr>
                <w:rFonts w:ascii="Arial"/>
                <w:sz w:val="21"/>
              </w:rPr>
            </w:pPr>
          </w:p>
        </w:tc>
      </w:tr>
      <w:tr w14:paraId="52E43B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1295" w:type="dxa"/>
            <w:vAlign w:val="top"/>
          </w:tcPr>
          <w:p w14:paraId="1660402F">
            <w:pPr>
              <w:pStyle w:val="6"/>
              <w:spacing w:before="57" w:line="218" w:lineRule="auto"/>
              <w:ind w:left="7" w:right="200" w:firstLine="180"/>
            </w:pPr>
            <w:r>
              <w:rPr>
                <w:color w:val="212529"/>
                <w:spacing w:val="-2"/>
              </w:rPr>
              <w:t>政府性基金</w:t>
            </w:r>
            <w:r>
              <w:rPr>
                <w:color w:val="212529"/>
                <w:spacing w:val="1"/>
              </w:rPr>
              <w:t xml:space="preserve"> </w:t>
            </w:r>
            <w:r>
              <w:rPr>
                <w:color w:val="212529"/>
                <w:spacing w:val="-2"/>
              </w:rPr>
              <w:t>预算财政拨款</w:t>
            </w:r>
          </w:p>
        </w:tc>
        <w:tc>
          <w:tcPr>
            <w:tcW w:w="464" w:type="dxa"/>
            <w:vAlign w:val="top"/>
          </w:tcPr>
          <w:p w14:paraId="6F80AB1F">
            <w:pPr>
              <w:pStyle w:val="6"/>
              <w:spacing w:before="162" w:line="239" w:lineRule="auto"/>
              <w:ind w:left="127"/>
            </w:pPr>
            <w:r>
              <w:rPr>
                <w:color w:val="212529"/>
                <w:spacing w:val="-3"/>
              </w:rPr>
              <w:t>30</w:t>
            </w:r>
          </w:p>
        </w:tc>
        <w:tc>
          <w:tcPr>
            <w:tcW w:w="1198" w:type="dxa"/>
            <w:vAlign w:val="top"/>
          </w:tcPr>
          <w:p w14:paraId="33526EC4">
            <w:pPr>
              <w:rPr>
                <w:rFonts w:ascii="Arial"/>
                <w:sz w:val="21"/>
              </w:rPr>
            </w:pPr>
          </w:p>
        </w:tc>
        <w:tc>
          <w:tcPr>
            <w:tcW w:w="1422" w:type="dxa"/>
            <w:vAlign w:val="top"/>
          </w:tcPr>
          <w:p w14:paraId="3F256DAB">
            <w:pPr>
              <w:rPr>
                <w:rFonts w:ascii="Arial"/>
                <w:sz w:val="21"/>
              </w:rPr>
            </w:pPr>
          </w:p>
        </w:tc>
        <w:tc>
          <w:tcPr>
            <w:tcW w:w="479" w:type="dxa"/>
            <w:vAlign w:val="top"/>
          </w:tcPr>
          <w:p w14:paraId="746E04D2">
            <w:pPr>
              <w:pStyle w:val="6"/>
              <w:spacing w:before="158" w:line="282" w:lineRule="exact"/>
              <w:ind w:left="110"/>
              <w:rPr>
                <w:sz w:val="21"/>
                <w:szCs w:val="21"/>
              </w:rPr>
            </w:pPr>
            <w:r>
              <w:rPr>
                <w:color w:val="212529"/>
                <w:spacing w:val="1"/>
                <w:position w:val="1"/>
                <w:sz w:val="21"/>
                <w:szCs w:val="21"/>
              </w:rPr>
              <w:t>62</w:t>
            </w:r>
          </w:p>
        </w:tc>
        <w:tc>
          <w:tcPr>
            <w:tcW w:w="809" w:type="dxa"/>
            <w:vAlign w:val="top"/>
          </w:tcPr>
          <w:p w14:paraId="14953E9E">
            <w:pPr>
              <w:rPr>
                <w:rFonts w:ascii="Arial"/>
                <w:sz w:val="21"/>
              </w:rPr>
            </w:pPr>
          </w:p>
        </w:tc>
        <w:tc>
          <w:tcPr>
            <w:tcW w:w="1003" w:type="dxa"/>
            <w:vAlign w:val="top"/>
          </w:tcPr>
          <w:p w14:paraId="369428B0">
            <w:pPr>
              <w:rPr>
                <w:rFonts w:ascii="Arial"/>
                <w:sz w:val="21"/>
              </w:rPr>
            </w:pPr>
          </w:p>
        </w:tc>
        <w:tc>
          <w:tcPr>
            <w:tcW w:w="824" w:type="dxa"/>
            <w:vAlign w:val="top"/>
          </w:tcPr>
          <w:p w14:paraId="3A7D88B1">
            <w:pPr>
              <w:rPr>
                <w:rFonts w:ascii="Arial"/>
                <w:sz w:val="21"/>
              </w:rPr>
            </w:pPr>
          </w:p>
        </w:tc>
        <w:tc>
          <w:tcPr>
            <w:tcW w:w="1056" w:type="dxa"/>
            <w:vAlign w:val="top"/>
          </w:tcPr>
          <w:p w14:paraId="6EE6D779">
            <w:pPr>
              <w:rPr>
                <w:rFonts w:ascii="Arial"/>
                <w:sz w:val="21"/>
              </w:rPr>
            </w:pPr>
          </w:p>
        </w:tc>
      </w:tr>
      <w:tr w14:paraId="2D9C1B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9" w:hRule="atLeast"/>
        </w:trPr>
        <w:tc>
          <w:tcPr>
            <w:tcW w:w="1295" w:type="dxa"/>
            <w:vAlign w:val="top"/>
          </w:tcPr>
          <w:p w14:paraId="3814CCF6">
            <w:pPr>
              <w:pStyle w:val="6"/>
              <w:spacing w:before="13" w:line="207" w:lineRule="auto"/>
              <w:ind w:left="7" w:right="200" w:firstLine="197"/>
              <w:jc w:val="both"/>
            </w:pPr>
            <w:r>
              <w:rPr>
                <w:color w:val="212529"/>
                <w:spacing w:val="-5"/>
              </w:rPr>
              <w:t>国有资本经</w:t>
            </w:r>
            <w:r>
              <w:rPr>
                <w:color w:val="212529"/>
              </w:rPr>
              <w:t xml:space="preserve"> </w:t>
            </w:r>
            <w:r>
              <w:rPr>
                <w:color w:val="212529"/>
                <w:spacing w:val="-2"/>
              </w:rPr>
              <w:t>营预算财政拨</w:t>
            </w:r>
            <w:r>
              <w:rPr>
                <w:color w:val="212529"/>
                <w:spacing w:val="3"/>
              </w:rPr>
              <w:t xml:space="preserve"> </w:t>
            </w:r>
            <w:r>
              <w:rPr>
                <w:color w:val="212529"/>
              </w:rPr>
              <w:t>款</w:t>
            </w:r>
          </w:p>
        </w:tc>
        <w:tc>
          <w:tcPr>
            <w:tcW w:w="464" w:type="dxa"/>
            <w:vAlign w:val="top"/>
          </w:tcPr>
          <w:p w14:paraId="154A020F">
            <w:pPr>
              <w:pStyle w:val="6"/>
              <w:spacing w:before="223" w:line="239" w:lineRule="auto"/>
              <w:ind w:left="127"/>
            </w:pPr>
            <w:r>
              <w:rPr>
                <w:color w:val="212529"/>
                <w:spacing w:val="-3"/>
              </w:rPr>
              <w:t>31</w:t>
            </w:r>
          </w:p>
        </w:tc>
        <w:tc>
          <w:tcPr>
            <w:tcW w:w="1198" w:type="dxa"/>
            <w:vAlign w:val="top"/>
          </w:tcPr>
          <w:p w14:paraId="3329358C">
            <w:pPr>
              <w:rPr>
                <w:rFonts w:ascii="Arial"/>
                <w:sz w:val="21"/>
              </w:rPr>
            </w:pPr>
          </w:p>
        </w:tc>
        <w:tc>
          <w:tcPr>
            <w:tcW w:w="1422" w:type="dxa"/>
            <w:vAlign w:val="top"/>
          </w:tcPr>
          <w:p w14:paraId="7942684C">
            <w:pPr>
              <w:rPr>
                <w:rFonts w:ascii="Arial"/>
                <w:sz w:val="21"/>
              </w:rPr>
            </w:pPr>
          </w:p>
        </w:tc>
        <w:tc>
          <w:tcPr>
            <w:tcW w:w="479" w:type="dxa"/>
            <w:vAlign w:val="top"/>
          </w:tcPr>
          <w:p w14:paraId="5541BD5E">
            <w:pPr>
              <w:pStyle w:val="6"/>
              <w:spacing w:before="204" w:line="282" w:lineRule="exact"/>
              <w:ind w:left="110"/>
              <w:rPr>
                <w:sz w:val="21"/>
                <w:szCs w:val="21"/>
              </w:rPr>
            </w:pPr>
            <w:r>
              <w:rPr>
                <w:color w:val="212529"/>
                <w:spacing w:val="1"/>
                <w:position w:val="1"/>
                <w:sz w:val="21"/>
                <w:szCs w:val="21"/>
              </w:rPr>
              <w:t>63</w:t>
            </w:r>
          </w:p>
        </w:tc>
        <w:tc>
          <w:tcPr>
            <w:tcW w:w="809" w:type="dxa"/>
            <w:vAlign w:val="top"/>
          </w:tcPr>
          <w:p w14:paraId="7C56D9B5">
            <w:pPr>
              <w:rPr>
                <w:rFonts w:ascii="Arial"/>
                <w:sz w:val="21"/>
              </w:rPr>
            </w:pPr>
          </w:p>
        </w:tc>
        <w:tc>
          <w:tcPr>
            <w:tcW w:w="1003" w:type="dxa"/>
            <w:vAlign w:val="top"/>
          </w:tcPr>
          <w:p w14:paraId="3BAEEF5B">
            <w:pPr>
              <w:rPr>
                <w:rFonts w:ascii="Arial"/>
                <w:sz w:val="21"/>
              </w:rPr>
            </w:pPr>
          </w:p>
        </w:tc>
        <w:tc>
          <w:tcPr>
            <w:tcW w:w="824" w:type="dxa"/>
            <w:vAlign w:val="top"/>
          </w:tcPr>
          <w:p w14:paraId="40ED966A">
            <w:pPr>
              <w:rPr>
                <w:rFonts w:ascii="Arial"/>
                <w:sz w:val="21"/>
              </w:rPr>
            </w:pPr>
          </w:p>
        </w:tc>
        <w:tc>
          <w:tcPr>
            <w:tcW w:w="1056" w:type="dxa"/>
            <w:vAlign w:val="top"/>
          </w:tcPr>
          <w:p w14:paraId="2AD34A56">
            <w:pPr>
              <w:rPr>
                <w:rFonts w:ascii="Arial"/>
                <w:sz w:val="21"/>
              </w:rPr>
            </w:pPr>
          </w:p>
        </w:tc>
      </w:tr>
      <w:tr w14:paraId="60336C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1295" w:type="dxa"/>
            <w:vAlign w:val="top"/>
          </w:tcPr>
          <w:p w14:paraId="444ECE74">
            <w:pPr>
              <w:spacing w:before="162" w:line="176" w:lineRule="exact"/>
              <w:ind w:left="457"/>
              <w:rPr>
                <w:rFonts w:ascii="微软雅黑" w:hAnsi="微软雅黑" w:eastAsia="微软雅黑" w:cs="微软雅黑"/>
                <w:sz w:val="17"/>
                <w:szCs w:val="17"/>
              </w:rPr>
            </w:pPr>
            <w:r>
              <w:rPr>
                <w:rFonts w:ascii="微软雅黑" w:hAnsi="微软雅黑" w:eastAsia="微软雅黑" w:cs="微软雅黑"/>
                <w:color w:val="212529"/>
                <w:spacing w:val="5"/>
                <w:position w:val="-1"/>
                <w:sz w:val="17"/>
                <w:szCs w:val="17"/>
              </w:rPr>
              <w:t>总计</w:t>
            </w:r>
          </w:p>
        </w:tc>
        <w:tc>
          <w:tcPr>
            <w:tcW w:w="464" w:type="dxa"/>
            <w:vAlign w:val="top"/>
          </w:tcPr>
          <w:p w14:paraId="014466D6">
            <w:pPr>
              <w:spacing w:before="186" w:line="210" w:lineRule="auto"/>
              <w:ind w:left="126"/>
              <w:rPr>
                <w:rFonts w:ascii="Arial" w:hAnsi="Arial" w:eastAsia="Arial" w:cs="Arial"/>
                <w:sz w:val="13"/>
                <w:szCs w:val="13"/>
              </w:rPr>
            </w:pPr>
            <w:r>
              <w:rPr>
                <w:rFonts w:ascii="Arial" w:hAnsi="Arial" w:eastAsia="Arial" w:cs="Arial"/>
                <w:color w:val="212529"/>
                <w:spacing w:val="10"/>
                <w:sz w:val="13"/>
                <w:szCs w:val="13"/>
              </w:rPr>
              <w:t>32</w:t>
            </w:r>
          </w:p>
        </w:tc>
        <w:tc>
          <w:tcPr>
            <w:tcW w:w="1198" w:type="dxa"/>
            <w:vAlign w:val="top"/>
          </w:tcPr>
          <w:p w14:paraId="1245C303">
            <w:pPr>
              <w:spacing w:before="186" w:line="183" w:lineRule="auto"/>
              <w:ind w:left="619"/>
              <w:rPr>
                <w:rFonts w:ascii="Arial" w:hAnsi="Arial" w:eastAsia="Arial" w:cs="Arial"/>
                <w:sz w:val="15"/>
                <w:szCs w:val="15"/>
              </w:rPr>
            </w:pPr>
            <w:r>
              <w:rPr>
                <w:rFonts w:ascii="Arial" w:hAnsi="Arial" w:eastAsia="Arial" w:cs="Arial"/>
                <w:color w:val="212529"/>
                <w:spacing w:val="1"/>
                <w:sz w:val="15"/>
                <w:szCs w:val="15"/>
              </w:rPr>
              <w:t>222.</w:t>
            </w:r>
            <w:r>
              <w:rPr>
                <w:rFonts w:ascii="Arial" w:hAnsi="Arial" w:eastAsia="Arial" w:cs="Arial"/>
                <w:color w:val="212529"/>
                <w:spacing w:val="20"/>
                <w:sz w:val="15"/>
                <w:szCs w:val="15"/>
              </w:rPr>
              <w:t xml:space="preserve"> </w:t>
            </w:r>
            <w:r>
              <w:rPr>
                <w:rFonts w:ascii="Arial" w:hAnsi="Arial" w:eastAsia="Arial" w:cs="Arial"/>
                <w:color w:val="212529"/>
                <w:spacing w:val="1"/>
                <w:sz w:val="15"/>
                <w:szCs w:val="15"/>
              </w:rPr>
              <w:t>78</w:t>
            </w:r>
          </w:p>
        </w:tc>
        <w:tc>
          <w:tcPr>
            <w:tcW w:w="1422" w:type="dxa"/>
            <w:vAlign w:val="top"/>
          </w:tcPr>
          <w:p w14:paraId="44E9D11D">
            <w:pPr>
              <w:spacing w:before="162" w:line="176" w:lineRule="exact"/>
              <w:ind w:left="518"/>
              <w:rPr>
                <w:rFonts w:ascii="微软雅黑" w:hAnsi="微软雅黑" w:eastAsia="微软雅黑" w:cs="微软雅黑"/>
                <w:sz w:val="17"/>
                <w:szCs w:val="17"/>
              </w:rPr>
            </w:pPr>
            <w:r>
              <w:rPr>
                <w:rFonts w:ascii="微软雅黑" w:hAnsi="微软雅黑" w:eastAsia="微软雅黑" w:cs="微软雅黑"/>
                <w:color w:val="212529"/>
                <w:spacing w:val="5"/>
                <w:position w:val="-1"/>
                <w:sz w:val="17"/>
                <w:szCs w:val="17"/>
              </w:rPr>
              <w:t>总计</w:t>
            </w:r>
          </w:p>
        </w:tc>
        <w:tc>
          <w:tcPr>
            <w:tcW w:w="479" w:type="dxa"/>
            <w:vAlign w:val="top"/>
          </w:tcPr>
          <w:p w14:paraId="320940A5">
            <w:pPr>
              <w:spacing w:before="195" w:line="188" w:lineRule="auto"/>
              <w:ind w:left="129"/>
              <w:rPr>
                <w:rFonts w:ascii="Times New Roman" w:hAnsi="Times New Roman" w:eastAsia="Times New Roman" w:cs="Times New Roman"/>
                <w:sz w:val="18"/>
                <w:szCs w:val="18"/>
              </w:rPr>
            </w:pPr>
            <w:r>
              <w:rPr>
                <w:rFonts w:ascii="Times New Roman" w:hAnsi="Times New Roman" w:eastAsia="Times New Roman" w:cs="Times New Roman"/>
                <w:b/>
                <w:bCs/>
                <w:color w:val="212529"/>
                <w:spacing w:val="-2"/>
                <w:sz w:val="18"/>
                <w:szCs w:val="18"/>
              </w:rPr>
              <w:t>64</w:t>
            </w:r>
          </w:p>
        </w:tc>
        <w:tc>
          <w:tcPr>
            <w:tcW w:w="809" w:type="dxa"/>
            <w:vAlign w:val="top"/>
          </w:tcPr>
          <w:p w14:paraId="7B1159FE">
            <w:pPr>
              <w:spacing w:before="195" w:line="188" w:lineRule="auto"/>
              <w:ind w:right="20"/>
              <w:jc w:val="right"/>
              <w:rPr>
                <w:rFonts w:ascii="Times New Roman" w:hAnsi="Times New Roman" w:eastAsia="Times New Roman" w:cs="Times New Roman"/>
                <w:sz w:val="18"/>
                <w:szCs w:val="18"/>
              </w:rPr>
            </w:pPr>
            <w:r>
              <w:rPr>
                <w:rFonts w:ascii="Times New Roman" w:hAnsi="Times New Roman" w:eastAsia="Times New Roman" w:cs="Times New Roman"/>
                <w:b/>
                <w:bCs/>
                <w:color w:val="212529"/>
                <w:spacing w:val="-1"/>
                <w:sz w:val="18"/>
                <w:szCs w:val="18"/>
              </w:rPr>
              <w:t>222.78</w:t>
            </w:r>
          </w:p>
        </w:tc>
        <w:tc>
          <w:tcPr>
            <w:tcW w:w="1003" w:type="dxa"/>
            <w:vAlign w:val="top"/>
          </w:tcPr>
          <w:p w14:paraId="4614E5B1">
            <w:pPr>
              <w:spacing w:before="195" w:line="188" w:lineRule="auto"/>
              <w:ind w:right="21"/>
              <w:jc w:val="right"/>
              <w:rPr>
                <w:rFonts w:ascii="Times New Roman" w:hAnsi="Times New Roman" w:eastAsia="Times New Roman" w:cs="Times New Roman"/>
                <w:sz w:val="18"/>
                <w:szCs w:val="18"/>
              </w:rPr>
            </w:pPr>
            <w:r>
              <w:rPr>
                <w:rFonts w:ascii="Times New Roman" w:hAnsi="Times New Roman" w:eastAsia="Times New Roman" w:cs="Times New Roman"/>
                <w:b/>
                <w:bCs/>
                <w:color w:val="212529"/>
                <w:spacing w:val="-1"/>
                <w:sz w:val="18"/>
                <w:szCs w:val="18"/>
              </w:rPr>
              <w:t>222.78</w:t>
            </w:r>
          </w:p>
        </w:tc>
        <w:tc>
          <w:tcPr>
            <w:tcW w:w="824" w:type="dxa"/>
            <w:vAlign w:val="top"/>
          </w:tcPr>
          <w:p w14:paraId="626D4E17">
            <w:pPr>
              <w:rPr>
                <w:rFonts w:ascii="Arial"/>
                <w:sz w:val="21"/>
              </w:rPr>
            </w:pPr>
          </w:p>
        </w:tc>
        <w:tc>
          <w:tcPr>
            <w:tcW w:w="1056" w:type="dxa"/>
            <w:vAlign w:val="top"/>
          </w:tcPr>
          <w:p w14:paraId="59130EDE">
            <w:pPr>
              <w:rPr>
                <w:rFonts w:ascii="Arial"/>
                <w:sz w:val="21"/>
              </w:rPr>
            </w:pPr>
          </w:p>
        </w:tc>
      </w:tr>
      <w:tr w14:paraId="554E0B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8550" w:type="dxa"/>
            <w:gridSpan w:val="9"/>
            <w:tcBorders>
              <w:left w:val="single" w:color="FFFFFF" w:sz="2" w:space="0"/>
              <w:bottom w:val="single" w:color="FFFFFF" w:sz="6" w:space="0"/>
              <w:right w:val="single" w:color="FFFFFF" w:sz="2" w:space="0"/>
            </w:tcBorders>
            <w:vAlign w:val="top"/>
          </w:tcPr>
          <w:p w14:paraId="14023786">
            <w:pPr>
              <w:pStyle w:val="6"/>
              <w:spacing w:before="60" w:line="218" w:lineRule="auto"/>
              <w:ind w:left="18" w:right="80" w:hanging="7"/>
            </w:pPr>
            <w:r>
              <w:rPr>
                <w:color w:val="212529"/>
              </w:rPr>
              <w:t>注：本表反映部门本年度一般公共预算财政拨款、政府性基金预算财政拨款和国有资本经</w:t>
            </w:r>
            <w:r>
              <w:rPr>
                <w:color w:val="212529"/>
                <w:spacing w:val="-1"/>
              </w:rPr>
              <w:t>营预算财政拨款的</w:t>
            </w:r>
            <w:r>
              <w:rPr>
                <w:color w:val="212529"/>
              </w:rPr>
              <w:t xml:space="preserve"> </w:t>
            </w:r>
            <w:r>
              <w:rPr>
                <w:color w:val="212529"/>
                <w:spacing w:val="-3"/>
              </w:rPr>
              <w:t>总收支和年末结转结余情况。</w:t>
            </w:r>
          </w:p>
        </w:tc>
      </w:tr>
      <w:tr w14:paraId="423705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31" w:hRule="atLeast"/>
        </w:trPr>
        <w:tc>
          <w:tcPr>
            <w:tcW w:w="8550" w:type="dxa"/>
            <w:gridSpan w:val="9"/>
            <w:tcBorders>
              <w:top w:val="single" w:color="FFFFFF" w:sz="6" w:space="0"/>
              <w:left w:val="single" w:color="FFFFFF" w:sz="2" w:space="0"/>
              <w:bottom w:val="single" w:color="FFFFFF" w:sz="6" w:space="0"/>
              <w:right w:val="single" w:color="FFFFFF" w:sz="2" w:space="0"/>
            </w:tcBorders>
            <w:vAlign w:val="top"/>
          </w:tcPr>
          <w:p w14:paraId="35B38C85">
            <w:pPr>
              <w:rPr>
                <w:rFonts w:ascii="Arial"/>
                <w:sz w:val="21"/>
              </w:rPr>
            </w:pPr>
          </w:p>
        </w:tc>
      </w:tr>
    </w:tbl>
    <w:p w14:paraId="02F6D655">
      <w:pPr>
        <w:pStyle w:val="2"/>
      </w:pPr>
    </w:p>
    <w:p w14:paraId="591689F1">
      <w:pPr>
        <w:sectPr>
          <w:headerReference r:id="rId21" w:type="default"/>
          <w:footerReference r:id="rId22" w:type="default"/>
          <w:pgSz w:w="11900" w:h="16840"/>
          <w:pgMar w:top="642" w:right="0" w:bottom="340" w:left="0" w:header="326" w:footer="93" w:gutter="0"/>
          <w:cols w:space="720" w:num="1"/>
        </w:sectPr>
      </w:pPr>
    </w:p>
    <w:p w14:paraId="3BB70F8D">
      <w:pPr>
        <w:spacing w:before="5"/>
      </w:pPr>
    </w:p>
    <w:p w14:paraId="1302C7A6">
      <w:pPr>
        <w:spacing w:before="5"/>
      </w:pPr>
    </w:p>
    <w:p w14:paraId="47059E21">
      <w:pPr>
        <w:spacing w:before="4"/>
      </w:pPr>
    </w:p>
    <w:tbl>
      <w:tblPr>
        <w:tblStyle w:val="5"/>
        <w:tblW w:w="8550" w:type="dxa"/>
        <w:tblInd w:w="168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789"/>
        <w:gridCol w:w="2336"/>
        <w:gridCol w:w="1572"/>
        <w:gridCol w:w="1453"/>
        <w:gridCol w:w="1400"/>
      </w:tblGrid>
      <w:tr w14:paraId="4C212E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2" w:hRule="atLeast"/>
        </w:trPr>
        <w:tc>
          <w:tcPr>
            <w:tcW w:w="8550" w:type="dxa"/>
            <w:gridSpan w:val="5"/>
            <w:tcBorders>
              <w:top w:val="single" w:color="FFFFFF" w:sz="6" w:space="0"/>
              <w:left w:val="single" w:color="FFFFFF" w:sz="6" w:space="0"/>
              <w:bottom w:val="single" w:color="FFFFFF" w:sz="6" w:space="0"/>
              <w:right w:val="single" w:color="FFFFFF" w:sz="6" w:space="0"/>
            </w:tcBorders>
            <w:vAlign w:val="top"/>
          </w:tcPr>
          <w:p w14:paraId="5B2D0D33">
            <w:pPr>
              <w:spacing w:before="40" w:line="280" w:lineRule="exact"/>
              <w:ind w:left="2160"/>
              <w:outlineLvl w:val="1"/>
              <w:rPr>
                <w:rFonts w:ascii="微软雅黑" w:hAnsi="微软雅黑" w:eastAsia="微软雅黑" w:cs="微软雅黑"/>
                <w:sz w:val="28"/>
                <w:szCs w:val="28"/>
              </w:rPr>
            </w:pPr>
            <w:bookmarkStart w:id="14" w:name="bookmark9"/>
            <w:bookmarkEnd w:id="14"/>
            <w:r>
              <w:rPr>
                <w:rFonts w:ascii="微软雅黑" w:hAnsi="微软雅黑" w:eastAsia="微软雅黑" w:cs="微软雅黑"/>
                <w:color w:val="212529"/>
                <w:spacing w:val="-1"/>
                <w:position w:val="-1"/>
                <w:sz w:val="28"/>
                <w:szCs w:val="28"/>
              </w:rPr>
              <w:t>一般公共预算财政拨款支出决算表</w:t>
            </w:r>
          </w:p>
        </w:tc>
      </w:tr>
      <w:tr w14:paraId="3CE3F7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789" w:type="dxa"/>
            <w:tcBorders>
              <w:top w:val="single" w:color="FFFFFF" w:sz="6" w:space="0"/>
              <w:left w:val="single" w:color="FFFFFF" w:sz="2" w:space="0"/>
              <w:bottom w:val="single" w:color="FFFFFF" w:sz="6" w:space="0"/>
              <w:right w:val="single" w:color="FFFFFF" w:sz="2" w:space="0"/>
            </w:tcBorders>
            <w:vAlign w:val="top"/>
          </w:tcPr>
          <w:p w14:paraId="19AF6A82">
            <w:pPr>
              <w:rPr>
                <w:rFonts w:ascii="Arial"/>
                <w:sz w:val="21"/>
              </w:rPr>
            </w:pPr>
          </w:p>
        </w:tc>
        <w:tc>
          <w:tcPr>
            <w:tcW w:w="2336" w:type="dxa"/>
            <w:tcBorders>
              <w:top w:val="single" w:color="FFFFFF" w:sz="6" w:space="0"/>
              <w:left w:val="single" w:color="FFFFFF" w:sz="2" w:space="0"/>
              <w:bottom w:val="single" w:color="FFFFFF" w:sz="6" w:space="0"/>
              <w:right w:val="single" w:color="FFFFFF" w:sz="2" w:space="0"/>
            </w:tcBorders>
            <w:vAlign w:val="top"/>
          </w:tcPr>
          <w:p w14:paraId="1470F94E">
            <w:pPr>
              <w:rPr>
                <w:rFonts w:ascii="Arial"/>
                <w:sz w:val="21"/>
              </w:rPr>
            </w:pPr>
          </w:p>
        </w:tc>
        <w:tc>
          <w:tcPr>
            <w:tcW w:w="1572" w:type="dxa"/>
            <w:tcBorders>
              <w:top w:val="single" w:color="FFFFFF" w:sz="6" w:space="0"/>
              <w:left w:val="single" w:color="FFFFFF" w:sz="2" w:space="0"/>
              <w:bottom w:val="single" w:color="FFFFFF" w:sz="6" w:space="0"/>
              <w:right w:val="single" w:color="FFFFFF" w:sz="2" w:space="0"/>
            </w:tcBorders>
            <w:vAlign w:val="top"/>
          </w:tcPr>
          <w:p w14:paraId="0C37258F">
            <w:pPr>
              <w:rPr>
                <w:rFonts w:ascii="Arial"/>
                <w:sz w:val="21"/>
              </w:rPr>
            </w:pPr>
          </w:p>
        </w:tc>
        <w:tc>
          <w:tcPr>
            <w:tcW w:w="1453" w:type="dxa"/>
            <w:tcBorders>
              <w:top w:val="single" w:color="FFFFFF" w:sz="6" w:space="0"/>
              <w:left w:val="single" w:color="FFFFFF" w:sz="2" w:space="0"/>
              <w:bottom w:val="single" w:color="FFFFFF" w:sz="6" w:space="0"/>
              <w:right w:val="single" w:color="FFFFFF" w:sz="2" w:space="0"/>
            </w:tcBorders>
            <w:vAlign w:val="top"/>
          </w:tcPr>
          <w:p w14:paraId="6C61DFD7">
            <w:pPr>
              <w:rPr>
                <w:rFonts w:ascii="Arial"/>
                <w:sz w:val="21"/>
              </w:rPr>
            </w:pPr>
          </w:p>
        </w:tc>
        <w:tc>
          <w:tcPr>
            <w:tcW w:w="1400" w:type="dxa"/>
            <w:tcBorders>
              <w:top w:val="single" w:color="FFFFFF" w:sz="6" w:space="0"/>
              <w:left w:val="single" w:color="FFFFFF" w:sz="2" w:space="0"/>
              <w:bottom w:val="single" w:color="FFFFFF" w:sz="6" w:space="0"/>
              <w:right w:val="single" w:color="FFFFFF" w:sz="2" w:space="0"/>
            </w:tcBorders>
            <w:vAlign w:val="top"/>
          </w:tcPr>
          <w:p w14:paraId="602EECA0">
            <w:pPr>
              <w:pStyle w:val="6"/>
              <w:spacing w:before="4" w:line="220" w:lineRule="auto"/>
              <w:ind w:right="31"/>
              <w:jc w:val="right"/>
            </w:pPr>
            <w:r>
              <w:rPr>
                <w:color w:val="212529"/>
                <w:spacing w:val="-2"/>
              </w:rPr>
              <w:t>公开05表</w:t>
            </w:r>
          </w:p>
        </w:tc>
      </w:tr>
      <w:tr w14:paraId="71164A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9" w:hRule="atLeast"/>
        </w:trPr>
        <w:tc>
          <w:tcPr>
            <w:tcW w:w="4125" w:type="dxa"/>
            <w:gridSpan w:val="2"/>
            <w:tcBorders>
              <w:top w:val="single" w:color="FFFFFF" w:sz="6" w:space="0"/>
              <w:left w:val="single" w:color="FFFFFF" w:sz="2" w:space="0"/>
              <w:right w:val="single" w:color="FFFFFF" w:sz="2" w:space="0"/>
            </w:tcBorders>
            <w:vAlign w:val="top"/>
          </w:tcPr>
          <w:p w14:paraId="5C3320AE">
            <w:pPr>
              <w:pStyle w:val="6"/>
              <w:spacing w:before="109" w:line="219" w:lineRule="auto"/>
              <w:ind w:left="14"/>
            </w:pPr>
            <w:r>
              <w:rPr>
                <w:color w:val="212529"/>
                <w:spacing w:val="-1"/>
              </w:rPr>
              <w:t>部门名称：中共兴县县委巡察工作办公室</w:t>
            </w:r>
          </w:p>
        </w:tc>
        <w:tc>
          <w:tcPr>
            <w:tcW w:w="1572" w:type="dxa"/>
            <w:tcBorders>
              <w:top w:val="single" w:color="FFFFFF" w:sz="6" w:space="0"/>
              <w:left w:val="single" w:color="FFFFFF" w:sz="2" w:space="0"/>
              <w:right w:val="single" w:color="FFFFFF" w:sz="2" w:space="0"/>
            </w:tcBorders>
            <w:vAlign w:val="top"/>
          </w:tcPr>
          <w:p w14:paraId="73F449B1">
            <w:pPr>
              <w:pStyle w:val="6"/>
              <w:spacing w:before="214" w:line="200" w:lineRule="auto"/>
              <w:ind w:left="416"/>
            </w:pPr>
            <w:r>
              <w:rPr>
                <w:color w:val="212529"/>
                <w:spacing w:val="-2"/>
              </w:rPr>
              <w:t>2024年度</w:t>
            </w:r>
          </w:p>
        </w:tc>
        <w:tc>
          <w:tcPr>
            <w:tcW w:w="1453" w:type="dxa"/>
            <w:tcBorders>
              <w:top w:val="single" w:color="FFFFFF" w:sz="6" w:space="0"/>
              <w:left w:val="single" w:color="FFFFFF" w:sz="2" w:space="0"/>
              <w:right w:val="single" w:color="FFFFFF" w:sz="2" w:space="0"/>
            </w:tcBorders>
            <w:vAlign w:val="top"/>
          </w:tcPr>
          <w:p w14:paraId="605705E8">
            <w:pPr>
              <w:rPr>
                <w:rFonts w:ascii="Arial"/>
                <w:sz w:val="21"/>
              </w:rPr>
            </w:pPr>
          </w:p>
        </w:tc>
        <w:tc>
          <w:tcPr>
            <w:tcW w:w="1400" w:type="dxa"/>
            <w:tcBorders>
              <w:top w:val="single" w:color="FFFFFF" w:sz="6" w:space="0"/>
              <w:left w:val="single" w:color="FFFFFF" w:sz="2" w:space="0"/>
              <w:right w:val="single" w:color="FFFFFF" w:sz="2" w:space="0"/>
            </w:tcBorders>
            <w:vAlign w:val="top"/>
          </w:tcPr>
          <w:p w14:paraId="7C2B9889">
            <w:pPr>
              <w:pStyle w:val="6"/>
              <w:spacing w:before="109" w:line="219" w:lineRule="auto"/>
              <w:ind w:left="108"/>
            </w:pPr>
            <w:r>
              <w:rPr>
                <w:color w:val="212529"/>
                <w:spacing w:val="-2"/>
              </w:rPr>
              <w:t>金额单位：万元</w:t>
            </w:r>
          </w:p>
        </w:tc>
      </w:tr>
      <w:tr w14:paraId="25C1C2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4125" w:type="dxa"/>
            <w:gridSpan w:val="2"/>
            <w:vAlign w:val="top"/>
          </w:tcPr>
          <w:p w14:paraId="0EEB8015">
            <w:pPr>
              <w:spacing w:before="81" w:line="207" w:lineRule="exact"/>
              <w:ind w:left="1827"/>
              <w:rPr>
                <w:rFonts w:ascii="微软雅黑" w:hAnsi="微软雅黑" w:eastAsia="微软雅黑" w:cs="微软雅黑"/>
                <w:sz w:val="20"/>
                <w:szCs w:val="20"/>
              </w:rPr>
            </w:pPr>
            <w:r>
              <w:rPr>
                <w:rFonts w:ascii="微软雅黑" w:hAnsi="微软雅黑" w:eastAsia="微软雅黑" w:cs="微软雅黑"/>
                <w:color w:val="212529"/>
                <w:spacing w:val="-2"/>
                <w:sz w:val="20"/>
                <w:szCs w:val="20"/>
              </w:rPr>
              <w:t>项目</w:t>
            </w:r>
          </w:p>
        </w:tc>
        <w:tc>
          <w:tcPr>
            <w:tcW w:w="4425" w:type="dxa"/>
            <w:gridSpan w:val="3"/>
            <w:vAlign w:val="top"/>
          </w:tcPr>
          <w:p w14:paraId="51920D82">
            <w:pPr>
              <w:spacing w:before="73" w:line="217" w:lineRule="exact"/>
              <w:ind w:left="1762"/>
              <w:rPr>
                <w:rFonts w:ascii="微软雅黑" w:hAnsi="微软雅黑" w:eastAsia="微软雅黑" w:cs="微软雅黑"/>
                <w:sz w:val="21"/>
                <w:szCs w:val="21"/>
              </w:rPr>
            </w:pPr>
            <w:r>
              <w:rPr>
                <w:rFonts w:ascii="微软雅黑" w:hAnsi="微软雅黑" w:eastAsia="微软雅黑" w:cs="微软雅黑"/>
                <w:color w:val="212529"/>
                <w:spacing w:val="-1"/>
                <w:position w:val="-1"/>
                <w:sz w:val="21"/>
                <w:szCs w:val="21"/>
              </w:rPr>
              <w:t>本年支出</w:t>
            </w:r>
          </w:p>
        </w:tc>
      </w:tr>
      <w:tr w14:paraId="0050EB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789" w:type="dxa"/>
            <w:vAlign w:val="top"/>
          </w:tcPr>
          <w:p w14:paraId="217A6388">
            <w:pPr>
              <w:spacing w:before="75" w:line="220" w:lineRule="exact"/>
              <w:ind w:left="446"/>
              <w:rPr>
                <w:rFonts w:ascii="微软雅黑" w:hAnsi="微软雅黑" w:eastAsia="微软雅黑" w:cs="微软雅黑"/>
                <w:sz w:val="22"/>
                <w:szCs w:val="22"/>
              </w:rPr>
            </w:pPr>
            <w:r>
              <w:rPr>
                <w:rFonts w:ascii="微软雅黑" w:hAnsi="微软雅黑" w:eastAsia="微软雅黑" w:cs="微软雅黑"/>
                <w:color w:val="212529"/>
                <w:spacing w:val="-4"/>
                <w:position w:val="-1"/>
                <w:sz w:val="22"/>
                <w:szCs w:val="22"/>
              </w:rPr>
              <w:t>科目代码</w:t>
            </w:r>
          </w:p>
        </w:tc>
        <w:tc>
          <w:tcPr>
            <w:tcW w:w="2336" w:type="dxa"/>
            <w:vAlign w:val="top"/>
          </w:tcPr>
          <w:p w14:paraId="55B334BF">
            <w:pPr>
              <w:spacing w:before="73" w:line="226" w:lineRule="exact"/>
              <w:ind w:left="718"/>
              <w:rPr>
                <w:rFonts w:ascii="微软雅黑" w:hAnsi="微软雅黑" w:eastAsia="微软雅黑" w:cs="微软雅黑"/>
                <w:sz w:val="22"/>
                <w:szCs w:val="22"/>
              </w:rPr>
            </w:pPr>
            <w:r>
              <w:rPr>
                <w:rFonts w:ascii="微软雅黑" w:hAnsi="微软雅黑" w:eastAsia="微软雅黑" w:cs="微软雅黑"/>
                <w:color w:val="212529"/>
                <w:spacing w:val="-5"/>
                <w:position w:val="-1"/>
                <w:sz w:val="22"/>
                <w:szCs w:val="22"/>
              </w:rPr>
              <w:t>科目名称</w:t>
            </w:r>
          </w:p>
        </w:tc>
        <w:tc>
          <w:tcPr>
            <w:tcW w:w="1572" w:type="dxa"/>
            <w:vAlign w:val="top"/>
          </w:tcPr>
          <w:p w14:paraId="056A45DB">
            <w:pPr>
              <w:spacing w:before="78" w:line="215" w:lineRule="exact"/>
              <w:ind w:left="555"/>
              <w:rPr>
                <w:rFonts w:ascii="微软雅黑" w:hAnsi="微软雅黑" w:eastAsia="微软雅黑" w:cs="微软雅黑"/>
                <w:sz w:val="21"/>
                <w:szCs w:val="21"/>
              </w:rPr>
            </w:pPr>
            <w:r>
              <w:rPr>
                <w:rFonts w:ascii="微软雅黑" w:hAnsi="微软雅黑" w:eastAsia="微软雅黑" w:cs="微软雅黑"/>
                <w:color w:val="212529"/>
                <w:spacing w:val="5"/>
                <w:position w:val="-1"/>
                <w:sz w:val="21"/>
                <w:szCs w:val="21"/>
              </w:rPr>
              <w:t>小计</w:t>
            </w:r>
          </w:p>
        </w:tc>
        <w:tc>
          <w:tcPr>
            <w:tcW w:w="1453" w:type="dxa"/>
            <w:vAlign w:val="top"/>
          </w:tcPr>
          <w:p w14:paraId="4EC258AF">
            <w:pPr>
              <w:spacing w:before="73" w:line="217" w:lineRule="exact"/>
              <w:ind w:left="278"/>
              <w:rPr>
                <w:rFonts w:ascii="微软雅黑" w:hAnsi="微软雅黑" w:eastAsia="微软雅黑" w:cs="微软雅黑"/>
                <w:sz w:val="21"/>
                <w:szCs w:val="21"/>
              </w:rPr>
            </w:pPr>
            <w:r>
              <w:rPr>
                <w:rFonts w:ascii="微软雅黑" w:hAnsi="微软雅黑" w:eastAsia="微软雅黑" w:cs="微软雅黑"/>
                <w:color w:val="212529"/>
                <w:spacing w:val="-1"/>
                <w:position w:val="-1"/>
                <w:sz w:val="21"/>
                <w:szCs w:val="21"/>
              </w:rPr>
              <w:t>基本支出</w:t>
            </w:r>
          </w:p>
        </w:tc>
        <w:tc>
          <w:tcPr>
            <w:tcW w:w="1400" w:type="dxa"/>
            <w:vAlign w:val="top"/>
          </w:tcPr>
          <w:p w14:paraId="4553B51E">
            <w:pPr>
              <w:spacing w:before="74" w:line="215" w:lineRule="exact"/>
              <w:ind w:left="247"/>
              <w:rPr>
                <w:rFonts w:ascii="微软雅黑" w:hAnsi="微软雅黑" w:eastAsia="微软雅黑" w:cs="微软雅黑"/>
                <w:sz w:val="21"/>
                <w:szCs w:val="21"/>
              </w:rPr>
            </w:pPr>
            <w:r>
              <w:rPr>
                <w:rFonts w:ascii="微软雅黑" w:hAnsi="微软雅黑" w:eastAsia="微软雅黑" w:cs="微软雅黑"/>
                <w:color w:val="212529"/>
                <w:position w:val="-1"/>
                <w:sz w:val="21"/>
                <w:szCs w:val="21"/>
              </w:rPr>
              <w:t>项目支出</w:t>
            </w:r>
          </w:p>
        </w:tc>
      </w:tr>
      <w:tr w14:paraId="2B8F47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4125" w:type="dxa"/>
            <w:gridSpan w:val="2"/>
            <w:vAlign w:val="top"/>
          </w:tcPr>
          <w:p w14:paraId="50498BCF">
            <w:pPr>
              <w:spacing w:before="76" w:line="217" w:lineRule="exact"/>
              <w:ind w:left="1830"/>
              <w:rPr>
                <w:rFonts w:ascii="微软雅黑" w:hAnsi="微软雅黑" w:eastAsia="微软雅黑" w:cs="微软雅黑"/>
                <w:sz w:val="21"/>
                <w:szCs w:val="21"/>
              </w:rPr>
            </w:pPr>
            <w:r>
              <w:rPr>
                <w:rFonts w:ascii="微软雅黑" w:hAnsi="微软雅黑" w:eastAsia="微软雅黑" w:cs="微软雅黑"/>
                <w:color w:val="212529"/>
                <w:spacing w:val="1"/>
                <w:position w:val="-1"/>
                <w:sz w:val="21"/>
                <w:szCs w:val="21"/>
              </w:rPr>
              <w:t>栏次</w:t>
            </w:r>
          </w:p>
        </w:tc>
        <w:tc>
          <w:tcPr>
            <w:tcW w:w="1572" w:type="dxa"/>
            <w:vAlign w:val="top"/>
          </w:tcPr>
          <w:p w14:paraId="37881F56">
            <w:pPr>
              <w:spacing w:before="104" w:line="221" w:lineRule="auto"/>
              <w:ind w:left="730"/>
              <w:rPr>
                <w:rFonts w:ascii="Arial" w:hAnsi="Arial" w:eastAsia="Arial" w:cs="Arial"/>
                <w:sz w:val="15"/>
                <w:szCs w:val="15"/>
              </w:rPr>
            </w:pPr>
            <w:r>
              <w:rPr>
                <w:rFonts w:ascii="Arial" w:hAnsi="Arial" w:eastAsia="Arial" w:cs="Arial"/>
                <w:color w:val="212529"/>
                <w:sz w:val="15"/>
                <w:szCs w:val="15"/>
              </w:rPr>
              <w:t>1</w:t>
            </w:r>
          </w:p>
        </w:tc>
        <w:tc>
          <w:tcPr>
            <w:tcW w:w="1453" w:type="dxa"/>
            <w:vAlign w:val="top"/>
          </w:tcPr>
          <w:p w14:paraId="1AD1B75B">
            <w:pPr>
              <w:spacing w:before="106" w:line="219" w:lineRule="auto"/>
              <w:ind w:left="659"/>
              <w:rPr>
                <w:rFonts w:ascii="Arial" w:hAnsi="Arial" w:eastAsia="Arial" w:cs="Arial"/>
                <w:sz w:val="15"/>
                <w:szCs w:val="15"/>
              </w:rPr>
            </w:pPr>
            <w:r>
              <w:rPr>
                <w:rFonts w:ascii="Arial" w:hAnsi="Arial" w:eastAsia="Arial" w:cs="Arial"/>
                <w:color w:val="212529"/>
                <w:spacing w:val="11"/>
                <w:sz w:val="15"/>
                <w:szCs w:val="15"/>
              </w:rPr>
              <w:t>2</w:t>
            </w:r>
          </w:p>
        </w:tc>
        <w:tc>
          <w:tcPr>
            <w:tcW w:w="1400" w:type="dxa"/>
            <w:vAlign w:val="top"/>
          </w:tcPr>
          <w:p w14:paraId="62F82C56">
            <w:pPr>
              <w:spacing w:before="105" w:line="222" w:lineRule="auto"/>
              <w:ind w:left="634"/>
              <w:rPr>
                <w:rFonts w:ascii="Arial" w:hAnsi="Arial" w:eastAsia="Arial" w:cs="Arial"/>
                <w:sz w:val="15"/>
                <w:szCs w:val="15"/>
              </w:rPr>
            </w:pPr>
            <w:r>
              <w:rPr>
                <w:rFonts w:ascii="Arial" w:hAnsi="Arial" w:eastAsia="Arial" w:cs="Arial"/>
                <w:color w:val="212529"/>
                <w:spacing w:val="9"/>
                <w:sz w:val="15"/>
                <w:szCs w:val="15"/>
              </w:rPr>
              <w:t>3</w:t>
            </w:r>
          </w:p>
        </w:tc>
      </w:tr>
      <w:tr w14:paraId="36796F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4125" w:type="dxa"/>
            <w:gridSpan w:val="2"/>
            <w:vAlign w:val="top"/>
          </w:tcPr>
          <w:p w14:paraId="0693464A">
            <w:pPr>
              <w:spacing w:before="77" w:line="214" w:lineRule="exact"/>
              <w:ind w:left="1821"/>
              <w:rPr>
                <w:rFonts w:ascii="微软雅黑" w:hAnsi="微软雅黑" w:eastAsia="微软雅黑" w:cs="微软雅黑"/>
                <w:sz w:val="21"/>
                <w:szCs w:val="21"/>
              </w:rPr>
            </w:pPr>
            <w:r>
              <w:rPr>
                <w:rFonts w:ascii="微软雅黑" w:hAnsi="微软雅黑" w:eastAsia="微软雅黑" w:cs="微软雅黑"/>
                <w:color w:val="212529"/>
                <w:spacing w:val="11"/>
                <w:position w:val="-1"/>
                <w:sz w:val="21"/>
                <w:szCs w:val="21"/>
              </w:rPr>
              <w:t>合计</w:t>
            </w:r>
          </w:p>
        </w:tc>
        <w:tc>
          <w:tcPr>
            <w:tcW w:w="1572" w:type="dxa"/>
            <w:vAlign w:val="top"/>
          </w:tcPr>
          <w:p w14:paraId="077C0BD3">
            <w:pPr>
              <w:pStyle w:val="6"/>
              <w:spacing w:before="79" w:line="281" w:lineRule="exact"/>
              <w:ind w:right="32"/>
              <w:jc w:val="right"/>
              <w:rPr>
                <w:sz w:val="21"/>
                <w:szCs w:val="21"/>
              </w:rPr>
            </w:pPr>
            <w:r>
              <w:rPr>
                <w:color w:val="212529"/>
                <w:spacing w:val="5"/>
                <w:position w:val="1"/>
                <w:sz w:val="21"/>
                <w:szCs w:val="21"/>
              </w:rPr>
              <w:t>222.78</w:t>
            </w:r>
          </w:p>
        </w:tc>
        <w:tc>
          <w:tcPr>
            <w:tcW w:w="1453" w:type="dxa"/>
            <w:vAlign w:val="top"/>
          </w:tcPr>
          <w:p w14:paraId="7FD38695">
            <w:pPr>
              <w:pStyle w:val="6"/>
              <w:spacing w:before="79" w:line="281" w:lineRule="exact"/>
              <w:ind w:right="31"/>
              <w:jc w:val="right"/>
              <w:rPr>
                <w:sz w:val="21"/>
                <w:szCs w:val="21"/>
              </w:rPr>
            </w:pPr>
            <w:r>
              <w:rPr>
                <w:color w:val="212529"/>
                <w:spacing w:val="2"/>
                <w:position w:val="1"/>
                <w:sz w:val="21"/>
                <w:szCs w:val="21"/>
              </w:rPr>
              <w:t>147.71</w:t>
            </w:r>
          </w:p>
        </w:tc>
        <w:tc>
          <w:tcPr>
            <w:tcW w:w="1400" w:type="dxa"/>
            <w:vAlign w:val="top"/>
          </w:tcPr>
          <w:p w14:paraId="084D73B2">
            <w:pPr>
              <w:pStyle w:val="6"/>
              <w:spacing w:before="79" w:line="281" w:lineRule="exact"/>
              <w:ind w:right="32"/>
              <w:jc w:val="right"/>
              <w:rPr>
                <w:sz w:val="21"/>
                <w:szCs w:val="21"/>
              </w:rPr>
            </w:pPr>
            <w:r>
              <w:rPr>
                <w:color w:val="212529"/>
                <w:spacing w:val="4"/>
                <w:position w:val="1"/>
                <w:sz w:val="21"/>
                <w:szCs w:val="21"/>
              </w:rPr>
              <w:t>75.07</w:t>
            </w:r>
          </w:p>
        </w:tc>
      </w:tr>
      <w:tr w14:paraId="4222C4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789" w:type="dxa"/>
            <w:vAlign w:val="top"/>
          </w:tcPr>
          <w:p w14:paraId="2AA20F29">
            <w:pPr>
              <w:pStyle w:val="6"/>
              <w:spacing w:before="80" w:line="282" w:lineRule="exact"/>
              <w:ind w:left="11"/>
              <w:rPr>
                <w:sz w:val="21"/>
                <w:szCs w:val="21"/>
              </w:rPr>
            </w:pPr>
            <w:r>
              <w:rPr>
                <w:color w:val="212529"/>
                <w:spacing w:val="2"/>
                <w:position w:val="1"/>
                <w:sz w:val="21"/>
                <w:szCs w:val="21"/>
              </w:rPr>
              <w:t>201</w:t>
            </w:r>
          </w:p>
        </w:tc>
        <w:tc>
          <w:tcPr>
            <w:tcW w:w="2336" w:type="dxa"/>
            <w:vAlign w:val="top"/>
          </w:tcPr>
          <w:p w14:paraId="50DA8F33">
            <w:pPr>
              <w:pStyle w:val="6"/>
              <w:spacing w:before="81" w:line="227" w:lineRule="auto"/>
              <w:ind w:left="11"/>
              <w:rPr>
                <w:sz w:val="21"/>
                <w:szCs w:val="21"/>
              </w:rPr>
            </w:pPr>
            <w:r>
              <w:rPr>
                <w:color w:val="212529"/>
                <w:spacing w:val="12"/>
                <w:sz w:val="21"/>
                <w:szCs w:val="21"/>
              </w:rPr>
              <w:t>一般公共服务支出</w:t>
            </w:r>
          </w:p>
        </w:tc>
        <w:tc>
          <w:tcPr>
            <w:tcW w:w="1572" w:type="dxa"/>
            <w:vAlign w:val="top"/>
          </w:tcPr>
          <w:p w14:paraId="162E747D">
            <w:pPr>
              <w:pStyle w:val="6"/>
              <w:spacing w:before="80" w:line="281" w:lineRule="exact"/>
              <w:ind w:right="32"/>
              <w:jc w:val="right"/>
              <w:rPr>
                <w:sz w:val="21"/>
                <w:szCs w:val="21"/>
              </w:rPr>
            </w:pPr>
            <w:r>
              <w:rPr>
                <w:color w:val="212529"/>
                <w:spacing w:val="2"/>
                <w:position w:val="1"/>
                <w:sz w:val="21"/>
                <w:szCs w:val="21"/>
              </w:rPr>
              <w:t>180.84</w:t>
            </w:r>
          </w:p>
        </w:tc>
        <w:tc>
          <w:tcPr>
            <w:tcW w:w="1453" w:type="dxa"/>
            <w:vAlign w:val="top"/>
          </w:tcPr>
          <w:p w14:paraId="00C48E09">
            <w:pPr>
              <w:pStyle w:val="6"/>
              <w:spacing w:before="80" w:line="281" w:lineRule="exact"/>
              <w:ind w:right="31"/>
              <w:jc w:val="right"/>
              <w:rPr>
                <w:sz w:val="21"/>
                <w:szCs w:val="21"/>
              </w:rPr>
            </w:pPr>
            <w:r>
              <w:rPr>
                <w:color w:val="212529"/>
                <w:spacing w:val="2"/>
                <w:position w:val="1"/>
                <w:sz w:val="21"/>
                <w:szCs w:val="21"/>
              </w:rPr>
              <w:t>116.74</w:t>
            </w:r>
          </w:p>
        </w:tc>
        <w:tc>
          <w:tcPr>
            <w:tcW w:w="1400" w:type="dxa"/>
            <w:vAlign w:val="top"/>
          </w:tcPr>
          <w:p w14:paraId="583BEA0E">
            <w:pPr>
              <w:pStyle w:val="6"/>
              <w:spacing w:before="80" w:line="281" w:lineRule="exact"/>
              <w:ind w:right="32"/>
              <w:jc w:val="right"/>
              <w:rPr>
                <w:sz w:val="21"/>
                <w:szCs w:val="21"/>
              </w:rPr>
            </w:pPr>
            <w:r>
              <w:rPr>
                <w:color w:val="212529"/>
                <w:spacing w:val="4"/>
                <w:position w:val="1"/>
                <w:sz w:val="21"/>
                <w:szCs w:val="21"/>
              </w:rPr>
              <w:t>64.10</w:t>
            </w:r>
          </w:p>
        </w:tc>
      </w:tr>
      <w:tr w14:paraId="737A63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789" w:type="dxa"/>
            <w:vAlign w:val="top"/>
          </w:tcPr>
          <w:p w14:paraId="57059F37">
            <w:pPr>
              <w:pStyle w:val="6"/>
              <w:spacing w:before="81" w:line="282" w:lineRule="exact"/>
              <w:ind w:left="11"/>
              <w:rPr>
                <w:sz w:val="21"/>
                <w:szCs w:val="21"/>
              </w:rPr>
            </w:pPr>
            <w:r>
              <w:rPr>
                <w:color w:val="212529"/>
                <w:spacing w:val="4"/>
                <w:position w:val="1"/>
                <w:sz w:val="21"/>
                <w:szCs w:val="21"/>
              </w:rPr>
              <w:t>20111</w:t>
            </w:r>
          </w:p>
        </w:tc>
        <w:tc>
          <w:tcPr>
            <w:tcW w:w="2336" w:type="dxa"/>
            <w:vAlign w:val="top"/>
          </w:tcPr>
          <w:p w14:paraId="27ABAEBA">
            <w:pPr>
              <w:pStyle w:val="6"/>
              <w:spacing w:before="82" w:line="227" w:lineRule="auto"/>
              <w:ind w:left="13"/>
              <w:rPr>
                <w:sz w:val="21"/>
                <w:szCs w:val="21"/>
              </w:rPr>
            </w:pPr>
            <w:r>
              <w:rPr>
                <w:color w:val="212529"/>
                <w:spacing w:val="11"/>
                <w:sz w:val="21"/>
                <w:szCs w:val="21"/>
              </w:rPr>
              <w:t>纪检监察事务</w:t>
            </w:r>
          </w:p>
        </w:tc>
        <w:tc>
          <w:tcPr>
            <w:tcW w:w="1572" w:type="dxa"/>
            <w:vAlign w:val="top"/>
          </w:tcPr>
          <w:p w14:paraId="3007CA25">
            <w:pPr>
              <w:pStyle w:val="6"/>
              <w:spacing w:before="81" w:line="281" w:lineRule="exact"/>
              <w:ind w:right="32"/>
              <w:jc w:val="right"/>
              <w:rPr>
                <w:sz w:val="21"/>
                <w:szCs w:val="21"/>
              </w:rPr>
            </w:pPr>
            <w:r>
              <w:rPr>
                <w:color w:val="212529"/>
                <w:spacing w:val="2"/>
                <w:position w:val="1"/>
                <w:sz w:val="21"/>
                <w:szCs w:val="21"/>
              </w:rPr>
              <w:t>173.41</w:t>
            </w:r>
          </w:p>
        </w:tc>
        <w:tc>
          <w:tcPr>
            <w:tcW w:w="1453" w:type="dxa"/>
            <w:vAlign w:val="top"/>
          </w:tcPr>
          <w:p w14:paraId="25C2866C">
            <w:pPr>
              <w:pStyle w:val="6"/>
              <w:spacing w:before="81" w:line="281" w:lineRule="exact"/>
              <w:ind w:right="31"/>
              <w:jc w:val="right"/>
              <w:rPr>
                <w:sz w:val="21"/>
                <w:szCs w:val="21"/>
              </w:rPr>
            </w:pPr>
            <w:r>
              <w:rPr>
                <w:color w:val="212529"/>
                <w:spacing w:val="2"/>
                <w:position w:val="1"/>
                <w:sz w:val="21"/>
                <w:szCs w:val="21"/>
              </w:rPr>
              <w:t>116.74</w:t>
            </w:r>
          </w:p>
        </w:tc>
        <w:tc>
          <w:tcPr>
            <w:tcW w:w="1400" w:type="dxa"/>
            <w:vAlign w:val="top"/>
          </w:tcPr>
          <w:p w14:paraId="2C352B9C">
            <w:pPr>
              <w:pStyle w:val="6"/>
              <w:spacing w:before="81" w:line="281" w:lineRule="exact"/>
              <w:ind w:right="32"/>
              <w:jc w:val="right"/>
              <w:rPr>
                <w:sz w:val="21"/>
                <w:szCs w:val="21"/>
              </w:rPr>
            </w:pPr>
            <w:r>
              <w:rPr>
                <w:color w:val="212529"/>
                <w:spacing w:val="4"/>
                <w:position w:val="1"/>
                <w:sz w:val="21"/>
                <w:szCs w:val="21"/>
              </w:rPr>
              <w:t>56.67</w:t>
            </w:r>
          </w:p>
        </w:tc>
      </w:tr>
      <w:tr w14:paraId="47E78D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789" w:type="dxa"/>
            <w:vAlign w:val="top"/>
          </w:tcPr>
          <w:p w14:paraId="6C1317E1">
            <w:pPr>
              <w:pStyle w:val="6"/>
              <w:spacing w:before="82" w:line="282" w:lineRule="exact"/>
              <w:ind w:left="11"/>
              <w:rPr>
                <w:sz w:val="21"/>
                <w:szCs w:val="21"/>
              </w:rPr>
            </w:pPr>
            <w:r>
              <w:rPr>
                <w:color w:val="212529"/>
                <w:spacing w:val="5"/>
                <w:position w:val="1"/>
                <w:sz w:val="21"/>
                <w:szCs w:val="21"/>
              </w:rPr>
              <w:t>2011101</w:t>
            </w:r>
          </w:p>
        </w:tc>
        <w:tc>
          <w:tcPr>
            <w:tcW w:w="2336" w:type="dxa"/>
            <w:vAlign w:val="top"/>
          </w:tcPr>
          <w:p w14:paraId="632402B2">
            <w:pPr>
              <w:pStyle w:val="6"/>
              <w:spacing w:before="82" w:line="228" w:lineRule="auto"/>
              <w:ind w:left="9"/>
              <w:rPr>
                <w:sz w:val="21"/>
                <w:szCs w:val="21"/>
              </w:rPr>
            </w:pPr>
            <w:r>
              <w:rPr>
                <w:color w:val="212529"/>
                <w:spacing w:val="11"/>
                <w:sz w:val="21"/>
                <w:szCs w:val="21"/>
              </w:rPr>
              <w:t>行政运行</w:t>
            </w:r>
          </w:p>
        </w:tc>
        <w:tc>
          <w:tcPr>
            <w:tcW w:w="1572" w:type="dxa"/>
            <w:vAlign w:val="top"/>
          </w:tcPr>
          <w:p w14:paraId="08C0B6EE">
            <w:pPr>
              <w:pStyle w:val="6"/>
              <w:spacing w:before="82" w:line="281" w:lineRule="exact"/>
              <w:ind w:right="32"/>
              <w:jc w:val="right"/>
              <w:rPr>
                <w:sz w:val="21"/>
                <w:szCs w:val="21"/>
              </w:rPr>
            </w:pPr>
            <w:r>
              <w:rPr>
                <w:color w:val="212529"/>
                <w:spacing w:val="2"/>
                <w:position w:val="1"/>
                <w:sz w:val="21"/>
                <w:szCs w:val="21"/>
              </w:rPr>
              <w:t>147.97</w:t>
            </w:r>
          </w:p>
        </w:tc>
        <w:tc>
          <w:tcPr>
            <w:tcW w:w="1453" w:type="dxa"/>
            <w:vAlign w:val="top"/>
          </w:tcPr>
          <w:p w14:paraId="1F34204B">
            <w:pPr>
              <w:pStyle w:val="6"/>
              <w:spacing w:before="82" w:line="281" w:lineRule="exact"/>
              <w:ind w:right="31"/>
              <w:jc w:val="right"/>
              <w:rPr>
                <w:sz w:val="21"/>
                <w:szCs w:val="21"/>
              </w:rPr>
            </w:pPr>
            <w:r>
              <w:rPr>
                <w:color w:val="212529"/>
                <w:spacing w:val="2"/>
                <w:position w:val="1"/>
                <w:sz w:val="21"/>
                <w:szCs w:val="21"/>
              </w:rPr>
              <w:t>116.74</w:t>
            </w:r>
          </w:p>
        </w:tc>
        <w:tc>
          <w:tcPr>
            <w:tcW w:w="1400" w:type="dxa"/>
            <w:vAlign w:val="top"/>
          </w:tcPr>
          <w:p w14:paraId="1331394E">
            <w:pPr>
              <w:pStyle w:val="6"/>
              <w:spacing w:before="82" w:line="281" w:lineRule="exact"/>
              <w:ind w:right="32"/>
              <w:jc w:val="right"/>
              <w:rPr>
                <w:sz w:val="21"/>
                <w:szCs w:val="21"/>
              </w:rPr>
            </w:pPr>
            <w:r>
              <w:rPr>
                <w:color w:val="212529"/>
                <w:spacing w:val="4"/>
                <w:position w:val="1"/>
                <w:sz w:val="21"/>
                <w:szCs w:val="21"/>
              </w:rPr>
              <w:t>31.23</w:t>
            </w:r>
          </w:p>
        </w:tc>
      </w:tr>
      <w:tr w14:paraId="1F3095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789" w:type="dxa"/>
            <w:vAlign w:val="top"/>
          </w:tcPr>
          <w:p w14:paraId="0488E70E">
            <w:pPr>
              <w:pStyle w:val="6"/>
              <w:spacing w:before="83" w:line="281" w:lineRule="exact"/>
              <w:ind w:left="11"/>
              <w:rPr>
                <w:sz w:val="21"/>
                <w:szCs w:val="21"/>
              </w:rPr>
            </w:pPr>
            <w:r>
              <w:rPr>
                <w:color w:val="212529"/>
                <w:spacing w:val="5"/>
                <w:position w:val="1"/>
                <w:sz w:val="21"/>
                <w:szCs w:val="21"/>
              </w:rPr>
              <w:t>2011199</w:t>
            </w:r>
          </w:p>
        </w:tc>
        <w:tc>
          <w:tcPr>
            <w:tcW w:w="2336" w:type="dxa"/>
            <w:vAlign w:val="top"/>
          </w:tcPr>
          <w:p w14:paraId="29BF52BB">
            <w:pPr>
              <w:pStyle w:val="6"/>
              <w:spacing w:before="84" w:line="227" w:lineRule="auto"/>
              <w:ind w:left="8"/>
              <w:rPr>
                <w:sz w:val="21"/>
                <w:szCs w:val="21"/>
              </w:rPr>
            </w:pPr>
            <w:r>
              <w:rPr>
                <w:color w:val="212529"/>
                <w:spacing w:val="13"/>
                <w:sz w:val="21"/>
                <w:szCs w:val="21"/>
              </w:rPr>
              <w:t>其他纪检监察事务支出</w:t>
            </w:r>
          </w:p>
        </w:tc>
        <w:tc>
          <w:tcPr>
            <w:tcW w:w="1572" w:type="dxa"/>
            <w:vAlign w:val="top"/>
          </w:tcPr>
          <w:p w14:paraId="67F1E506">
            <w:pPr>
              <w:pStyle w:val="6"/>
              <w:spacing w:before="83" w:line="281" w:lineRule="exact"/>
              <w:ind w:right="32"/>
              <w:jc w:val="right"/>
              <w:rPr>
                <w:sz w:val="21"/>
                <w:szCs w:val="21"/>
              </w:rPr>
            </w:pPr>
            <w:r>
              <w:rPr>
                <w:color w:val="212529"/>
                <w:spacing w:val="4"/>
                <w:position w:val="1"/>
                <w:sz w:val="21"/>
                <w:szCs w:val="21"/>
              </w:rPr>
              <w:t>25.45</w:t>
            </w:r>
          </w:p>
        </w:tc>
        <w:tc>
          <w:tcPr>
            <w:tcW w:w="1453" w:type="dxa"/>
            <w:vAlign w:val="top"/>
          </w:tcPr>
          <w:p w14:paraId="3893A0E1">
            <w:pPr>
              <w:rPr>
                <w:rFonts w:ascii="Arial"/>
                <w:sz w:val="21"/>
              </w:rPr>
            </w:pPr>
          </w:p>
        </w:tc>
        <w:tc>
          <w:tcPr>
            <w:tcW w:w="1400" w:type="dxa"/>
            <w:vAlign w:val="top"/>
          </w:tcPr>
          <w:p w14:paraId="337B5ECF">
            <w:pPr>
              <w:pStyle w:val="6"/>
              <w:spacing w:before="83" w:line="281" w:lineRule="exact"/>
              <w:ind w:right="32"/>
              <w:jc w:val="right"/>
              <w:rPr>
                <w:sz w:val="21"/>
                <w:szCs w:val="21"/>
              </w:rPr>
            </w:pPr>
            <w:r>
              <w:rPr>
                <w:color w:val="212529"/>
                <w:spacing w:val="4"/>
                <w:position w:val="1"/>
                <w:sz w:val="21"/>
                <w:szCs w:val="21"/>
              </w:rPr>
              <w:t>25.45</w:t>
            </w:r>
          </w:p>
        </w:tc>
      </w:tr>
      <w:tr w14:paraId="0F1266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789" w:type="dxa"/>
            <w:vAlign w:val="top"/>
          </w:tcPr>
          <w:p w14:paraId="13E517EA">
            <w:pPr>
              <w:pStyle w:val="6"/>
              <w:spacing w:before="84" w:line="280" w:lineRule="exact"/>
              <w:ind w:left="11"/>
              <w:rPr>
                <w:sz w:val="21"/>
                <w:szCs w:val="21"/>
              </w:rPr>
            </w:pPr>
            <w:r>
              <w:rPr>
                <w:color w:val="212529"/>
                <w:spacing w:val="4"/>
                <w:position w:val="1"/>
                <w:sz w:val="21"/>
                <w:szCs w:val="21"/>
              </w:rPr>
              <w:t>20132</w:t>
            </w:r>
          </w:p>
        </w:tc>
        <w:tc>
          <w:tcPr>
            <w:tcW w:w="2336" w:type="dxa"/>
            <w:vAlign w:val="top"/>
          </w:tcPr>
          <w:p w14:paraId="4EFF66F4">
            <w:pPr>
              <w:pStyle w:val="6"/>
              <w:spacing w:before="85" w:line="227" w:lineRule="auto"/>
              <w:ind w:left="12"/>
              <w:rPr>
                <w:sz w:val="21"/>
                <w:szCs w:val="21"/>
              </w:rPr>
            </w:pPr>
            <w:r>
              <w:rPr>
                <w:color w:val="212529"/>
                <w:spacing w:val="10"/>
                <w:sz w:val="21"/>
                <w:szCs w:val="21"/>
              </w:rPr>
              <w:t>组织事务</w:t>
            </w:r>
          </w:p>
        </w:tc>
        <w:tc>
          <w:tcPr>
            <w:tcW w:w="1572" w:type="dxa"/>
            <w:vAlign w:val="top"/>
          </w:tcPr>
          <w:p w14:paraId="5C01F2E6">
            <w:pPr>
              <w:pStyle w:val="6"/>
              <w:spacing w:before="84" w:line="280" w:lineRule="exact"/>
              <w:ind w:right="32"/>
              <w:jc w:val="right"/>
              <w:rPr>
                <w:sz w:val="21"/>
                <w:szCs w:val="21"/>
              </w:rPr>
            </w:pPr>
            <w:r>
              <w:rPr>
                <w:color w:val="212529"/>
                <w:spacing w:val="3"/>
                <w:position w:val="1"/>
                <w:sz w:val="21"/>
                <w:szCs w:val="21"/>
              </w:rPr>
              <w:t>7.39</w:t>
            </w:r>
          </w:p>
        </w:tc>
        <w:tc>
          <w:tcPr>
            <w:tcW w:w="1453" w:type="dxa"/>
            <w:vAlign w:val="top"/>
          </w:tcPr>
          <w:p w14:paraId="7F7DAC55">
            <w:pPr>
              <w:rPr>
                <w:rFonts w:ascii="Arial"/>
                <w:sz w:val="21"/>
              </w:rPr>
            </w:pPr>
          </w:p>
        </w:tc>
        <w:tc>
          <w:tcPr>
            <w:tcW w:w="1400" w:type="dxa"/>
            <w:vAlign w:val="top"/>
          </w:tcPr>
          <w:p w14:paraId="0B6B4E6A">
            <w:pPr>
              <w:pStyle w:val="6"/>
              <w:spacing w:before="84" w:line="280" w:lineRule="exact"/>
              <w:ind w:right="32"/>
              <w:jc w:val="right"/>
              <w:rPr>
                <w:sz w:val="21"/>
                <w:szCs w:val="21"/>
              </w:rPr>
            </w:pPr>
            <w:r>
              <w:rPr>
                <w:color w:val="212529"/>
                <w:spacing w:val="3"/>
                <w:position w:val="1"/>
                <w:sz w:val="21"/>
                <w:szCs w:val="21"/>
              </w:rPr>
              <w:t>7.39</w:t>
            </w:r>
          </w:p>
        </w:tc>
      </w:tr>
      <w:tr w14:paraId="00766E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789" w:type="dxa"/>
            <w:vAlign w:val="top"/>
          </w:tcPr>
          <w:p w14:paraId="79AC7BB8">
            <w:pPr>
              <w:pStyle w:val="6"/>
              <w:spacing w:before="85" w:line="279" w:lineRule="exact"/>
              <w:ind w:left="11"/>
              <w:rPr>
                <w:sz w:val="21"/>
                <w:szCs w:val="21"/>
              </w:rPr>
            </w:pPr>
            <w:r>
              <w:rPr>
                <w:color w:val="212529"/>
                <w:spacing w:val="5"/>
                <w:position w:val="1"/>
                <w:sz w:val="21"/>
                <w:szCs w:val="21"/>
              </w:rPr>
              <w:t>2013299</w:t>
            </w:r>
          </w:p>
        </w:tc>
        <w:tc>
          <w:tcPr>
            <w:tcW w:w="2336" w:type="dxa"/>
            <w:vAlign w:val="top"/>
          </w:tcPr>
          <w:p w14:paraId="1D53C0DC">
            <w:pPr>
              <w:pStyle w:val="6"/>
              <w:spacing w:before="86" w:line="227" w:lineRule="auto"/>
              <w:ind w:left="8"/>
              <w:rPr>
                <w:sz w:val="21"/>
                <w:szCs w:val="21"/>
              </w:rPr>
            </w:pPr>
            <w:r>
              <w:rPr>
                <w:color w:val="212529"/>
                <w:spacing w:val="13"/>
                <w:sz w:val="21"/>
                <w:szCs w:val="21"/>
              </w:rPr>
              <w:t>其他组织事务支出</w:t>
            </w:r>
          </w:p>
        </w:tc>
        <w:tc>
          <w:tcPr>
            <w:tcW w:w="1572" w:type="dxa"/>
            <w:vAlign w:val="top"/>
          </w:tcPr>
          <w:p w14:paraId="71259DCF">
            <w:pPr>
              <w:pStyle w:val="6"/>
              <w:spacing w:before="85" w:line="279" w:lineRule="exact"/>
              <w:ind w:right="32"/>
              <w:jc w:val="right"/>
              <w:rPr>
                <w:sz w:val="21"/>
                <w:szCs w:val="21"/>
              </w:rPr>
            </w:pPr>
            <w:r>
              <w:rPr>
                <w:color w:val="212529"/>
                <w:spacing w:val="3"/>
                <w:position w:val="1"/>
                <w:sz w:val="21"/>
                <w:szCs w:val="21"/>
              </w:rPr>
              <w:t>7.39</w:t>
            </w:r>
          </w:p>
        </w:tc>
        <w:tc>
          <w:tcPr>
            <w:tcW w:w="1453" w:type="dxa"/>
            <w:vAlign w:val="top"/>
          </w:tcPr>
          <w:p w14:paraId="44078A67">
            <w:pPr>
              <w:rPr>
                <w:rFonts w:ascii="Arial"/>
                <w:sz w:val="21"/>
              </w:rPr>
            </w:pPr>
          </w:p>
        </w:tc>
        <w:tc>
          <w:tcPr>
            <w:tcW w:w="1400" w:type="dxa"/>
            <w:vAlign w:val="top"/>
          </w:tcPr>
          <w:p w14:paraId="6FFF4D4A">
            <w:pPr>
              <w:pStyle w:val="6"/>
              <w:spacing w:before="85" w:line="279" w:lineRule="exact"/>
              <w:ind w:right="32"/>
              <w:jc w:val="right"/>
              <w:rPr>
                <w:sz w:val="21"/>
                <w:szCs w:val="21"/>
              </w:rPr>
            </w:pPr>
            <w:r>
              <w:rPr>
                <w:color w:val="212529"/>
                <w:spacing w:val="3"/>
                <w:position w:val="1"/>
                <w:sz w:val="21"/>
                <w:szCs w:val="21"/>
              </w:rPr>
              <w:t>7.39</w:t>
            </w:r>
          </w:p>
        </w:tc>
      </w:tr>
      <w:tr w14:paraId="43A760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789" w:type="dxa"/>
            <w:vAlign w:val="top"/>
          </w:tcPr>
          <w:p w14:paraId="4147DDBF">
            <w:pPr>
              <w:pStyle w:val="6"/>
              <w:spacing w:before="86" w:line="278" w:lineRule="exact"/>
              <w:ind w:left="11"/>
              <w:rPr>
                <w:sz w:val="21"/>
                <w:szCs w:val="21"/>
              </w:rPr>
            </w:pPr>
            <w:r>
              <w:rPr>
                <w:color w:val="212529"/>
                <w:spacing w:val="4"/>
                <w:position w:val="1"/>
                <w:sz w:val="21"/>
                <w:szCs w:val="21"/>
              </w:rPr>
              <w:t>20136</w:t>
            </w:r>
          </w:p>
        </w:tc>
        <w:tc>
          <w:tcPr>
            <w:tcW w:w="2336" w:type="dxa"/>
            <w:vAlign w:val="top"/>
          </w:tcPr>
          <w:p w14:paraId="75AD2031">
            <w:pPr>
              <w:pStyle w:val="6"/>
              <w:spacing w:before="87" w:line="227" w:lineRule="auto"/>
              <w:ind w:left="8"/>
              <w:rPr>
                <w:sz w:val="21"/>
                <w:szCs w:val="21"/>
              </w:rPr>
            </w:pPr>
            <w:r>
              <w:rPr>
                <w:color w:val="212529"/>
                <w:spacing w:val="13"/>
                <w:sz w:val="21"/>
                <w:szCs w:val="21"/>
              </w:rPr>
              <w:t>其他共产党事务支出</w:t>
            </w:r>
          </w:p>
        </w:tc>
        <w:tc>
          <w:tcPr>
            <w:tcW w:w="1572" w:type="dxa"/>
            <w:vAlign w:val="top"/>
          </w:tcPr>
          <w:p w14:paraId="04B3F70D">
            <w:pPr>
              <w:pStyle w:val="6"/>
              <w:spacing w:before="86" w:line="278" w:lineRule="exact"/>
              <w:ind w:right="32"/>
              <w:jc w:val="right"/>
              <w:rPr>
                <w:sz w:val="21"/>
                <w:szCs w:val="21"/>
              </w:rPr>
            </w:pPr>
            <w:r>
              <w:rPr>
                <w:color w:val="212529"/>
                <w:spacing w:val="4"/>
                <w:position w:val="1"/>
                <w:sz w:val="21"/>
                <w:szCs w:val="21"/>
              </w:rPr>
              <w:t>0.04</w:t>
            </w:r>
          </w:p>
        </w:tc>
        <w:tc>
          <w:tcPr>
            <w:tcW w:w="1453" w:type="dxa"/>
            <w:vAlign w:val="top"/>
          </w:tcPr>
          <w:p w14:paraId="0DA37E8A">
            <w:pPr>
              <w:rPr>
                <w:rFonts w:ascii="Arial"/>
                <w:sz w:val="21"/>
              </w:rPr>
            </w:pPr>
          </w:p>
        </w:tc>
        <w:tc>
          <w:tcPr>
            <w:tcW w:w="1400" w:type="dxa"/>
            <w:vAlign w:val="top"/>
          </w:tcPr>
          <w:p w14:paraId="354781A4">
            <w:pPr>
              <w:pStyle w:val="6"/>
              <w:spacing w:before="86" w:line="278" w:lineRule="exact"/>
              <w:ind w:right="32"/>
              <w:jc w:val="right"/>
              <w:rPr>
                <w:sz w:val="21"/>
                <w:szCs w:val="21"/>
              </w:rPr>
            </w:pPr>
            <w:r>
              <w:rPr>
                <w:color w:val="212529"/>
                <w:spacing w:val="4"/>
                <w:position w:val="1"/>
                <w:sz w:val="21"/>
                <w:szCs w:val="21"/>
              </w:rPr>
              <w:t>0.04</w:t>
            </w:r>
          </w:p>
        </w:tc>
      </w:tr>
      <w:tr w14:paraId="267074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5" w:hRule="atLeast"/>
        </w:trPr>
        <w:tc>
          <w:tcPr>
            <w:tcW w:w="1789" w:type="dxa"/>
            <w:vAlign w:val="top"/>
          </w:tcPr>
          <w:p w14:paraId="4E5B5220">
            <w:pPr>
              <w:pStyle w:val="6"/>
              <w:spacing w:before="87" w:line="277" w:lineRule="exact"/>
              <w:ind w:left="11"/>
              <w:rPr>
                <w:sz w:val="21"/>
                <w:szCs w:val="21"/>
              </w:rPr>
            </w:pPr>
            <w:r>
              <w:rPr>
                <w:color w:val="212529"/>
                <w:spacing w:val="5"/>
                <w:position w:val="1"/>
                <w:sz w:val="21"/>
                <w:szCs w:val="21"/>
              </w:rPr>
              <w:t>2013699</w:t>
            </w:r>
          </w:p>
        </w:tc>
        <w:tc>
          <w:tcPr>
            <w:tcW w:w="2336" w:type="dxa"/>
            <w:vAlign w:val="top"/>
          </w:tcPr>
          <w:p w14:paraId="00B7C4F5">
            <w:pPr>
              <w:pStyle w:val="6"/>
              <w:spacing w:before="88" w:line="227" w:lineRule="auto"/>
              <w:ind w:left="8"/>
              <w:rPr>
                <w:sz w:val="21"/>
                <w:szCs w:val="21"/>
              </w:rPr>
            </w:pPr>
            <w:r>
              <w:rPr>
                <w:color w:val="212529"/>
                <w:spacing w:val="13"/>
                <w:sz w:val="21"/>
                <w:szCs w:val="21"/>
              </w:rPr>
              <w:t>其他共产党事务支出</w:t>
            </w:r>
          </w:p>
        </w:tc>
        <w:tc>
          <w:tcPr>
            <w:tcW w:w="1572" w:type="dxa"/>
            <w:vAlign w:val="top"/>
          </w:tcPr>
          <w:p w14:paraId="1A855D1E">
            <w:pPr>
              <w:pStyle w:val="6"/>
              <w:spacing w:before="87" w:line="277" w:lineRule="exact"/>
              <w:ind w:right="32"/>
              <w:jc w:val="right"/>
              <w:rPr>
                <w:sz w:val="21"/>
                <w:szCs w:val="21"/>
              </w:rPr>
            </w:pPr>
            <w:r>
              <w:rPr>
                <w:color w:val="212529"/>
                <w:spacing w:val="4"/>
                <w:position w:val="1"/>
                <w:sz w:val="21"/>
                <w:szCs w:val="21"/>
              </w:rPr>
              <w:t>0.04</w:t>
            </w:r>
          </w:p>
        </w:tc>
        <w:tc>
          <w:tcPr>
            <w:tcW w:w="1453" w:type="dxa"/>
            <w:vAlign w:val="top"/>
          </w:tcPr>
          <w:p w14:paraId="5C83C85A">
            <w:pPr>
              <w:rPr>
                <w:rFonts w:ascii="Arial"/>
                <w:sz w:val="21"/>
              </w:rPr>
            </w:pPr>
          </w:p>
        </w:tc>
        <w:tc>
          <w:tcPr>
            <w:tcW w:w="1400" w:type="dxa"/>
            <w:vAlign w:val="top"/>
          </w:tcPr>
          <w:p w14:paraId="31CE54F8">
            <w:pPr>
              <w:pStyle w:val="6"/>
              <w:spacing w:before="87" w:line="277" w:lineRule="exact"/>
              <w:ind w:right="32"/>
              <w:jc w:val="right"/>
              <w:rPr>
                <w:sz w:val="21"/>
                <w:szCs w:val="21"/>
              </w:rPr>
            </w:pPr>
            <w:r>
              <w:rPr>
                <w:color w:val="212529"/>
                <w:spacing w:val="4"/>
                <w:position w:val="1"/>
                <w:sz w:val="21"/>
                <w:szCs w:val="21"/>
              </w:rPr>
              <w:t>0.04</w:t>
            </w:r>
          </w:p>
        </w:tc>
      </w:tr>
      <w:tr w14:paraId="667EF0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5" w:hRule="atLeast"/>
        </w:trPr>
        <w:tc>
          <w:tcPr>
            <w:tcW w:w="1789" w:type="dxa"/>
            <w:vAlign w:val="top"/>
          </w:tcPr>
          <w:p w14:paraId="6277E3A3">
            <w:pPr>
              <w:pStyle w:val="6"/>
              <w:spacing w:before="87" w:line="277" w:lineRule="exact"/>
              <w:ind w:left="11"/>
              <w:rPr>
                <w:sz w:val="21"/>
                <w:szCs w:val="21"/>
              </w:rPr>
            </w:pPr>
            <w:r>
              <w:rPr>
                <w:color w:val="212529"/>
                <w:spacing w:val="2"/>
                <w:position w:val="1"/>
                <w:sz w:val="21"/>
                <w:szCs w:val="21"/>
              </w:rPr>
              <w:t>208</w:t>
            </w:r>
          </w:p>
        </w:tc>
        <w:tc>
          <w:tcPr>
            <w:tcW w:w="2336" w:type="dxa"/>
            <w:vAlign w:val="top"/>
          </w:tcPr>
          <w:p w14:paraId="6B9E0202">
            <w:pPr>
              <w:pStyle w:val="6"/>
              <w:spacing w:before="87" w:line="227" w:lineRule="auto"/>
              <w:ind w:left="10"/>
              <w:rPr>
                <w:sz w:val="21"/>
                <w:szCs w:val="21"/>
              </w:rPr>
            </w:pPr>
            <w:r>
              <w:rPr>
                <w:color w:val="212529"/>
                <w:spacing w:val="13"/>
                <w:sz w:val="21"/>
                <w:szCs w:val="21"/>
              </w:rPr>
              <w:t>社会保障和就业支出</w:t>
            </w:r>
          </w:p>
        </w:tc>
        <w:tc>
          <w:tcPr>
            <w:tcW w:w="1572" w:type="dxa"/>
            <w:vAlign w:val="top"/>
          </w:tcPr>
          <w:p w14:paraId="53770516">
            <w:pPr>
              <w:pStyle w:val="6"/>
              <w:spacing w:before="87" w:line="277" w:lineRule="exact"/>
              <w:ind w:right="32"/>
              <w:jc w:val="right"/>
              <w:rPr>
                <w:sz w:val="21"/>
                <w:szCs w:val="21"/>
              </w:rPr>
            </w:pPr>
            <w:r>
              <w:rPr>
                <w:color w:val="212529"/>
                <w:spacing w:val="2"/>
                <w:position w:val="1"/>
                <w:sz w:val="21"/>
                <w:szCs w:val="21"/>
              </w:rPr>
              <w:t>17.25</w:t>
            </w:r>
          </w:p>
        </w:tc>
        <w:tc>
          <w:tcPr>
            <w:tcW w:w="1453" w:type="dxa"/>
            <w:vAlign w:val="top"/>
          </w:tcPr>
          <w:p w14:paraId="53E4A8CD">
            <w:pPr>
              <w:pStyle w:val="6"/>
              <w:spacing w:before="87" w:line="277" w:lineRule="exact"/>
              <w:ind w:right="31"/>
              <w:jc w:val="right"/>
              <w:rPr>
                <w:sz w:val="21"/>
                <w:szCs w:val="21"/>
              </w:rPr>
            </w:pPr>
            <w:r>
              <w:rPr>
                <w:color w:val="212529"/>
                <w:spacing w:val="2"/>
                <w:position w:val="1"/>
                <w:sz w:val="21"/>
                <w:szCs w:val="21"/>
              </w:rPr>
              <w:t>11.88</w:t>
            </w:r>
          </w:p>
        </w:tc>
        <w:tc>
          <w:tcPr>
            <w:tcW w:w="1400" w:type="dxa"/>
            <w:vAlign w:val="top"/>
          </w:tcPr>
          <w:p w14:paraId="6826A788">
            <w:pPr>
              <w:pStyle w:val="6"/>
              <w:spacing w:before="87" w:line="277" w:lineRule="exact"/>
              <w:ind w:right="32"/>
              <w:jc w:val="right"/>
              <w:rPr>
                <w:sz w:val="21"/>
                <w:szCs w:val="21"/>
              </w:rPr>
            </w:pPr>
            <w:r>
              <w:rPr>
                <w:color w:val="212529"/>
                <w:spacing w:val="3"/>
                <w:position w:val="1"/>
                <w:sz w:val="21"/>
                <w:szCs w:val="21"/>
              </w:rPr>
              <w:t>5.37</w:t>
            </w:r>
          </w:p>
        </w:tc>
      </w:tr>
      <w:tr w14:paraId="360F89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5" w:hRule="atLeast"/>
        </w:trPr>
        <w:tc>
          <w:tcPr>
            <w:tcW w:w="1789" w:type="dxa"/>
            <w:vAlign w:val="top"/>
          </w:tcPr>
          <w:p w14:paraId="3D784200">
            <w:pPr>
              <w:pStyle w:val="6"/>
              <w:spacing w:before="87" w:line="277" w:lineRule="exact"/>
              <w:ind w:left="11"/>
              <w:rPr>
                <w:sz w:val="21"/>
                <w:szCs w:val="21"/>
              </w:rPr>
            </w:pPr>
            <w:r>
              <w:rPr>
                <w:color w:val="212529"/>
                <w:spacing w:val="4"/>
                <w:position w:val="1"/>
                <w:sz w:val="21"/>
                <w:szCs w:val="21"/>
              </w:rPr>
              <w:t>20805</w:t>
            </w:r>
          </w:p>
        </w:tc>
        <w:tc>
          <w:tcPr>
            <w:tcW w:w="2336" w:type="dxa"/>
            <w:vAlign w:val="top"/>
          </w:tcPr>
          <w:p w14:paraId="23A62220">
            <w:pPr>
              <w:pStyle w:val="6"/>
              <w:spacing w:before="88" w:line="227" w:lineRule="auto"/>
              <w:ind w:left="9"/>
              <w:rPr>
                <w:sz w:val="21"/>
                <w:szCs w:val="21"/>
              </w:rPr>
            </w:pPr>
            <w:r>
              <w:rPr>
                <w:color w:val="212529"/>
                <w:spacing w:val="13"/>
                <w:sz w:val="21"/>
                <w:szCs w:val="21"/>
              </w:rPr>
              <w:t>行政事业单位养老支出</w:t>
            </w:r>
          </w:p>
        </w:tc>
        <w:tc>
          <w:tcPr>
            <w:tcW w:w="1572" w:type="dxa"/>
            <w:vAlign w:val="top"/>
          </w:tcPr>
          <w:p w14:paraId="5E0D0EBE">
            <w:pPr>
              <w:pStyle w:val="6"/>
              <w:spacing w:before="87" w:line="277" w:lineRule="exact"/>
              <w:ind w:right="32"/>
              <w:jc w:val="right"/>
              <w:rPr>
                <w:sz w:val="21"/>
                <w:szCs w:val="21"/>
              </w:rPr>
            </w:pPr>
            <w:r>
              <w:rPr>
                <w:color w:val="212529"/>
                <w:spacing w:val="2"/>
                <w:position w:val="1"/>
                <w:sz w:val="21"/>
                <w:szCs w:val="21"/>
              </w:rPr>
              <w:t>17.25</w:t>
            </w:r>
          </w:p>
        </w:tc>
        <w:tc>
          <w:tcPr>
            <w:tcW w:w="1453" w:type="dxa"/>
            <w:vAlign w:val="top"/>
          </w:tcPr>
          <w:p w14:paraId="6CC20F58">
            <w:pPr>
              <w:pStyle w:val="6"/>
              <w:spacing w:before="87" w:line="277" w:lineRule="exact"/>
              <w:ind w:right="31"/>
              <w:jc w:val="right"/>
              <w:rPr>
                <w:sz w:val="21"/>
                <w:szCs w:val="21"/>
              </w:rPr>
            </w:pPr>
            <w:r>
              <w:rPr>
                <w:color w:val="212529"/>
                <w:spacing w:val="2"/>
                <w:position w:val="1"/>
                <w:sz w:val="21"/>
                <w:szCs w:val="21"/>
              </w:rPr>
              <w:t>11.88</w:t>
            </w:r>
          </w:p>
        </w:tc>
        <w:tc>
          <w:tcPr>
            <w:tcW w:w="1400" w:type="dxa"/>
            <w:vAlign w:val="top"/>
          </w:tcPr>
          <w:p w14:paraId="31823D02">
            <w:pPr>
              <w:pStyle w:val="6"/>
              <w:spacing w:before="87" w:line="277" w:lineRule="exact"/>
              <w:ind w:right="32"/>
              <w:jc w:val="right"/>
              <w:rPr>
                <w:sz w:val="21"/>
                <w:szCs w:val="21"/>
              </w:rPr>
            </w:pPr>
            <w:r>
              <w:rPr>
                <w:color w:val="212529"/>
                <w:spacing w:val="3"/>
                <w:position w:val="1"/>
                <w:sz w:val="21"/>
                <w:szCs w:val="21"/>
              </w:rPr>
              <w:t>5.37</w:t>
            </w:r>
          </w:p>
        </w:tc>
      </w:tr>
      <w:tr w14:paraId="628776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9" w:hRule="atLeast"/>
        </w:trPr>
        <w:tc>
          <w:tcPr>
            <w:tcW w:w="1789" w:type="dxa"/>
            <w:vAlign w:val="top"/>
          </w:tcPr>
          <w:p w14:paraId="761DBF9E">
            <w:pPr>
              <w:pStyle w:val="6"/>
              <w:spacing w:before="162" w:line="282" w:lineRule="exact"/>
              <w:ind w:left="11"/>
              <w:rPr>
                <w:sz w:val="21"/>
                <w:szCs w:val="21"/>
              </w:rPr>
            </w:pPr>
            <w:r>
              <w:rPr>
                <w:color w:val="212529"/>
                <w:spacing w:val="5"/>
                <w:position w:val="1"/>
                <w:sz w:val="21"/>
                <w:szCs w:val="21"/>
              </w:rPr>
              <w:t>2080505</w:t>
            </w:r>
          </w:p>
        </w:tc>
        <w:tc>
          <w:tcPr>
            <w:tcW w:w="2336" w:type="dxa"/>
            <w:vAlign w:val="top"/>
          </w:tcPr>
          <w:p w14:paraId="4943A669">
            <w:pPr>
              <w:pStyle w:val="6"/>
              <w:spacing w:before="28" w:line="207" w:lineRule="auto"/>
              <w:ind w:left="8" w:right="75"/>
              <w:rPr>
                <w:sz w:val="21"/>
                <w:szCs w:val="21"/>
              </w:rPr>
            </w:pPr>
            <w:r>
              <w:rPr>
                <w:color w:val="212529"/>
                <w:spacing w:val="13"/>
                <w:sz w:val="21"/>
                <w:szCs w:val="21"/>
              </w:rPr>
              <w:t>机关事业单位基本养老</w:t>
            </w:r>
            <w:r>
              <w:rPr>
                <w:color w:val="212529"/>
                <w:spacing w:val="6"/>
                <w:sz w:val="21"/>
                <w:szCs w:val="21"/>
              </w:rPr>
              <w:t xml:space="preserve"> </w:t>
            </w:r>
            <w:r>
              <w:rPr>
                <w:color w:val="212529"/>
                <w:spacing w:val="12"/>
                <w:sz w:val="21"/>
                <w:szCs w:val="21"/>
              </w:rPr>
              <w:t>保险缴费支出</w:t>
            </w:r>
          </w:p>
        </w:tc>
        <w:tc>
          <w:tcPr>
            <w:tcW w:w="1572" w:type="dxa"/>
            <w:vAlign w:val="top"/>
          </w:tcPr>
          <w:p w14:paraId="6D4E08ED">
            <w:pPr>
              <w:pStyle w:val="6"/>
              <w:spacing w:before="162" w:line="281" w:lineRule="exact"/>
              <w:ind w:right="32"/>
              <w:jc w:val="right"/>
              <w:rPr>
                <w:sz w:val="21"/>
                <w:szCs w:val="21"/>
              </w:rPr>
            </w:pPr>
            <w:r>
              <w:rPr>
                <w:color w:val="212529"/>
                <w:spacing w:val="2"/>
                <w:position w:val="1"/>
                <w:sz w:val="21"/>
                <w:szCs w:val="21"/>
              </w:rPr>
              <w:t>17.25</w:t>
            </w:r>
          </w:p>
        </w:tc>
        <w:tc>
          <w:tcPr>
            <w:tcW w:w="1453" w:type="dxa"/>
            <w:vAlign w:val="top"/>
          </w:tcPr>
          <w:p w14:paraId="2DD1F789">
            <w:pPr>
              <w:pStyle w:val="6"/>
              <w:spacing w:before="162" w:line="281" w:lineRule="exact"/>
              <w:ind w:right="31"/>
              <w:jc w:val="right"/>
              <w:rPr>
                <w:sz w:val="21"/>
                <w:szCs w:val="21"/>
              </w:rPr>
            </w:pPr>
            <w:r>
              <w:rPr>
                <w:color w:val="212529"/>
                <w:spacing w:val="2"/>
                <w:position w:val="1"/>
                <w:sz w:val="21"/>
                <w:szCs w:val="21"/>
              </w:rPr>
              <w:t>11.88</w:t>
            </w:r>
          </w:p>
        </w:tc>
        <w:tc>
          <w:tcPr>
            <w:tcW w:w="1400" w:type="dxa"/>
            <w:vAlign w:val="top"/>
          </w:tcPr>
          <w:p w14:paraId="52E1E0D1">
            <w:pPr>
              <w:pStyle w:val="6"/>
              <w:spacing w:before="162" w:line="281" w:lineRule="exact"/>
              <w:ind w:right="32"/>
              <w:jc w:val="right"/>
              <w:rPr>
                <w:sz w:val="21"/>
                <w:szCs w:val="21"/>
              </w:rPr>
            </w:pPr>
            <w:r>
              <w:rPr>
                <w:color w:val="212529"/>
                <w:spacing w:val="3"/>
                <w:position w:val="1"/>
                <w:sz w:val="21"/>
                <w:szCs w:val="21"/>
              </w:rPr>
              <w:t>5.37</w:t>
            </w:r>
          </w:p>
        </w:tc>
      </w:tr>
      <w:tr w14:paraId="757383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5" w:hRule="atLeast"/>
        </w:trPr>
        <w:tc>
          <w:tcPr>
            <w:tcW w:w="1789" w:type="dxa"/>
            <w:vAlign w:val="top"/>
          </w:tcPr>
          <w:p w14:paraId="589C7430">
            <w:pPr>
              <w:pStyle w:val="6"/>
              <w:spacing w:before="88" w:line="277" w:lineRule="exact"/>
              <w:ind w:left="11"/>
              <w:rPr>
                <w:sz w:val="21"/>
                <w:szCs w:val="21"/>
              </w:rPr>
            </w:pPr>
            <w:r>
              <w:rPr>
                <w:color w:val="212529"/>
                <w:spacing w:val="2"/>
                <w:position w:val="1"/>
                <w:sz w:val="21"/>
                <w:szCs w:val="21"/>
              </w:rPr>
              <w:t>210</w:t>
            </w:r>
          </w:p>
        </w:tc>
        <w:tc>
          <w:tcPr>
            <w:tcW w:w="2336" w:type="dxa"/>
            <w:vAlign w:val="top"/>
          </w:tcPr>
          <w:p w14:paraId="248D7DB6">
            <w:pPr>
              <w:pStyle w:val="6"/>
              <w:spacing w:before="89" w:line="227" w:lineRule="auto"/>
              <w:ind w:left="10"/>
              <w:rPr>
                <w:sz w:val="21"/>
                <w:szCs w:val="21"/>
              </w:rPr>
            </w:pPr>
            <w:r>
              <w:rPr>
                <w:color w:val="212529"/>
                <w:spacing w:val="12"/>
                <w:sz w:val="21"/>
                <w:szCs w:val="21"/>
              </w:rPr>
              <w:t>卫生健康支出</w:t>
            </w:r>
          </w:p>
        </w:tc>
        <w:tc>
          <w:tcPr>
            <w:tcW w:w="1572" w:type="dxa"/>
            <w:vAlign w:val="top"/>
          </w:tcPr>
          <w:p w14:paraId="1F876B17">
            <w:pPr>
              <w:pStyle w:val="6"/>
              <w:spacing w:before="88" w:line="277" w:lineRule="exact"/>
              <w:ind w:right="32"/>
              <w:jc w:val="right"/>
              <w:rPr>
                <w:sz w:val="21"/>
                <w:szCs w:val="21"/>
              </w:rPr>
            </w:pPr>
            <w:r>
              <w:rPr>
                <w:color w:val="212529"/>
                <w:spacing w:val="4"/>
                <w:position w:val="1"/>
                <w:sz w:val="21"/>
                <w:szCs w:val="21"/>
              </w:rPr>
              <w:t>9.26</w:t>
            </w:r>
          </w:p>
        </w:tc>
        <w:tc>
          <w:tcPr>
            <w:tcW w:w="1453" w:type="dxa"/>
            <w:vAlign w:val="top"/>
          </w:tcPr>
          <w:p w14:paraId="2D677115">
            <w:pPr>
              <w:pStyle w:val="6"/>
              <w:spacing w:before="88" w:line="277" w:lineRule="exact"/>
              <w:ind w:right="31"/>
              <w:jc w:val="right"/>
              <w:rPr>
                <w:sz w:val="21"/>
                <w:szCs w:val="21"/>
              </w:rPr>
            </w:pPr>
            <w:r>
              <w:rPr>
                <w:color w:val="212529"/>
                <w:spacing w:val="3"/>
                <w:position w:val="1"/>
                <w:sz w:val="21"/>
                <w:szCs w:val="21"/>
              </w:rPr>
              <w:t>7.06</w:t>
            </w:r>
          </w:p>
        </w:tc>
        <w:tc>
          <w:tcPr>
            <w:tcW w:w="1400" w:type="dxa"/>
            <w:vAlign w:val="top"/>
          </w:tcPr>
          <w:p w14:paraId="2739EAC3">
            <w:pPr>
              <w:pStyle w:val="6"/>
              <w:spacing w:before="88" w:line="277" w:lineRule="exact"/>
              <w:ind w:right="32"/>
              <w:jc w:val="right"/>
              <w:rPr>
                <w:sz w:val="21"/>
                <w:szCs w:val="21"/>
              </w:rPr>
            </w:pPr>
            <w:r>
              <w:rPr>
                <w:color w:val="212529"/>
                <w:spacing w:val="4"/>
                <w:position w:val="1"/>
                <w:sz w:val="21"/>
                <w:szCs w:val="21"/>
              </w:rPr>
              <w:t>2.20</w:t>
            </w:r>
          </w:p>
        </w:tc>
      </w:tr>
      <w:tr w14:paraId="300A18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5" w:hRule="atLeast"/>
        </w:trPr>
        <w:tc>
          <w:tcPr>
            <w:tcW w:w="1789" w:type="dxa"/>
            <w:vAlign w:val="top"/>
          </w:tcPr>
          <w:p w14:paraId="59D4C458">
            <w:pPr>
              <w:pStyle w:val="6"/>
              <w:spacing w:before="88" w:line="277" w:lineRule="exact"/>
              <w:ind w:left="11"/>
              <w:rPr>
                <w:sz w:val="21"/>
                <w:szCs w:val="21"/>
              </w:rPr>
            </w:pPr>
            <w:r>
              <w:rPr>
                <w:color w:val="212529"/>
                <w:spacing w:val="4"/>
                <w:position w:val="1"/>
                <w:sz w:val="21"/>
                <w:szCs w:val="21"/>
              </w:rPr>
              <w:t>21011</w:t>
            </w:r>
          </w:p>
        </w:tc>
        <w:tc>
          <w:tcPr>
            <w:tcW w:w="2336" w:type="dxa"/>
            <w:vAlign w:val="top"/>
          </w:tcPr>
          <w:p w14:paraId="042AB265">
            <w:pPr>
              <w:pStyle w:val="6"/>
              <w:spacing w:before="88" w:line="228" w:lineRule="auto"/>
              <w:ind w:left="9"/>
              <w:rPr>
                <w:sz w:val="21"/>
                <w:szCs w:val="21"/>
              </w:rPr>
            </w:pPr>
            <w:r>
              <w:rPr>
                <w:color w:val="212529"/>
                <w:spacing w:val="13"/>
                <w:sz w:val="21"/>
                <w:szCs w:val="21"/>
              </w:rPr>
              <w:t>行政事业单位医疗</w:t>
            </w:r>
          </w:p>
        </w:tc>
        <w:tc>
          <w:tcPr>
            <w:tcW w:w="1572" w:type="dxa"/>
            <w:vAlign w:val="top"/>
          </w:tcPr>
          <w:p w14:paraId="4E9726AB">
            <w:pPr>
              <w:pStyle w:val="6"/>
              <w:spacing w:before="88" w:line="277" w:lineRule="exact"/>
              <w:ind w:right="32"/>
              <w:jc w:val="right"/>
              <w:rPr>
                <w:sz w:val="21"/>
                <w:szCs w:val="21"/>
              </w:rPr>
            </w:pPr>
            <w:r>
              <w:rPr>
                <w:color w:val="212529"/>
                <w:spacing w:val="4"/>
                <w:position w:val="1"/>
                <w:sz w:val="21"/>
                <w:szCs w:val="21"/>
              </w:rPr>
              <w:t>9.26</w:t>
            </w:r>
          </w:p>
        </w:tc>
        <w:tc>
          <w:tcPr>
            <w:tcW w:w="1453" w:type="dxa"/>
            <w:vAlign w:val="top"/>
          </w:tcPr>
          <w:p w14:paraId="3702B97C">
            <w:pPr>
              <w:pStyle w:val="6"/>
              <w:spacing w:before="88" w:line="277" w:lineRule="exact"/>
              <w:ind w:right="31"/>
              <w:jc w:val="right"/>
              <w:rPr>
                <w:sz w:val="21"/>
                <w:szCs w:val="21"/>
              </w:rPr>
            </w:pPr>
            <w:r>
              <w:rPr>
                <w:color w:val="212529"/>
                <w:spacing w:val="3"/>
                <w:position w:val="1"/>
                <w:sz w:val="21"/>
                <w:szCs w:val="21"/>
              </w:rPr>
              <w:t>7.06</w:t>
            </w:r>
          </w:p>
        </w:tc>
        <w:tc>
          <w:tcPr>
            <w:tcW w:w="1400" w:type="dxa"/>
            <w:vAlign w:val="top"/>
          </w:tcPr>
          <w:p w14:paraId="226C31D7">
            <w:pPr>
              <w:pStyle w:val="6"/>
              <w:spacing w:before="88" w:line="277" w:lineRule="exact"/>
              <w:ind w:right="32"/>
              <w:jc w:val="right"/>
              <w:rPr>
                <w:sz w:val="21"/>
                <w:szCs w:val="21"/>
              </w:rPr>
            </w:pPr>
            <w:r>
              <w:rPr>
                <w:color w:val="212529"/>
                <w:spacing w:val="4"/>
                <w:position w:val="1"/>
                <w:sz w:val="21"/>
                <w:szCs w:val="21"/>
              </w:rPr>
              <w:t>2.20</w:t>
            </w:r>
          </w:p>
        </w:tc>
      </w:tr>
      <w:tr w14:paraId="672B21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5" w:hRule="atLeast"/>
        </w:trPr>
        <w:tc>
          <w:tcPr>
            <w:tcW w:w="1789" w:type="dxa"/>
            <w:vAlign w:val="top"/>
          </w:tcPr>
          <w:p w14:paraId="7564ADC4">
            <w:pPr>
              <w:pStyle w:val="6"/>
              <w:spacing w:before="88" w:line="277" w:lineRule="exact"/>
              <w:ind w:left="11"/>
              <w:rPr>
                <w:sz w:val="21"/>
                <w:szCs w:val="21"/>
              </w:rPr>
            </w:pPr>
            <w:r>
              <w:rPr>
                <w:color w:val="212529"/>
                <w:spacing w:val="5"/>
                <w:position w:val="1"/>
                <w:sz w:val="21"/>
                <w:szCs w:val="21"/>
              </w:rPr>
              <w:t>2101101</w:t>
            </w:r>
          </w:p>
        </w:tc>
        <w:tc>
          <w:tcPr>
            <w:tcW w:w="2336" w:type="dxa"/>
            <w:vAlign w:val="top"/>
          </w:tcPr>
          <w:p w14:paraId="3FC26D07">
            <w:pPr>
              <w:pStyle w:val="6"/>
              <w:spacing w:before="88" w:line="228" w:lineRule="auto"/>
              <w:ind w:left="9"/>
              <w:rPr>
                <w:sz w:val="21"/>
                <w:szCs w:val="21"/>
              </w:rPr>
            </w:pPr>
            <w:r>
              <w:rPr>
                <w:color w:val="212529"/>
                <w:spacing w:val="12"/>
                <w:sz w:val="21"/>
                <w:szCs w:val="21"/>
              </w:rPr>
              <w:t>行政单位医疗</w:t>
            </w:r>
          </w:p>
        </w:tc>
        <w:tc>
          <w:tcPr>
            <w:tcW w:w="1572" w:type="dxa"/>
            <w:vAlign w:val="top"/>
          </w:tcPr>
          <w:p w14:paraId="0BC5EDD1">
            <w:pPr>
              <w:pStyle w:val="6"/>
              <w:spacing w:before="88" w:line="277" w:lineRule="exact"/>
              <w:ind w:right="32"/>
              <w:jc w:val="right"/>
              <w:rPr>
                <w:sz w:val="21"/>
                <w:szCs w:val="21"/>
              </w:rPr>
            </w:pPr>
            <w:r>
              <w:rPr>
                <w:color w:val="212529"/>
                <w:spacing w:val="4"/>
                <w:position w:val="1"/>
                <w:sz w:val="21"/>
                <w:szCs w:val="21"/>
              </w:rPr>
              <w:t>6.90</w:t>
            </w:r>
          </w:p>
        </w:tc>
        <w:tc>
          <w:tcPr>
            <w:tcW w:w="1453" w:type="dxa"/>
            <w:vAlign w:val="top"/>
          </w:tcPr>
          <w:p w14:paraId="2C423EFA">
            <w:pPr>
              <w:pStyle w:val="6"/>
              <w:spacing w:before="88" w:line="277" w:lineRule="exact"/>
              <w:ind w:right="31"/>
              <w:jc w:val="right"/>
              <w:rPr>
                <w:sz w:val="21"/>
                <w:szCs w:val="21"/>
              </w:rPr>
            </w:pPr>
            <w:r>
              <w:rPr>
                <w:color w:val="212529"/>
                <w:spacing w:val="4"/>
                <w:position w:val="1"/>
                <w:sz w:val="21"/>
                <w:szCs w:val="21"/>
              </w:rPr>
              <w:t>4.82</w:t>
            </w:r>
          </w:p>
        </w:tc>
        <w:tc>
          <w:tcPr>
            <w:tcW w:w="1400" w:type="dxa"/>
            <w:vAlign w:val="top"/>
          </w:tcPr>
          <w:p w14:paraId="445DDF3F">
            <w:pPr>
              <w:pStyle w:val="6"/>
              <w:spacing w:before="88" w:line="277" w:lineRule="exact"/>
              <w:ind w:right="32"/>
              <w:jc w:val="right"/>
              <w:rPr>
                <w:sz w:val="21"/>
                <w:szCs w:val="21"/>
              </w:rPr>
            </w:pPr>
            <w:r>
              <w:rPr>
                <w:color w:val="212529"/>
                <w:spacing w:val="4"/>
                <w:position w:val="1"/>
                <w:sz w:val="21"/>
                <w:szCs w:val="21"/>
              </w:rPr>
              <w:t>2.08</w:t>
            </w:r>
          </w:p>
        </w:tc>
      </w:tr>
      <w:tr w14:paraId="1DBD38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5" w:hRule="atLeast"/>
        </w:trPr>
        <w:tc>
          <w:tcPr>
            <w:tcW w:w="1789" w:type="dxa"/>
            <w:vAlign w:val="top"/>
          </w:tcPr>
          <w:p w14:paraId="3E47946F">
            <w:pPr>
              <w:pStyle w:val="6"/>
              <w:spacing w:before="88" w:line="277" w:lineRule="exact"/>
              <w:ind w:left="11"/>
              <w:rPr>
                <w:sz w:val="21"/>
                <w:szCs w:val="21"/>
              </w:rPr>
            </w:pPr>
            <w:r>
              <w:rPr>
                <w:color w:val="212529"/>
                <w:spacing w:val="5"/>
                <w:position w:val="1"/>
                <w:sz w:val="21"/>
                <w:szCs w:val="21"/>
              </w:rPr>
              <w:t>2101103</w:t>
            </w:r>
          </w:p>
        </w:tc>
        <w:tc>
          <w:tcPr>
            <w:tcW w:w="2336" w:type="dxa"/>
            <w:vAlign w:val="top"/>
          </w:tcPr>
          <w:p w14:paraId="75B61751">
            <w:pPr>
              <w:pStyle w:val="6"/>
              <w:spacing w:before="89" w:line="227" w:lineRule="auto"/>
              <w:ind w:left="15"/>
              <w:rPr>
                <w:sz w:val="21"/>
                <w:szCs w:val="21"/>
              </w:rPr>
            </w:pPr>
            <w:r>
              <w:rPr>
                <w:color w:val="212529"/>
                <w:spacing w:val="12"/>
                <w:sz w:val="21"/>
                <w:szCs w:val="21"/>
              </w:rPr>
              <w:t>公务员医疗补助</w:t>
            </w:r>
          </w:p>
        </w:tc>
        <w:tc>
          <w:tcPr>
            <w:tcW w:w="1572" w:type="dxa"/>
            <w:vAlign w:val="top"/>
          </w:tcPr>
          <w:p w14:paraId="20D8C05C">
            <w:pPr>
              <w:pStyle w:val="6"/>
              <w:spacing w:before="88" w:line="277" w:lineRule="exact"/>
              <w:ind w:right="32"/>
              <w:jc w:val="right"/>
              <w:rPr>
                <w:sz w:val="21"/>
                <w:szCs w:val="21"/>
              </w:rPr>
            </w:pPr>
            <w:r>
              <w:rPr>
                <w:color w:val="212529"/>
                <w:spacing w:val="4"/>
                <w:position w:val="1"/>
                <w:sz w:val="21"/>
                <w:szCs w:val="21"/>
              </w:rPr>
              <w:t>2.35</w:t>
            </w:r>
          </w:p>
        </w:tc>
        <w:tc>
          <w:tcPr>
            <w:tcW w:w="1453" w:type="dxa"/>
            <w:vAlign w:val="top"/>
          </w:tcPr>
          <w:p w14:paraId="77E21E0D">
            <w:pPr>
              <w:pStyle w:val="6"/>
              <w:spacing w:before="88" w:line="277" w:lineRule="exact"/>
              <w:ind w:right="31"/>
              <w:jc w:val="right"/>
              <w:rPr>
                <w:sz w:val="21"/>
                <w:szCs w:val="21"/>
              </w:rPr>
            </w:pPr>
            <w:r>
              <w:rPr>
                <w:color w:val="212529"/>
                <w:spacing w:val="4"/>
                <w:position w:val="1"/>
                <w:sz w:val="21"/>
                <w:szCs w:val="21"/>
              </w:rPr>
              <w:t>2.23</w:t>
            </w:r>
          </w:p>
        </w:tc>
        <w:tc>
          <w:tcPr>
            <w:tcW w:w="1400" w:type="dxa"/>
            <w:vAlign w:val="top"/>
          </w:tcPr>
          <w:p w14:paraId="7497D685">
            <w:pPr>
              <w:pStyle w:val="6"/>
              <w:spacing w:before="88" w:line="277" w:lineRule="exact"/>
              <w:ind w:right="32"/>
              <w:jc w:val="right"/>
              <w:rPr>
                <w:sz w:val="21"/>
                <w:szCs w:val="21"/>
              </w:rPr>
            </w:pPr>
            <w:r>
              <w:rPr>
                <w:color w:val="212529"/>
                <w:spacing w:val="4"/>
                <w:position w:val="1"/>
                <w:sz w:val="21"/>
                <w:szCs w:val="21"/>
              </w:rPr>
              <w:t>0.12</w:t>
            </w:r>
          </w:p>
        </w:tc>
      </w:tr>
      <w:tr w14:paraId="352838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9" w:hRule="atLeast"/>
        </w:trPr>
        <w:tc>
          <w:tcPr>
            <w:tcW w:w="1789" w:type="dxa"/>
            <w:vAlign w:val="top"/>
          </w:tcPr>
          <w:p w14:paraId="5C655603">
            <w:pPr>
              <w:pStyle w:val="6"/>
              <w:spacing w:before="163" w:line="282" w:lineRule="exact"/>
              <w:ind w:left="11"/>
              <w:rPr>
                <w:sz w:val="21"/>
                <w:szCs w:val="21"/>
              </w:rPr>
            </w:pPr>
            <w:r>
              <w:rPr>
                <w:color w:val="212529"/>
                <w:spacing w:val="5"/>
                <w:position w:val="1"/>
                <w:sz w:val="21"/>
                <w:szCs w:val="21"/>
              </w:rPr>
              <w:t>2101199</w:t>
            </w:r>
          </w:p>
        </w:tc>
        <w:tc>
          <w:tcPr>
            <w:tcW w:w="2336" w:type="dxa"/>
            <w:vAlign w:val="top"/>
          </w:tcPr>
          <w:p w14:paraId="0CEBED38">
            <w:pPr>
              <w:pStyle w:val="6"/>
              <w:spacing w:before="28" w:line="207" w:lineRule="auto"/>
              <w:ind w:left="9" w:right="75" w:hanging="1"/>
              <w:rPr>
                <w:sz w:val="21"/>
                <w:szCs w:val="21"/>
              </w:rPr>
            </w:pPr>
            <w:r>
              <w:rPr>
                <w:color w:val="212529"/>
                <w:spacing w:val="13"/>
                <w:sz w:val="21"/>
                <w:szCs w:val="21"/>
              </w:rPr>
              <w:t>其他行政事业单位医疗</w:t>
            </w:r>
            <w:r>
              <w:rPr>
                <w:color w:val="212529"/>
                <w:spacing w:val="6"/>
                <w:sz w:val="21"/>
                <w:szCs w:val="21"/>
              </w:rPr>
              <w:t xml:space="preserve"> </w:t>
            </w:r>
            <w:r>
              <w:rPr>
                <w:color w:val="212529"/>
                <w:spacing w:val="7"/>
                <w:sz w:val="21"/>
                <w:szCs w:val="21"/>
              </w:rPr>
              <w:t>支出</w:t>
            </w:r>
          </w:p>
        </w:tc>
        <w:tc>
          <w:tcPr>
            <w:tcW w:w="1572" w:type="dxa"/>
            <w:vAlign w:val="top"/>
          </w:tcPr>
          <w:p w14:paraId="16CC605C">
            <w:pPr>
              <w:pStyle w:val="6"/>
              <w:spacing w:before="163" w:line="281" w:lineRule="exact"/>
              <w:ind w:right="32"/>
              <w:jc w:val="right"/>
              <w:rPr>
                <w:sz w:val="21"/>
                <w:szCs w:val="21"/>
              </w:rPr>
            </w:pPr>
            <w:r>
              <w:rPr>
                <w:color w:val="212529"/>
                <w:spacing w:val="4"/>
                <w:position w:val="1"/>
                <w:sz w:val="21"/>
                <w:szCs w:val="21"/>
              </w:rPr>
              <w:t>0.01</w:t>
            </w:r>
          </w:p>
        </w:tc>
        <w:tc>
          <w:tcPr>
            <w:tcW w:w="1453" w:type="dxa"/>
            <w:vAlign w:val="top"/>
          </w:tcPr>
          <w:p w14:paraId="7F12AD3C">
            <w:pPr>
              <w:pStyle w:val="6"/>
              <w:spacing w:before="163" w:line="281" w:lineRule="exact"/>
              <w:ind w:right="31"/>
              <w:jc w:val="right"/>
              <w:rPr>
                <w:sz w:val="21"/>
                <w:szCs w:val="21"/>
              </w:rPr>
            </w:pPr>
            <w:r>
              <w:rPr>
                <w:color w:val="212529"/>
                <w:spacing w:val="4"/>
                <w:position w:val="1"/>
                <w:sz w:val="21"/>
                <w:szCs w:val="21"/>
              </w:rPr>
              <w:t>0.01</w:t>
            </w:r>
          </w:p>
        </w:tc>
        <w:tc>
          <w:tcPr>
            <w:tcW w:w="1400" w:type="dxa"/>
            <w:vAlign w:val="top"/>
          </w:tcPr>
          <w:p w14:paraId="51F80A18">
            <w:pPr>
              <w:rPr>
                <w:rFonts w:ascii="Arial"/>
                <w:sz w:val="21"/>
              </w:rPr>
            </w:pPr>
          </w:p>
        </w:tc>
      </w:tr>
      <w:tr w14:paraId="66EF9C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5" w:hRule="atLeast"/>
        </w:trPr>
        <w:tc>
          <w:tcPr>
            <w:tcW w:w="1789" w:type="dxa"/>
            <w:vAlign w:val="top"/>
          </w:tcPr>
          <w:p w14:paraId="6B5EE92D">
            <w:pPr>
              <w:pStyle w:val="6"/>
              <w:spacing w:before="89" w:line="242" w:lineRule="auto"/>
              <w:ind w:left="11"/>
              <w:rPr>
                <w:sz w:val="21"/>
                <w:szCs w:val="21"/>
              </w:rPr>
            </w:pPr>
            <w:r>
              <w:rPr>
                <w:color w:val="212529"/>
                <w:spacing w:val="2"/>
                <w:sz w:val="21"/>
                <w:szCs w:val="21"/>
              </w:rPr>
              <w:t>221</w:t>
            </w:r>
          </w:p>
        </w:tc>
        <w:tc>
          <w:tcPr>
            <w:tcW w:w="2336" w:type="dxa"/>
            <w:vAlign w:val="top"/>
          </w:tcPr>
          <w:p w14:paraId="12FF79F9">
            <w:pPr>
              <w:pStyle w:val="6"/>
              <w:spacing w:before="90" w:line="227" w:lineRule="auto"/>
              <w:ind w:left="9"/>
              <w:rPr>
                <w:sz w:val="21"/>
                <w:szCs w:val="21"/>
              </w:rPr>
            </w:pPr>
            <w:r>
              <w:rPr>
                <w:color w:val="212529"/>
                <w:spacing w:val="12"/>
                <w:sz w:val="21"/>
                <w:szCs w:val="21"/>
              </w:rPr>
              <w:t>住房保障支出</w:t>
            </w:r>
          </w:p>
        </w:tc>
        <w:tc>
          <w:tcPr>
            <w:tcW w:w="1572" w:type="dxa"/>
            <w:vAlign w:val="top"/>
          </w:tcPr>
          <w:p w14:paraId="52F14B38">
            <w:pPr>
              <w:pStyle w:val="6"/>
              <w:spacing w:before="89" w:line="242" w:lineRule="auto"/>
              <w:ind w:right="32"/>
              <w:jc w:val="right"/>
              <w:rPr>
                <w:sz w:val="21"/>
                <w:szCs w:val="21"/>
              </w:rPr>
            </w:pPr>
            <w:r>
              <w:rPr>
                <w:color w:val="212529"/>
                <w:spacing w:val="2"/>
                <w:sz w:val="21"/>
                <w:szCs w:val="21"/>
              </w:rPr>
              <w:t>15.43</w:t>
            </w:r>
          </w:p>
        </w:tc>
        <w:tc>
          <w:tcPr>
            <w:tcW w:w="1453" w:type="dxa"/>
            <w:vAlign w:val="top"/>
          </w:tcPr>
          <w:p w14:paraId="13A9B5BC">
            <w:pPr>
              <w:pStyle w:val="6"/>
              <w:spacing w:before="89" w:line="242" w:lineRule="auto"/>
              <w:ind w:right="31"/>
              <w:jc w:val="right"/>
              <w:rPr>
                <w:sz w:val="21"/>
                <w:szCs w:val="21"/>
              </w:rPr>
            </w:pPr>
            <w:r>
              <w:rPr>
                <w:color w:val="212529"/>
                <w:spacing w:val="2"/>
                <w:sz w:val="21"/>
                <w:szCs w:val="21"/>
              </w:rPr>
              <w:t>12.03</w:t>
            </w:r>
          </w:p>
        </w:tc>
        <w:tc>
          <w:tcPr>
            <w:tcW w:w="1400" w:type="dxa"/>
            <w:vAlign w:val="top"/>
          </w:tcPr>
          <w:p w14:paraId="133DF375">
            <w:pPr>
              <w:pStyle w:val="6"/>
              <w:spacing w:before="89" w:line="242" w:lineRule="auto"/>
              <w:ind w:right="32"/>
              <w:jc w:val="right"/>
              <w:rPr>
                <w:sz w:val="21"/>
                <w:szCs w:val="21"/>
              </w:rPr>
            </w:pPr>
            <w:r>
              <w:rPr>
                <w:color w:val="212529"/>
                <w:spacing w:val="3"/>
                <w:sz w:val="21"/>
                <w:szCs w:val="21"/>
              </w:rPr>
              <w:t>3.39</w:t>
            </w:r>
          </w:p>
        </w:tc>
      </w:tr>
      <w:tr w14:paraId="0EFC5C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5" w:hRule="atLeast"/>
        </w:trPr>
        <w:tc>
          <w:tcPr>
            <w:tcW w:w="1789" w:type="dxa"/>
            <w:vAlign w:val="top"/>
          </w:tcPr>
          <w:p w14:paraId="64A2F534">
            <w:pPr>
              <w:pStyle w:val="6"/>
              <w:spacing w:before="89" w:line="242" w:lineRule="auto"/>
              <w:ind w:left="11"/>
              <w:rPr>
                <w:sz w:val="21"/>
                <w:szCs w:val="21"/>
              </w:rPr>
            </w:pPr>
            <w:r>
              <w:rPr>
                <w:color w:val="212529"/>
                <w:spacing w:val="4"/>
                <w:sz w:val="21"/>
                <w:szCs w:val="21"/>
              </w:rPr>
              <w:t>22102</w:t>
            </w:r>
          </w:p>
        </w:tc>
        <w:tc>
          <w:tcPr>
            <w:tcW w:w="2336" w:type="dxa"/>
            <w:vAlign w:val="top"/>
          </w:tcPr>
          <w:p w14:paraId="643292E3">
            <w:pPr>
              <w:pStyle w:val="6"/>
              <w:spacing w:before="90" w:line="227" w:lineRule="auto"/>
              <w:ind w:left="9"/>
              <w:rPr>
                <w:sz w:val="21"/>
                <w:szCs w:val="21"/>
              </w:rPr>
            </w:pPr>
            <w:r>
              <w:rPr>
                <w:color w:val="212529"/>
                <w:spacing w:val="12"/>
                <w:sz w:val="21"/>
                <w:szCs w:val="21"/>
              </w:rPr>
              <w:t>住房改革支出</w:t>
            </w:r>
          </w:p>
        </w:tc>
        <w:tc>
          <w:tcPr>
            <w:tcW w:w="1572" w:type="dxa"/>
            <w:vAlign w:val="top"/>
          </w:tcPr>
          <w:p w14:paraId="5F79FE3F">
            <w:pPr>
              <w:pStyle w:val="6"/>
              <w:spacing w:before="89" w:line="242" w:lineRule="auto"/>
              <w:ind w:right="32"/>
              <w:jc w:val="right"/>
              <w:rPr>
                <w:sz w:val="21"/>
                <w:szCs w:val="21"/>
              </w:rPr>
            </w:pPr>
            <w:r>
              <w:rPr>
                <w:color w:val="212529"/>
                <w:spacing w:val="2"/>
                <w:sz w:val="21"/>
                <w:szCs w:val="21"/>
              </w:rPr>
              <w:t>15.43</w:t>
            </w:r>
          </w:p>
        </w:tc>
        <w:tc>
          <w:tcPr>
            <w:tcW w:w="1453" w:type="dxa"/>
            <w:vAlign w:val="top"/>
          </w:tcPr>
          <w:p w14:paraId="77CCC673">
            <w:pPr>
              <w:pStyle w:val="6"/>
              <w:spacing w:before="89" w:line="242" w:lineRule="auto"/>
              <w:ind w:right="31"/>
              <w:jc w:val="right"/>
              <w:rPr>
                <w:sz w:val="21"/>
                <w:szCs w:val="21"/>
              </w:rPr>
            </w:pPr>
            <w:r>
              <w:rPr>
                <w:color w:val="212529"/>
                <w:spacing w:val="2"/>
                <w:sz w:val="21"/>
                <w:szCs w:val="21"/>
              </w:rPr>
              <w:t>12.03</w:t>
            </w:r>
          </w:p>
        </w:tc>
        <w:tc>
          <w:tcPr>
            <w:tcW w:w="1400" w:type="dxa"/>
            <w:vAlign w:val="top"/>
          </w:tcPr>
          <w:p w14:paraId="4BC3537C">
            <w:pPr>
              <w:pStyle w:val="6"/>
              <w:spacing w:before="89" w:line="242" w:lineRule="auto"/>
              <w:ind w:right="32"/>
              <w:jc w:val="right"/>
              <w:rPr>
                <w:sz w:val="21"/>
                <w:szCs w:val="21"/>
              </w:rPr>
            </w:pPr>
            <w:r>
              <w:rPr>
                <w:color w:val="212529"/>
                <w:spacing w:val="3"/>
                <w:sz w:val="21"/>
                <w:szCs w:val="21"/>
              </w:rPr>
              <w:t>3.39</w:t>
            </w:r>
          </w:p>
        </w:tc>
      </w:tr>
      <w:tr w14:paraId="41A669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5" w:hRule="atLeast"/>
        </w:trPr>
        <w:tc>
          <w:tcPr>
            <w:tcW w:w="1789" w:type="dxa"/>
            <w:vAlign w:val="top"/>
          </w:tcPr>
          <w:p w14:paraId="776D9C15">
            <w:pPr>
              <w:pStyle w:val="6"/>
              <w:spacing w:before="89" w:line="242" w:lineRule="auto"/>
              <w:ind w:left="11"/>
              <w:rPr>
                <w:sz w:val="21"/>
                <w:szCs w:val="21"/>
              </w:rPr>
            </w:pPr>
            <w:r>
              <w:rPr>
                <w:color w:val="212529"/>
                <w:spacing w:val="5"/>
                <w:sz w:val="21"/>
                <w:szCs w:val="21"/>
              </w:rPr>
              <w:t>2210201</w:t>
            </w:r>
          </w:p>
        </w:tc>
        <w:tc>
          <w:tcPr>
            <w:tcW w:w="2336" w:type="dxa"/>
            <w:vAlign w:val="top"/>
          </w:tcPr>
          <w:p w14:paraId="0721752E">
            <w:pPr>
              <w:pStyle w:val="6"/>
              <w:spacing w:before="89" w:line="228" w:lineRule="auto"/>
              <w:ind w:left="9"/>
              <w:rPr>
                <w:sz w:val="21"/>
                <w:szCs w:val="21"/>
              </w:rPr>
            </w:pPr>
            <w:r>
              <w:rPr>
                <w:color w:val="212529"/>
                <w:spacing w:val="12"/>
                <w:sz w:val="21"/>
                <w:szCs w:val="21"/>
              </w:rPr>
              <w:t>住房公积金</w:t>
            </w:r>
          </w:p>
        </w:tc>
        <w:tc>
          <w:tcPr>
            <w:tcW w:w="1572" w:type="dxa"/>
            <w:vAlign w:val="top"/>
          </w:tcPr>
          <w:p w14:paraId="5310D6A2">
            <w:pPr>
              <w:pStyle w:val="6"/>
              <w:spacing w:before="89" w:line="242" w:lineRule="auto"/>
              <w:ind w:right="32"/>
              <w:jc w:val="right"/>
              <w:rPr>
                <w:sz w:val="21"/>
                <w:szCs w:val="21"/>
              </w:rPr>
            </w:pPr>
            <w:r>
              <w:rPr>
                <w:color w:val="212529"/>
                <w:spacing w:val="2"/>
                <w:sz w:val="21"/>
                <w:szCs w:val="21"/>
              </w:rPr>
              <w:t>15.43</w:t>
            </w:r>
          </w:p>
        </w:tc>
        <w:tc>
          <w:tcPr>
            <w:tcW w:w="1453" w:type="dxa"/>
            <w:vAlign w:val="top"/>
          </w:tcPr>
          <w:p w14:paraId="2A256DF7">
            <w:pPr>
              <w:pStyle w:val="6"/>
              <w:spacing w:before="89" w:line="242" w:lineRule="auto"/>
              <w:ind w:right="31"/>
              <w:jc w:val="right"/>
              <w:rPr>
                <w:sz w:val="21"/>
                <w:szCs w:val="21"/>
              </w:rPr>
            </w:pPr>
            <w:r>
              <w:rPr>
                <w:color w:val="212529"/>
                <w:spacing w:val="2"/>
                <w:sz w:val="21"/>
                <w:szCs w:val="21"/>
              </w:rPr>
              <w:t>12.03</w:t>
            </w:r>
          </w:p>
        </w:tc>
        <w:tc>
          <w:tcPr>
            <w:tcW w:w="1400" w:type="dxa"/>
            <w:vAlign w:val="top"/>
          </w:tcPr>
          <w:p w14:paraId="679C852F">
            <w:pPr>
              <w:pStyle w:val="6"/>
              <w:spacing w:before="89" w:line="242" w:lineRule="auto"/>
              <w:ind w:right="32"/>
              <w:jc w:val="right"/>
              <w:rPr>
                <w:sz w:val="21"/>
                <w:szCs w:val="21"/>
              </w:rPr>
            </w:pPr>
            <w:r>
              <w:rPr>
                <w:color w:val="212529"/>
                <w:spacing w:val="3"/>
                <w:sz w:val="21"/>
                <w:szCs w:val="21"/>
              </w:rPr>
              <w:t>3.39</w:t>
            </w:r>
          </w:p>
        </w:tc>
      </w:tr>
      <w:tr w14:paraId="05FC1C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2" w:hRule="atLeast"/>
        </w:trPr>
        <w:tc>
          <w:tcPr>
            <w:tcW w:w="8550" w:type="dxa"/>
            <w:gridSpan w:val="5"/>
            <w:tcBorders>
              <w:bottom w:val="single" w:color="FFFFFF" w:sz="6" w:space="0"/>
            </w:tcBorders>
            <w:vAlign w:val="top"/>
          </w:tcPr>
          <w:p w14:paraId="201061FB">
            <w:pPr>
              <w:spacing w:before="88" w:line="231" w:lineRule="auto"/>
              <w:ind w:left="20"/>
              <w:rPr>
                <w:rFonts w:ascii="仿宋" w:hAnsi="仿宋" w:eastAsia="仿宋" w:cs="仿宋"/>
                <w:sz w:val="21"/>
                <w:szCs w:val="21"/>
              </w:rPr>
            </w:pPr>
            <w:r>
              <w:rPr>
                <w:rFonts w:ascii="仿宋" w:hAnsi="仿宋" w:eastAsia="仿宋" w:cs="仿宋"/>
                <w:color w:val="212529"/>
                <w:spacing w:val="8"/>
                <w:sz w:val="21"/>
                <w:szCs w:val="21"/>
              </w:rPr>
              <w:t>注：本表反映部门本年度一般公共预算财政拨款支出情况。</w:t>
            </w:r>
          </w:p>
        </w:tc>
      </w:tr>
    </w:tbl>
    <w:p w14:paraId="41F64048">
      <w:pPr>
        <w:pStyle w:val="2"/>
      </w:pPr>
    </w:p>
    <w:p w14:paraId="26E05822">
      <w:pPr>
        <w:sectPr>
          <w:footerReference r:id="rId23" w:type="default"/>
          <w:pgSz w:w="11900" w:h="16840"/>
          <w:pgMar w:top="642" w:right="0" w:bottom="340" w:left="0" w:header="326" w:footer="93" w:gutter="0"/>
          <w:cols w:space="720" w:num="1"/>
        </w:sectPr>
      </w:pPr>
    </w:p>
    <w:p w14:paraId="521DCE3B">
      <w:pPr>
        <w:spacing w:before="118"/>
      </w:pPr>
    </w:p>
    <w:p w14:paraId="699EDDB5">
      <w:pPr>
        <w:spacing w:before="118"/>
      </w:pPr>
    </w:p>
    <w:tbl>
      <w:tblPr>
        <w:tblStyle w:val="5"/>
        <w:tblW w:w="13469" w:type="dxa"/>
        <w:tblInd w:w="168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91"/>
        <w:gridCol w:w="1633"/>
        <w:gridCol w:w="944"/>
        <w:gridCol w:w="839"/>
        <w:gridCol w:w="1318"/>
        <w:gridCol w:w="854"/>
        <w:gridCol w:w="839"/>
        <w:gridCol w:w="1244"/>
        <w:gridCol w:w="1124"/>
        <w:gridCol w:w="839"/>
        <w:gridCol w:w="1813"/>
        <w:gridCol w:w="1131"/>
      </w:tblGrid>
      <w:tr w14:paraId="1CA00F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32" w:hRule="atLeast"/>
        </w:trPr>
        <w:tc>
          <w:tcPr>
            <w:tcW w:w="13469" w:type="dxa"/>
            <w:gridSpan w:val="12"/>
            <w:tcBorders>
              <w:top w:val="single" w:color="FFFFFF" w:sz="6" w:space="0"/>
              <w:left w:val="single" w:color="FFFFFF" w:sz="6" w:space="0"/>
              <w:bottom w:val="single" w:color="FFFFFF" w:sz="6" w:space="0"/>
              <w:right w:val="single" w:color="FFFFFF" w:sz="6" w:space="0"/>
            </w:tcBorders>
            <w:vAlign w:val="top"/>
          </w:tcPr>
          <w:p w14:paraId="07887F9C">
            <w:pPr>
              <w:spacing w:before="115" w:line="279" w:lineRule="exact"/>
              <w:ind w:left="4059"/>
              <w:outlineLvl w:val="1"/>
              <w:rPr>
                <w:rFonts w:ascii="微软雅黑" w:hAnsi="微软雅黑" w:eastAsia="微软雅黑" w:cs="微软雅黑"/>
                <w:sz w:val="27"/>
                <w:szCs w:val="27"/>
              </w:rPr>
            </w:pPr>
            <w:bookmarkStart w:id="15" w:name="bookmark10"/>
            <w:bookmarkEnd w:id="15"/>
            <w:bookmarkStart w:id="16" w:name="bookmark34"/>
            <w:bookmarkEnd w:id="16"/>
            <w:r>
              <w:rPr>
                <w:rFonts w:ascii="微软雅黑" w:hAnsi="微软雅黑" w:eastAsia="微软雅黑" w:cs="微软雅黑"/>
                <w:color w:val="212529"/>
                <w:spacing w:val="9"/>
                <w:position w:val="-1"/>
                <w:sz w:val="27"/>
                <w:szCs w:val="27"/>
              </w:rPr>
              <w:t>一般公共预算财政拨款基本支出决算明细表</w:t>
            </w:r>
          </w:p>
        </w:tc>
      </w:tr>
      <w:tr w14:paraId="1B6570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891" w:type="dxa"/>
            <w:tcBorders>
              <w:top w:val="single" w:color="FFFFFF" w:sz="6" w:space="0"/>
              <w:left w:val="single" w:color="FFFFFF" w:sz="2" w:space="0"/>
              <w:bottom w:val="single" w:color="FFFFFF" w:sz="6" w:space="0"/>
              <w:right w:val="single" w:color="FFFFFF" w:sz="2" w:space="0"/>
            </w:tcBorders>
            <w:vAlign w:val="top"/>
          </w:tcPr>
          <w:p w14:paraId="33B563B0">
            <w:pPr>
              <w:rPr>
                <w:rFonts w:ascii="Arial"/>
                <w:sz w:val="21"/>
              </w:rPr>
            </w:pPr>
          </w:p>
        </w:tc>
        <w:tc>
          <w:tcPr>
            <w:tcW w:w="1633" w:type="dxa"/>
            <w:tcBorders>
              <w:top w:val="single" w:color="FFFFFF" w:sz="6" w:space="0"/>
              <w:left w:val="single" w:color="FFFFFF" w:sz="2" w:space="0"/>
              <w:bottom w:val="single" w:color="FFFFFF" w:sz="6" w:space="0"/>
              <w:right w:val="single" w:color="FFFFFF" w:sz="2" w:space="0"/>
            </w:tcBorders>
            <w:vAlign w:val="top"/>
          </w:tcPr>
          <w:p w14:paraId="7616A680">
            <w:pPr>
              <w:rPr>
                <w:rFonts w:ascii="Arial"/>
                <w:sz w:val="21"/>
              </w:rPr>
            </w:pPr>
          </w:p>
        </w:tc>
        <w:tc>
          <w:tcPr>
            <w:tcW w:w="944" w:type="dxa"/>
            <w:tcBorders>
              <w:top w:val="single" w:color="FFFFFF" w:sz="6" w:space="0"/>
              <w:left w:val="single" w:color="FFFFFF" w:sz="2" w:space="0"/>
              <w:bottom w:val="single" w:color="FFFFFF" w:sz="6" w:space="0"/>
              <w:right w:val="single" w:color="FFFFFF" w:sz="2" w:space="0"/>
            </w:tcBorders>
            <w:vAlign w:val="top"/>
          </w:tcPr>
          <w:p w14:paraId="5D13A4DF">
            <w:pPr>
              <w:rPr>
                <w:rFonts w:ascii="Arial"/>
                <w:sz w:val="21"/>
              </w:rPr>
            </w:pPr>
          </w:p>
        </w:tc>
        <w:tc>
          <w:tcPr>
            <w:tcW w:w="839" w:type="dxa"/>
            <w:tcBorders>
              <w:top w:val="single" w:color="FFFFFF" w:sz="6" w:space="0"/>
              <w:left w:val="single" w:color="FFFFFF" w:sz="2" w:space="0"/>
              <w:bottom w:val="single" w:color="FFFFFF" w:sz="6" w:space="0"/>
              <w:right w:val="single" w:color="FFFFFF" w:sz="2" w:space="0"/>
            </w:tcBorders>
            <w:vAlign w:val="top"/>
          </w:tcPr>
          <w:p w14:paraId="229FA8B9">
            <w:pPr>
              <w:rPr>
                <w:rFonts w:ascii="Arial"/>
                <w:sz w:val="21"/>
              </w:rPr>
            </w:pPr>
          </w:p>
        </w:tc>
        <w:tc>
          <w:tcPr>
            <w:tcW w:w="1318" w:type="dxa"/>
            <w:tcBorders>
              <w:top w:val="single" w:color="FFFFFF" w:sz="6" w:space="0"/>
              <w:left w:val="single" w:color="FFFFFF" w:sz="2" w:space="0"/>
              <w:bottom w:val="single" w:color="FFFFFF" w:sz="6" w:space="0"/>
              <w:right w:val="single" w:color="FFFFFF" w:sz="2" w:space="0"/>
            </w:tcBorders>
            <w:vAlign w:val="top"/>
          </w:tcPr>
          <w:p w14:paraId="39DBB653">
            <w:pPr>
              <w:rPr>
                <w:rFonts w:ascii="Arial"/>
                <w:sz w:val="21"/>
              </w:rPr>
            </w:pPr>
          </w:p>
        </w:tc>
        <w:tc>
          <w:tcPr>
            <w:tcW w:w="854" w:type="dxa"/>
            <w:tcBorders>
              <w:top w:val="single" w:color="FFFFFF" w:sz="6" w:space="0"/>
              <w:left w:val="single" w:color="FFFFFF" w:sz="2" w:space="0"/>
              <w:bottom w:val="single" w:color="FFFFFF" w:sz="6" w:space="0"/>
              <w:right w:val="single" w:color="FFFFFF" w:sz="2" w:space="0"/>
            </w:tcBorders>
            <w:vAlign w:val="top"/>
          </w:tcPr>
          <w:p w14:paraId="41B720F3">
            <w:pPr>
              <w:rPr>
                <w:rFonts w:ascii="Arial"/>
                <w:sz w:val="21"/>
              </w:rPr>
            </w:pPr>
          </w:p>
        </w:tc>
        <w:tc>
          <w:tcPr>
            <w:tcW w:w="839" w:type="dxa"/>
            <w:tcBorders>
              <w:top w:val="single" w:color="FFFFFF" w:sz="6" w:space="0"/>
              <w:left w:val="single" w:color="FFFFFF" w:sz="2" w:space="0"/>
              <w:bottom w:val="single" w:color="FFFFFF" w:sz="6" w:space="0"/>
              <w:right w:val="single" w:color="FFFFFF" w:sz="2" w:space="0"/>
            </w:tcBorders>
            <w:vAlign w:val="top"/>
          </w:tcPr>
          <w:p w14:paraId="68F76494">
            <w:pPr>
              <w:rPr>
                <w:rFonts w:ascii="Arial"/>
                <w:sz w:val="21"/>
              </w:rPr>
            </w:pPr>
          </w:p>
        </w:tc>
        <w:tc>
          <w:tcPr>
            <w:tcW w:w="1244" w:type="dxa"/>
            <w:tcBorders>
              <w:top w:val="single" w:color="FFFFFF" w:sz="6" w:space="0"/>
              <w:left w:val="single" w:color="FFFFFF" w:sz="2" w:space="0"/>
              <w:bottom w:val="single" w:color="FFFFFF" w:sz="6" w:space="0"/>
              <w:right w:val="single" w:color="FFFFFF" w:sz="2" w:space="0"/>
            </w:tcBorders>
            <w:vAlign w:val="top"/>
          </w:tcPr>
          <w:p w14:paraId="31B1AF44">
            <w:pPr>
              <w:rPr>
                <w:rFonts w:ascii="Arial"/>
                <w:sz w:val="21"/>
              </w:rPr>
            </w:pPr>
          </w:p>
        </w:tc>
        <w:tc>
          <w:tcPr>
            <w:tcW w:w="1124" w:type="dxa"/>
            <w:tcBorders>
              <w:top w:val="single" w:color="FFFFFF" w:sz="6" w:space="0"/>
              <w:left w:val="single" w:color="FFFFFF" w:sz="2" w:space="0"/>
              <w:bottom w:val="single" w:color="FFFFFF" w:sz="6" w:space="0"/>
              <w:right w:val="single" w:color="FFFFFF" w:sz="2" w:space="0"/>
            </w:tcBorders>
            <w:vAlign w:val="top"/>
          </w:tcPr>
          <w:p w14:paraId="1217ED07">
            <w:pPr>
              <w:rPr>
                <w:rFonts w:ascii="Arial"/>
                <w:sz w:val="21"/>
              </w:rPr>
            </w:pPr>
          </w:p>
        </w:tc>
        <w:tc>
          <w:tcPr>
            <w:tcW w:w="839" w:type="dxa"/>
            <w:tcBorders>
              <w:top w:val="single" w:color="FFFFFF" w:sz="6" w:space="0"/>
              <w:left w:val="single" w:color="FFFFFF" w:sz="2" w:space="0"/>
              <w:bottom w:val="single" w:color="FFFFFF" w:sz="6" w:space="0"/>
              <w:right w:val="single" w:color="FFFFFF" w:sz="2" w:space="0"/>
            </w:tcBorders>
            <w:vAlign w:val="top"/>
          </w:tcPr>
          <w:p w14:paraId="36AFD405">
            <w:pPr>
              <w:rPr>
                <w:rFonts w:ascii="Arial"/>
                <w:sz w:val="21"/>
              </w:rPr>
            </w:pPr>
          </w:p>
        </w:tc>
        <w:tc>
          <w:tcPr>
            <w:tcW w:w="1813" w:type="dxa"/>
            <w:tcBorders>
              <w:top w:val="single" w:color="FFFFFF" w:sz="6" w:space="0"/>
              <w:left w:val="single" w:color="FFFFFF" w:sz="2" w:space="0"/>
              <w:bottom w:val="single" w:color="FFFFFF" w:sz="6" w:space="0"/>
              <w:right w:val="single" w:color="FFFFFF" w:sz="2" w:space="0"/>
            </w:tcBorders>
            <w:vAlign w:val="top"/>
          </w:tcPr>
          <w:p w14:paraId="3B694A4A">
            <w:pPr>
              <w:rPr>
                <w:rFonts w:ascii="Arial"/>
                <w:sz w:val="21"/>
              </w:rPr>
            </w:pPr>
          </w:p>
        </w:tc>
        <w:tc>
          <w:tcPr>
            <w:tcW w:w="1131" w:type="dxa"/>
            <w:tcBorders>
              <w:top w:val="single" w:color="FFFFFF" w:sz="6" w:space="0"/>
              <w:left w:val="single" w:color="FFFFFF" w:sz="2" w:space="0"/>
              <w:bottom w:val="single" w:color="FFFFFF" w:sz="6" w:space="0"/>
              <w:right w:val="single" w:color="FFFFFF" w:sz="2" w:space="0"/>
            </w:tcBorders>
            <w:vAlign w:val="top"/>
          </w:tcPr>
          <w:p w14:paraId="6DE49207">
            <w:pPr>
              <w:pStyle w:val="6"/>
              <w:spacing w:before="168" w:line="221" w:lineRule="auto"/>
              <w:ind w:right="30"/>
              <w:jc w:val="right"/>
            </w:pPr>
            <w:r>
              <w:rPr>
                <w:color w:val="212529"/>
                <w:spacing w:val="-2"/>
              </w:rPr>
              <w:t>公开06表</w:t>
            </w:r>
          </w:p>
        </w:tc>
      </w:tr>
      <w:tr w14:paraId="352DC1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5625" w:type="dxa"/>
            <w:gridSpan w:val="5"/>
            <w:tcBorders>
              <w:top w:val="single" w:color="FFFFFF" w:sz="6" w:space="0"/>
              <w:left w:val="single" w:color="FFFFFF" w:sz="2" w:space="0"/>
              <w:right w:val="single" w:color="FFFFFF" w:sz="2" w:space="0"/>
            </w:tcBorders>
            <w:vAlign w:val="top"/>
          </w:tcPr>
          <w:p w14:paraId="7C806227">
            <w:pPr>
              <w:pStyle w:val="6"/>
              <w:spacing w:before="169" w:line="219" w:lineRule="auto"/>
              <w:ind w:left="14"/>
            </w:pPr>
            <w:r>
              <w:rPr>
                <w:color w:val="212529"/>
                <w:spacing w:val="-1"/>
              </w:rPr>
              <w:t>部门名称：中共兴县县委巡察工作办公室</w:t>
            </w:r>
          </w:p>
        </w:tc>
        <w:tc>
          <w:tcPr>
            <w:tcW w:w="854" w:type="dxa"/>
            <w:tcBorders>
              <w:top w:val="single" w:color="FFFFFF" w:sz="6" w:space="0"/>
              <w:left w:val="single" w:color="FFFFFF" w:sz="2" w:space="0"/>
              <w:right w:val="single" w:color="FFFFFF" w:sz="2" w:space="0"/>
            </w:tcBorders>
            <w:vAlign w:val="top"/>
          </w:tcPr>
          <w:p w14:paraId="18654064">
            <w:pPr>
              <w:pStyle w:val="6"/>
              <w:spacing w:before="169" w:line="219" w:lineRule="auto"/>
              <w:ind w:left="7"/>
            </w:pPr>
            <w:r>
              <w:rPr>
                <w:color w:val="212529"/>
                <w:spacing w:val="-2"/>
              </w:rPr>
              <w:t>2024年度</w:t>
            </w:r>
          </w:p>
        </w:tc>
        <w:tc>
          <w:tcPr>
            <w:tcW w:w="839" w:type="dxa"/>
            <w:tcBorders>
              <w:top w:val="single" w:color="FFFFFF" w:sz="6" w:space="0"/>
              <w:left w:val="single" w:color="FFFFFF" w:sz="2" w:space="0"/>
              <w:right w:val="single" w:color="FFFFFF" w:sz="2" w:space="0"/>
            </w:tcBorders>
            <w:vAlign w:val="top"/>
          </w:tcPr>
          <w:p w14:paraId="26A85B37">
            <w:pPr>
              <w:rPr>
                <w:rFonts w:ascii="Arial"/>
                <w:sz w:val="21"/>
              </w:rPr>
            </w:pPr>
          </w:p>
        </w:tc>
        <w:tc>
          <w:tcPr>
            <w:tcW w:w="1244" w:type="dxa"/>
            <w:tcBorders>
              <w:top w:val="single" w:color="FFFFFF" w:sz="6" w:space="0"/>
              <w:left w:val="single" w:color="FFFFFF" w:sz="2" w:space="0"/>
              <w:right w:val="single" w:color="FFFFFF" w:sz="2" w:space="0"/>
            </w:tcBorders>
            <w:vAlign w:val="top"/>
          </w:tcPr>
          <w:p w14:paraId="59176B33">
            <w:pPr>
              <w:rPr>
                <w:rFonts w:ascii="Arial"/>
                <w:sz w:val="21"/>
              </w:rPr>
            </w:pPr>
          </w:p>
        </w:tc>
        <w:tc>
          <w:tcPr>
            <w:tcW w:w="1124" w:type="dxa"/>
            <w:tcBorders>
              <w:top w:val="single" w:color="FFFFFF" w:sz="6" w:space="0"/>
              <w:left w:val="single" w:color="FFFFFF" w:sz="2" w:space="0"/>
              <w:right w:val="single" w:color="FFFFFF" w:sz="2" w:space="0"/>
            </w:tcBorders>
            <w:vAlign w:val="top"/>
          </w:tcPr>
          <w:p w14:paraId="5DEC8FED">
            <w:pPr>
              <w:rPr>
                <w:rFonts w:ascii="Arial"/>
                <w:sz w:val="21"/>
              </w:rPr>
            </w:pPr>
          </w:p>
        </w:tc>
        <w:tc>
          <w:tcPr>
            <w:tcW w:w="839" w:type="dxa"/>
            <w:tcBorders>
              <w:top w:val="single" w:color="FFFFFF" w:sz="6" w:space="0"/>
              <w:left w:val="single" w:color="FFFFFF" w:sz="2" w:space="0"/>
              <w:right w:val="single" w:color="FFFFFF" w:sz="2" w:space="0"/>
            </w:tcBorders>
            <w:vAlign w:val="top"/>
          </w:tcPr>
          <w:p w14:paraId="22D6D743">
            <w:pPr>
              <w:rPr>
                <w:rFonts w:ascii="Arial"/>
                <w:sz w:val="21"/>
              </w:rPr>
            </w:pPr>
          </w:p>
        </w:tc>
        <w:tc>
          <w:tcPr>
            <w:tcW w:w="2944" w:type="dxa"/>
            <w:gridSpan w:val="2"/>
            <w:tcBorders>
              <w:top w:val="single" w:color="FFFFFF" w:sz="6" w:space="0"/>
              <w:left w:val="single" w:color="FFFFFF" w:sz="2" w:space="0"/>
              <w:right w:val="single" w:color="FFFFFF" w:sz="2" w:space="0"/>
            </w:tcBorders>
            <w:vAlign w:val="top"/>
          </w:tcPr>
          <w:p w14:paraId="11A3F8F3">
            <w:pPr>
              <w:pStyle w:val="6"/>
              <w:spacing w:before="169" w:line="219" w:lineRule="auto"/>
              <w:ind w:left="1653"/>
            </w:pPr>
            <w:r>
              <w:rPr>
                <w:color w:val="212529"/>
                <w:spacing w:val="-2"/>
              </w:rPr>
              <w:t>金额单位：万元</w:t>
            </w:r>
          </w:p>
        </w:tc>
      </w:tr>
      <w:tr w14:paraId="1AC92D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3468" w:type="dxa"/>
            <w:gridSpan w:val="3"/>
            <w:vAlign w:val="top"/>
          </w:tcPr>
          <w:p w14:paraId="1BE17014">
            <w:pPr>
              <w:spacing w:before="148" w:line="216" w:lineRule="exact"/>
              <w:ind w:left="1288"/>
              <w:rPr>
                <w:rFonts w:ascii="微软雅黑" w:hAnsi="微软雅黑" w:eastAsia="微软雅黑" w:cs="微软雅黑"/>
                <w:sz w:val="21"/>
                <w:szCs w:val="21"/>
              </w:rPr>
            </w:pPr>
            <w:r>
              <w:rPr>
                <w:rFonts w:ascii="微软雅黑" w:hAnsi="微软雅黑" w:eastAsia="微软雅黑" w:cs="微软雅黑"/>
                <w:color w:val="212529"/>
                <w:spacing w:val="1"/>
                <w:position w:val="-1"/>
                <w:sz w:val="21"/>
                <w:szCs w:val="21"/>
              </w:rPr>
              <w:t>人员经费</w:t>
            </w:r>
          </w:p>
        </w:tc>
        <w:tc>
          <w:tcPr>
            <w:tcW w:w="10001" w:type="dxa"/>
            <w:gridSpan w:val="9"/>
            <w:vAlign w:val="top"/>
          </w:tcPr>
          <w:p w14:paraId="60C8A322">
            <w:pPr>
              <w:spacing w:before="148" w:line="218" w:lineRule="exact"/>
              <w:ind w:left="4556"/>
              <w:rPr>
                <w:rFonts w:ascii="微软雅黑" w:hAnsi="微软雅黑" w:eastAsia="微软雅黑" w:cs="微软雅黑"/>
                <w:sz w:val="21"/>
                <w:szCs w:val="21"/>
              </w:rPr>
            </w:pPr>
            <w:r>
              <w:rPr>
                <w:rFonts w:ascii="微软雅黑" w:hAnsi="微软雅黑" w:eastAsia="微软雅黑" w:cs="微软雅黑"/>
                <w:color w:val="212529"/>
                <w:spacing w:val="1"/>
                <w:position w:val="-1"/>
                <w:sz w:val="21"/>
                <w:szCs w:val="21"/>
              </w:rPr>
              <w:t>公用经费</w:t>
            </w:r>
          </w:p>
        </w:tc>
      </w:tr>
      <w:tr w14:paraId="64F08B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64" w:hRule="atLeast"/>
        </w:trPr>
        <w:tc>
          <w:tcPr>
            <w:tcW w:w="891" w:type="dxa"/>
            <w:vAlign w:val="top"/>
          </w:tcPr>
          <w:p w14:paraId="19E51C8D">
            <w:pPr>
              <w:spacing w:before="286" w:line="219" w:lineRule="exact"/>
              <w:ind w:left="105"/>
              <w:rPr>
                <w:rFonts w:ascii="微软雅黑" w:hAnsi="微软雅黑" w:eastAsia="微软雅黑" w:cs="微软雅黑"/>
                <w:sz w:val="21"/>
                <w:szCs w:val="21"/>
              </w:rPr>
            </w:pPr>
            <w:r>
              <w:rPr>
                <w:rFonts w:ascii="微软雅黑" w:hAnsi="微软雅黑" w:eastAsia="微软雅黑" w:cs="微软雅黑"/>
                <w:color w:val="212529"/>
                <w:spacing w:val="1"/>
                <w:position w:val="-1"/>
                <w:sz w:val="21"/>
                <w:szCs w:val="21"/>
              </w:rPr>
              <w:t>科目代</w:t>
            </w:r>
          </w:p>
          <w:p w14:paraId="7AA42F7D">
            <w:pPr>
              <w:spacing w:before="49" w:line="216" w:lineRule="exact"/>
              <w:ind w:left="323"/>
              <w:rPr>
                <w:rFonts w:ascii="微软雅黑" w:hAnsi="微软雅黑" w:eastAsia="微软雅黑" w:cs="微软雅黑"/>
                <w:sz w:val="21"/>
                <w:szCs w:val="21"/>
              </w:rPr>
            </w:pPr>
            <w:r>
              <w:rPr>
                <w:rFonts w:ascii="微软雅黑" w:hAnsi="微软雅黑" w:eastAsia="微软雅黑" w:cs="微软雅黑"/>
                <w:color w:val="212529"/>
                <w:sz w:val="21"/>
                <w:szCs w:val="21"/>
              </w:rPr>
              <w:t>码</w:t>
            </w:r>
          </w:p>
        </w:tc>
        <w:tc>
          <w:tcPr>
            <w:tcW w:w="1633" w:type="dxa"/>
            <w:vAlign w:val="top"/>
          </w:tcPr>
          <w:p w14:paraId="3C8AA5B4">
            <w:pPr>
              <w:spacing w:line="322" w:lineRule="auto"/>
              <w:rPr>
                <w:rFonts w:ascii="Arial"/>
                <w:sz w:val="21"/>
              </w:rPr>
            </w:pPr>
          </w:p>
          <w:p w14:paraId="3FAA5F7A">
            <w:pPr>
              <w:spacing w:before="94" w:line="226" w:lineRule="exact"/>
              <w:ind w:left="364"/>
              <w:rPr>
                <w:rFonts w:ascii="微软雅黑" w:hAnsi="微软雅黑" w:eastAsia="微软雅黑" w:cs="微软雅黑"/>
                <w:sz w:val="22"/>
                <w:szCs w:val="22"/>
              </w:rPr>
            </w:pPr>
            <w:r>
              <w:rPr>
                <w:rFonts w:ascii="微软雅黑" w:hAnsi="微软雅黑" w:eastAsia="微软雅黑" w:cs="微软雅黑"/>
                <w:color w:val="212529"/>
                <w:spacing w:val="-5"/>
                <w:position w:val="-1"/>
                <w:sz w:val="22"/>
                <w:szCs w:val="22"/>
              </w:rPr>
              <w:t>科目名称</w:t>
            </w:r>
          </w:p>
        </w:tc>
        <w:tc>
          <w:tcPr>
            <w:tcW w:w="944" w:type="dxa"/>
            <w:vAlign w:val="top"/>
          </w:tcPr>
          <w:p w14:paraId="5D2FAA26">
            <w:pPr>
              <w:spacing w:line="322" w:lineRule="auto"/>
              <w:rPr>
                <w:rFonts w:ascii="Arial"/>
                <w:sz w:val="21"/>
              </w:rPr>
            </w:pPr>
          </w:p>
          <w:p w14:paraId="38F23B51">
            <w:pPr>
              <w:spacing w:before="94" w:line="220" w:lineRule="exact"/>
              <w:ind w:left="132"/>
              <w:rPr>
                <w:rFonts w:ascii="微软雅黑" w:hAnsi="微软雅黑" w:eastAsia="微软雅黑" w:cs="微软雅黑"/>
                <w:sz w:val="22"/>
                <w:szCs w:val="22"/>
              </w:rPr>
            </w:pPr>
            <w:r>
              <w:rPr>
                <w:rFonts w:ascii="微软雅黑" w:hAnsi="微软雅黑" w:eastAsia="微软雅黑" w:cs="微软雅黑"/>
                <w:color w:val="212529"/>
                <w:spacing w:val="-5"/>
                <w:position w:val="-1"/>
                <w:sz w:val="22"/>
                <w:szCs w:val="22"/>
              </w:rPr>
              <w:t>决算数</w:t>
            </w:r>
          </w:p>
        </w:tc>
        <w:tc>
          <w:tcPr>
            <w:tcW w:w="839" w:type="dxa"/>
            <w:vAlign w:val="top"/>
          </w:tcPr>
          <w:p w14:paraId="28305428">
            <w:pPr>
              <w:spacing w:before="286" w:line="219" w:lineRule="exact"/>
              <w:ind w:left="82"/>
              <w:rPr>
                <w:rFonts w:ascii="微软雅黑" w:hAnsi="微软雅黑" w:eastAsia="微软雅黑" w:cs="微软雅黑"/>
                <w:sz w:val="21"/>
                <w:szCs w:val="21"/>
              </w:rPr>
            </w:pPr>
            <w:r>
              <w:rPr>
                <w:rFonts w:ascii="微软雅黑" w:hAnsi="微软雅黑" w:eastAsia="微软雅黑" w:cs="微软雅黑"/>
                <w:color w:val="212529"/>
                <w:spacing w:val="1"/>
                <w:position w:val="-1"/>
                <w:sz w:val="21"/>
                <w:szCs w:val="21"/>
              </w:rPr>
              <w:t>科目代</w:t>
            </w:r>
          </w:p>
          <w:p w14:paraId="0BEE4F2A">
            <w:pPr>
              <w:spacing w:before="49" w:line="216" w:lineRule="exact"/>
              <w:ind w:left="300"/>
              <w:rPr>
                <w:rFonts w:ascii="微软雅黑" w:hAnsi="微软雅黑" w:eastAsia="微软雅黑" w:cs="微软雅黑"/>
                <w:sz w:val="21"/>
                <w:szCs w:val="21"/>
              </w:rPr>
            </w:pPr>
            <w:r>
              <w:rPr>
                <w:rFonts w:ascii="微软雅黑" w:hAnsi="微软雅黑" w:eastAsia="微软雅黑" w:cs="微软雅黑"/>
                <w:color w:val="212529"/>
                <w:sz w:val="21"/>
                <w:szCs w:val="21"/>
              </w:rPr>
              <w:t>码</w:t>
            </w:r>
          </w:p>
        </w:tc>
        <w:tc>
          <w:tcPr>
            <w:tcW w:w="1318" w:type="dxa"/>
            <w:vAlign w:val="top"/>
          </w:tcPr>
          <w:p w14:paraId="59E51AA4">
            <w:pPr>
              <w:spacing w:line="322" w:lineRule="auto"/>
              <w:rPr>
                <w:rFonts w:ascii="Arial"/>
                <w:sz w:val="21"/>
              </w:rPr>
            </w:pPr>
          </w:p>
          <w:p w14:paraId="63C22A14">
            <w:pPr>
              <w:spacing w:before="94" w:line="226" w:lineRule="exact"/>
              <w:ind w:left="208"/>
              <w:rPr>
                <w:rFonts w:ascii="微软雅黑" w:hAnsi="微软雅黑" w:eastAsia="微软雅黑" w:cs="微软雅黑"/>
                <w:sz w:val="22"/>
                <w:szCs w:val="22"/>
              </w:rPr>
            </w:pPr>
            <w:r>
              <w:rPr>
                <w:rFonts w:ascii="微软雅黑" w:hAnsi="微软雅黑" w:eastAsia="微软雅黑" w:cs="微软雅黑"/>
                <w:color w:val="212529"/>
                <w:spacing w:val="-5"/>
                <w:position w:val="-1"/>
                <w:sz w:val="22"/>
                <w:szCs w:val="22"/>
              </w:rPr>
              <w:t>科目名称</w:t>
            </w:r>
          </w:p>
        </w:tc>
        <w:tc>
          <w:tcPr>
            <w:tcW w:w="854" w:type="dxa"/>
            <w:vAlign w:val="top"/>
          </w:tcPr>
          <w:p w14:paraId="7F518725">
            <w:pPr>
              <w:spacing w:line="322" w:lineRule="auto"/>
              <w:rPr>
                <w:rFonts w:ascii="Arial"/>
                <w:sz w:val="21"/>
              </w:rPr>
            </w:pPr>
          </w:p>
          <w:p w14:paraId="507F6E3A">
            <w:pPr>
              <w:spacing w:before="94" w:line="220" w:lineRule="exact"/>
              <w:ind w:left="83"/>
              <w:rPr>
                <w:rFonts w:ascii="微软雅黑" w:hAnsi="微软雅黑" w:eastAsia="微软雅黑" w:cs="微软雅黑"/>
                <w:sz w:val="22"/>
                <w:szCs w:val="22"/>
              </w:rPr>
            </w:pPr>
            <w:r>
              <w:rPr>
                <w:rFonts w:ascii="微软雅黑" w:hAnsi="微软雅黑" w:eastAsia="微软雅黑" w:cs="微软雅黑"/>
                <w:color w:val="212529"/>
                <w:spacing w:val="-5"/>
                <w:position w:val="-1"/>
                <w:sz w:val="22"/>
                <w:szCs w:val="22"/>
              </w:rPr>
              <w:t>决算数</w:t>
            </w:r>
          </w:p>
        </w:tc>
        <w:tc>
          <w:tcPr>
            <w:tcW w:w="839" w:type="dxa"/>
            <w:vAlign w:val="top"/>
          </w:tcPr>
          <w:p w14:paraId="48DDDF1F">
            <w:pPr>
              <w:spacing w:before="286" w:line="219" w:lineRule="exact"/>
              <w:ind w:left="79"/>
              <w:rPr>
                <w:rFonts w:ascii="微软雅黑" w:hAnsi="微软雅黑" w:eastAsia="微软雅黑" w:cs="微软雅黑"/>
                <w:sz w:val="21"/>
                <w:szCs w:val="21"/>
              </w:rPr>
            </w:pPr>
            <w:r>
              <w:rPr>
                <w:rFonts w:ascii="微软雅黑" w:hAnsi="微软雅黑" w:eastAsia="微软雅黑" w:cs="微软雅黑"/>
                <w:color w:val="212529"/>
                <w:spacing w:val="1"/>
                <w:position w:val="-1"/>
                <w:sz w:val="21"/>
                <w:szCs w:val="21"/>
              </w:rPr>
              <w:t>科目代</w:t>
            </w:r>
          </w:p>
          <w:p w14:paraId="01141EFB">
            <w:pPr>
              <w:spacing w:before="49" w:line="216" w:lineRule="exact"/>
              <w:ind w:left="296"/>
              <w:rPr>
                <w:rFonts w:ascii="微软雅黑" w:hAnsi="微软雅黑" w:eastAsia="微软雅黑" w:cs="微软雅黑"/>
                <w:sz w:val="21"/>
                <w:szCs w:val="21"/>
              </w:rPr>
            </w:pPr>
            <w:r>
              <w:rPr>
                <w:rFonts w:ascii="微软雅黑" w:hAnsi="微软雅黑" w:eastAsia="微软雅黑" w:cs="微软雅黑"/>
                <w:color w:val="212529"/>
                <w:sz w:val="21"/>
                <w:szCs w:val="21"/>
              </w:rPr>
              <w:t>码</w:t>
            </w:r>
          </w:p>
        </w:tc>
        <w:tc>
          <w:tcPr>
            <w:tcW w:w="1244" w:type="dxa"/>
            <w:vAlign w:val="top"/>
          </w:tcPr>
          <w:p w14:paraId="7866280B">
            <w:pPr>
              <w:spacing w:line="322" w:lineRule="auto"/>
              <w:rPr>
                <w:rFonts w:ascii="Arial"/>
                <w:sz w:val="21"/>
              </w:rPr>
            </w:pPr>
          </w:p>
          <w:p w14:paraId="7A541178">
            <w:pPr>
              <w:spacing w:before="94" w:line="226" w:lineRule="exact"/>
              <w:ind w:left="177"/>
              <w:rPr>
                <w:rFonts w:ascii="微软雅黑" w:hAnsi="微软雅黑" w:eastAsia="微软雅黑" w:cs="微软雅黑"/>
                <w:sz w:val="22"/>
                <w:szCs w:val="22"/>
              </w:rPr>
            </w:pPr>
            <w:r>
              <w:rPr>
                <w:rFonts w:ascii="微软雅黑" w:hAnsi="微软雅黑" w:eastAsia="微软雅黑" w:cs="微软雅黑"/>
                <w:color w:val="212529"/>
                <w:spacing w:val="-5"/>
                <w:position w:val="-1"/>
                <w:sz w:val="22"/>
                <w:szCs w:val="22"/>
              </w:rPr>
              <w:t>科目名称</w:t>
            </w:r>
          </w:p>
        </w:tc>
        <w:tc>
          <w:tcPr>
            <w:tcW w:w="1124" w:type="dxa"/>
            <w:vAlign w:val="top"/>
          </w:tcPr>
          <w:p w14:paraId="078A2771">
            <w:pPr>
              <w:spacing w:line="322" w:lineRule="auto"/>
              <w:rPr>
                <w:rFonts w:ascii="Arial"/>
                <w:sz w:val="21"/>
              </w:rPr>
            </w:pPr>
          </w:p>
          <w:p w14:paraId="49A5E71D">
            <w:pPr>
              <w:spacing w:before="94" w:line="220" w:lineRule="exact"/>
              <w:ind w:left="231"/>
              <w:rPr>
                <w:rFonts w:ascii="微软雅黑" w:hAnsi="微软雅黑" w:eastAsia="微软雅黑" w:cs="微软雅黑"/>
                <w:sz w:val="22"/>
                <w:szCs w:val="22"/>
              </w:rPr>
            </w:pPr>
            <w:r>
              <w:rPr>
                <w:rFonts w:ascii="微软雅黑" w:hAnsi="微软雅黑" w:eastAsia="微软雅黑" w:cs="微软雅黑"/>
                <w:color w:val="212529"/>
                <w:spacing w:val="-5"/>
                <w:position w:val="-1"/>
                <w:sz w:val="22"/>
                <w:szCs w:val="22"/>
              </w:rPr>
              <w:t>决算数</w:t>
            </w:r>
          </w:p>
        </w:tc>
        <w:tc>
          <w:tcPr>
            <w:tcW w:w="839" w:type="dxa"/>
            <w:vAlign w:val="top"/>
          </w:tcPr>
          <w:p w14:paraId="06747305">
            <w:pPr>
              <w:spacing w:before="286" w:line="219" w:lineRule="exact"/>
              <w:ind w:left="90"/>
              <w:rPr>
                <w:rFonts w:ascii="微软雅黑" w:hAnsi="微软雅黑" w:eastAsia="微软雅黑" w:cs="微软雅黑"/>
                <w:sz w:val="21"/>
                <w:szCs w:val="21"/>
              </w:rPr>
            </w:pPr>
            <w:r>
              <w:rPr>
                <w:rFonts w:ascii="微软雅黑" w:hAnsi="微软雅黑" w:eastAsia="微软雅黑" w:cs="微软雅黑"/>
                <w:color w:val="212529"/>
                <w:spacing w:val="1"/>
                <w:position w:val="-1"/>
                <w:sz w:val="21"/>
                <w:szCs w:val="21"/>
              </w:rPr>
              <w:t>科目代</w:t>
            </w:r>
          </w:p>
          <w:p w14:paraId="0D39AC75">
            <w:pPr>
              <w:spacing w:before="49" w:line="216" w:lineRule="exact"/>
              <w:ind w:left="308"/>
              <w:rPr>
                <w:rFonts w:ascii="微软雅黑" w:hAnsi="微软雅黑" w:eastAsia="微软雅黑" w:cs="微软雅黑"/>
                <w:sz w:val="21"/>
                <w:szCs w:val="21"/>
              </w:rPr>
            </w:pPr>
            <w:r>
              <w:rPr>
                <w:rFonts w:ascii="微软雅黑" w:hAnsi="微软雅黑" w:eastAsia="微软雅黑" w:cs="微软雅黑"/>
                <w:color w:val="212529"/>
                <w:sz w:val="21"/>
                <w:szCs w:val="21"/>
              </w:rPr>
              <w:t>码</w:t>
            </w:r>
          </w:p>
        </w:tc>
        <w:tc>
          <w:tcPr>
            <w:tcW w:w="1813" w:type="dxa"/>
            <w:vAlign w:val="top"/>
          </w:tcPr>
          <w:p w14:paraId="58DC0348">
            <w:pPr>
              <w:spacing w:line="322" w:lineRule="auto"/>
              <w:rPr>
                <w:rFonts w:ascii="Arial"/>
                <w:sz w:val="21"/>
              </w:rPr>
            </w:pPr>
          </w:p>
          <w:p w14:paraId="1EB77CEE">
            <w:pPr>
              <w:spacing w:before="94" w:line="226" w:lineRule="exact"/>
              <w:ind w:left="466"/>
              <w:rPr>
                <w:rFonts w:ascii="微软雅黑" w:hAnsi="微软雅黑" w:eastAsia="微软雅黑" w:cs="微软雅黑"/>
                <w:sz w:val="22"/>
                <w:szCs w:val="22"/>
              </w:rPr>
            </w:pPr>
            <w:r>
              <w:rPr>
                <w:rFonts w:ascii="微软雅黑" w:hAnsi="微软雅黑" w:eastAsia="微软雅黑" w:cs="微软雅黑"/>
                <w:color w:val="212529"/>
                <w:spacing w:val="-5"/>
                <w:position w:val="-1"/>
                <w:sz w:val="22"/>
                <w:szCs w:val="22"/>
              </w:rPr>
              <w:t>科目名称</w:t>
            </w:r>
          </w:p>
        </w:tc>
        <w:tc>
          <w:tcPr>
            <w:tcW w:w="1131" w:type="dxa"/>
            <w:vAlign w:val="top"/>
          </w:tcPr>
          <w:p w14:paraId="7C66B57E">
            <w:pPr>
              <w:spacing w:line="322" w:lineRule="auto"/>
              <w:rPr>
                <w:rFonts w:ascii="Arial"/>
                <w:sz w:val="21"/>
              </w:rPr>
            </w:pPr>
          </w:p>
          <w:p w14:paraId="66919226">
            <w:pPr>
              <w:spacing w:before="94" w:line="220" w:lineRule="exact"/>
              <w:ind w:left="230"/>
              <w:rPr>
                <w:rFonts w:ascii="微软雅黑" w:hAnsi="微软雅黑" w:eastAsia="微软雅黑" w:cs="微软雅黑"/>
                <w:sz w:val="22"/>
                <w:szCs w:val="22"/>
              </w:rPr>
            </w:pPr>
            <w:r>
              <w:rPr>
                <w:rFonts w:ascii="微软雅黑" w:hAnsi="微软雅黑" w:eastAsia="微软雅黑" w:cs="微软雅黑"/>
                <w:color w:val="212529"/>
                <w:spacing w:val="-5"/>
                <w:position w:val="-1"/>
                <w:sz w:val="22"/>
                <w:szCs w:val="22"/>
              </w:rPr>
              <w:t>决算数</w:t>
            </w:r>
          </w:p>
        </w:tc>
      </w:tr>
      <w:tr w14:paraId="77C9D2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891" w:type="dxa"/>
            <w:vAlign w:val="top"/>
          </w:tcPr>
          <w:p w14:paraId="505DED32">
            <w:pPr>
              <w:spacing w:before="194" w:line="211" w:lineRule="auto"/>
              <w:ind w:left="10"/>
              <w:rPr>
                <w:rFonts w:ascii="Arial" w:hAnsi="Arial" w:eastAsia="Arial" w:cs="Arial"/>
                <w:sz w:val="13"/>
                <w:szCs w:val="13"/>
              </w:rPr>
            </w:pPr>
            <w:r>
              <w:rPr>
                <w:rFonts w:ascii="Arial" w:hAnsi="Arial" w:eastAsia="Arial" w:cs="Arial"/>
                <w:color w:val="212529"/>
                <w:spacing w:val="10"/>
                <w:sz w:val="13"/>
                <w:szCs w:val="13"/>
              </w:rPr>
              <w:t>301</w:t>
            </w:r>
          </w:p>
        </w:tc>
        <w:tc>
          <w:tcPr>
            <w:tcW w:w="1633" w:type="dxa"/>
            <w:vAlign w:val="top"/>
          </w:tcPr>
          <w:p w14:paraId="29C665DF">
            <w:pPr>
              <w:spacing w:before="170" w:line="176" w:lineRule="exact"/>
              <w:rPr>
                <w:rFonts w:ascii="微软雅黑" w:hAnsi="微软雅黑" w:eastAsia="微软雅黑" w:cs="微软雅黑"/>
                <w:sz w:val="17"/>
                <w:szCs w:val="17"/>
              </w:rPr>
            </w:pPr>
            <w:r>
              <w:rPr>
                <w:rFonts w:ascii="微软雅黑" w:hAnsi="微软雅黑" w:eastAsia="微软雅黑" w:cs="微软雅黑"/>
                <w:color w:val="212529"/>
                <w:spacing w:val="7"/>
                <w:position w:val="-1"/>
                <w:sz w:val="17"/>
                <w:szCs w:val="17"/>
              </w:rPr>
              <w:t>工资福利支出</w:t>
            </w:r>
          </w:p>
        </w:tc>
        <w:tc>
          <w:tcPr>
            <w:tcW w:w="944" w:type="dxa"/>
            <w:vAlign w:val="top"/>
          </w:tcPr>
          <w:p w14:paraId="10887708">
            <w:pPr>
              <w:pStyle w:val="6"/>
              <w:spacing w:before="173" w:line="238" w:lineRule="auto"/>
              <w:ind w:right="26"/>
              <w:jc w:val="right"/>
            </w:pPr>
            <w:r>
              <w:rPr>
                <w:color w:val="212529"/>
                <w:spacing w:val="-3"/>
              </w:rPr>
              <w:t>119.48</w:t>
            </w:r>
          </w:p>
        </w:tc>
        <w:tc>
          <w:tcPr>
            <w:tcW w:w="839" w:type="dxa"/>
            <w:vAlign w:val="top"/>
          </w:tcPr>
          <w:p w14:paraId="75646A81">
            <w:pPr>
              <w:spacing w:before="194" w:line="182" w:lineRule="auto"/>
              <w:ind w:left="10"/>
              <w:rPr>
                <w:rFonts w:ascii="Arial" w:hAnsi="Arial" w:eastAsia="Arial" w:cs="Arial"/>
                <w:sz w:val="15"/>
                <w:szCs w:val="15"/>
              </w:rPr>
            </w:pPr>
            <w:r>
              <w:rPr>
                <w:rFonts w:ascii="Arial" w:hAnsi="Arial" w:eastAsia="Arial" w:cs="Arial"/>
                <w:color w:val="212529"/>
                <w:spacing w:val="1"/>
                <w:sz w:val="15"/>
                <w:szCs w:val="15"/>
              </w:rPr>
              <w:t>302</w:t>
            </w:r>
          </w:p>
        </w:tc>
        <w:tc>
          <w:tcPr>
            <w:tcW w:w="1318" w:type="dxa"/>
            <w:vAlign w:val="top"/>
          </w:tcPr>
          <w:p w14:paraId="0B812B6D">
            <w:pPr>
              <w:spacing w:before="170" w:line="177" w:lineRule="exact"/>
              <w:ind w:left="6"/>
              <w:rPr>
                <w:rFonts w:ascii="微软雅黑" w:hAnsi="微软雅黑" w:eastAsia="微软雅黑" w:cs="微软雅黑"/>
                <w:sz w:val="17"/>
                <w:szCs w:val="17"/>
              </w:rPr>
            </w:pPr>
            <w:r>
              <w:rPr>
                <w:rFonts w:ascii="微软雅黑" w:hAnsi="微软雅黑" w:eastAsia="微软雅黑" w:cs="微软雅黑"/>
                <w:color w:val="212529"/>
                <w:spacing w:val="7"/>
                <w:position w:val="-1"/>
                <w:sz w:val="17"/>
                <w:szCs w:val="17"/>
              </w:rPr>
              <w:t>商品和服务支出</w:t>
            </w:r>
          </w:p>
        </w:tc>
        <w:tc>
          <w:tcPr>
            <w:tcW w:w="854" w:type="dxa"/>
            <w:vAlign w:val="top"/>
          </w:tcPr>
          <w:p w14:paraId="7D694BDD">
            <w:pPr>
              <w:pStyle w:val="6"/>
              <w:spacing w:before="173" w:line="238" w:lineRule="auto"/>
              <w:ind w:right="31"/>
              <w:jc w:val="right"/>
            </w:pPr>
            <w:r>
              <w:rPr>
                <w:color w:val="212529"/>
                <w:spacing w:val="-2"/>
              </w:rPr>
              <w:t>24.99</w:t>
            </w:r>
          </w:p>
        </w:tc>
        <w:tc>
          <w:tcPr>
            <w:tcW w:w="839" w:type="dxa"/>
            <w:vAlign w:val="top"/>
          </w:tcPr>
          <w:p w14:paraId="58C107C6">
            <w:pPr>
              <w:spacing w:before="194" w:line="182" w:lineRule="auto"/>
              <w:ind w:left="7"/>
              <w:rPr>
                <w:rFonts w:ascii="Arial" w:hAnsi="Arial" w:eastAsia="Arial" w:cs="Arial"/>
                <w:sz w:val="15"/>
                <w:szCs w:val="15"/>
              </w:rPr>
            </w:pPr>
            <w:r>
              <w:rPr>
                <w:rFonts w:ascii="Arial" w:hAnsi="Arial" w:eastAsia="Arial" w:cs="Arial"/>
                <w:color w:val="212529"/>
                <w:spacing w:val="2"/>
                <w:sz w:val="15"/>
                <w:szCs w:val="15"/>
              </w:rPr>
              <w:t>307</w:t>
            </w:r>
          </w:p>
        </w:tc>
        <w:tc>
          <w:tcPr>
            <w:tcW w:w="1244" w:type="dxa"/>
            <w:vAlign w:val="top"/>
          </w:tcPr>
          <w:p w14:paraId="4D94A6D1">
            <w:pPr>
              <w:spacing w:before="65" w:line="160" w:lineRule="auto"/>
              <w:ind w:left="3" w:right="152" w:hanging="1"/>
              <w:rPr>
                <w:rFonts w:ascii="微软雅黑" w:hAnsi="微软雅黑" w:eastAsia="微软雅黑" w:cs="微软雅黑"/>
                <w:sz w:val="17"/>
                <w:szCs w:val="17"/>
              </w:rPr>
            </w:pPr>
            <w:r>
              <w:rPr>
                <w:rFonts w:ascii="微软雅黑" w:hAnsi="微软雅黑" w:eastAsia="微软雅黑" w:cs="微软雅黑"/>
                <w:color w:val="212529"/>
                <w:spacing w:val="8"/>
                <w:sz w:val="17"/>
                <w:szCs w:val="17"/>
              </w:rPr>
              <w:t>债务利息及费</w:t>
            </w:r>
            <w:r>
              <w:rPr>
                <w:rFonts w:ascii="微软雅黑" w:hAnsi="微软雅黑" w:eastAsia="微软雅黑" w:cs="微软雅黑"/>
                <w:color w:val="212529"/>
                <w:spacing w:val="4"/>
                <w:sz w:val="17"/>
                <w:szCs w:val="17"/>
              </w:rPr>
              <w:t xml:space="preserve"> 用支出</w:t>
            </w:r>
          </w:p>
        </w:tc>
        <w:tc>
          <w:tcPr>
            <w:tcW w:w="1124" w:type="dxa"/>
            <w:vAlign w:val="top"/>
          </w:tcPr>
          <w:p w14:paraId="1E5A4C0B">
            <w:pPr>
              <w:rPr>
                <w:rFonts w:ascii="Arial"/>
                <w:sz w:val="21"/>
              </w:rPr>
            </w:pPr>
          </w:p>
        </w:tc>
        <w:tc>
          <w:tcPr>
            <w:tcW w:w="839" w:type="dxa"/>
            <w:vAlign w:val="top"/>
          </w:tcPr>
          <w:p w14:paraId="75CEC048">
            <w:pPr>
              <w:pStyle w:val="6"/>
              <w:spacing w:before="172" w:line="239" w:lineRule="auto"/>
              <w:ind w:left="18"/>
            </w:pPr>
            <w:r>
              <w:rPr>
                <w:color w:val="212529"/>
                <w:spacing w:val="-2"/>
              </w:rPr>
              <w:t>31011</w:t>
            </w:r>
          </w:p>
        </w:tc>
        <w:tc>
          <w:tcPr>
            <w:tcW w:w="1813" w:type="dxa"/>
            <w:vAlign w:val="top"/>
          </w:tcPr>
          <w:p w14:paraId="4FD70577">
            <w:pPr>
              <w:pStyle w:val="6"/>
              <w:spacing w:before="67" w:line="218" w:lineRule="auto"/>
              <w:ind w:left="16" w:right="168" w:firstLine="180"/>
            </w:pPr>
            <w:r>
              <w:rPr>
                <w:color w:val="212529"/>
                <w:spacing w:val="-1"/>
              </w:rPr>
              <w:t>地上附着物和青苗</w:t>
            </w:r>
            <w:r>
              <w:rPr>
                <w:color w:val="212529"/>
              </w:rPr>
              <w:t xml:space="preserve"> </w:t>
            </w:r>
            <w:r>
              <w:rPr>
                <w:color w:val="212529"/>
                <w:spacing w:val="-2"/>
              </w:rPr>
              <w:t>补偿</w:t>
            </w:r>
          </w:p>
        </w:tc>
        <w:tc>
          <w:tcPr>
            <w:tcW w:w="1131" w:type="dxa"/>
            <w:vAlign w:val="top"/>
          </w:tcPr>
          <w:p w14:paraId="43B2F182">
            <w:pPr>
              <w:rPr>
                <w:rFonts w:ascii="Arial"/>
                <w:sz w:val="21"/>
              </w:rPr>
            </w:pPr>
          </w:p>
        </w:tc>
      </w:tr>
      <w:tr w14:paraId="67BD9C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891" w:type="dxa"/>
            <w:vAlign w:val="top"/>
          </w:tcPr>
          <w:p w14:paraId="756F3097">
            <w:pPr>
              <w:pStyle w:val="6"/>
              <w:spacing w:before="173" w:line="239" w:lineRule="auto"/>
              <w:ind w:left="10"/>
            </w:pPr>
            <w:r>
              <w:rPr>
                <w:color w:val="212529"/>
                <w:spacing w:val="-2"/>
              </w:rPr>
              <w:t>30101</w:t>
            </w:r>
          </w:p>
        </w:tc>
        <w:tc>
          <w:tcPr>
            <w:tcW w:w="1633" w:type="dxa"/>
            <w:vAlign w:val="top"/>
          </w:tcPr>
          <w:p w14:paraId="62A0E32A">
            <w:pPr>
              <w:pStyle w:val="6"/>
              <w:spacing w:before="173" w:line="218" w:lineRule="auto"/>
              <w:ind w:left="181"/>
            </w:pPr>
            <w:r>
              <w:rPr>
                <w:color w:val="212529"/>
                <w:spacing w:val="-2"/>
              </w:rPr>
              <w:t>基本工资</w:t>
            </w:r>
          </w:p>
        </w:tc>
        <w:tc>
          <w:tcPr>
            <w:tcW w:w="944" w:type="dxa"/>
            <w:vAlign w:val="top"/>
          </w:tcPr>
          <w:p w14:paraId="64485CF0">
            <w:pPr>
              <w:pStyle w:val="6"/>
              <w:spacing w:before="174" w:line="238" w:lineRule="auto"/>
              <w:ind w:right="28"/>
              <w:jc w:val="right"/>
            </w:pPr>
            <w:r>
              <w:rPr>
                <w:color w:val="212529"/>
                <w:spacing w:val="-2"/>
              </w:rPr>
              <w:t>43.10</w:t>
            </w:r>
          </w:p>
        </w:tc>
        <w:tc>
          <w:tcPr>
            <w:tcW w:w="839" w:type="dxa"/>
            <w:vAlign w:val="top"/>
          </w:tcPr>
          <w:p w14:paraId="6DB837C5">
            <w:pPr>
              <w:pStyle w:val="6"/>
              <w:spacing w:before="173" w:line="239" w:lineRule="auto"/>
              <w:ind w:left="10"/>
            </w:pPr>
            <w:r>
              <w:rPr>
                <w:color w:val="212529"/>
                <w:spacing w:val="-2"/>
              </w:rPr>
              <w:t>30201</w:t>
            </w:r>
          </w:p>
        </w:tc>
        <w:tc>
          <w:tcPr>
            <w:tcW w:w="1318" w:type="dxa"/>
            <w:vAlign w:val="top"/>
          </w:tcPr>
          <w:p w14:paraId="648170A9">
            <w:pPr>
              <w:pStyle w:val="6"/>
              <w:spacing w:before="173" w:line="219" w:lineRule="auto"/>
              <w:ind w:left="192"/>
            </w:pPr>
            <w:r>
              <w:rPr>
                <w:color w:val="212529"/>
                <w:spacing w:val="-3"/>
              </w:rPr>
              <w:t>办公费</w:t>
            </w:r>
          </w:p>
        </w:tc>
        <w:tc>
          <w:tcPr>
            <w:tcW w:w="854" w:type="dxa"/>
            <w:vAlign w:val="top"/>
          </w:tcPr>
          <w:p w14:paraId="1438E6D0">
            <w:pPr>
              <w:pStyle w:val="6"/>
              <w:spacing w:before="174" w:line="238" w:lineRule="auto"/>
              <w:ind w:right="28"/>
              <w:jc w:val="right"/>
            </w:pPr>
            <w:r>
              <w:rPr>
                <w:color w:val="212529"/>
                <w:spacing w:val="-4"/>
              </w:rPr>
              <w:t>17.31</w:t>
            </w:r>
          </w:p>
        </w:tc>
        <w:tc>
          <w:tcPr>
            <w:tcW w:w="839" w:type="dxa"/>
            <w:vAlign w:val="top"/>
          </w:tcPr>
          <w:p w14:paraId="24CDCCBD">
            <w:pPr>
              <w:pStyle w:val="6"/>
              <w:spacing w:before="173" w:line="239" w:lineRule="auto"/>
              <w:ind w:left="7"/>
            </w:pPr>
            <w:r>
              <w:rPr>
                <w:color w:val="212529"/>
                <w:spacing w:val="-2"/>
              </w:rPr>
              <w:t>30701</w:t>
            </w:r>
          </w:p>
        </w:tc>
        <w:tc>
          <w:tcPr>
            <w:tcW w:w="1244" w:type="dxa"/>
            <w:vAlign w:val="top"/>
          </w:tcPr>
          <w:p w14:paraId="36E3B2EB">
            <w:pPr>
              <w:pStyle w:val="6"/>
              <w:spacing w:before="70" w:line="221" w:lineRule="auto"/>
              <w:ind w:left="10" w:right="150" w:firstLine="192"/>
            </w:pPr>
            <w:r>
              <w:rPr>
                <w:color w:val="212529"/>
                <w:spacing w:val="-5"/>
              </w:rPr>
              <w:t>国内债务付</w:t>
            </w:r>
            <w:r>
              <w:rPr>
                <w:color w:val="212529"/>
              </w:rPr>
              <w:t xml:space="preserve"> 息</w:t>
            </w:r>
          </w:p>
        </w:tc>
        <w:tc>
          <w:tcPr>
            <w:tcW w:w="1124" w:type="dxa"/>
            <w:vAlign w:val="top"/>
          </w:tcPr>
          <w:p w14:paraId="08B8245B">
            <w:pPr>
              <w:rPr>
                <w:rFonts w:ascii="Arial"/>
                <w:sz w:val="21"/>
              </w:rPr>
            </w:pPr>
          </w:p>
        </w:tc>
        <w:tc>
          <w:tcPr>
            <w:tcW w:w="839" w:type="dxa"/>
            <w:vAlign w:val="top"/>
          </w:tcPr>
          <w:p w14:paraId="6379FD8E">
            <w:pPr>
              <w:pStyle w:val="6"/>
              <w:spacing w:before="173" w:line="239" w:lineRule="auto"/>
              <w:ind w:left="18"/>
            </w:pPr>
            <w:r>
              <w:rPr>
                <w:color w:val="212529"/>
                <w:spacing w:val="-2"/>
              </w:rPr>
              <w:t>31012</w:t>
            </w:r>
          </w:p>
        </w:tc>
        <w:tc>
          <w:tcPr>
            <w:tcW w:w="1813" w:type="dxa"/>
            <w:vAlign w:val="top"/>
          </w:tcPr>
          <w:p w14:paraId="2FEAFBB7">
            <w:pPr>
              <w:pStyle w:val="6"/>
              <w:spacing w:before="174" w:line="219" w:lineRule="auto"/>
              <w:ind w:left="195"/>
            </w:pPr>
            <w:r>
              <w:rPr>
                <w:color w:val="212529"/>
                <w:spacing w:val="-2"/>
              </w:rPr>
              <w:t>拆迁补偿</w:t>
            </w:r>
          </w:p>
        </w:tc>
        <w:tc>
          <w:tcPr>
            <w:tcW w:w="1131" w:type="dxa"/>
            <w:vAlign w:val="top"/>
          </w:tcPr>
          <w:p w14:paraId="0A147F01">
            <w:pPr>
              <w:rPr>
                <w:rFonts w:ascii="Arial"/>
                <w:sz w:val="21"/>
              </w:rPr>
            </w:pPr>
          </w:p>
        </w:tc>
      </w:tr>
      <w:tr w14:paraId="43A296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891" w:type="dxa"/>
            <w:vAlign w:val="top"/>
          </w:tcPr>
          <w:p w14:paraId="0C45475B">
            <w:pPr>
              <w:pStyle w:val="6"/>
              <w:spacing w:before="174" w:line="239" w:lineRule="auto"/>
              <w:ind w:left="10"/>
            </w:pPr>
            <w:r>
              <w:rPr>
                <w:color w:val="212529"/>
                <w:spacing w:val="-2"/>
              </w:rPr>
              <w:t>30102</w:t>
            </w:r>
          </w:p>
        </w:tc>
        <w:tc>
          <w:tcPr>
            <w:tcW w:w="1633" w:type="dxa"/>
            <w:vAlign w:val="top"/>
          </w:tcPr>
          <w:p w14:paraId="1243608B">
            <w:pPr>
              <w:pStyle w:val="6"/>
              <w:spacing w:before="174" w:line="219" w:lineRule="auto"/>
              <w:ind w:left="181"/>
            </w:pPr>
            <w:r>
              <w:rPr>
                <w:color w:val="212529"/>
                <w:spacing w:val="-2"/>
              </w:rPr>
              <w:t>津贴补贴</w:t>
            </w:r>
          </w:p>
        </w:tc>
        <w:tc>
          <w:tcPr>
            <w:tcW w:w="944" w:type="dxa"/>
            <w:vAlign w:val="top"/>
          </w:tcPr>
          <w:p w14:paraId="721320BE">
            <w:pPr>
              <w:pStyle w:val="6"/>
              <w:spacing w:before="175" w:line="238" w:lineRule="auto"/>
              <w:ind w:right="27"/>
              <w:jc w:val="right"/>
            </w:pPr>
            <w:r>
              <w:rPr>
                <w:color w:val="212529"/>
                <w:spacing w:val="-2"/>
              </w:rPr>
              <w:t>33.43</w:t>
            </w:r>
          </w:p>
        </w:tc>
        <w:tc>
          <w:tcPr>
            <w:tcW w:w="839" w:type="dxa"/>
            <w:vAlign w:val="top"/>
          </w:tcPr>
          <w:p w14:paraId="434CF29B">
            <w:pPr>
              <w:pStyle w:val="6"/>
              <w:spacing w:before="174" w:line="239" w:lineRule="auto"/>
              <w:ind w:left="10"/>
            </w:pPr>
            <w:r>
              <w:rPr>
                <w:color w:val="212529"/>
                <w:spacing w:val="-2"/>
              </w:rPr>
              <w:t>30202</w:t>
            </w:r>
          </w:p>
        </w:tc>
        <w:tc>
          <w:tcPr>
            <w:tcW w:w="1318" w:type="dxa"/>
            <w:vAlign w:val="top"/>
          </w:tcPr>
          <w:p w14:paraId="7DA46ED1">
            <w:pPr>
              <w:pStyle w:val="6"/>
              <w:spacing w:before="174" w:line="219" w:lineRule="auto"/>
              <w:ind w:left="203"/>
            </w:pPr>
            <w:r>
              <w:rPr>
                <w:color w:val="212529"/>
                <w:spacing w:val="-5"/>
              </w:rPr>
              <w:t>印刷费</w:t>
            </w:r>
          </w:p>
        </w:tc>
        <w:tc>
          <w:tcPr>
            <w:tcW w:w="854" w:type="dxa"/>
            <w:vAlign w:val="top"/>
          </w:tcPr>
          <w:p w14:paraId="3368BA6B">
            <w:pPr>
              <w:rPr>
                <w:rFonts w:ascii="Arial"/>
                <w:sz w:val="21"/>
              </w:rPr>
            </w:pPr>
          </w:p>
        </w:tc>
        <w:tc>
          <w:tcPr>
            <w:tcW w:w="839" w:type="dxa"/>
            <w:vAlign w:val="top"/>
          </w:tcPr>
          <w:p w14:paraId="3AC32E45">
            <w:pPr>
              <w:pStyle w:val="6"/>
              <w:spacing w:before="174" w:line="239" w:lineRule="auto"/>
              <w:ind w:left="7"/>
            </w:pPr>
            <w:r>
              <w:rPr>
                <w:color w:val="212529"/>
                <w:spacing w:val="-2"/>
              </w:rPr>
              <w:t>30702</w:t>
            </w:r>
          </w:p>
        </w:tc>
        <w:tc>
          <w:tcPr>
            <w:tcW w:w="1244" w:type="dxa"/>
            <w:vAlign w:val="top"/>
          </w:tcPr>
          <w:p w14:paraId="06D9E20A">
            <w:pPr>
              <w:pStyle w:val="6"/>
              <w:spacing w:before="71" w:line="221" w:lineRule="auto"/>
              <w:ind w:left="10" w:right="150" w:firstLine="192"/>
            </w:pPr>
            <w:r>
              <w:rPr>
                <w:color w:val="212529"/>
                <w:spacing w:val="-5"/>
              </w:rPr>
              <w:t>国外债务付</w:t>
            </w:r>
            <w:r>
              <w:rPr>
                <w:color w:val="212529"/>
              </w:rPr>
              <w:t xml:space="preserve"> 息</w:t>
            </w:r>
          </w:p>
        </w:tc>
        <w:tc>
          <w:tcPr>
            <w:tcW w:w="1124" w:type="dxa"/>
            <w:vAlign w:val="top"/>
          </w:tcPr>
          <w:p w14:paraId="4DAB29C2">
            <w:pPr>
              <w:rPr>
                <w:rFonts w:ascii="Arial"/>
                <w:sz w:val="21"/>
              </w:rPr>
            </w:pPr>
          </w:p>
        </w:tc>
        <w:tc>
          <w:tcPr>
            <w:tcW w:w="839" w:type="dxa"/>
            <w:vAlign w:val="top"/>
          </w:tcPr>
          <w:p w14:paraId="7DC82658">
            <w:pPr>
              <w:pStyle w:val="6"/>
              <w:spacing w:before="174" w:line="239" w:lineRule="auto"/>
              <w:ind w:left="18"/>
            </w:pPr>
            <w:r>
              <w:rPr>
                <w:color w:val="212529"/>
                <w:spacing w:val="-2"/>
              </w:rPr>
              <w:t>31013</w:t>
            </w:r>
          </w:p>
        </w:tc>
        <w:tc>
          <w:tcPr>
            <w:tcW w:w="1813" w:type="dxa"/>
            <w:vAlign w:val="top"/>
          </w:tcPr>
          <w:p w14:paraId="15DC3613">
            <w:pPr>
              <w:pStyle w:val="6"/>
              <w:spacing w:before="174" w:line="219" w:lineRule="auto"/>
              <w:ind w:left="202"/>
            </w:pPr>
            <w:r>
              <w:rPr>
                <w:color w:val="212529"/>
                <w:spacing w:val="-2"/>
              </w:rPr>
              <w:t>公务用车购置</w:t>
            </w:r>
          </w:p>
        </w:tc>
        <w:tc>
          <w:tcPr>
            <w:tcW w:w="1131" w:type="dxa"/>
            <w:vAlign w:val="top"/>
          </w:tcPr>
          <w:p w14:paraId="41F33964">
            <w:pPr>
              <w:rPr>
                <w:rFonts w:ascii="Arial"/>
                <w:sz w:val="21"/>
              </w:rPr>
            </w:pPr>
          </w:p>
        </w:tc>
      </w:tr>
      <w:tr w14:paraId="7A5A83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891" w:type="dxa"/>
            <w:vAlign w:val="top"/>
          </w:tcPr>
          <w:p w14:paraId="3530D1C0">
            <w:pPr>
              <w:pStyle w:val="6"/>
              <w:spacing w:before="175" w:line="239" w:lineRule="auto"/>
              <w:ind w:left="10"/>
            </w:pPr>
            <w:r>
              <w:rPr>
                <w:color w:val="212529"/>
                <w:spacing w:val="-2"/>
              </w:rPr>
              <w:t>30103</w:t>
            </w:r>
          </w:p>
        </w:tc>
        <w:tc>
          <w:tcPr>
            <w:tcW w:w="1633" w:type="dxa"/>
            <w:vAlign w:val="top"/>
          </w:tcPr>
          <w:p w14:paraId="1FD1789F">
            <w:pPr>
              <w:pStyle w:val="6"/>
              <w:spacing w:before="176" w:line="219" w:lineRule="auto"/>
              <w:ind w:left="183"/>
            </w:pPr>
            <w:r>
              <w:rPr>
                <w:color w:val="212529"/>
                <w:spacing w:val="-3"/>
              </w:rPr>
              <w:t>奖金</w:t>
            </w:r>
          </w:p>
        </w:tc>
        <w:tc>
          <w:tcPr>
            <w:tcW w:w="944" w:type="dxa"/>
            <w:vAlign w:val="top"/>
          </w:tcPr>
          <w:p w14:paraId="2EAF8EF8">
            <w:pPr>
              <w:pStyle w:val="6"/>
              <w:spacing w:before="176" w:line="238" w:lineRule="auto"/>
              <w:ind w:right="25"/>
              <w:jc w:val="right"/>
            </w:pPr>
            <w:r>
              <w:rPr>
                <w:color w:val="212529"/>
                <w:spacing w:val="-4"/>
              </w:rPr>
              <w:t>11.59</w:t>
            </w:r>
          </w:p>
        </w:tc>
        <w:tc>
          <w:tcPr>
            <w:tcW w:w="839" w:type="dxa"/>
            <w:vAlign w:val="top"/>
          </w:tcPr>
          <w:p w14:paraId="782C15EC">
            <w:pPr>
              <w:pStyle w:val="6"/>
              <w:spacing w:before="175" w:line="239" w:lineRule="auto"/>
              <w:ind w:left="10"/>
            </w:pPr>
            <w:r>
              <w:rPr>
                <w:color w:val="212529"/>
                <w:spacing w:val="-2"/>
              </w:rPr>
              <w:t>30203</w:t>
            </w:r>
          </w:p>
        </w:tc>
        <w:tc>
          <w:tcPr>
            <w:tcW w:w="1318" w:type="dxa"/>
            <w:vAlign w:val="top"/>
          </w:tcPr>
          <w:p w14:paraId="6D684417">
            <w:pPr>
              <w:pStyle w:val="6"/>
              <w:spacing w:before="176" w:line="219" w:lineRule="auto"/>
              <w:ind w:left="197"/>
            </w:pPr>
            <w:r>
              <w:rPr>
                <w:color w:val="212529"/>
                <w:spacing w:val="-4"/>
              </w:rPr>
              <w:t>咨询费</w:t>
            </w:r>
          </w:p>
        </w:tc>
        <w:tc>
          <w:tcPr>
            <w:tcW w:w="854" w:type="dxa"/>
            <w:vAlign w:val="top"/>
          </w:tcPr>
          <w:p w14:paraId="32CECA2B">
            <w:pPr>
              <w:rPr>
                <w:rFonts w:ascii="Arial"/>
                <w:sz w:val="21"/>
              </w:rPr>
            </w:pPr>
          </w:p>
        </w:tc>
        <w:tc>
          <w:tcPr>
            <w:tcW w:w="839" w:type="dxa"/>
            <w:vAlign w:val="top"/>
          </w:tcPr>
          <w:p w14:paraId="334D7B28">
            <w:pPr>
              <w:pStyle w:val="6"/>
              <w:spacing w:before="175" w:line="239" w:lineRule="auto"/>
              <w:ind w:left="7"/>
            </w:pPr>
            <w:r>
              <w:rPr>
                <w:color w:val="212529"/>
                <w:spacing w:val="-2"/>
              </w:rPr>
              <w:t>30703</w:t>
            </w:r>
          </w:p>
        </w:tc>
        <w:tc>
          <w:tcPr>
            <w:tcW w:w="1244" w:type="dxa"/>
            <w:vAlign w:val="top"/>
          </w:tcPr>
          <w:p w14:paraId="76C37D32">
            <w:pPr>
              <w:pStyle w:val="6"/>
              <w:spacing w:before="70" w:line="218" w:lineRule="auto"/>
              <w:ind w:left="5" w:right="150" w:firstLine="197"/>
            </w:pPr>
            <w:r>
              <w:rPr>
                <w:color w:val="212529"/>
                <w:spacing w:val="-5"/>
              </w:rPr>
              <w:t>国内债务发</w:t>
            </w:r>
            <w:r>
              <w:rPr>
                <w:color w:val="212529"/>
              </w:rPr>
              <w:t xml:space="preserve"> </w:t>
            </w:r>
            <w:r>
              <w:rPr>
                <w:color w:val="212529"/>
                <w:spacing w:val="-2"/>
              </w:rPr>
              <w:t>行费用</w:t>
            </w:r>
          </w:p>
        </w:tc>
        <w:tc>
          <w:tcPr>
            <w:tcW w:w="1124" w:type="dxa"/>
            <w:vAlign w:val="top"/>
          </w:tcPr>
          <w:p w14:paraId="5AB8A37E">
            <w:pPr>
              <w:rPr>
                <w:rFonts w:ascii="Arial"/>
                <w:sz w:val="21"/>
              </w:rPr>
            </w:pPr>
          </w:p>
        </w:tc>
        <w:tc>
          <w:tcPr>
            <w:tcW w:w="839" w:type="dxa"/>
            <w:vAlign w:val="top"/>
          </w:tcPr>
          <w:p w14:paraId="6227F69D">
            <w:pPr>
              <w:pStyle w:val="6"/>
              <w:spacing w:before="175" w:line="239" w:lineRule="auto"/>
              <w:ind w:left="18"/>
            </w:pPr>
            <w:r>
              <w:rPr>
                <w:color w:val="212529"/>
                <w:spacing w:val="-2"/>
              </w:rPr>
              <w:t>31019</w:t>
            </w:r>
          </w:p>
        </w:tc>
        <w:tc>
          <w:tcPr>
            <w:tcW w:w="1813" w:type="dxa"/>
            <w:vAlign w:val="top"/>
          </w:tcPr>
          <w:p w14:paraId="058B27F3">
            <w:pPr>
              <w:pStyle w:val="6"/>
              <w:spacing w:before="176" w:line="219" w:lineRule="auto"/>
              <w:ind w:left="195"/>
            </w:pPr>
            <w:r>
              <w:rPr>
                <w:color w:val="212529"/>
                <w:spacing w:val="-1"/>
              </w:rPr>
              <w:t>其他交通工具购置</w:t>
            </w:r>
          </w:p>
        </w:tc>
        <w:tc>
          <w:tcPr>
            <w:tcW w:w="1131" w:type="dxa"/>
            <w:vAlign w:val="top"/>
          </w:tcPr>
          <w:p w14:paraId="59719FCD">
            <w:pPr>
              <w:rPr>
                <w:rFonts w:ascii="Arial"/>
                <w:sz w:val="21"/>
              </w:rPr>
            </w:pPr>
          </w:p>
        </w:tc>
      </w:tr>
      <w:tr w14:paraId="521924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891" w:type="dxa"/>
            <w:vAlign w:val="top"/>
          </w:tcPr>
          <w:p w14:paraId="615EC9D8">
            <w:pPr>
              <w:pStyle w:val="6"/>
              <w:spacing w:before="176" w:line="239" w:lineRule="auto"/>
              <w:ind w:left="10"/>
            </w:pPr>
            <w:r>
              <w:rPr>
                <w:color w:val="212529"/>
                <w:spacing w:val="-2"/>
              </w:rPr>
              <w:t>30106</w:t>
            </w:r>
          </w:p>
        </w:tc>
        <w:tc>
          <w:tcPr>
            <w:tcW w:w="1633" w:type="dxa"/>
            <w:vAlign w:val="top"/>
          </w:tcPr>
          <w:p w14:paraId="45DCD5B8">
            <w:pPr>
              <w:pStyle w:val="6"/>
              <w:spacing w:before="176" w:line="219" w:lineRule="auto"/>
              <w:ind w:left="183"/>
            </w:pPr>
            <w:r>
              <w:rPr>
                <w:color w:val="212529"/>
                <w:spacing w:val="-2"/>
              </w:rPr>
              <w:t>伙食补助费</w:t>
            </w:r>
          </w:p>
        </w:tc>
        <w:tc>
          <w:tcPr>
            <w:tcW w:w="944" w:type="dxa"/>
            <w:vAlign w:val="top"/>
          </w:tcPr>
          <w:p w14:paraId="4B5019F8">
            <w:pPr>
              <w:rPr>
                <w:rFonts w:ascii="Arial"/>
                <w:sz w:val="21"/>
              </w:rPr>
            </w:pPr>
          </w:p>
        </w:tc>
        <w:tc>
          <w:tcPr>
            <w:tcW w:w="839" w:type="dxa"/>
            <w:vAlign w:val="top"/>
          </w:tcPr>
          <w:p w14:paraId="3FCF193D">
            <w:pPr>
              <w:pStyle w:val="6"/>
              <w:spacing w:before="176" w:line="239" w:lineRule="auto"/>
              <w:ind w:left="10"/>
            </w:pPr>
            <w:r>
              <w:rPr>
                <w:color w:val="212529"/>
                <w:spacing w:val="-2"/>
              </w:rPr>
              <w:t>30204</w:t>
            </w:r>
          </w:p>
        </w:tc>
        <w:tc>
          <w:tcPr>
            <w:tcW w:w="1318" w:type="dxa"/>
            <w:vAlign w:val="top"/>
          </w:tcPr>
          <w:p w14:paraId="5C7B77CF">
            <w:pPr>
              <w:pStyle w:val="6"/>
              <w:spacing w:before="177" w:line="219" w:lineRule="auto"/>
              <w:ind w:left="188"/>
            </w:pPr>
            <w:r>
              <w:rPr>
                <w:color w:val="212529"/>
                <w:spacing w:val="-2"/>
              </w:rPr>
              <w:t>手续费</w:t>
            </w:r>
          </w:p>
        </w:tc>
        <w:tc>
          <w:tcPr>
            <w:tcW w:w="854" w:type="dxa"/>
            <w:vAlign w:val="top"/>
          </w:tcPr>
          <w:p w14:paraId="22048E3A">
            <w:pPr>
              <w:rPr>
                <w:rFonts w:ascii="Arial"/>
                <w:sz w:val="21"/>
              </w:rPr>
            </w:pPr>
          </w:p>
        </w:tc>
        <w:tc>
          <w:tcPr>
            <w:tcW w:w="839" w:type="dxa"/>
            <w:vAlign w:val="top"/>
          </w:tcPr>
          <w:p w14:paraId="43EFE96E">
            <w:pPr>
              <w:pStyle w:val="6"/>
              <w:spacing w:before="176" w:line="239" w:lineRule="auto"/>
              <w:ind w:left="7"/>
            </w:pPr>
            <w:r>
              <w:rPr>
                <w:color w:val="212529"/>
                <w:spacing w:val="-2"/>
              </w:rPr>
              <w:t>30704</w:t>
            </w:r>
          </w:p>
        </w:tc>
        <w:tc>
          <w:tcPr>
            <w:tcW w:w="1244" w:type="dxa"/>
            <w:vAlign w:val="top"/>
          </w:tcPr>
          <w:p w14:paraId="4FD8238D">
            <w:pPr>
              <w:pStyle w:val="6"/>
              <w:spacing w:before="71" w:line="218" w:lineRule="auto"/>
              <w:ind w:left="5" w:right="150" w:firstLine="197"/>
            </w:pPr>
            <w:r>
              <w:rPr>
                <w:color w:val="212529"/>
                <w:spacing w:val="-5"/>
              </w:rPr>
              <w:t>国外债务发</w:t>
            </w:r>
            <w:r>
              <w:rPr>
                <w:color w:val="212529"/>
              </w:rPr>
              <w:t xml:space="preserve"> </w:t>
            </w:r>
            <w:r>
              <w:rPr>
                <w:color w:val="212529"/>
                <w:spacing w:val="-2"/>
              </w:rPr>
              <w:t>行费用</w:t>
            </w:r>
          </w:p>
        </w:tc>
        <w:tc>
          <w:tcPr>
            <w:tcW w:w="1124" w:type="dxa"/>
            <w:vAlign w:val="top"/>
          </w:tcPr>
          <w:p w14:paraId="5F57C78A">
            <w:pPr>
              <w:rPr>
                <w:rFonts w:ascii="Arial"/>
                <w:sz w:val="21"/>
              </w:rPr>
            </w:pPr>
          </w:p>
        </w:tc>
        <w:tc>
          <w:tcPr>
            <w:tcW w:w="839" w:type="dxa"/>
            <w:vAlign w:val="top"/>
          </w:tcPr>
          <w:p w14:paraId="49F9470C">
            <w:pPr>
              <w:pStyle w:val="6"/>
              <w:spacing w:before="176" w:line="239" w:lineRule="auto"/>
              <w:ind w:left="18"/>
            </w:pPr>
            <w:r>
              <w:rPr>
                <w:color w:val="212529"/>
                <w:spacing w:val="-2"/>
              </w:rPr>
              <w:t>31021</w:t>
            </w:r>
          </w:p>
        </w:tc>
        <w:tc>
          <w:tcPr>
            <w:tcW w:w="1813" w:type="dxa"/>
            <w:vAlign w:val="top"/>
          </w:tcPr>
          <w:p w14:paraId="009704CF">
            <w:pPr>
              <w:pStyle w:val="6"/>
              <w:spacing w:before="176" w:line="218" w:lineRule="auto"/>
              <w:ind w:left="197"/>
            </w:pPr>
            <w:r>
              <w:rPr>
                <w:color w:val="212529"/>
                <w:spacing w:val="-1"/>
              </w:rPr>
              <w:t>文物和陈列品购置</w:t>
            </w:r>
          </w:p>
        </w:tc>
        <w:tc>
          <w:tcPr>
            <w:tcW w:w="1131" w:type="dxa"/>
            <w:vAlign w:val="top"/>
          </w:tcPr>
          <w:p w14:paraId="54839BBA">
            <w:pPr>
              <w:rPr>
                <w:rFonts w:ascii="Arial"/>
                <w:sz w:val="21"/>
              </w:rPr>
            </w:pPr>
          </w:p>
        </w:tc>
      </w:tr>
      <w:tr w14:paraId="33979B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891" w:type="dxa"/>
            <w:vAlign w:val="top"/>
          </w:tcPr>
          <w:p w14:paraId="5FF1345D">
            <w:pPr>
              <w:pStyle w:val="6"/>
              <w:spacing w:before="177" w:line="239" w:lineRule="auto"/>
              <w:ind w:left="10"/>
            </w:pPr>
            <w:r>
              <w:rPr>
                <w:color w:val="212529"/>
                <w:spacing w:val="-2"/>
              </w:rPr>
              <w:t>30107</w:t>
            </w:r>
          </w:p>
        </w:tc>
        <w:tc>
          <w:tcPr>
            <w:tcW w:w="1633" w:type="dxa"/>
            <w:vAlign w:val="top"/>
          </w:tcPr>
          <w:p w14:paraId="5EB6569C">
            <w:pPr>
              <w:pStyle w:val="6"/>
              <w:spacing w:before="178" w:line="219" w:lineRule="auto"/>
              <w:ind w:left="185"/>
            </w:pPr>
            <w:r>
              <w:rPr>
                <w:color w:val="212529"/>
                <w:spacing w:val="-2"/>
              </w:rPr>
              <w:t>绩效工资</w:t>
            </w:r>
          </w:p>
        </w:tc>
        <w:tc>
          <w:tcPr>
            <w:tcW w:w="944" w:type="dxa"/>
            <w:vAlign w:val="top"/>
          </w:tcPr>
          <w:p w14:paraId="5CEF1517">
            <w:pPr>
              <w:rPr>
                <w:rFonts w:ascii="Arial"/>
                <w:sz w:val="21"/>
              </w:rPr>
            </w:pPr>
          </w:p>
        </w:tc>
        <w:tc>
          <w:tcPr>
            <w:tcW w:w="839" w:type="dxa"/>
            <w:vAlign w:val="top"/>
          </w:tcPr>
          <w:p w14:paraId="638BD3F4">
            <w:pPr>
              <w:pStyle w:val="6"/>
              <w:spacing w:before="177" w:line="239" w:lineRule="auto"/>
              <w:ind w:left="10"/>
            </w:pPr>
            <w:r>
              <w:rPr>
                <w:color w:val="212529"/>
                <w:spacing w:val="-2"/>
              </w:rPr>
              <w:t>30205</w:t>
            </w:r>
          </w:p>
        </w:tc>
        <w:tc>
          <w:tcPr>
            <w:tcW w:w="1318" w:type="dxa"/>
            <w:vAlign w:val="top"/>
          </w:tcPr>
          <w:p w14:paraId="312B3EA4">
            <w:pPr>
              <w:pStyle w:val="6"/>
              <w:spacing w:before="177" w:line="219" w:lineRule="auto"/>
              <w:ind w:left="189"/>
            </w:pPr>
            <w:r>
              <w:rPr>
                <w:color w:val="212529"/>
                <w:spacing w:val="-3"/>
              </w:rPr>
              <w:t>水费</w:t>
            </w:r>
          </w:p>
        </w:tc>
        <w:tc>
          <w:tcPr>
            <w:tcW w:w="854" w:type="dxa"/>
            <w:vAlign w:val="top"/>
          </w:tcPr>
          <w:p w14:paraId="43AB1F35">
            <w:pPr>
              <w:rPr>
                <w:rFonts w:ascii="Arial"/>
                <w:sz w:val="21"/>
              </w:rPr>
            </w:pPr>
          </w:p>
        </w:tc>
        <w:tc>
          <w:tcPr>
            <w:tcW w:w="839" w:type="dxa"/>
            <w:vAlign w:val="top"/>
          </w:tcPr>
          <w:p w14:paraId="63515D8D">
            <w:pPr>
              <w:spacing w:before="199" w:line="182" w:lineRule="auto"/>
              <w:ind w:left="7"/>
              <w:rPr>
                <w:rFonts w:ascii="Arial" w:hAnsi="Arial" w:eastAsia="Arial" w:cs="Arial"/>
                <w:sz w:val="15"/>
                <w:szCs w:val="15"/>
              </w:rPr>
            </w:pPr>
            <w:r>
              <w:rPr>
                <w:rFonts w:ascii="Arial" w:hAnsi="Arial" w:eastAsia="Arial" w:cs="Arial"/>
                <w:color w:val="212529"/>
                <w:spacing w:val="2"/>
                <w:sz w:val="15"/>
                <w:szCs w:val="15"/>
              </w:rPr>
              <w:t>309</w:t>
            </w:r>
          </w:p>
        </w:tc>
        <w:tc>
          <w:tcPr>
            <w:tcW w:w="1244" w:type="dxa"/>
            <w:vAlign w:val="top"/>
          </w:tcPr>
          <w:p w14:paraId="78C94013">
            <w:pPr>
              <w:spacing w:before="69" w:line="178" w:lineRule="exact"/>
              <w:ind w:left="11"/>
              <w:rPr>
                <w:rFonts w:ascii="微软雅黑" w:hAnsi="微软雅黑" w:eastAsia="微软雅黑" w:cs="微软雅黑"/>
                <w:sz w:val="17"/>
                <w:szCs w:val="17"/>
              </w:rPr>
            </w:pPr>
            <w:r>
              <w:rPr>
                <w:rFonts w:ascii="微软雅黑" w:hAnsi="微软雅黑" w:eastAsia="微软雅黑" w:cs="微软雅黑"/>
                <w:color w:val="212529"/>
                <w:spacing w:val="5"/>
                <w:position w:val="-1"/>
                <w:sz w:val="17"/>
                <w:szCs w:val="17"/>
              </w:rPr>
              <w:t>资本性支出</w:t>
            </w:r>
          </w:p>
          <w:p w14:paraId="14DCA6EE">
            <w:pPr>
              <w:spacing w:before="31" w:line="178" w:lineRule="exact"/>
              <w:ind w:left="100"/>
              <w:rPr>
                <w:rFonts w:ascii="微软雅黑" w:hAnsi="微软雅黑" w:eastAsia="微软雅黑" w:cs="微软雅黑"/>
                <w:sz w:val="17"/>
                <w:szCs w:val="17"/>
              </w:rPr>
            </w:pPr>
            <w:r>
              <w:rPr>
                <w:rFonts w:ascii="微软雅黑" w:hAnsi="微软雅黑" w:eastAsia="微软雅黑" w:cs="微软雅黑"/>
                <w:color w:val="212529"/>
                <w:spacing w:val="14"/>
                <w:sz w:val="17"/>
                <w:szCs w:val="17"/>
              </w:rPr>
              <w:t>(基本建设)</w:t>
            </w:r>
          </w:p>
        </w:tc>
        <w:tc>
          <w:tcPr>
            <w:tcW w:w="1124" w:type="dxa"/>
            <w:vAlign w:val="top"/>
          </w:tcPr>
          <w:p w14:paraId="6AA140DB">
            <w:pPr>
              <w:pStyle w:val="6"/>
              <w:spacing w:before="259" w:line="129" w:lineRule="exact"/>
              <w:ind w:left="187"/>
            </w:pPr>
            <w:r>
              <w:rPr>
                <w:color w:val="212529"/>
                <w:position w:val="-3"/>
              </w:rPr>
              <w:t>————</w:t>
            </w:r>
          </w:p>
        </w:tc>
        <w:tc>
          <w:tcPr>
            <w:tcW w:w="839" w:type="dxa"/>
            <w:vAlign w:val="top"/>
          </w:tcPr>
          <w:p w14:paraId="6B8405A9">
            <w:pPr>
              <w:pStyle w:val="6"/>
              <w:spacing w:before="177" w:line="239" w:lineRule="auto"/>
              <w:ind w:left="18"/>
            </w:pPr>
            <w:r>
              <w:rPr>
                <w:color w:val="212529"/>
                <w:spacing w:val="-2"/>
              </w:rPr>
              <w:t>31022</w:t>
            </w:r>
          </w:p>
        </w:tc>
        <w:tc>
          <w:tcPr>
            <w:tcW w:w="1813" w:type="dxa"/>
            <w:vAlign w:val="top"/>
          </w:tcPr>
          <w:p w14:paraId="691156C6">
            <w:pPr>
              <w:pStyle w:val="6"/>
              <w:spacing w:before="177" w:line="219" w:lineRule="auto"/>
              <w:ind w:left="196"/>
            </w:pPr>
            <w:r>
              <w:rPr>
                <w:color w:val="212529"/>
                <w:spacing w:val="-1"/>
              </w:rPr>
              <w:t>无形资产购置</w:t>
            </w:r>
          </w:p>
        </w:tc>
        <w:tc>
          <w:tcPr>
            <w:tcW w:w="1131" w:type="dxa"/>
            <w:vAlign w:val="top"/>
          </w:tcPr>
          <w:p w14:paraId="3349D471">
            <w:pPr>
              <w:rPr>
                <w:rFonts w:ascii="Arial"/>
                <w:sz w:val="21"/>
              </w:rPr>
            </w:pPr>
          </w:p>
        </w:tc>
      </w:tr>
      <w:tr w14:paraId="25D310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891" w:type="dxa"/>
            <w:vAlign w:val="top"/>
          </w:tcPr>
          <w:p w14:paraId="5BB2FDEB">
            <w:pPr>
              <w:pStyle w:val="6"/>
              <w:spacing w:before="178" w:line="239" w:lineRule="auto"/>
              <w:ind w:left="10"/>
            </w:pPr>
            <w:r>
              <w:rPr>
                <w:color w:val="212529"/>
                <w:spacing w:val="-2"/>
              </w:rPr>
              <w:t>30108</w:t>
            </w:r>
          </w:p>
        </w:tc>
        <w:tc>
          <w:tcPr>
            <w:tcW w:w="1633" w:type="dxa"/>
            <w:vAlign w:val="top"/>
          </w:tcPr>
          <w:p w14:paraId="5C0D37AE">
            <w:pPr>
              <w:pStyle w:val="6"/>
              <w:spacing w:before="74" w:line="217" w:lineRule="auto"/>
              <w:ind w:left="3" w:right="182" w:firstLine="178"/>
            </w:pPr>
            <w:r>
              <w:rPr>
                <w:color w:val="212529"/>
                <w:spacing w:val="-1"/>
              </w:rPr>
              <w:t>机关事业单位基</w:t>
            </w:r>
            <w:r>
              <w:rPr>
                <w:color w:val="212529"/>
              </w:rPr>
              <w:t xml:space="preserve"> </w:t>
            </w:r>
            <w:r>
              <w:rPr>
                <w:color w:val="212529"/>
                <w:spacing w:val="-1"/>
              </w:rPr>
              <w:t>本养老保险缴费</w:t>
            </w:r>
          </w:p>
        </w:tc>
        <w:tc>
          <w:tcPr>
            <w:tcW w:w="944" w:type="dxa"/>
            <w:vAlign w:val="top"/>
          </w:tcPr>
          <w:p w14:paraId="135CFEE4">
            <w:pPr>
              <w:pStyle w:val="6"/>
              <w:spacing w:before="179" w:line="238" w:lineRule="auto"/>
              <w:ind w:right="25"/>
              <w:jc w:val="right"/>
            </w:pPr>
            <w:r>
              <w:rPr>
                <w:color w:val="212529"/>
                <w:spacing w:val="-4"/>
              </w:rPr>
              <w:t>11.88</w:t>
            </w:r>
          </w:p>
        </w:tc>
        <w:tc>
          <w:tcPr>
            <w:tcW w:w="839" w:type="dxa"/>
            <w:vAlign w:val="top"/>
          </w:tcPr>
          <w:p w14:paraId="7BB159F0">
            <w:pPr>
              <w:pStyle w:val="6"/>
              <w:spacing w:before="178" w:line="239" w:lineRule="auto"/>
              <w:ind w:left="10"/>
            </w:pPr>
            <w:r>
              <w:rPr>
                <w:color w:val="212529"/>
                <w:spacing w:val="-2"/>
              </w:rPr>
              <w:t>30206</w:t>
            </w:r>
          </w:p>
        </w:tc>
        <w:tc>
          <w:tcPr>
            <w:tcW w:w="1318" w:type="dxa"/>
            <w:vAlign w:val="top"/>
          </w:tcPr>
          <w:p w14:paraId="02A7DDCF">
            <w:pPr>
              <w:pStyle w:val="6"/>
              <w:spacing w:before="179" w:line="219" w:lineRule="auto"/>
              <w:ind w:left="208"/>
            </w:pPr>
            <w:r>
              <w:rPr>
                <w:color w:val="212529"/>
                <w:spacing w:val="-7"/>
              </w:rPr>
              <w:t>电费</w:t>
            </w:r>
          </w:p>
        </w:tc>
        <w:tc>
          <w:tcPr>
            <w:tcW w:w="854" w:type="dxa"/>
            <w:vAlign w:val="top"/>
          </w:tcPr>
          <w:p w14:paraId="08B1D26B">
            <w:pPr>
              <w:rPr>
                <w:rFonts w:ascii="Arial"/>
                <w:sz w:val="21"/>
              </w:rPr>
            </w:pPr>
          </w:p>
        </w:tc>
        <w:tc>
          <w:tcPr>
            <w:tcW w:w="839" w:type="dxa"/>
            <w:vAlign w:val="top"/>
          </w:tcPr>
          <w:p w14:paraId="7B475C86">
            <w:pPr>
              <w:pStyle w:val="6"/>
              <w:spacing w:before="178" w:line="239" w:lineRule="auto"/>
              <w:ind w:left="7"/>
            </w:pPr>
            <w:r>
              <w:rPr>
                <w:color w:val="212529"/>
                <w:spacing w:val="-2"/>
              </w:rPr>
              <w:t>30901</w:t>
            </w:r>
          </w:p>
        </w:tc>
        <w:tc>
          <w:tcPr>
            <w:tcW w:w="1244" w:type="dxa"/>
            <w:vAlign w:val="top"/>
          </w:tcPr>
          <w:p w14:paraId="67AE9C44">
            <w:pPr>
              <w:pStyle w:val="6"/>
              <w:spacing w:before="73" w:line="218" w:lineRule="auto"/>
              <w:ind w:left="3" w:right="150" w:firstLine="182"/>
            </w:pPr>
            <w:r>
              <w:rPr>
                <w:color w:val="212529"/>
                <w:spacing w:val="-2"/>
              </w:rPr>
              <w:t>房屋建筑物</w:t>
            </w:r>
            <w:r>
              <w:rPr>
                <w:color w:val="212529"/>
              </w:rPr>
              <w:t xml:space="preserve"> </w:t>
            </w:r>
            <w:r>
              <w:rPr>
                <w:color w:val="212529"/>
                <w:spacing w:val="-2"/>
              </w:rPr>
              <w:t>购建</w:t>
            </w:r>
          </w:p>
        </w:tc>
        <w:tc>
          <w:tcPr>
            <w:tcW w:w="1124" w:type="dxa"/>
            <w:vAlign w:val="top"/>
          </w:tcPr>
          <w:p w14:paraId="1A256AB2">
            <w:pPr>
              <w:pStyle w:val="6"/>
              <w:spacing w:before="260" w:line="129" w:lineRule="exact"/>
              <w:ind w:left="187"/>
            </w:pPr>
            <w:r>
              <w:rPr>
                <w:color w:val="212529"/>
                <w:position w:val="-3"/>
              </w:rPr>
              <w:t>————</w:t>
            </w:r>
          </w:p>
        </w:tc>
        <w:tc>
          <w:tcPr>
            <w:tcW w:w="839" w:type="dxa"/>
            <w:vAlign w:val="top"/>
          </w:tcPr>
          <w:p w14:paraId="24E8DB51">
            <w:pPr>
              <w:pStyle w:val="6"/>
              <w:spacing w:before="178" w:line="239" w:lineRule="auto"/>
              <w:ind w:left="18"/>
            </w:pPr>
            <w:r>
              <w:rPr>
                <w:color w:val="212529"/>
                <w:spacing w:val="-2"/>
              </w:rPr>
              <w:t>31099</w:t>
            </w:r>
          </w:p>
        </w:tc>
        <w:tc>
          <w:tcPr>
            <w:tcW w:w="1813" w:type="dxa"/>
            <w:vAlign w:val="top"/>
          </w:tcPr>
          <w:p w14:paraId="11DC0262">
            <w:pPr>
              <w:pStyle w:val="6"/>
              <w:spacing w:before="178" w:line="218" w:lineRule="auto"/>
              <w:ind w:left="195"/>
            </w:pPr>
            <w:r>
              <w:rPr>
                <w:color w:val="212529"/>
                <w:spacing w:val="-1"/>
              </w:rPr>
              <w:t>其他资本性支出</w:t>
            </w:r>
          </w:p>
        </w:tc>
        <w:tc>
          <w:tcPr>
            <w:tcW w:w="1131" w:type="dxa"/>
            <w:vAlign w:val="top"/>
          </w:tcPr>
          <w:p w14:paraId="591E6E6C">
            <w:pPr>
              <w:rPr>
                <w:rFonts w:ascii="Arial"/>
                <w:sz w:val="21"/>
              </w:rPr>
            </w:pPr>
          </w:p>
        </w:tc>
      </w:tr>
      <w:tr w14:paraId="267AD0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891" w:type="dxa"/>
            <w:vAlign w:val="top"/>
          </w:tcPr>
          <w:p w14:paraId="0A48178E">
            <w:pPr>
              <w:pStyle w:val="6"/>
              <w:spacing w:before="179" w:line="239" w:lineRule="auto"/>
              <w:ind w:left="10"/>
            </w:pPr>
            <w:r>
              <w:rPr>
                <w:color w:val="212529"/>
                <w:spacing w:val="-2"/>
              </w:rPr>
              <w:t>30109</w:t>
            </w:r>
          </w:p>
        </w:tc>
        <w:tc>
          <w:tcPr>
            <w:tcW w:w="1633" w:type="dxa"/>
            <w:vAlign w:val="top"/>
          </w:tcPr>
          <w:p w14:paraId="5BF28E55">
            <w:pPr>
              <w:pStyle w:val="6"/>
              <w:spacing w:before="179" w:line="219" w:lineRule="auto"/>
              <w:ind w:left="180"/>
            </w:pPr>
            <w:r>
              <w:rPr>
                <w:color w:val="212529"/>
                <w:spacing w:val="-1"/>
              </w:rPr>
              <w:t>职业年金缴费</w:t>
            </w:r>
          </w:p>
        </w:tc>
        <w:tc>
          <w:tcPr>
            <w:tcW w:w="944" w:type="dxa"/>
            <w:vAlign w:val="top"/>
          </w:tcPr>
          <w:p w14:paraId="0D50A119">
            <w:pPr>
              <w:rPr>
                <w:rFonts w:ascii="Arial"/>
                <w:sz w:val="21"/>
              </w:rPr>
            </w:pPr>
          </w:p>
        </w:tc>
        <w:tc>
          <w:tcPr>
            <w:tcW w:w="839" w:type="dxa"/>
            <w:vAlign w:val="top"/>
          </w:tcPr>
          <w:p w14:paraId="2A59C52E">
            <w:pPr>
              <w:pStyle w:val="6"/>
              <w:spacing w:before="179" w:line="239" w:lineRule="auto"/>
              <w:ind w:left="10"/>
            </w:pPr>
            <w:r>
              <w:rPr>
                <w:color w:val="212529"/>
                <w:spacing w:val="-2"/>
              </w:rPr>
              <w:t>30207</w:t>
            </w:r>
          </w:p>
        </w:tc>
        <w:tc>
          <w:tcPr>
            <w:tcW w:w="1318" w:type="dxa"/>
            <w:vAlign w:val="top"/>
          </w:tcPr>
          <w:p w14:paraId="2B93A684">
            <w:pPr>
              <w:pStyle w:val="6"/>
              <w:spacing w:before="180" w:line="219" w:lineRule="auto"/>
              <w:ind w:left="202"/>
            </w:pPr>
            <w:r>
              <w:rPr>
                <w:color w:val="212529"/>
                <w:spacing w:val="-5"/>
              </w:rPr>
              <w:t>邮电费</w:t>
            </w:r>
          </w:p>
        </w:tc>
        <w:tc>
          <w:tcPr>
            <w:tcW w:w="854" w:type="dxa"/>
            <w:vAlign w:val="top"/>
          </w:tcPr>
          <w:p w14:paraId="5D10C76D">
            <w:pPr>
              <w:rPr>
                <w:rFonts w:ascii="Arial"/>
                <w:sz w:val="21"/>
              </w:rPr>
            </w:pPr>
          </w:p>
        </w:tc>
        <w:tc>
          <w:tcPr>
            <w:tcW w:w="839" w:type="dxa"/>
            <w:vAlign w:val="top"/>
          </w:tcPr>
          <w:p w14:paraId="5FB4D40B">
            <w:pPr>
              <w:pStyle w:val="6"/>
              <w:spacing w:before="179" w:line="239" w:lineRule="auto"/>
              <w:ind w:left="7"/>
            </w:pPr>
            <w:r>
              <w:rPr>
                <w:color w:val="212529"/>
                <w:spacing w:val="-2"/>
              </w:rPr>
              <w:t>30902</w:t>
            </w:r>
          </w:p>
        </w:tc>
        <w:tc>
          <w:tcPr>
            <w:tcW w:w="1244" w:type="dxa"/>
            <w:vAlign w:val="top"/>
          </w:tcPr>
          <w:p w14:paraId="7608129E">
            <w:pPr>
              <w:pStyle w:val="6"/>
              <w:spacing w:before="75" w:line="220" w:lineRule="auto"/>
              <w:ind w:left="7" w:right="150" w:firstLine="181"/>
            </w:pPr>
            <w:r>
              <w:rPr>
                <w:color w:val="212529"/>
                <w:spacing w:val="-3"/>
              </w:rPr>
              <w:t>办公设备购</w:t>
            </w:r>
            <w:r>
              <w:rPr>
                <w:color w:val="212529"/>
                <w:spacing w:val="3"/>
              </w:rPr>
              <w:t xml:space="preserve"> </w:t>
            </w:r>
            <w:r>
              <w:rPr>
                <w:color w:val="212529"/>
              </w:rPr>
              <w:t>置</w:t>
            </w:r>
          </w:p>
        </w:tc>
        <w:tc>
          <w:tcPr>
            <w:tcW w:w="1124" w:type="dxa"/>
            <w:vAlign w:val="top"/>
          </w:tcPr>
          <w:p w14:paraId="1F8FF083">
            <w:pPr>
              <w:pStyle w:val="6"/>
              <w:spacing w:before="261" w:line="129" w:lineRule="exact"/>
              <w:ind w:left="187"/>
            </w:pPr>
            <w:r>
              <w:rPr>
                <w:color w:val="212529"/>
                <w:position w:val="-3"/>
              </w:rPr>
              <w:t>————</w:t>
            </w:r>
          </w:p>
        </w:tc>
        <w:tc>
          <w:tcPr>
            <w:tcW w:w="839" w:type="dxa"/>
            <w:vAlign w:val="top"/>
          </w:tcPr>
          <w:p w14:paraId="7F0A9255">
            <w:pPr>
              <w:spacing w:before="201" w:line="211" w:lineRule="auto"/>
              <w:ind w:left="18"/>
              <w:rPr>
                <w:rFonts w:ascii="Arial" w:hAnsi="Arial" w:eastAsia="Arial" w:cs="Arial"/>
                <w:sz w:val="13"/>
                <w:szCs w:val="13"/>
              </w:rPr>
            </w:pPr>
            <w:r>
              <w:rPr>
                <w:rFonts w:ascii="Arial" w:hAnsi="Arial" w:eastAsia="Arial" w:cs="Arial"/>
                <w:color w:val="212529"/>
                <w:spacing w:val="10"/>
                <w:sz w:val="13"/>
                <w:szCs w:val="13"/>
              </w:rPr>
              <w:t>311</w:t>
            </w:r>
          </w:p>
        </w:tc>
        <w:tc>
          <w:tcPr>
            <w:tcW w:w="1813" w:type="dxa"/>
            <w:vAlign w:val="top"/>
          </w:tcPr>
          <w:p w14:paraId="17D3084C">
            <w:pPr>
              <w:spacing w:before="71" w:line="162" w:lineRule="auto"/>
              <w:ind w:left="14" w:right="165" w:firstLine="1"/>
              <w:rPr>
                <w:rFonts w:ascii="微软雅黑" w:hAnsi="微软雅黑" w:eastAsia="微软雅黑" w:cs="微软雅黑"/>
                <w:sz w:val="17"/>
                <w:szCs w:val="17"/>
              </w:rPr>
            </w:pPr>
            <w:r>
              <w:rPr>
                <w:rFonts w:ascii="微软雅黑" w:hAnsi="微软雅黑" w:eastAsia="微软雅黑" w:cs="微软雅黑"/>
                <w:color w:val="212529"/>
                <w:spacing w:val="11"/>
                <w:sz w:val="17"/>
                <w:szCs w:val="17"/>
              </w:rPr>
              <w:t>对企业补助</w:t>
            </w:r>
            <w:r>
              <w:rPr>
                <w:rFonts w:ascii="微软雅黑" w:hAnsi="微软雅黑" w:eastAsia="微软雅黑" w:cs="微软雅黑"/>
                <w:color w:val="212529"/>
                <w:sz w:val="17"/>
                <w:szCs w:val="17"/>
              </w:rPr>
              <w:t xml:space="preserve">  </w:t>
            </w:r>
            <w:r>
              <w:rPr>
                <w:rFonts w:ascii="微软雅黑" w:hAnsi="微软雅黑" w:eastAsia="微软雅黑" w:cs="微软雅黑"/>
                <w:color w:val="212529"/>
                <w:spacing w:val="11"/>
                <w:sz w:val="17"/>
                <w:szCs w:val="17"/>
              </w:rPr>
              <w:t>(基本建</w:t>
            </w:r>
            <w:r>
              <w:rPr>
                <w:rFonts w:ascii="微软雅黑" w:hAnsi="微软雅黑" w:eastAsia="微软雅黑" w:cs="微软雅黑"/>
                <w:color w:val="212529"/>
                <w:sz w:val="17"/>
                <w:szCs w:val="17"/>
              </w:rPr>
              <w:t xml:space="preserve"> </w:t>
            </w:r>
            <w:r>
              <w:rPr>
                <w:rFonts w:ascii="微软雅黑" w:hAnsi="微软雅黑" w:eastAsia="微软雅黑" w:cs="微软雅黑"/>
                <w:color w:val="212529"/>
                <w:spacing w:val="17"/>
                <w:sz w:val="17"/>
                <w:szCs w:val="17"/>
              </w:rPr>
              <w:t>设)</w:t>
            </w:r>
          </w:p>
        </w:tc>
        <w:tc>
          <w:tcPr>
            <w:tcW w:w="1131" w:type="dxa"/>
            <w:vAlign w:val="top"/>
          </w:tcPr>
          <w:p w14:paraId="5E3AA962">
            <w:pPr>
              <w:pStyle w:val="6"/>
              <w:spacing w:before="261" w:line="129" w:lineRule="exact"/>
              <w:ind w:left="186"/>
            </w:pPr>
            <w:r>
              <w:rPr>
                <w:color w:val="212529"/>
                <w:position w:val="-3"/>
              </w:rPr>
              <w:t>————</w:t>
            </w:r>
          </w:p>
        </w:tc>
      </w:tr>
      <w:tr w14:paraId="12E32F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891" w:type="dxa"/>
            <w:vAlign w:val="top"/>
          </w:tcPr>
          <w:p w14:paraId="5A7AF284">
            <w:pPr>
              <w:pStyle w:val="6"/>
              <w:spacing w:before="180" w:line="239" w:lineRule="auto"/>
              <w:ind w:left="10"/>
            </w:pPr>
            <w:r>
              <w:rPr>
                <w:color w:val="212529"/>
                <w:spacing w:val="-2"/>
              </w:rPr>
              <w:t>30110</w:t>
            </w:r>
          </w:p>
        </w:tc>
        <w:tc>
          <w:tcPr>
            <w:tcW w:w="1633" w:type="dxa"/>
            <w:vAlign w:val="top"/>
          </w:tcPr>
          <w:p w14:paraId="317AE7E9">
            <w:pPr>
              <w:pStyle w:val="6"/>
              <w:spacing w:before="75" w:line="218" w:lineRule="auto"/>
              <w:ind w:left="13" w:right="182" w:firstLine="167"/>
            </w:pPr>
            <w:r>
              <w:rPr>
                <w:color w:val="212529"/>
                <w:spacing w:val="-1"/>
              </w:rPr>
              <w:t>职工基本医疗保</w:t>
            </w:r>
            <w:r>
              <w:rPr>
                <w:color w:val="212529"/>
              </w:rPr>
              <w:t xml:space="preserve"> </w:t>
            </w:r>
            <w:r>
              <w:rPr>
                <w:color w:val="212529"/>
                <w:spacing w:val="-5"/>
              </w:rPr>
              <w:t>险缴费</w:t>
            </w:r>
          </w:p>
        </w:tc>
        <w:tc>
          <w:tcPr>
            <w:tcW w:w="944" w:type="dxa"/>
            <w:vAlign w:val="top"/>
          </w:tcPr>
          <w:p w14:paraId="223DA890">
            <w:pPr>
              <w:pStyle w:val="6"/>
              <w:spacing w:before="181" w:line="238" w:lineRule="auto"/>
              <w:ind w:right="28"/>
              <w:jc w:val="right"/>
            </w:pPr>
            <w:r>
              <w:rPr>
                <w:color w:val="212529"/>
                <w:spacing w:val="-2"/>
              </w:rPr>
              <w:t>4.82</w:t>
            </w:r>
          </w:p>
        </w:tc>
        <w:tc>
          <w:tcPr>
            <w:tcW w:w="839" w:type="dxa"/>
            <w:vAlign w:val="top"/>
          </w:tcPr>
          <w:p w14:paraId="114BF473">
            <w:pPr>
              <w:pStyle w:val="6"/>
              <w:spacing w:before="180" w:line="239" w:lineRule="auto"/>
              <w:ind w:left="10"/>
            </w:pPr>
            <w:r>
              <w:rPr>
                <w:color w:val="212529"/>
                <w:spacing w:val="-2"/>
              </w:rPr>
              <w:t>30208</w:t>
            </w:r>
          </w:p>
        </w:tc>
        <w:tc>
          <w:tcPr>
            <w:tcW w:w="1318" w:type="dxa"/>
            <w:vAlign w:val="top"/>
          </w:tcPr>
          <w:p w14:paraId="62C7389C">
            <w:pPr>
              <w:pStyle w:val="6"/>
              <w:spacing w:before="181" w:line="219" w:lineRule="auto"/>
              <w:ind w:left="189"/>
            </w:pPr>
            <w:r>
              <w:rPr>
                <w:color w:val="212529"/>
                <w:spacing w:val="-2"/>
              </w:rPr>
              <w:t>取暖费</w:t>
            </w:r>
          </w:p>
        </w:tc>
        <w:tc>
          <w:tcPr>
            <w:tcW w:w="854" w:type="dxa"/>
            <w:vAlign w:val="top"/>
          </w:tcPr>
          <w:p w14:paraId="32E96AB8">
            <w:pPr>
              <w:rPr>
                <w:rFonts w:ascii="Arial"/>
                <w:sz w:val="21"/>
              </w:rPr>
            </w:pPr>
          </w:p>
        </w:tc>
        <w:tc>
          <w:tcPr>
            <w:tcW w:w="839" w:type="dxa"/>
            <w:vAlign w:val="top"/>
          </w:tcPr>
          <w:p w14:paraId="5CFF7C63">
            <w:pPr>
              <w:pStyle w:val="6"/>
              <w:spacing w:before="180" w:line="239" w:lineRule="auto"/>
              <w:ind w:left="7"/>
            </w:pPr>
            <w:r>
              <w:rPr>
                <w:color w:val="212529"/>
                <w:spacing w:val="-2"/>
              </w:rPr>
              <w:t>30903</w:t>
            </w:r>
          </w:p>
        </w:tc>
        <w:tc>
          <w:tcPr>
            <w:tcW w:w="1244" w:type="dxa"/>
            <w:vAlign w:val="top"/>
          </w:tcPr>
          <w:p w14:paraId="3FA2D074">
            <w:pPr>
              <w:pStyle w:val="6"/>
              <w:spacing w:before="76" w:line="220" w:lineRule="auto"/>
              <w:ind w:left="7" w:right="150" w:firstLine="177"/>
            </w:pPr>
            <w:r>
              <w:rPr>
                <w:color w:val="212529"/>
                <w:spacing w:val="-2"/>
              </w:rPr>
              <w:t>专用设备购</w:t>
            </w:r>
            <w:r>
              <w:rPr>
                <w:color w:val="212529"/>
                <w:spacing w:val="1"/>
              </w:rPr>
              <w:t xml:space="preserve"> </w:t>
            </w:r>
            <w:r>
              <w:rPr>
                <w:color w:val="212529"/>
              </w:rPr>
              <w:t>置</w:t>
            </w:r>
          </w:p>
        </w:tc>
        <w:tc>
          <w:tcPr>
            <w:tcW w:w="1124" w:type="dxa"/>
            <w:vAlign w:val="top"/>
          </w:tcPr>
          <w:p w14:paraId="53913E06">
            <w:pPr>
              <w:pStyle w:val="6"/>
              <w:spacing w:before="262" w:line="129" w:lineRule="exact"/>
              <w:ind w:left="187"/>
            </w:pPr>
            <w:r>
              <w:rPr>
                <w:color w:val="212529"/>
                <w:position w:val="-3"/>
              </w:rPr>
              <w:t>————</w:t>
            </w:r>
          </w:p>
        </w:tc>
        <w:tc>
          <w:tcPr>
            <w:tcW w:w="839" w:type="dxa"/>
            <w:vAlign w:val="top"/>
          </w:tcPr>
          <w:p w14:paraId="5439F435">
            <w:pPr>
              <w:pStyle w:val="6"/>
              <w:spacing w:before="180" w:line="239" w:lineRule="auto"/>
              <w:ind w:left="18"/>
            </w:pPr>
            <w:r>
              <w:rPr>
                <w:color w:val="212529"/>
                <w:spacing w:val="-2"/>
              </w:rPr>
              <w:t>31101</w:t>
            </w:r>
          </w:p>
        </w:tc>
        <w:tc>
          <w:tcPr>
            <w:tcW w:w="1813" w:type="dxa"/>
            <w:vAlign w:val="top"/>
          </w:tcPr>
          <w:p w14:paraId="39A14C2C">
            <w:pPr>
              <w:pStyle w:val="6"/>
              <w:spacing w:before="76" w:line="218" w:lineRule="auto"/>
              <w:ind w:left="17" w:right="168" w:firstLine="185"/>
            </w:pPr>
            <w:r>
              <w:rPr>
                <w:color w:val="212529"/>
                <w:spacing w:val="-2"/>
              </w:rPr>
              <w:t>资本金注入（基本</w:t>
            </w:r>
            <w:r>
              <w:rPr>
                <w:color w:val="212529"/>
              </w:rPr>
              <w:t xml:space="preserve"> </w:t>
            </w:r>
            <w:r>
              <w:rPr>
                <w:color w:val="212529"/>
                <w:spacing w:val="-5"/>
              </w:rPr>
              <w:t>建设）</w:t>
            </w:r>
          </w:p>
        </w:tc>
        <w:tc>
          <w:tcPr>
            <w:tcW w:w="1131" w:type="dxa"/>
            <w:vAlign w:val="top"/>
          </w:tcPr>
          <w:p w14:paraId="05E1E654">
            <w:pPr>
              <w:pStyle w:val="6"/>
              <w:spacing w:before="262" w:line="129" w:lineRule="exact"/>
              <w:ind w:left="186"/>
            </w:pPr>
            <w:r>
              <w:rPr>
                <w:color w:val="212529"/>
                <w:position w:val="-3"/>
              </w:rPr>
              <w:t>————</w:t>
            </w:r>
          </w:p>
        </w:tc>
      </w:tr>
      <w:tr w14:paraId="721CA8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891" w:type="dxa"/>
            <w:vAlign w:val="top"/>
          </w:tcPr>
          <w:p w14:paraId="561FC442">
            <w:pPr>
              <w:pStyle w:val="6"/>
              <w:spacing w:before="181" w:line="239" w:lineRule="auto"/>
              <w:ind w:left="10"/>
            </w:pPr>
            <w:r>
              <w:rPr>
                <w:color w:val="212529"/>
                <w:spacing w:val="-2"/>
              </w:rPr>
              <w:t>30111</w:t>
            </w:r>
          </w:p>
        </w:tc>
        <w:tc>
          <w:tcPr>
            <w:tcW w:w="1633" w:type="dxa"/>
            <w:vAlign w:val="top"/>
          </w:tcPr>
          <w:p w14:paraId="27F954F7">
            <w:pPr>
              <w:pStyle w:val="6"/>
              <w:spacing w:before="76" w:line="218" w:lineRule="auto"/>
              <w:ind w:left="1" w:right="182" w:firstLine="186"/>
            </w:pPr>
            <w:r>
              <w:rPr>
                <w:color w:val="212529"/>
                <w:spacing w:val="-2"/>
              </w:rPr>
              <w:t>公务员医疗补助</w:t>
            </w:r>
            <w:r>
              <w:rPr>
                <w:color w:val="212529"/>
              </w:rPr>
              <w:t xml:space="preserve"> </w:t>
            </w:r>
            <w:r>
              <w:rPr>
                <w:color w:val="212529"/>
                <w:spacing w:val="-2"/>
              </w:rPr>
              <w:t>缴费</w:t>
            </w:r>
          </w:p>
        </w:tc>
        <w:tc>
          <w:tcPr>
            <w:tcW w:w="944" w:type="dxa"/>
            <w:vAlign w:val="top"/>
          </w:tcPr>
          <w:p w14:paraId="17F33C2F">
            <w:pPr>
              <w:pStyle w:val="6"/>
              <w:spacing w:before="182" w:line="238" w:lineRule="auto"/>
              <w:ind w:right="27"/>
              <w:jc w:val="right"/>
            </w:pPr>
            <w:r>
              <w:rPr>
                <w:color w:val="212529"/>
                <w:spacing w:val="-2"/>
              </w:rPr>
              <w:t>2.23</w:t>
            </w:r>
          </w:p>
        </w:tc>
        <w:tc>
          <w:tcPr>
            <w:tcW w:w="839" w:type="dxa"/>
            <w:vAlign w:val="top"/>
          </w:tcPr>
          <w:p w14:paraId="7EE99E1E">
            <w:pPr>
              <w:pStyle w:val="6"/>
              <w:spacing w:before="181" w:line="239" w:lineRule="auto"/>
              <w:ind w:left="10"/>
            </w:pPr>
            <w:r>
              <w:rPr>
                <w:color w:val="212529"/>
                <w:spacing w:val="-2"/>
              </w:rPr>
              <w:t>30209</w:t>
            </w:r>
          </w:p>
        </w:tc>
        <w:tc>
          <w:tcPr>
            <w:tcW w:w="1318" w:type="dxa"/>
            <w:vAlign w:val="top"/>
          </w:tcPr>
          <w:p w14:paraId="48D15471">
            <w:pPr>
              <w:pStyle w:val="6"/>
              <w:spacing w:before="181" w:line="219" w:lineRule="auto"/>
              <w:ind w:left="188"/>
            </w:pPr>
            <w:r>
              <w:rPr>
                <w:color w:val="212529"/>
                <w:spacing w:val="-2"/>
              </w:rPr>
              <w:t>物业管理费</w:t>
            </w:r>
          </w:p>
        </w:tc>
        <w:tc>
          <w:tcPr>
            <w:tcW w:w="854" w:type="dxa"/>
            <w:vAlign w:val="top"/>
          </w:tcPr>
          <w:p w14:paraId="30E1CA9B">
            <w:pPr>
              <w:rPr>
                <w:rFonts w:ascii="Arial"/>
                <w:sz w:val="21"/>
              </w:rPr>
            </w:pPr>
          </w:p>
        </w:tc>
        <w:tc>
          <w:tcPr>
            <w:tcW w:w="839" w:type="dxa"/>
            <w:vAlign w:val="top"/>
          </w:tcPr>
          <w:p w14:paraId="6A8005DB">
            <w:pPr>
              <w:pStyle w:val="6"/>
              <w:spacing w:before="181" w:line="239" w:lineRule="auto"/>
              <w:ind w:left="7"/>
            </w:pPr>
            <w:r>
              <w:rPr>
                <w:color w:val="212529"/>
                <w:spacing w:val="-2"/>
              </w:rPr>
              <w:t>30905</w:t>
            </w:r>
          </w:p>
        </w:tc>
        <w:tc>
          <w:tcPr>
            <w:tcW w:w="1244" w:type="dxa"/>
            <w:vAlign w:val="top"/>
          </w:tcPr>
          <w:p w14:paraId="41D3EB2C">
            <w:pPr>
              <w:pStyle w:val="6"/>
              <w:spacing w:before="77" w:line="218" w:lineRule="auto"/>
              <w:ind w:left="8" w:right="150" w:firstLine="176"/>
            </w:pPr>
            <w:r>
              <w:rPr>
                <w:color w:val="212529"/>
                <w:spacing w:val="-2"/>
              </w:rPr>
              <w:t>基础设施建</w:t>
            </w:r>
            <w:r>
              <w:rPr>
                <w:color w:val="212529"/>
                <w:spacing w:val="2"/>
              </w:rPr>
              <w:t xml:space="preserve"> </w:t>
            </w:r>
            <w:r>
              <w:rPr>
                <w:color w:val="212529"/>
              </w:rPr>
              <w:t>设</w:t>
            </w:r>
          </w:p>
        </w:tc>
        <w:tc>
          <w:tcPr>
            <w:tcW w:w="1124" w:type="dxa"/>
            <w:vAlign w:val="top"/>
          </w:tcPr>
          <w:p w14:paraId="1C8F074E">
            <w:pPr>
              <w:pStyle w:val="6"/>
              <w:spacing w:before="263" w:line="129" w:lineRule="exact"/>
              <w:ind w:left="187"/>
            </w:pPr>
            <w:r>
              <w:rPr>
                <w:color w:val="212529"/>
                <w:position w:val="-3"/>
              </w:rPr>
              <w:t>————</w:t>
            </w:r>
          </w:p>
        </w:tc>
        <w:tc>
          <w:tcPr>
            <w:tcW w:w="839" w:type="dxa"/>
            <w:vAlign w:val="top"/>
          </w:tcPr>
          <w:p w14:paraId="3CA6421E">
            <w:pPr>
              <w:pStyle w:val="6"/>
              <w:spacing w:before="181" w:line="239" w:lineRule="auto"/>
              <w:ind w:left="18"/>
            </w:pPr>
            <w:r>
              <w:rPr>
                <w:color w:val="212529"/>
                <w:spacing w:val="-2"/>
              </w:rPr>
              <w:t>31199</w:t>
            </w:r>
          </w:p>
        </w:tc>
        <w:tc>
          <w:tcPr>
            <w:tcW w:w="1813" w:type="dxa"/>
            <w:vAlign w:val="top"/>
          </w:tcPr>
          <w:p w14:paraId="4A4E970B">
            <w:pPr>
              <w:pStyle w:val="6"/>
              <w:spacing w:before="182" w:line="219" w:lineRule="auto"/>
              <w:ind w:left="195"/>
            </w:pPr>
            <w:r>
              <w:rPr>
                <w:color w:val="212529"/>
                <w:spacing w:val="-1"/>
              </w:rPr>
              <w:t>其他对企业补助</w:t>
            </w:r>
          </w:p>
        </w:tc>
        <w:tc>
          <w:tcPr>
            <w:tcW w:w="1131" w:type="dxa"/>
            <w:vAlign w:val="top"/>
          </w:tcPr>
          <w:p w14:paraId="7C53AEFC">
            <w:pPr>
              <w:pStyle w:val="6"/>
              <w:spacing w:before="263" w:line="129" w:lineRule="exact"/>
              <w:ind w:left="186"/>
            </w:pPr>
            <w:r>
              <w:rPr>
                <w:color w:val="212529"/>
                <w:position w:val="-3"/>
              </w:rPr>
              <w:t>————</w:t>
            </w:r>
          </w:p>
        </w:tc>
      </w:tr>
      <w:tr w14:paraId="276A81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891" w:type="dxa"/>
            <w:vAlign w:val="top"/>
          </w:tcPr>
          <w:p w14:paraId="1C85F466">
            <w:pPr>
              <w:pStyle w:val="6"/>
              <w:spacing w:before="182" w:line="239" w:lineRule="auto"/>
              <w:ind w:left="10"/>
            </w:pPr>
            <w:r>
              <w:rPr>
                <w:color w:val="212529"/>
                <w:spacing w:val="-2"/>
              </w:rPr>
              <w:t>30112</w:t>
            </w:r>
          </w:p>
        </w:tc>
        <w:tc>
          <w:tcPr>
            <w:tcW w:w="1633" w:type="dxa"/>
            <w:vAlign w:val="top"/>
          </w:tcPr>
          <w:p w14:paraId="19FD92BA">
            <w:pPr>
              <w:pStyle w:val="6"/>
              <w:spacing w:before="77" w:line="218" w:lineRule="auto"/>
              <w:ind w:left="12" w:right="182" w:firstLine="169"/>
            </w:pPr>
            <w:r>
              <w:rPr>
                <w:color w:val="212529"/>
                <w:spacing w:val="-1"/>
              </w:rPr>
              <w:t>其他社会保障缴</w:t>
            </w:r>
            <w:r>
              <w:rPr>
                <w:color w:val="212529"/>
              </w:rPr>
              <w:t xml:space="preserve"> 费</w:t>
            </w:r>
          </w:p>
        </w:tc>
        <w:tc>
          <w:tcPr>
            <w:tcW w:w="944" w:type="dxa"/>
            <w:vAlign w:val="top"/>
          </w:tcPr>
          <w:p w14:paraId="59524470">
            <w:pPr>
              <w:pStyle w:val="6"/>
              <w:spacing w:before="183" w:line="238" w:lineRule="auto"/>
              <w:ind w:right="27"/>
              <w:jc w:val="right"/>
            </w:pPr>
            <w:r>
              <w:rPr>
                <w:color w:val="212529"/>
                <w:spacing w:val="-2"/>
              </w:rPr>
              <w:t>0.20</w:t>
            </w:r>
          </w:p>
        </w:tc>
        <w:tc>
          <w:tcPr>
            <w:tcW w:w="839" w:type="dxa"/>
            <w:vAlign w:val="top"/>
          </w:tcPr>
          <w:p w14:paraId="2EF7DBB1">
            <w:pPr>
              <w:pStyle w:val="6"/>
              <w:spacing w:before="182" w:line="239" w:lineRule="auto"/>
              <w:ind w:left="10"/>
            </w:pPr>
            <w:r>
              <w:rPr>
                <w:color w:val="212529"/>
                <w:spacing w:val="-2"/>
              </w:rPr>
              <w:t>30211</w:t>
            </w:r>
          </w:p>
        </w:tc>
        <w:tc>
          <w:tcPr>
            <w:tcW w:w="1318" w:type="dxa"/>
            <w:vAlign w:val="top"/>
          </w:tcPr>
          <w:p w14:paraId="2873E937">
            <w:pPr>
              <w:pStyle w:val="6"/>
              <w:spacing w:before="183" w:line="219" w:lineRule="auto"/>
              <w:ind w:left="190"/>
            </w:pPr>
            <w:r>
              <w:rPr>
                <w:color w:val="212529"/>
                <w:spacing w:val="-3"/>
              </w:rPr>
              <w:t>差旅费</w:t>
            </w:r>
          </w:p>
        </w:tc>
        <w:tc>
          <w:tcPr>
            <w:tcW w:w="854" w:type="dxa"/>
            <w:vAlign w:val="top"/>
          </w:tcPr>
          <w:p w14:paraId="1166E4EF">
            <w:pPr>
              <w:pStyle w:val="6"/>
              <w:spacing w:before="183" w:line="238" w:lineRule="auto"/>
              <w:ind w:right="30"/>
              <w:jc w:val="right"/>
            </w:pPr>
            <w:r>
              <w:rPr>
                <w:color w:val="212529"/>
                <w:spacing w:val="-2"/>
              </w:rPr>
              <w:t>0.36</w:t>
            </w:r>
          </w:p>
        </w:tc>
        <w:tc>
          <w:tcPr>
            <w:tcW w:w="839" w:type="dxa"/>
            <w:vAlign w:val="top"/>
          </w:tcPr>
          <w:p w14:paraId="0A5FCC94">
            <w:pPr>
              <w:pStyle w:val="6"/>
              <w:spacing w:before="182" w:line="239" w:lineRule="auto"/>
              <w:ind w:left="7"/>
            </w:pPr>
            <w:r>
              <w:rPr>
                <w:color w:val="212529"/>
                <w:spacing w:val="-2"/>
              </w:rPr>
              <w:t>30906</w:t>
            </w:r>
          </w:p>
        </w:tc>
        <w:tc>
          <w:tcPr>
            <w:tcW w:w="1244" w:type="dxa"/>
            <w:vAlign w:val="top"/>
          </w:tcPr>
          <w:p w14:paraId="7CE7B089">
            <w:pPr>
              <w:pStyle w:val="6"/>
              <w:spacing w:before="182" w:line="219" w:lineRule="auto"/>
              <w:ind w:left="187"/>
            </w:pPr>
            <w:r>
              <w:rPr>
                <w:color w:val="212529"/>
                <w:spacing w:val="-2"/>
              </w:rPr>
              <w:t>大型修缮</w:t>
            </w:r>
          </w:p>
        </w:tc>
        <w:tc>
          <w:tcPr>
            <w:tcW w:w="1124" w:type="dxa"/>
            <w:vAlign w:val="top"/>
          </w:tcPr>
          <w:p w14:paraId="4E50C718">
            <w:pPr>
              <w:pStyle w:val="6"/>
              <w:spacing w:before="264" w:line="129" w:lineRule="exact"/>
              <w:ind w:left="187"/>
            </w:pPr>
            <w:r>
              <w:rPr>
                <w:color w:val="212529"/>
                <w:position w:val="-3"/>
              </w:rPr>
              <w:t>————</w:t>
            </w:r>
          </w:p>
        </w:tc>
        <w:tc>
          <w:tcPr>
            <w:tcW w:w="839" w:type="dxa"/>
            <w:vAlign w:val="top"/>
          </w:tcPr>
          <w:p w14:paraId="66CD8FC4">
            <w:pPr>
              <w:spacing w:before="204" w:line="183" w:lineRule="auto"/>
              <w:ind w:left="18"/>
              <w:rPr>
                <w:rFonts w:ascii="Arial" w:hAnsi="Arial" w:eastAsia="Arial" w:cs="Arial"/>
                <w:sz w:val="15"/>
                <w:szCs w:val="15"/>
              </w:rPr>
            </w:pPr>
            <w:r>
              <w:rPr>
                <w:rFonts w:ascii="Arial" w:hAnsi="Arial" w:eastAsia="Arial" w:cs="Arial"/>
                <w:color w:val="212529"/>
                <w:spacing w:val="1"/>
                <w:sz w:val="15"/>
                <w:szCs w:val="15"/>
              </w:rPr>
              <w:t>312</w:t>
            </w:r>
          </w:p>
        </w:tc>
        <w:tc>
          <w:tcPr>
            <w:tcW w:w="1813" w:type="dxa"/>
            <w:vAlign w:val="top"/>
          </w:tcPr>
          <w:p w14:paraId="20B7B5FB">
            <w:pPr>
              <w:spacing w:before="181" w:line="176" w:lineRule="exact"/>
              <w:ind w:left="15"/>
              <w:rPr>
                <w:rFonts w:ascii="微软雅黑" w:hAnsi="微软雅黑" w:eastAsia="微软雅黑" w:cs="微软雅黑"/>
                <w:sz w:val="17"/>
                <w:szCs w:val="17"/>
              </w:rPr>
            </w:pPr>
            <w:r>
              <w:rPr>
                <w:rFonts w:ascii="微软雅黑" w:hAnsi="微软雅黑" w:eastAsia="微软雅黑" w:cs="微软雅黑"/>
                <w:color w:val="212529"/>
                <w:spacing w:val="7"/>
                <w:position w:val="-1"/>
                <w:sz w:val="17"/>
                <w:szCs w:val="17"/>
              </w:rPr>
              <w:t>对企业补助</w:t>
            </w:r>
          </w:p>
        </w:tc>
        <w:tc>
          <w:tcPr>
            <w:tcW w:w="1131" w:type="dxa"/>
            <w:vAlign w:val="top"/>
          </w:tcPr>
          <w:p w14:paraId="2B903418">
            <w:pPr>
              <w:rPr>
                <w:rFonts w:ascii="Arial"/>
                <w:sz w:val="21"/>
              </w:rPr>
            </w:pPr>
          </w:p>
        </w:tc>
      </w:tr>
      <w:tr w14:paraId="2C6398EF">
        <w:tblPrEx>
          <w:tblCellMar>
            <w:top w:w="0" w:type="dxa"/>
            <w:left w:w="0" w:type="dxa"/>
            <w:bottom w:w="0" w:type="dxa"/>
            <w:right w:w="0" w:type="dxa"/>
          </w:tblCellMar>
        </w:tblPrEx>
        <w:trPr>
          <w:trHeight w:val="532" w:hRule="atLeast"/>
        </w:trPr>
        <w:tc>
          <w:tcPr>
            <w:tcW w:w="891" w:type="dxa"/>
            <w:vAlign w:val="top"/>
          </w:tcPr>
          <w:p w14:paraId="16B555A5">
            <w:pPr>
              <w:pStyle w:val="6"/>
              <w:spacing w:before="183" w:line="239" w:lineRule="auto"/>
              <w:ind w:left="10"/>
            </w:pPr>
            <w:r>
              <w:rPr>
                <w:color w:val="212529"/>
                <w:spacing w:val="-2"/>
              </w:rPr>
              <w:t>30113</w:t>
            </w:r>
          </w:p>
        </w:tc>
        <w:tc>
          <w:tcPr>
            <w:tcW w:w="1633" w:type="dxa"/>
            <w:vAlign w:val="top"/>
          </w:tcPr>
          <w:p w14:paraId="15C24787">
            <w:pPr>
              <w:pStyle w:val="6"/>
              <w:spacing w:before="184" w:line="219" w:lineRule="auto"/>
              <w:ind w:left="183"/>
            </w:pPr>
            <w:r>
              <w:rPr>
                <w:color w:val="212529"/>
                <w:spacing w:val="-2"/>
              </w:rPr>
              <w:t>住房公积金</w:t>
            </w:r>
          </w:p>
        </w:tc>
        <w:tc>
          <w:tcPr>
            <w:tcW w:w="944" w:type="dxa"/>
            <w:vAlign w:val="top"/>
          </w:tcPr>
          <w:p w14:paraId="1F02E6B9">
            <w:pPr>
              <w:pStyle w:val="6"/>
              <w:spacing w:before="184" w:line="238" w:lineRule="auto"/>
              <w:ind w:right="25"/>
              <w:jc w:val="right"/>
            </w:pPr>
            <w:r>
              <w:rPr>
                <w:color w:val="212529"/>
                <w:spacing w:val="-4"/>
              </w:rPr>
              <w:t>12.03</w:t>
            </w:r>
          </w:p>
        </w:tc>
        <w:tc>
          <w:tcPr>
            <w:tcW w:w="839" w:type="dxa"/>
            <w:vAlign w:val="top"/>
          </w:tcPr>
          <w:p w14:paraId="2FDE75CA">
            <w:pPr>
              <w:pStyle w:val="6"/>
              <w:spacing w:before="183" w:line="239" w:lineRule="auto"/>
              <w:ind w:left="10"/>
            </w:pPr>
            <w:r>
              <w:rPr>
                <w:color w:val="212529"/>
                <w:spacing w:val="-2"/>
              </w:rPr>
              <w:t>30212</w:t>
            </w:r>
          </w:p>
        </w:tc>
        <w:tc>
          <w:tcPr>
            <w:tcW w:w="1318" w:type="dxa"/>
            <w:vAlign w:val="top"/>
          </w:tcPr>
          <w:p w14:paraId="30AA6081">
            <w:pPr>
              <w:pStyle w:val="6"/>
              <w:spacing w:before="78" w:line="218" w:lineRule="auto"/>
              <w:ind w:left="13" w:right="401" w:firstLine="189"/>
            </w:pPr>
            <w:r>
              <w:rPr>
                <w:color w:val="212529"/>
                <w:spacing w:val="-6"/>
              </w:rPr>
              <w:t>因公出国</w:t>
            </w:r>
            <w:r>
              <w:rPr>
                <w:color w:val="212529"/>
                <w:spacing w:val="1"/>
              </w:rPr>
              <w:t xml:space="preserve"> </w:t>
            </w:r>
            <w:r>
              <w:rPr>
                <w:color w:val="212529"/>
                <w:spacing w:val="-6"/>
              </w:rPr>
              <w:t>（境）费用</w:t>
            </w:r>
          </w:p>
        </w:tc>
        <w:tc>
          <w:tcPr>
            <w:tcW w:w="854" w:type="dxa"/>
            <w:vAlign w:val="top"/>
          </w:tcPr>
          <w:p w14:paraId="0A29D4D9">
            <w:pPr>
              <w:rPr>
                <w:rFonts w:ascii="Arial"/>
                <w:sz w:val="21"/>
              </w:rPr>
            </w:pPr>
          </w:p>
        </w:tc>
        <w:tc>
          <w:tcPr>
            <w:tcW w:w="839" w:type="dxa"/>
            <w:vAlign w:val="top"/>
          </w:tcPr>
          <w:p w14:paraId="6BE3F022">
            <w:pPr>
              <w:pStyle w:val="6"/>
              <w:spacing w:before="183" w:line="239" w:lineRule="auto"/>
              <w:ind w:left="7"/>
            </w:pPr>
            <w:r>
              <w:rPr>
                <w:color w:val="212529"/>
                <w:spacing w:val="-2"/>
              </w:rPr>
              <w:t>30907</w:t>
            </w:r>
          </w:p>
        </w:tc>
        <w:tc>
          <w:tcPr>
            <w:tcW w:w="1244" w:type="dxa"/>
            <w:vAlign w:val="top"/>
          </w:tcPr>
          <w:p w14:paraId="38D85B33">
            <w:pPr>
              <w:pStyle w:val="6"/>
              <w:spacing w:before="78" w:line="218" w:lineRule="auto"/>
              <w:ind w:left="7" w:right="150" w:firstLine="177"/>
            </w:pPr>
            <w:r>
              <w:rPr>
                <w:color w:val="212529"/>
                <w:spacing w:val="-2"/>
              </w:rPr>
              <w:t>信息网络及</w:t>
            </w:r>
            <w:r>
              <w:rPr>
                <w:color w:val="212529"/>
                <w:spacing w:val="2"/>
              </w:rPr>
              <w:t xml:space="preserve"> </w:t>
            </w:r>
            <w:r>
              <w:rPr>
                <w:color w:val="212529"/>
                <w:spacing w:val="-2"/>
              </w:rPr>
              <w:t>软件购置更新</w:t>
            </w:r>
          </w:p>
        </w:tc>
        <w:tc>
          <w:tcPr>
            <w:tcW w:w="1124" w:type="dxa"/>
            <w:vAlign w:val="top"/>
          </w:tcPr>
          <w:p w14:paraId="058EB668">
            <w:pPr>
              <w:pStyle w:val="6"/>
              <w:spacing w:before="265" w:line="129" w:lineRule="exact"/>
              <w:ind w:left="187"/>
            </w:pPr>
            <w:r>
              <w:rPr>
                <w:color w:val="212529"/>
                <w:position w:val="-3"/>
              </w:rPr>
              <w:t>————</w:t>
            </w:r>
          </w:p>
        </w:tc>
        <w:tc>
          <w:tcPr>
            <w:tcW w:w="839" w:type="dxa"/>
            <w:vAlign w:val="top"/>
          </w:tcPr>
          <w:p w14:paraId="64779752">
            <w:pPr>
              <w:pStyle w:val="6"/>
              <w:spacing w:before="183" w:line="239" w:lineRule="auto"/>
              <w:ind w:left="18"/>
            </w:pPr>
            <w:r>
              <w:rPr>
                <w:color w:val="212529"/>
                <w:spacing w:val="-2"/>
              </w:rPr>
              <w:t>31201</w:t>
            </w:r>
          </w:p>
        </w:tc>
        <w:tc>
          <w:tcPr>
            <w:tcW w:w="1813" w:type="dxa"/>
            <w:vAlign w:val="top"/>
          </w:tcPr>
          <w:p w14:paraId="7BCF9ECE">
            <w:pPr>
              <w:pStyle w:val="6"/>
              <w:spacing w:before="183" w:line="218" w:lineRule="auto"/>
              <w:ind w:left="203"/>
            </w:pPr>
            <w:r>
              <w:rPr>
                <w:color w:val="212529"/>
                <w:spacing w:val="-3"/>
              </w:rPr>
              <w:t>资本金注入</w:t>
            </w:r>
          </w:p>
        </w:tc>
        <w:tc>
          <w:tcPr>
            <w:tcW w:w="1131" w:type="dxa"/>
            <w:vAlign w:val="top"/>
          </w:tcPr>
          <w:p w14:paraId="1A96795A">
            <w:pPr>
              <w:rPr>
                <w:rFonts w:ascii="Arial"/>
                <w:sz w:val="21"/>
              </w:rPr>
            </w:pPr>
          </w:p>
        </w:tc>
      </w:tr>
    </w:tbl>
    <w:p w14:paraId="2ACEF4DA">
      <w:pPr>
        <w:pStyle w:val="2"/>
      </w:pPr>
    </w:p>
    <w:p w14:paraId="2B75181A">
      <w:pPr>
        <w:sectPr>
          <w:headerReference r:id="rId24" w:type="default"/>
          <w:footerReference r:id="rId25" w:type="default"/>
          <w:pgSz w:w="16840" w:h="11900"/>
          <w:pgMar w:top="642" w:right="0" w:bottom="340" w:left="0" w:header="326" w:footer="93" w:gutter="0"/>
          <w:cols w:space="720" w:num="1"/>
        </w:sectPr>
      </w:pPr>
    </w:p>
    <w:p w14:paraId="3813A285">
      <w:pPr>
        <w:spacing w:before="28"/>
      </w:pPr>
    </w:p>
    <w:p w14:paraId="37E4BD0B">
      <w:pPr>
        <w:spacing w:before="28"/>
      </w:pPr>
    </w:p>
    <w:tbl>
      <w:tblPr>
        <w:tblStyle w:val="5"/>
        <w:tblW w:w="13469" w:type="dxa"/>
        <w:tblInd w:w="168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91"/>
        <w:gridCol w:w="1633"/>
        <w:gridCol w:w="944"/>
        <w:gridCol w:w="839"/>
        <w:gridCol w:w="1318"/>
        <w:gridCol w:w="854"/>
        <w:gridCol w:w="839"/>
        <w:gridCol w:w="1244"/>
        <w:gridCol w:w="1124"/>
        <w:gridCol w:w="839"/>
        <w:gridCol w:w="1813"/>
        <w:gridCol w:w="1131"/>
      </w:tblGrid>
      <w:tr w14:paraId="7BEEA1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32" w:hRule="atLeast"/>
        </w:trPr>
        <w:tc>
          <w:tcPr>
            <w:tcW w:w="891" w:type="dxa"/>
            <w:vAlign w:val="top"/>
          </w:tcPr>
          <w:p w14:paraId="535A084C">
            <w:pPr>
              <w:pStyle w:val="6"/>
              <w:spacing w:before="160" w:line="239" w:lineRule="auto"/>
              <w:ind w:left="10"/>
            </w:pPr>
            <w:bookmarkStart w:id="17" w:name="bookmark35"/>
            <w:bookmarkEnd w:id="17"/>
            <w:r>
              <w:rPr>
                <w:color w:val="212529"/>
                <w:spacing w:val="-2"/>
              </w:rPr>
              <w:t>30114</w:t>
            </w:r>
          </w:p>
        </w:tc>
        <w:tc>
          <w:tcPr>
            <w:tcW w:w="1633" w:type="dxa"/>
            <w:vAlign w:val="top"/>
          </w:tcPr>
          <w:p w14:paraId="69158DB5">
            <w:pPr>
              <w:pStyle w:val="6"/>
              <w:spacing w:before="161" w:line="219" w:lineRule="auto"/>
              <w:ind w:left="190"/>
            </w:pPr>
            <w:r>
              <w:rPr>
                <w:color w:val="212529"/>
                <w:spacing w:val="-4"/>
              </w:rPr>
              <w:t>医疗费</w:t>
            </w:r>
          </w:p>
        </w:tc>
        <w:tc>
          <w:tcPr>
            <w:tcW w:w="944" w:type="dxa"/>
            <w:vAlign w:val="top"/>
          </w:tcPr>
          <w:p w14:paraId="17021A12">
            <w:pPr>
              <w:rPr>
                <w:rFonts w:ascii="Arial"/>
                <w:sz w:val="21"/>
              </w:rPr>
            </w:pPr>
          </w:p>
        </w:tc>
        <w:tc>
          <w:tcPr>
            <w:tcW w:w="839" w:type="dxa"/>
            <w:vAlign w:val="top"/>
          </w:tcPr>
          <w:p w14:paraId="4C4BCE3D">
            <w:pPr>
              <w:pStyle w:val="6"/>
              <w:spacing w:before="160" w:line="239" w:lineRule="auto"/>
              <w:ind w:left="10"/>
            </w:pPr>
            <w:r>
              <w:rPr>
                <w:color w:val="212529"/>
                <w:spacing w:val="-2"/>
              </w:rPr>
              <w:t>30213</w:t>
            </w:r>
          </w:p>
        </w:tc>
        <w:tc>
          <w:tcPr>
            <w:tcW w:w="1318" w:type="dxa"/>
            <w:vAlign w:val="top"/>
          </w:tcPr>
          <w:p w14:paraId="29D18979">
            <w:pPr>
              <w:pStyle w:val="6"/>
              <w:spacing w:before="160" w:line="219" w:lineRule="auto"/>
              <w:ind w:left="191"/>
            </w:pPr>
            <w:r>
              <w:rPr>
                <w:color w:val="212529"/>
                <w:spacing w:val="-2"/>
              </w:rPr>
              <w:t>维修（护）费</w:t>
            </w:r>
          </w:p>
        </w:tc>
        <w:tc>
          <w:tcPr>
            <w:tcW w:w="854" w:type="dxa"/>
            <w:vAlign w:val="top"/>
          </w:tcPr>
          <w:p w14:paraId="20271F39">
            <w:pPr>
              <w:rPr>
                <w:rFonts w:ascii="Arial"/>
                <w:sz w:val="21"/>
              </w:rPr>
            </w:pPr>
          </w:p>
        </w:tc>
        <w:tc>
          <w:tcPr>
            <w:tcW w:w="839" w:type="dxa"/>
            <w:vAlign w:val="top"/>
          </w:tcPr>
          <w:p w14:paraId="5F4A003E">
            <w:pPr>
              <w:pStyle w:val="6"/>
              <w:spacing w:before="160" w:line="239" w:lineRule="auto"/>
              <w:ind w:left="7"/>
            </w:pPr>
            <w:r>
              <w:rPr>
                <w:color w:val="212529"/>
                <w:spacing w:val="-2"/>
              </w:rPr>
              <w:t>30908</w:t>
            </w:r>
          </w:p>
        </w:tc>
        <w:tc>
          <w:tcPr>
            <w:tcW w:w="1244" w:type="dxa"/>
            <w:vAlign w:val="top"/>
          </w:tcPr>
          <w:p w14:paraId="14044029">
            <w:pPr>
              <w:pStyle w:val="6"/>
              <w:spacing w:before="161" w:line="219" w:lineRule="auto"/>
              <w:ind w:left="185"/>
            </w:pPr>
            <w:r>
              <w:rPr>
                <w:color w:val="212529"/>
                <w:spacing w:val="-2"/>
              </w:rPr>
              <w:t>物资储备</w:t>
            </w:r>
          </w:p>
        </w:tc>
        <w:tc>
          <w:tcPr>
            <w:tcW w:w="1124" w:type="dxa"/>
            <w:vAlign w:val="top"/>
          </w:tcPr>
          <w:p w14:paraId="51019D6C">
            <w:pPr>
              <w:pStyle w:val="6"/>
              <w:spacing w:before="242" w:line="129" w:lineRule="exact"/>
              <w:ind w:left="187"/>
            </w:pPr>
            <w:r>
              <w:rPr>
                <w:color w:val="212529"/>
                <w:position w:val="-3"/>
              </w:rPr>
              <w:t>————</w:t>
            </w:r>
          </w:p>
        </w:tc>
        <w:tc>
          <w:tcPr>
            <w:tcW w:w="839" w:type="dxa"/>
            <w:vAlign w:val="top"/>
          </w:tcPr>
          <w:p w14:paraId="3E95C104">
            <w:pPr>
              <w:pStyle w:val="6"/>
              <w:spacing w:before="160" w:line="239" w:lineRule="auto"/>
              <w:ind w:left="18"/>
            </w:pPr>
            <w:r>
              <w:rPr>
                <w:color w:val="212529"/>
                <w:spacing w:val="-2"/>
              </w:rPr>
              <w:t>31203</w:t>
            </w:r>
          </w:p>
        </w:tc>
        <w:tc>
          <w:tcPr>
            <w:tcW w:w="1813" w:type="dxa"/>
            <w:vAlign w:val="top"/>
          </w:tcPr>
          <w:p w14:paraId="49BEB4EA">
            <w:pPr>
              <w:pStyle w:val="6"/>
              <w:spacing w:before="55" w:line="218" w:lineRule="auto"/>
              <w:ind w:left="15" w:right="168" w:firstLine="181"/>
            </w:pPr>
            <w:r>
              <w:rPr>
                <w:color w:val="212529"/>
                <w:spacing w:val="-1"/>
              </w:rPr>
              <w:t>政府投资基金股权</w:t>
            </w:r>
            <w:r>
              <w:rPr>
                <w:color w:val="212529"/>
              </w:rPr>
              <w:t xml:space="preserve"> </w:t>
            </w:r>
            <w:r>
              <w:rPr>
                <w:color w:val="212529"/>
                <w:spacing w:val="-2"/>
              </w:rPr>
              <w:t>投资</w:t>
            </w:r>
          </w:p>
        </w:tc>
        <w:tc>
          <w:tcPr>
            <w:tcW w:w="1131" w:type="dxa"/>
            <w:vAlign w:val="top"/>
          </w:tcPr>
          <w:p w14:paraId="75132F62">
            <w:pPr>
              <w:rPr>
                <w:rFonts w:ascii="Arial"/>
                <w:sz w:val="21"/>
              </w:rPr>
            </w:pPr>
          </w:p>
        </w:tc>
      </w:tr>
      <w:tr w14:paraId="4AD12A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891" w:type="dxa"/>
            <w:vAlign w:val="top"/>
          </w:tcPr>
          <w:p w14:paraId="7A0E0F42">
            <w:pPr>
              <w:pStyle w:val="6"/>
              <w:spacing w:before="153" w:line="239" w:lineRule="auto"/>
              <w:ind w:left="10"/>
            </w:pPr>
            <w:r>
              <w:rPr>
                <w:color w:val="212529"/>
                <w:spacing w:val="-2"/>
              </w:rPr>
              <w:t>30199</w:t>
            </w:r>
          </w:p>
        </w:tc>
        <w:tc>
          <w:tcPr>
            <w:tcW w:w="1633" w:type="dxa"/>
            <w:vAlign w:val="top"/>
          </w:tcPr>
          <w:p w14:paraId="0E21CD49">
            <w:pPr>
              <w:pStyle w:val="6"/>
              <w:spacing w:before="49" w:line="219" w:lineRule="auto"/>
              <w:ind w:left="17" w:right="182" w:firstLine="163"/>
            </w:pPr>
            <w:r>
              <w:rPr>
                <w:color w:val="212529"/>
                <w:spacing w:val="-1"/>
              </w:rPr>
              <w:t>其他工资福利支</w:t>
            </w:r>
            <w:r>
              <w:rPr>
                <w:color w:val="212529"/>
              </w:rPr>
              <w:t xml:space="preserve"> 出</w:t>
            </w:r>
          </w:p>
        </w:tc>
        <w:tc>
          <w:tcPr>
            <w:tcW w:w="944" w:type="dxa"/>
            <w:vAlign w:val="top"/>
          </w:tcPr>
          <w:p w14:paraId="5C089B69">
            <w:pPr>
              <w:pStyle w:val="6"/>
              <w:spacing w:before="154" w:line="238" w:lineRule="auto"/>
              <w:ind w:right="27"/>
              <w:jc w:val="right"/>
            </w:pPr>
            <w:r>
              <w:rPr>
                <w:color w:val="212529"/>
                <w:spacing w:val="-2"/>
              </w:rPr>
              <w:t>0.20</w:t>
            </w:r>
          </w:p>
        </w:tc>
        <w:tc>
          <w:tcPr>
            <w:tcW w:w="839" w:type="dxa"/>
            <w:vAlign w:val="top"/>
          </w:tcPr>
          <w:p w14:paraId="3FEE0E26">
            <w:pPr>
              <w:pStyle w:val="6"/>
              <w:spacing w:before="153" w:line="239" w:lineRule="auto"/>
              <w:ind w:left="10"/>
            </w:pPr>
            <w:r>
              <w:rPr>
                <w:color w:val="212529"/>
                <w:spacing w:val="-2"/>
              </w:rPr>
              <w:t>30214</w:t>
            </w:r>
          </w:p>
        </w:tc>
        <w:tc>
          <w:tcPr>
            <w:tcW w:w="1318" w:type="dxa"/>
            <w:vAlign w:val="top"/>
          </w:tcPr>
          <w:p w14:paraId="3E3E5EFF">
            <w:pPr>
              <w:pStyle w:val="6"/>
              <w:spacing w:before="154" w:line="219" w:lineRule="auto"/>
              <w:ind w:left="188"/>
            </w:pPr>
            <w:r>
              <w:rPr>
                <w:color w:val="212529"/>
                <w:spacing w:val="-2"/>
              </w:rPr>
              <w:t>租赁费</w:t>
            </w:r>
          </w:p>
        </w:tc>
        <w:tc>
          <w:tcPr>
            <w:tcW w:w="854" w:type="dxa"/>
            <w:vAlign w:val="top"/>
          </w:tcPr>
          <w:p w14:paraId="3EA129B8">
            <w:pPr>
              <w:rPr>
                <w:rFonts w:ascii="Arial"/>
                <w:sz w:val="21"/>
              </w:rPr>
            </w:pPr>
          </w:p>
        </w:tc>
        <w:tc>
          <w:tcPr>
            <w:tcW w:w="839" w:type="dxa"/>
            <w:vAlign w:val="top"/>
          </w:tcPr>
          <w:p w14:paraId="5858BECF">
            <w:pPr>
              <w:pStyle w:val="6"/>
              <w:spacing w:before="153" w:line="239" w:lineRule="auto"/>
              <w:ind w:left="7"/>
            </w:pPr>
            <w:r>
              <w:rPr>
                <w:color w:val="212529"/>
                <w:spacing w:val="-2"/>
              </w:rPr>
              <w:t>30913</w:t>
            </w:r>
          </w:p>
        </w:tc>
        <w:tc>
          <w:tcPr>
            <w:tcW w:w="1244" w:type="dxa"/>
            <w:vAlign w:val="top"/>
          </w:tcPr>
          <w:p w14:paraId="20202E5A">
            <w:pPr>
              <w:pStyle w:val="6"/>
              <w:spacing w:before="49" w:line="220" w:lineRule="auto"/>
              <w:ind w:left="7" w:right="150" w:firstLine="183"/>
            </w:pPr>
            <w:r>
              <w:rPr>
                <w:color w:val="212529"/>
                <w:spacing w:val="-3"/>
              </w:rPr>
              <w:t>公务用车购</w:t>
            </w:r>
            <w:r>
              <w:rPr>
                <w:color w:val="212529"/>
                <w:spacing w:val="1"/>
              </w:rPr>
              <w:t xml:space="preserve"> </w:t>
            </w:r>
            <w:r>
              <w:rPr>
                <w:color w:val="212529"/>
              </w:rPr>
              <w:t>置</w:t>
            </w:r>
          </w:p>
        </w:tc>
        <w:tc>
          <w:tcPr>
            <w:tcW w:w="1124" w:type="dxa"/>
            <w:vAlign w:val="top"/>
          </w:tcPr>
          <w:p w14:paraId="71AC25E5">
            <w:pPr>
              <w:pStyle w:val="6"/>
              <w:spacing w:before="235" w:line="129" w:lineRule="exact"/>
              <w:ind w:left="187"/>
            </w:pPr>
            <w:r>
              <w:rPr>
                <w:color w:val="212529"/>
                <w:position w:val="-3"/>
              </w:rPr>
              <w:t>————</w:t>
            </w:r>
          </w:p>
        </w:tc>
        <w:tc>
          <w:tcPr>
            <w:tcW w:w="839" w:type="dxa"/>
            <w:vAlign w:val="top"/>
          </w:tcPr>
          <w:p w14:paraId="5709F2DA">
            <w:pPr>
              <w:pStyle w:val="6"/>
              <w:spacing w:before="153" w:line="239" w:lineRule="auto"/>
              <w:ind w:left="18"/>
            </w:pPr>
            <w:r>
              <w:rPr>
                <w:color w:val="212529"/>
                <w:spacing w:val="-2"/>
              </w:rPr>
              <w:t>31204</w:t>
            </w:r>
          </w:p>
        </w:tc>
        <w:tc>
          <w:tcPr>
            <w:tcW w:w="1813" w:type="dxa"/>
            <w:vAlign w:val="top"/>
          </w:tcPr>
          <w:p w14:paraId="2A142776">
            <w:pPr>
              <w:pStyle w:val="6"/>
              <w:spacing w:before="153" w:line="219" w:lineRule="auto"/>
              <w:ind w:left="206"/>
            </w:pPr>
            <w:r>
              <w:rPr>
                <w:color w:val="212529"/>
                <w:spacing w:val="-4"/>
              </w:rPr>
              <w:t>费用补贴</w:t>
            </w:r>
          </w:p>
        </w:tc>
        <w:tc>
          <w:tcPr>
            <w:tcW w:w="1131" w:type="dxa"/>
            <w:vAlign w:val="top"/>
          </w:tcPr>
          <w:p w14:paraId="56C88276">
            <w:pPr>
              <w:rPr>
                <w:rFonts w:ascii="Arial"/>
                <w:sz w:val="21"/>
              </w:rPr>
            </w:pPr>
          </w:p>
        </w:tc>
      </w:tr>
      <w:tr w14:paraId="5021C5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891" w:type="dxa"/>
            <w:vAlign w:val="top"/>
          </w:tcPr>
          <w:p w14:paraId="28B4C1A6">
            <w:pPr>
              <w:spacing w:before="176" w:line="182" w:lineRule="auto"/>
              <w:ind w:left="10"/>
              <w:rPr>
                <w:rFonts w:ascii="Arial" w:hAnsi="Arial" w:eastAsia="Arial" w:cs="Arial"/>
                <w:sz w:val="15"/>
                <w:szCs w:val="15"/>
              </w:rPr>
            </w:pPr>
            <w:r>
              <w:rPr>
                <w:rFonts w:ascii="Arial" w:hAnsi="Arial" w:eastAsia="Arial" w:cs="Arial"/>
                <w:color w:val="212529"/>
                <w:spacing w:val="1"/>
                <w:sz w:val="15"/>
                <w:szCs w:val="15"/>
              </w:rPr>
              <w:t>303</w:t>
            </w:r>
          </w:p>
        </w:tc>
        <w:tc>
          <w:tcPr>
            <w:tcW w:w="1633" w:type="dxa"/>
            <w:vAlign w:val="top"/>
          </w:tcPr>
          <w:p w14:paraId="32EA8EC5">
            <w:pPr>
              <w:spacing w:before="47" w:line="161" w:lineRule="auto"/>
              <w:ind w:right="186"/>
              <w:rPr>
                <w:rFonts w:ascii="微软雅黑" w:hAnsi="微软雅黑" w:eastAsia="微软雅黑" w:cs="微软雅黑"/>
                <w:sz w:val="17"/>
                <w:szCs w:val="17"/>
              </w:rPr>
            </w:pPr>
            <w:r>
              <w:rPr>
                <w:rFonts w:ascii="微软雅黑" w:hAnsi="微软雅黑" w:eastAsia="微软雅黑" w:cs="微软雅黑"/>
                <w:color w:val="212529"/>
                <w:spacing w:val="8"/>
                <w:sz w:val="17"/>
                <w:szCs w:val="17"/>
              </w:rPr>
              <w:t>对个人和家庭的补</w:t>
            </w:r>
            <w:r>
              <w:rPr>
                <w:rFonts w:ascii="微软雅黑" w:hAnsi="微软雅黑" w:eastAsia="微软雅黑" w:cs="微软雅黑"/>
                <w:color w:val="212529"/>
                <w:spacing w:val="4"/>
                <w:sz w:val="17"/>
                <w:szCs w:val="17"/>
              </w:rPr>
              <w:t xml:space="preserve"> </w:t>
            </w:r>
            <w:r>
              <w:rPr>
                <w:rFonts w:ascii="微软雅黑" w:hAnsi="微软雅黑" w:eastAsia="微软雅黑" w:cs="微软雅黑"/>
                <w:color w:val="212529"/>
                <w:sz w:val="17"/>
                <w:szCs w:val="17"/>
              </w:rPr>
              <w:t>助</w:t>
            </w:r>
          </w:p>
        </w:tc>
        <w:tc>
          <w:tcPr>
            <w:tcW w:w="944" w:type="dxa"/>
            <w:vAlign w:val="top"/>
          </w:tcPr>
          <w:p w14:paraId="0F1D2F7F">
            <w:pPr>
              <w:pStyle w:val="6"/>
              <w:spacing w:before="155" w:line="238" w:lineRule="auto"/>
              <w:ind w:right="27"/>
              <w:jc w:val="right"/>
            </w:pPr>
            <w:r>
              <w:rPr>
                <w:color w:val="212529"/>
                <w:spacing w:val="-2"/>
              </w:rPr>
              <w:t>3.24</w:t>
            </w:r>
          </w:p>
        </w:tc>
        <w:tc>
          <w:tcPr>
            <w:tcW w:w="839" w:type="dxa"/>
            <w:vAlign w:val="top"/>
          </w:tcPr>
          <w:p w14:paraId="109B6E20">
            <w:pPr>
              <w:pStyle w:val="6"/>
              <w:spacing w:before="154" w:line="239" w:lineRule="auto"/>
              <w:ind w:left="10"/>
            </w:pPr>
            <w:r>
              <w:rPr>
                <w:color w:val="212529"/>
                <w:spacing w:val="-2"/>
              </w:rPr>
              <w:t>30215</w:t>
            </w:r>
          </w:p>
        </w:tc>
        <w:tc>
          <w:tcPr>
            <w:tcW w:w="1318" w:type="dxa"/>
            <w:vAlign w:val="top"/>
          </w:tcPr>
          <w:p w14:paraId="40FE7A5F">
            <w:pPr>
              <w:pStyle w:val="6"/>
              <w:spacing w:before="154" w:line="218" w:lineRule="auto"/>
              <w:ind w:left="187"/>
            </w:pPr>
            <w:r>
              <w:rPr>
                <w:color w:val="212529"/>
                <w:spacing w:val="-2"/>
              </w:rPr>
              <w:t>会议费</w:t>
            </w:r>
          </w:p>
        </w:tc>
        <w:tc>
          <w:tcPr>
            <w:tcW w:w="854" w:type="dxa"/>
            <w:vAlign w:val="top"/>
          </w:tcPr>
          <w:p w14:paraId="5728954A">
            <w:pPr>
              <w:rPr>
                <w:rFonts w:ascii="Arial"/>
                <w:sz w:val="21"/>
              </w:rPr>
            </w:pPr>
          </w:p>
        </w:tc>
        <w:tc>
          <w:tcPr>
            <w:tcW w:w="839" w:type="dxa"/>
            <w:vAlign w:val="top"/>
          </w:tcPr>
          <w:p w14:paraId="60F2E6F1">
            <w:pPr>
              <w:pStyle w:val="6"/>
              <w:spacing w:before="154" w:line="239" w:lineRule="auto"/>
              <w:ind w:left="7"/>
            </w:pPr>
            <w:r>
              <w:rPr>
                <w:color w:val="212529"/>
                <w:spacing w:val="-2"/>
              </w:rPr>
              <w:t>30919</w:t>
            </w:r>
          </w:p>
        </w:tc>
        <w:tc>
          <w:tcPr>
            <w:tcW w:w="1244" w:type="dxa"/>
            <w:vAlign w:val="top"/>
          </w:tcPr>
          <w:p w14:paraId="01B8479E">
            <w:pPr>
              <w:pStyle w:val="6"/>
              <w:spacing w:before="49" w:line="218" w:lineRule="auto"/>
              <w:ind w:left="8" w:right="150" w:firstLine="175"/>
            </w:pPr>
            <w:r>
              <w:rPr>
                <w:color w:val="212529"/>
                <w:spacing w:val="-2"/>
              </w:rPr>
              <w:t>其他交通工</w:t>
            </w:r>
            <w:r>
              <w:rPr>
                <w:color w:val="212529"/>
                <w:spacing w:val="2"/>
              </w:rPr>
              <w:t xml:space="preserve"> </w:t>
            </w:r>
            <w:r>
              <w:rPr>
                <w:color w:val="212529"/>
                <w:spacing w:val="-3"/>
              </w:rPr>
              <w:t>具购置</w:t>
            </w:r>
          </w:p>
        </w:tc>
        <w:tc>
          <w:tcPr>
            <w:tcW w:w="1124" w:type="dxa"/>
            <w:vAlign w:val="top"/>
          </w:tcPr>
          <w:p w14:paraId="7F0DABB4">
            <w:pPr>
              <w:pStyle w:val="6"/>
              <w:spacing w:before="236" w:line="129" w:lineRule="exact"/>
              <w:ind w:left="187"/>
            </w:pPr>
            <w:r>
              <w:rPr>
                <w:color w:val="212529"/>
                <w:position w:val="-3"/>
              </w:rPr>
              <w:t>————</w:t>
            </w:r>
          </w:p>
        </w:tc>
        <w:tc>
          <w:tcPr>
            <w:tcW w:w="839" w:type="dxa"/>
            <w:vAlign w:val="top"/>
          </w:tcPr>
          <w:p w14:paraId="622110F8">
            <w:pPr>
              <w:pStyle w:val="6"/>
              <w:spacing w:before="154" w:line="239" w:lineRule="auto"/>
              <w:ind w:left="18"/>
            </w:pPr>
            <w:r>
              <w:rPr>
                <w:color w:val="212529"/>
                <w:spacing w:val="-2"/>
              </w:rPr>
              <w:t>31205</w:t>
            </w:r>
          </w:p>
        </w:tc>
        <w:tc>
          <w:tcPr>
            <w:tcW w:w="1813" w:type="dxa"/>
            <w:vAlign w:val="top"/>
          </w:tcPr>
          <w:p w14:paraId="1D2334E5">
            <w:pPr>
              <w:pStyle w:val="6"/>
              <w:spacing w:before="154" w:line="219" w:lineRule="auto"/>
              <w:ind w:left="197"/>
            </w:pPr>
            <w:r>
              <w:rPr>
                <w:color w:val="212529"/>
                <w:spacing w:val="-2"/>
              </w:rPr>
              <w:t>利息补贴</w:t>
            </w:r>
          </w:p>
        </w:tc>
        <w:tc>
          <w:tcPr>
            <w:tcW w:w="1131" w:type="dxa"/>
            <w:vAlign w:val="top"/>
          </w:tcPr>
          <w:p w14:paraId="2FBACFB9">
            <w:pPr>
              <w:rPr>
                <w:rFonts w:ascii="Arial"/>
                <w:sz w:val="21"/>
              </w:rPr>
            </w:pPr>
          </w:p>
        </w:tc>
      </w:tr>
      <w:tr w14:paraId="575365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891" w:type="dxa"/>
            <w:vAlign w:val="top"/>
          </w:tcPr>
          <w:p w14:paraId="7CA8620C">
            <w:pPr>
              <w:pStyle w:val="6"/>
              <w:spacing w:before="155" w:line="239" w:lineRule="auto"/>
              <w:ind w:left="10"/>
            </w:pPr>
            <w:r>
              <w:rPr>
                <w:color w:val="212529"/>
                <w:spacing w:val="-2"/>
              </w:rPr>
              <w:t>30301</w:t>
            </w:r>
          </w:p>
        </w:tc>
        <w:tc>
          <w:tcPr>
            <w:tcW w:w="1633" w:type="dxa"/>
            <w:vAlign w:val="top"/>
          </w:tcPr>
          <w:p w14:paraId="50CDC164">
            <w:pPr>
              <w:pStyle w:val="6"/>
              <w:spacing w:before="155" w:line="219" w:lineRule="auto"/>
              <w:ind w:left="185"/>
            </w:pPr>
            <w:r>
              <w:rPr>
                <w:color w:val="212529"/>
                <w:spacing w:val="-3"/>
              </w:rPr>
              <w:t>离休费</w:t>
            </w:r>
          </w:p>
        </w:tc>
        <w:tc>
          <w:tcPr>
            <w:tcW w:w="944" w:type="dxa"/>
            <w:vAlign w:val="top"/>
          </w:tcPr>
          <w:p w14:paraId="67B82DE9">
            <w:pPr>
              <w:rPr>
                <w:rFonts w:ascii="Arial"/>
                <w:sz w:val="21"/>
              </w:rPr>
            </w:pPr>
          </w:p>
        </w:tc>
        <w:tc>
          <w:tcPr>
            <w:tcW w:w="839" w:type="dxa"/>
            <w:vAlign w:val="top"/>
          </w:tcPr>
          <w:p w14:paraId="03F1E588">
            <w:pPr>
              <w:pStyle w:val="6"/>
              <w:spacing w:before="155" w:line="239" w:lineRule="auto"/>
              <w:ind w:left="10"/>
            </w:pPr>
            <w:r>
              <w:rPr>
                <w:color w:val="212529"/>
                <w:spacing w:val="-2"/>
              </w:rPr>
              <w:t>30216</w:t>
            </w:r>
          </w:p>
        </w:tc>
        <w:tc>
          <w:tcPr>
            <w:tcW w:w="1318" w:type="dxa"/>
            <w:vAlign w:val="top"/>
          </w:tcPr>
          <w:p w14:paraId="394DB9A0">
            <w:pPr>
              <w:pStyle w:val="6"/>
              <w:spacing w:before="156" w:line="219" w:lineRule="auto"/>
              <w:ind w:left="189"/>
            </w:pPr>
            <w:r>
              <w:rPr>
                <w:color w:val="212529"/>
                <w:spacing w:val="-2"/>
              </w:rPr>
              <w:t>培训费</w:t>
            </w:r>
          </w:p>
        </w:tc>
        <w:tc>
          <w:tcPr>
            <w:tcW w:w="854" w:type="dxa"/>
            <w:vAlign w:val="top"/>
          </w:tcPr>
          <w:p w14:paraId="41973EF9">
            <w:pPr>
              <w:rPr>
                <w:rFonts w:ascii="Arial"/>
                <w:sz w:val="21"/>
              </w:rPr>
            </w:pPr>
          </w:p>
        </w:tc>
        <w:tc>
          <w:tcPr>
            <w:tcW w:w="839" w:type="dxa"/>
            <w:vAlign w:val="top"/>
          </w:tcPr>
          <w:p w14:paraId="3627B0F2">
            <w:pPr>
              <w:pStyle w:val="6"/>
              <w:spacing w:before="155" w:line="239" w:lineRule="auto"/>
              <w:ind w:left="7"/>
            </w:pPr>
            <w:r>
              <w:rPr>
                <w:color w:val="212529"/>
                <w:spacing w:val="-2"/>
              </w:rPr>
              <w:t>30921</w:t>
            </w:r>
          </w:p>
        </w:tc>
        <w:tc>
          <w:tcPr>
            <w:tcW w:w="1244" w:type="dxa"/>
            <w:vAlign w:val="top"/>
          </w:tcPr>
          <w:p w14:paraId="024B8D80">
            <w:pPr>
              <w:pStyle w:val="6"/>
              <w:spacing w:before="50" w:line="218" w:lineRule="auto"/>
              <w:ind w:left="20" w:right="150" w:firstLine="166"/>
            </w:pPr>
            <w:r>
              <w:rPr>
                <w:color w:val="212529"/>
                <w:spacing w:val="-2"/>
              </w:rPr>
              <w:t>文物和陈列</w:t>
            </w:r>
            <w:r>
              <w:rPr>
                <w:color w:val="212529"/>
              </w:rPr>
              <w:t xml:space="preserve"> </w:t>
            </w:r>
            <w:r>
              <w:rPr>
                <w:color w:val="212529"/>
                <w:spacing w:val="-5"/>
              </w:rPr>
              <w:t>品购置</w:t>
            </w:r>
          </w:p>
        </w:tc>
        <w:tc>
          <w:tcPr>
            <w:tcW w:w="1124" w:type="dxa"/>
            <w:vAlign w:val="top"/>
          </w:tcPr>
          <w:p w14:paraId="24641AFD">
            <w:pPr>
              <w:pStyle w:val="6"/>
              <w:spacing w:before="237" w:line="129" w:lineRule="exact"/>
              <w:ind w:left="187"/>
            </w:pPr>
            <w:r>
              <w:rPr>
                <w:color w:val="212529"/>
                <w:position w:val="-3"/>
              </w:rPr>
              <w:t>————</w:t>
            </w:r>
          </w:p>
        </w:tc>
        <w:tc>
          <w:tcPr>
            <w:tcW w:w="839" w:type="dxa"/>
            <w:vAlign w:val="top"/>
          </w:tcPr>
          <w:p w14:paraId="14D2D7F3">
            <w:pPr>
              <w:pStyle w:val="6"/>
              <w:spacing w:before="155" w:line="239" w:lineRule="auto"/>
              <w:ind w:left="18"/>
            </w:pPr>
            <w:r>
              <w:rPr>
                <w:color w:val="212529"/>
                <w:spacing w:val="-2"/>
              </w:rPr>
              <w:t>31206</w:t>
            </w:r>
          </w:p>
        </w:tc>
        <w:tc>
          <w:tcPr>
            <w:tcW w:w="1813" w:type="dxa"/>
            <w:vAlign w:val="top"/>
          </w:tcPr>
          <w:p w14:paraId="64504BFB">
            <w:pPr>
              <w:pStyle w:val="6"/>
              <w:spacing w:before="155" w:line="218" w:lineRule="auto"/>
              <w:ind w:left="195"/>
            </w:pPr>
            <w:r>
              <w:rPr>
                <w:color w:val="212529"/>
                <w:spacing w:val="-1"/>
              </w:rPr>
              <w:t>其他资本性补助</w:t>
            </w:r>
          </w:p>
        </w:tc>
        <w:tc>
          <w:tcPr>
            <w:tcW w:w="1131" w:type="dxa"/>
            <w:vAlign w:val="top"/>
          </w:tcPr>
          <w:p w14:paraId="6CE01697">
            <w:pPr>
              <w:rPr>
                <w:rFonts w:ascii="Arial"/>
                <w:sz w:val="21"/>
              </w:rPr>
            </w:pPr>
          </w:p>
        </w:tc>
      </w:tr>
      <w:tr w14:paraId="373910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891" w:type="dxa"/>
            <w:vAlign w:val="top"/>
          </w:tcPr>
          <w:p w14:paraId="0DB4798B">
            <w:pPr>
              <w:pStyle w:val="6"/>
              <w:spacing w:before="156" w:line="239" w:lineRule="auto"/>
              <w:ind w:left="10"/>
            </w:pPr>
            <w:r>
              <w:rPr>
                <w:color w:val="212529"/>
                <w:spacing w:val="-2"/>
              </w:rPr>
              <w:t>30302</w:t>
            </w:r>
          </w:p>
        </w:tc>
        <w:tc>
          <w:tcPr>
            <w:tcW w:w="1633" w:type="dxa"/>
            <w:vAlign w:val="top"/>
          </w:tcPr>
          <w:p w14:paraId="6F74EE94">
            <w:pPr>
              <w:pStyle w:val="6"/>
              <w:spacing w:before="156" w:line="219" w:lineRule="auto"/>
              <w:ind w:left="183"/>
            </w:pPr>
            <w:r>
              <w:rPr>
                <w:color w:val="212529"/>
                <w:spacing w:val="-2"/>
              </w:rPr>
              <w:t>退休费</w:t>
            </w:r>
          </w:p>
        </w:tc>
        <w:tc>
          <w:tcPr>
            <w:tcW w:w="944" w:type="dxa"/>
            <w:vAlign w:val="top"/>
          </w:tcPr>
          <w:p w14:paraId="68879A15">
            <w:pPr>
              <w:rPr>
                <w:rFonts w:ascii="Arial"/>
                <w:sz w:val="21"/>
              </w:rPr>
            </w:pPr>
          </w:p>
        </w:tc>
        <w:tc>
          <w:tcPr>
            <w:tcW w:w="839" w:type="dxa"/>
            <w:vAlign w:val="top"/>
          </w:tcPr>
          <w:p w14:paraId="17F08543">
            <w:pPr>
              <w:pStyle w:val="6"/>
              <w:spacing w:before="156" w:line="239" w:lineRule="auto"/>
              <w:ind w:left="10"/>
            </w:pPr>
            <w:r>
              <w:rPr>
                <w:color w:val="212529"/>
                <w:spacing w:val="-2"/>
              </w:rPr>
              <w:t>30217</w:t>
            </w:r>
          </w:p>
        </w:tc>
        <w:tc>
          <w:tcPr>
            <w:tcW w:w="1318" w:type="dxa"/>
            <w:vAlign w:val="top"/>
          </w:tcPr>
          <w:p w14:paraId="303567CE">
            <w:pPr>
              <w:pStyle w:val="6"/>
              <w:spacing w:before="156" w:line="219" w:lineRule="auto"/>
              <w:ind w:left="194"/>
            </w:pPr>
            <w:r>
              <w:rPr>
                <w:color w:val="212529"/>
                <w:spacing w:val="-3"/>
              </w:rPr>
              <w:t>公务接待费</w:t>
            </w:r>
          </w:p>
        </w:tc>
        <w:tc>
          <w:tcPr>
            <w:tcW w:w="854" w:type="dxa"/>
            <w:vAlign w:val="top"/>
          </w:tcPr>
          <w:p w14:paraId="4CEBC84A">
            <w:pPr>
              <w:rPr>
                <w:rFonts w:ascii="Arial"/>
                <w:sz w:val="21"/>
              </w:rPr>
            </w:pPr>
          </w:p>
        </w:tc>
        <w:tc>
          <w:tcPr>
            <w:tcW w:w="839" w:type="dxa"/>
            <w:vAlign w:val="top"/>
          </w:tcPr>
          <w:p w14:paraId="2DF06152">
            <w:pPr>
              <w:pStyle w:val="6"/>
              <w:spacing w:before="156" w:line="239" w:lineRule="auto"/>
              <w:ind w:left="7"/>
            </w:pPr>
            <w:r>
              <w:rPr>
                <w:color w:val="212529"/>
                <w:spacing w:val="-2"/>
              </w:rPr>
              <w:t>30922</w:t>
            </w:r>
          </w:p>
        </w:tc>
        <w:tc>
          <w:tcPr>
            <w:tcW w:w="1244" w:type="dxa"/>
            <w:vAlign w:val="top"/>
          </w:tcPr>
          <w:p w14:paraId="4E60AEAF">
            <w:pPr>
              <w:pStyle w:val="6"/>
              <w:spacing w:before="52" w:line="220" w:lineRule="auto"/>
              <w:ind w:left="7" w:right="150" w:firstLine="177"/>
            </w:pPr>
            <w:r>
              <w:rPr>
                <w:color w:val="212529"/>
                <w:spacing w:val="-2"/>
              </w:rPr>
              <w:t>无形资产购</w:t>
            </w:r>
            <w:r>
              <w:rPr>
                <w:color w:val="212529"/>
                <w:spacing w:val="1"/>
              </w:rPr>
              <w:t xml:space="preserve"> </w:t>
            </w:r>
            <w:r>
              <w:rPr>
                <w:color w:val="212529"/>
              </w:rPr>
              <w:t>置</w:t>
            </w:r>
          </w:p>
        </w:tc>
        <w:tc>
          <w:tcPr>
            <w:tcW w:w="1124" w:type="dxa"/>
            <w:vAlign w:val="top"/>
          </w:tcPr>
          <w:p w14:paraId="5BCDBE98">
            <w:pPr>
              <w:pStyle w:val="6"/>
              <w:spacing w:before="238" w:line="129" w:lineRule="exact"/>
              <w:ind w:left="187"/>
            </w:pPr>
            <w:r>
              <w:rPr>
                <w:color w:val="212529"/>
                <w:position w:val="-3"/>
              </w:rPr>
              <w:t>————</w:t>
            </w:r>
          </w:p>
        </w:tc>
        <w:tc>
          <w:tcPr>
            <w:tcW w:w="839" w:type="dxa"/>
            <w:vAlign w:val="top"/>
          </w:tcPr>
          <w:p w14:paraId="5E355668">
            <w:pPr>
              <w:pStyle w:val="6"/>
              <w:spacing w:before="156" w:line="239" w:lineRule="auto"/>
              <w:ind w:left="18"/>
            </w:pPr>
            <w:r>
              <w:rPr>
                <w:color w:val="212529"/>
                <w:spacing w:val="-2"/>
              </w:rPr>
              <w:t>31299</w:t>
            </w:r>
          </w:p>
        </w:tc>
        <w:tc>
          <w:tcPr>
            <w:tcW w:w="1813" w:type="dxa"/>
            <w:vAlign w:val="top"/>
          </w:tcPr>
          <w:p w14:paraId="14022796">
            <w:pPr>
              <w:pStyle w:val="6"/>
              <w:spacing w:before="157" w:line="219" w:lineRule="auto"/>
              <w:ind w:left="195"/>
            </w:pPr>
            <w:r>
              <w:rPr>
                <w:color w:val="212529"/>
                <w:spacing w:val="-1"/>
              </w:rPr>
              <w:t>其他对企业补助</w:t>
            </w:r>
          </w:p>
        </w:tc>
        <w:tc>
          <w:tcPr>
            <w:tcW w:w="1131" w:type="dxa"/>
            <w:vAlign w:val="top"/>
          </w:tcPr>
          <w:p w14:paraId="380ABCA4">
            <w:pPr>
              <w:rPr>
                <w:rFonts w:ascii="Arial"/>
                <w:sz w:val="21"/>
              </w:rPr>
            </w:pPr>
          </w:p>
        </w:tc>
      </w:tr>
      <w:tr w14:paraId="4A8CC8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891" w:type="dxa"/>
            <w:vAlign w:val="top"/>
          </w:tcPr>
          <w:p w14:paraId="04595AA8">
            <w:pPr>
              <w:pStyle w:val="6"/>
              <w:spacing w:before="157" w:line="239" w:lineRule="auto"/>
              <w:ind w:left="10"/>
            </w:pPr>
            <w:r>
              <w:rPr>
                <w:color w:val="212529"/>
                <w:spacing w:val="-2"/>
              </w:rPr>
              <w:t>30303</w:t>
            </w:r>
          </w:p>
        </w:tc>
        <w:tc>
          <w:tcPr>
            <w:tcW w:w="1633" w:type="dxa"/>
            <w:vAlign w:val="top"/>
          </w:tcPr>
          <w:p w14:paraId="12065E8E">
            <w:pPr>
              <w:pStyle w:val="6"/>
              <w:spacing w:before="157" w:line="219" w:lineRule="auto"/>
              <w:ind w:left="183"/>
            </w:pPr>
            <w:r>
              <w:rPr>
                <w:color w:val="212529"/>
                <w:spacing w:val="-2"/>
              </w:rPr>
              <w:t>退职（役）费</w:t>
            </w:r>
          </w:p>
        </w:tc>
        <w:tc>
          <w:tcPr>
            <w:tcW w:w="944" w:type="dxa"/>
            <w:vAlign w:val="top"/>
          </w:tcPr>
          <w:p w14:paraId="43B68E24">
            <w:pPr>
              <w:rPr>
                <w:rFonts w:ascii="Arial"/>
                <w:sz w:val="21"/>
              </w:rPr>
            </w:pPr>
          </w:p>
        </w:tc>
        <w:tc>
          <w:tcPr>
            <w:tcW w:w="839" w:type="dxa"/>
            <w:vAlign w:val="top"/>
          </w:tcPr>
          <w:p w14:paraId="5530CD92">
            <w:pPr>
              <w:pStyle w:val="6"/>
              <w:spacing w:before="157" w:line="239" w:lineRule="auto"/>
              <w:ind w:left="10"/>
            </w:pPr>
            <w:r>
              <w:rPr>
                <w:color w:val="212529"/>
                <w:spacing w:val="-2"/>
              </w:rPr>
              <w:t>30218</w:t>
            </w:r>
          </w:p>
        </w:tc>
        <w:tc>
          <w:tcPr>
            <w:tcW w:w="1318" w:type="dxa"/>
            <w:vAlign w:val="top"/>
          </w:tcPr>
          <w:p w14:paraId="2E2AC3A6">
            <w:pPr>
              <w:pStyle w:val="6"/>
              <w:spacing w:before="157" w:line="218" w:lineRule="auto"/>
              <w:ind w:left="188"/>
            </w:pPr>
            <w:r>
              <w:rPr>
                <w:color w:val="212529"/>
                <w:spacing w:val="-2"/>
              </w:rPr>
              <w:t>专用材料费</w:t>
            </w:r>
          </w:p>
        </w:tc>
        <w:tc>
          <w:tcPr>
            <w:tcW w:w="854" w:type="dxa"/>
            <w:vAlign w:val="top"/>
          </w:tcPr>
          <w:p w14:paraId="3BA8B14D">
            <w:pPr>
              <w:rPr>
                <w:rFonts w:ascii="Arial"/>
                <w:sz w:val="21"/>
              </w:rPr>
            </w:pPr>
          </w:p>
        </w:tc>
        <w:tc>
          <w:tcPr>
            <w:tcW w:w="839" w:type="dxa"/>
            <w:vAlign w:val="top"/>
          </w:tcPr>
          <w:p w14:paraId="2D1F9C3A">
            <w:pPr>
              <w:pStyle w:val="6"/>
              <w:spacing w:before="157" w:line="239" w:lineRule="auto"/>
              <w:ind w:left="7"/>
            </w:pPr>
            <w:r>
              <w:rPr>
                <w:color w:val="212529"/>
                <w:spacing w:val="-2"/>
              </w:rPr>
              <w:t>30999</w:t>
            </w:r>
          </w:p>
        </w:tc>
        <w:tc>
          <w:tcPr>
            <w:tcW w:w="1244" w:type="dxa"/>
            <w:vAlign w:val="top"/>
          </w:tcPr>
          <w:p w14:paraId="34778DB4">
            <w:pPr>
              <w:pStyle w:val="6"/>
              <w:spacing w:before="52" w:line="218" w:lineRule="auto"/>
              <w:ind w:left="8" w:right="150" w:firstLine="176"/>
            </w:pPr>
            <w:r>
              <w:rPr>
                <w:color w:val="212529"/>
                <w:spacing w:val="-2"/>
              </w:rPr>
              <w:t>其他基本建</w:t>
            </w:r>
            <w:r>
              <w:rPr>
                <w:color w:val="212529"/>
                <w:spacing w:val="2"/>
              </w:rPr>
              <w:t xml:space="preserve"> </w:t>
            </w:r>
            <w:r>
              <w:rPr>
                <w:color w:val="212529"/>
                <w:spacing w:val="-3"/>
              </w:rPr>
              <w:t>设支出</w:t>
            </w:r>
          </w:p>
        </w:tc>
        <w:tc>
          <w:tcPr>
            <w:tcW w:w="1124" w:type="dxa"/>
            <w:vAlign w:val="top"/>
          </w:tcPr>
          <w:p w14:paraId="669FEC8D">
            <w:pPr>
              <w:pStyle w:val="6"/>
              <w:spacing w:before="239" w:line="129" w:lineRule="exact"/>
              <w:ind w:left="187"/>
            </w:pPr>
            <w:r>
              <w:rPr>
                <w:color w:val="212529"/>
                <w:position w:val="-3"/>
              </w:rPr>
              <w:t>————</w:t>
            </w:r>
          </w:p>
        </w:tc>
        <w:tc>
          <w:tcPr>
            <w:tcW w:w="839" w:type="dxa"/>
            <w:vAlign w:val="top"/>
          </w:tcPr>
          <w:p w14:paraId="6579E70E">
            <w:pPr>
              <w:spacing w:before="179" w:line="183" w:lineRule="auto"/>
              <w:ind w:left="18"/>
              <w:rPr>
                <w:rFonts w:ascii="Arial" w:hAnsi="Arial" w:eastAsia="Arial" w:cs="Arial"/>
                <w:sz w:val="15"/>
                <w:szCs w:val="15"/>
              </w:rPr>
            </w:pPr>
            <w:r>
              <w:rPr>
                <w:rFonts w:ascii="Arial" w:hAnsi="Arial" w:eastAsia="Arial" w:cs="Arial"/>
                <w:color w:val="212529"/>
                <w:spacing w:val="1"/>
                <w:sz w:val="15"/>
                <w:szCs w:val="15"/>
              </w:rPr>
              <w:t>313</w:t>
            </w:r>
          </w:p>
        </w:tc>
        <w:tc>
          <w:tcPr>
            <w:tcW w:w="1813" w:type="dxa"/>
            <w:vAlign w:val="top"/>
          </w:tcPr>
          <w:p w14:paraId="302DFB7A">
            <w:pPr>
              <w:spacing w:before="154" w:line="179" w:lineRule="exact"/>
              <w:ind w:left="15"/>
              <w:rPr>
                <w:rFonts w:ascii="微软雅黑" w:hAnsi="微软雅黑" w:eastAsia="微软雅黑" w:cs="微软雅黑"/>
                <w:sz w:val="17"/>
                <w:szCs w:val="17"/>
              </w:rPr>
            </w:pPr>
            <w:r>
              <w:rPr>
                <w:rFonts w:ascii="微软雅黑" w:hAnsi="微软雅黑" w:eastAsia="微软雅黑" w:cs="微软雅黑"/>
                <w:color w:val="212529"/>
                <w:spacing w:val="8"/>
                <w:position w:val="-1"/>
                <w:sz w:val="17"/>
                <w:szCs w:val="17"/>
              </w:rPr>
              <w:t>对社会保障基金补助</w:t>
            </w:r>
          </w:p>
        </w:tc>
        <w:tc>
          <w:tcPr>
            <w:tcW w:w="1131" w:type="dxa"/>
            <w:vAlign w:val="top"/>
          </w:tcPr>
          <w:p w14:paraId="150CE340">
            <w:pPr>
              <w:rPr>
                <w:rFonts w:ascii="Arial"/>
                <w:sz w:val="21"/>
              </w:rPr>
            </w:pPr>
          </w:p>
        </w:tc>
      </w:tr>
      <w:tr w14:paraId="7CEEC7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891" w:type="dxa"/>
            <w:vAlign w:val="top"/>
          </w:tcPr>
          <w:p w14:paraId="3676DD1C">
            <w:pPr>
              <w:pStyle w:val="6"/>
              <w:spacing w:before="158" w:line="239" w:lineRule="auto"/>
              <w:ind w:left="10"/>
            </w:pPr>
            <w:r>
              <w:rPr>
                <w:color w:val="212529"/>
                <w:spacing w:val="-2"/>
              </w:rPr>
              <w:t>30304</w:t>
            </w:r>
          </w:p>
        </w:tc>
        <w:tc>
          <w:tcPr>
            <w:tcW w:w="1633" w:type="dxa"/>
            <w:vAlign w:val="top"/>
          </w:tcPr>
          <w:p w14:paraId="53A67F2C">
            <w:pPr>
              <w:pStyle w:val="6"/>
              <w:spacing w:before="158" w:line="219" w:lineRule="auto"/>
              <w:ind w:left="180"/>
            </w:pPr>
            <w:r>
              <w:rPr>
                <w:color w:val="212529"/>
                <w:spacing w:val="-2"/>
              </w:rPr>
              <w:t>抚恤金</w:t>
            </w:r>
          </w:p>
        </w:tc>
        <w:tc>
          <w:tcPr>
            <w:tcW w:w="944" w:type="dxa"/>
            <w:vAlign w:val="top"/>
          </w:tcPr>
          <w:p w14:paraId="02C54AF7">
            <w:pPr>
              <w:rPr>
                <w:rFonts w:ascii="Arial"/>
                <w:sz w:val="21"/>
              </w:rPr>
            </w:pPr>
          </w:p>
        </w:tc>
        <w:tc>
          <w:tcPr>
            <w:tcW w:w="839" w:type="dxa"/>
            <w:vAlign w:val="top"/>
          </w:tcPr>
          <w:p w14:paraId="4B8DFD7A">
            <w:pPr>
              <w:pStyle w:val="6"/>
              <w:spacing w:before="158" w:line="239" w:lineRule="auto"/>
              <w:ind w:left="10"/>
            </w:pPr>
            <w:r>
              <w:rPr>
                <w:color w:val="212529"/>
                <w:spacing w:val="-2"/>
              </w:rPr>
              <w:t>30224</w:t>
            </w:r>
          </w:p>
        </w:tc>
        <w:tc>
          <w:tcPr>
            <w:tcW w:w="1318" w:type="dxa"/>
            <w:vAlign w:val="top"/>
          </w:tcPr>
          <w:p w14:paraId="39CB0B34">
            <w:pPr>
              <w:pStyle w:val="6"/>
              <w:spacing w:before="158" w:line="219" w:lineRule="auto"/>
              <w:ind w:left="188"/>
            </w:pPr>
            <w:r>
              <w:rPr>
                <w:color w:val="212529"/>
                <w:spacing w:val="-2"/>
              </w:rPr>
              <w:t>被装购置费</w:t>
            </w:r>
          </w:p>
        </w:tc>
        <w:tc>
          <w:tcPr>
            <w:tcW w:w="854" w:type="dxa"/>
            <w:vAlign w:val="top"/>
          </w:tcPr>
          <w:p w14:paraId="37E6F8E9">
            <w:pPr>
              <w:rPr>
                <w:rFonts w:ascii="Arial"/>
                <w:sz w:val="21"/>
              </w:rPr>
            </w:pPr>
          </w:p>
        </w:tc>
        <w:tc>
          <w:tcPr>
            <w:tcW w:w="839" w:type="dxa"/>
            <w:vAlign w:val="top"/>
          </w:tcPr>
          <w:p w14:paraId="09C71F6D">
            <w:pPr>
              <w:spacing w:before="180" w:line="183" w:lineRule="auto"/>
              <w:ind w:left="7"/>
              <w:rPr>
                <w:rFonts w:ascii="Arial" w:hAnsi="Arial" w:eastAsia="Arial" w:cs="Arial"/>
                <w:sz w:val="15"/>
                <w:szCs w:val="15"/>
              </w:rPr>
            </w:pPr>
            <w:r>
              <w:rPr>
                <w:rFonts w:ascii="Arial" w:hAnsi="Arial" w:eastAsia="Arial" w:cs="Arial"/>
                <w:color w:val="212529"/>
                <w:spacing w:val="2"/>
                <w:sz w:val="15"/>
                <w:szCs w:val="15"/>
              </w:rPr>
              <w:t>310</w:t>
            </w:r>
          </w:p>
        </w:tc>
        <w:tc>
          <w:tcPr>
            <w:tcW w:w="1244" w:type="dxa"/>
            <w:vAlign w:val="top"/>
          </w:tcPr>
          <w:p w14:paraId="6F3468ED">
            <w:pPr>
              <w:spacing w:before="155" w:line="178" w:lineRule="exact"/>
              <w:ind w:left="11"/>
              <w:rPr>
                <w:rFonts w:ascii="微软雅黑" w:hAnsi="微软雅黑" w:eastAsia="微软雅黑" w:cs="微软雅黑"/>
                <w:sz w:val="17"/>
                <w:szCs w:val="17"/>
              </w:rPr>
            </w:pPr>
            <w:r>
              <w:rPr>
                <w:rFonts w:ascii="微软雅黑" w:hAnsi="微软雅黑" w:eastAsia="微软雅黑" w:cs="微软雅黑"/>
                <w:color w:val="212529"/>
                <w:spacing w:val="5"/>
                <w:position w:val="-1"/>
                <w:sz w:val="17"/>
                <w:szCs w:val="17"/>
              </w:rPr>
              <w:t>资本性支出</w:t>
            </w:r>
          </w:p>
        </w:tc>
        <w:tc>
          <w:tcPr>
            <w:tcW w:w="1124" w:type="dxa"/>
            <w:vAlign w:val="top"/>
          </w:tcPr>
          <w:p w14:paraId="5719C563">
            <w:pPr>
              <w:rPr>
                <w:rFonts w:ascii="Arial"/>
                <w:sz w:val="21"/>
              </w:rPr>
            </w:pPr>
          </w:p>
        </w:tc>
        <w:tc>
          <w:tcPr>
            <w:tcW w:w="839" w:type="dxa"/>
            <w:vAlign w:val="top"/>
          </w:tcPr>
          <w:p w14:paraId="5751E07D">
            <w:pPr>
              <w:pStyle w:val="6"/>
              <w:spacing w:before="158" w:line="239" w:lineRule="auto"/>
              <w:ind w:left="18"/>
            </w:pPr>
            <w:r>
              <w:rPr>
                <w:color w:val="212529"/>
                <w:spacing w:val="-2"/>
              </w:rPr>
              <w:t>31302</w:t>
            </w:r>
          </w:p>
        </w:tc>
        <w:tc>
          <w:tcPr>
            <w:tcW w:w="1813" w:type="dxa"/>
            <w:vAlign w:val="top"/>
          </w:tcPr>
          <w:p w14:paraId="26E14B19">
            <w:pPr>
              <w:pStyle w:val="6"/>
              <w:spacing w:before="53" w:line="218" w:lineRule="auto"/>
              <w:ind w:left="16" w:right="168" w:firstLine="179"/>
            </w:pPr>
            <w:r>
              <w:rPr>
                <w:color w:val="212529"/>
                <w:spacing w:val="-1"/>
              </w:rPr>
              <w:t>对社会保险基金补</w:t>
            </w:r>
            <w:r>
              <w:rPr>
                <w:color w:val="212529"/>
              </w:rPr>
              <w:t xml:space="preserve"> 助</w:t>
            </w:r>
          </w:p>
        </w:tc>
        <w:tc>
          <w:tcPr>
            <w:tcW w:w="1131" w:type="dxa"/>
            <w:vAlign w:val="top"/>
          </w:tcPr>
          <w:p w14:paraId="74F14A6F">
            <w:pPr>
              <w:rPr>
                <w:rFonts w:ascii="Arial"/>
                <w:sz w:val="21"/>
              </w:rPr>
            </w:pPr>
          </w:p>
        </w:tc>
      </w:tr>
      <w:tr w14:paraId="1E6301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891" w:type="dxa"/>
            <w:vAlign w:val="top"/>
          </w:tcPr>
          <w:p w14:paraId="0DCC3D34">
            <w:pPr>
              <w:pStyle w:val="6"/>
              <w:spacing w:before="159" w:line="239" w:lineRule="auto"/>
              <w:ind w:left="10"/>
            </w:pPr>
            <w:r>
              <w:rPr>
                <w:color w:val="212529"/>
                <w:spacing w:val="-2"/>
              </w:rPr>
              <w:t>30305</w:t>
            </w:r>
          </w:p>
        </w:tc>
        <w:tc>
          <w:tcPr>
            <w:tcW w:w="1633" w:type="dxa"/>
            <w:vAlign w:val="top"/>
          </w:tcPr>
          <w:p w14:paraId="6589120D">
            <w:pPr>
              <w:pStyle w:val="6"/>
              <w:spacing w:before="160" w:line="219" w:lineRule="auto"/>
              <w:ind w:left="188"/>
            </w:pPr>
            <w:r>
              <w:rPr>
                <w:color w:val="212529"/>
                <w:spacing w:val="-3"/>
              </w:rPr>
              <w:t>生活补助</w:t>
            </w:r>
          </w:p>
        </w:tc>
        <w:tc>
          <w:tcPr>
            <w:tcW w:w="944" w:type="dxa"/>
            <w:vAlign w:val="top"/>
          </w:tcPr>
          <w:p w14:paraId="791302D5">
            <w:pPr>
              <w:pStyle w:val="6"/>
              <w:spacing w:before="160" w:line="238" w:lineRule="auto"/>
              <w:ind w:right="27"/>
              <w:jc w:val="right"/>
            </w:pPr>
            <w:r>
              <w:rPr>
                <w:color w:val="212529"/>
                <w:spacing w:val="-2"/>
              </w:rPr>
              <w:t>3.24</w:t>
            </w:r>
          </w:p>
        </w:tc>
        <w:tc>
          <w:tcPr>
            <w:tcW w:w="839" w:type="dxa"/>
            <w:vAlign w:val="top"/>
          </w:tcPr>
          <w:p w14:paraId="1C14C41E">
            <w:pPr>
              <w:pStyle w:val="6"/>
              <w:spacing w:before="159" w:line="239" w:lineRule="auto"/>
              <w:ind w:left="10"/>
            </w:pPr>
            <w:r>
              <w:rPr>
                <w:color w:val="212529"/>
                <w:spacing w:val="-2"/>
              </w:rPr>
              <w:t>30225</w:t>
            </w:r>
          </w:p>
        </w:tc>
        <w:tc>
          <w:tcPr>
            <w:tcW w:w="1318" w:type="dxa"/>
            <w:vAlign w:val="top"/>
          </w:tcPr>
          <w:p w14:paraId="2F6CA6C8">
            <w:pPr>
              <w:pStyle w:val="6"/>
              <w:spacing w:before="160" w:line="219" w:lineRule="auto"/>
              <w:ind w:left="188"/>
            </w:pPr>
            <w:r>
              <w:rPr>
                <w:color w:val="212529"/>
                <w:spacing w:val="-2"/>
              </w:rPr>
              <w:t>专用燃料费</w:t>
            </w:r>
          </w:p>
        </w:tc>
        <w:tc>
          <w:tcPr>
            <w:tcW w:w="854" w:type="dxa"/>
            <w:vAlign w:val="top"/>
          </w:tcPr>
          <w:p w14:paraId="03A4DC76">
            <w:pPr>
              <w:rPr>
                <w:rFonts w:ascii="Arial"/>
                <w:sz w:val="21"/>
              </w:rPr>
            </w:pPr>
          </w:p>
        </w:tc>
        <w:tc>
          <w:tcPr>
            <w:tcW w:w="839" w:type="dxa"/>
            <w:vAlign w:val="top"/>
          </w:tcPr>
          <w:p w14:paraId="46DB4D44">
            <w:pPr>
              <w:pStyle w:val="6"/>
              <w:spacing w:before="159" w:line="239" w:lineRule="auto"/>
              <w:ind w:left="7"/>
            </w:pPr>
            <w:r>
              <w:rPr>
                <w:color w:val="212529"/>
                <w:spacing w:val="-2"/>
              </w:rPr>
              <w:t>31001</w:t>
            </w:r>
          </w:p>
        </w:tc>
        <w:tc>
          <w:tcPr>
            <w:tcW w:w="1244" w:type="dxa"/>
            <w:vAlign w:val="top"/>
          </w:tcPr>
          <w:p w14:paraId="512328F6">
            <w:pPr>
              <w:pStyle w:val="6"/>
              <w:spacing w:before="54" w:line="218" w:lineRule="auto"/>
              <w:ind w:left="3" w:right="150" w:firstLine="182"/>
            </w:pPr>
            <w:r>
              <w:rPr>
                <w:color w:val="212529"/>
                <w:spacing w:val="-2"/>
              </w:rPr>
              <w:t>房屋建筑物</w:t>
            </w:r>
            <w:r>
              <w:rPr>
                <w:color w:val="212529"/>
              </w:rPr>
              <w:t xml:space="preserve"> </w:t>
            </w:r>
            <w:r>
              <w:rPr>
                <w:color w:val="212529"/>
                <w:spacing w:val="-2"/>
              </w:rPr>
              <w:t>购建</w:t>
            </w:r>
          </w:p>
        </w:tc>
        <w:tc>
          <w:tcPr>
            <w:tcW w:w="1124" w:type="dxa"/>
            <w:vAlign w:val="top"/>
          </w:tcPr>
          <w:p w14:paraId="25A73F8A">
            <w:pPr>
              <w:rPr>
                <w:rFonts w:ascii="Arial"/>
                <w:sz w:val="21"/>
              </w:rPr>
            </w:pPr>
          </w:p>
        </w:tc>
        <w:tc>
          <w:tcPr>
            <w:tcW w:w="839" w:type="dxa"/>
            <w:vAlign w:val="top"/>
          </w:tcPr>
          <w:p w14:paraId="2EF55E33">
            <w:pPr>
              <w:pStyle w:val="6"/>
              <w:spacing w:before="159" w:line="239" w:lineRule="auto"/>
              <w:ind w:left="18"/>
            </w:pPr>
            <w:r>
              <w:rPr>
                <w:color w:val="212529"/>
                <w:spacing w:val="-2"/>
              </w:rPr>
              <w:t>31303</w:t>
            </w:r>
          </w:p>
        </w:tc>
        <w:tc>
          <w:tcPr>
            <w:tcW w:w="1813" w:type="dxa"/>
            <w:vAlign w:val="top"/>
          </w:tcPr>
          <w:p w14:paraId="35089E9A">
            <w:pPr>
              <w:pStyle w:val="6"/>
              <w:spacing w:before="54" w:line="221" w:lineRule="auto"/>
              <w:ind w:left="15" w:right="168" w:firstLine="180"/>
            </w:pPr>
            <w:r>
              <w:rPr>
                <w:color w:val="212529"/>
                <w:spacing w:val="-1"/>
              </w:rPr>
              <w:t>补充全国社会保障</w:t>
            </w:r>
            <w:r>
              <w:rPr>
                <w:color w:val="212529"/>
              </w:rPr>
              <w:t xml:space="preserve"> </w:t>
            </w:r>
            <w:r>
              <w:rPr>
                <w:color w:val="212529"/>
                <w:spacing w:val="-2"/>
              </w:rPr>
              <w:t>基金</w:t>
            </w:r>
          </w:p>
        </w:tc>
        <w:tc>
          <w:tcPr>
            <w:tcW w:w="1131" w:type="dxa"/>
            <w:vAlign w:val="top"/>
          </w:tcPr>
          <w:p w14:paraId="19052639">
            <w:pPr>
              <w:rPr>
                <w:rFonts w:ascii="Arial"/>
                <w:sz w:val="21"/>
              </w:rPr>
            </w:pPr>
          </w:p>
        </w:tc>
      </w:tr>
      <w:tr w14:paraId="7F03A9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891" w:type="dxa"/>
            <w:vAlign w:val="top"/>
          </w:tcPr>
          <w:p w14:paraId="3829D1B7">
            <w:pPr>
              <w:pStyle w:val="6"/>
              <w:spacing w:before="160" w:line="239" w:lineRule="auto"/>
              <w:ind w:left="10"/>
            </w:pPr>
            <w:r>
              <w:rPr>
                <w:color w:val="212529"/>
                <w:spacing w:val="-2"/>
              </w:rPr>
              <w:t>30306</w:t>
            </w:r>
          </w:p>
        </w:tc>
        <w:tc>
          <w:tcPr>
            <w:tcW w:w="1633" w:type="dxa"/>
            <w:vAlign w:val="top"/>
          </w:tcPr>
          <w:p w14:paraId="1C9968DB">
            <w:pPr>
              <w:pStyle w:val="6"/>
              <w:spacing w:before="160" w:line="219" w:lineRule="auto"/>
              <w:ind w:left="183"/>
            </w:pPr>
            <w:r>
              <w:rPr>
                <w:color w:val="212529"/>
                <w:spacing w:val="-2"/>
              </w:rPr>
              <w:t>救济费</w:t>
            </w:r>
          </w:p>
        </w:tc>
        <w:tc>
          <w:tcPr>
            <w:tcW w:w="944" w:type="dxa"/>
            <w:vAlign w:val="top"/>
          </w:tcPr>
          <w:p w14:paraId="5AE87BB7">
            <w:pPr>
              <w:rPr>
                <w:rFonts w:ascii="Arial"/>
                <w:sz w:val="21"/>
              </w:rPr>
            </w:pPr>
          </w:p>
        </w:tc>
        <w:tc>
          <w:tcPr>
            <w:tcW w:w="839" w:type="dxa"/>
            <w:vAlign w:val="top"/>
          </w:tcPr>
          <w:p w14:paraId="127ADB71">
            <w:pPr>
              <w:pStyle w:val="6"/>
              <w:spacing w:before="160" w:line="239" w:lineRule="auto"/>
              <w:ind w:left="10"/>
            </w:pPr>
            <w:r>
              <w:rPr>
                <w:color w:val="212529"/>
                <w:spacing w:val="-2"/>
              </w:rPr>
              <w:t>30226</w:t>
            </w:r>
          </w:p>
        </w:tc>
        <w:tc>
          <w:tcPr>
            <w:tcW w:w="1318" w:type="dxa"/>
            <w:vAlign w:val="top"/>
          </w:tcPr>
          <w:p w14:paraId="53364FFE">
            <w:pPr>
              <w:pStyle w:val="6"/>
              <w:spacing w:before="160" w:line="219" w:lineRule="auto"/>
              <w:ind w:left="193"/>
            </w:pPr>
            <w:r>
              <w:rPr>
                <w:color w:val="212529"/>
                <w:spacing w:val="-3"/>
              </w:rPr>
              <w:t>劳务费</w:t>
            </w:r>
          </w:p>
        </w:tc>
        <w:tc>
          <w:tcPr>
            <w:tcW w:w="854" w:type="dxa"/>
            <w:vAlign w:val="top"/>
          </w:tcPr>
          <w:p w14:paraId="08E38469">
            <w:pPr>
              <w:rPr>
                <w:rFonts w:ascii="Arial"/>
                <w:sz w:val="21"/>
              </w:rPr>
            </w:pPr>
          </w:p>
        </w:tc>
        <w:tc>
          <w:tcPr>
            <w:tcW w:w="839" w:type="dxa"/>
            <w:vAlign w:val="top"/>
          </w:tcPr>
          <w:p w14:paraId="73FCF86B">
            <w:pPr>
              <w:pStyle w:val="6"/>
              <w:spacing w:before="160" w:line="239" w:lineRule="auto"/>
              <w:ind w:left="7"/>
            </w:pPr>
            <w:r>
              <w:rPr>
                <w:color w:val="212529"/>
                <w:spacing w:val="-2"/>
              </w:rPr>
              <w:t>31002</w:t>
            </w:r>
          </w:p>
        </w:tc>
        <w:tc>
          <w:tcPr>
            <w:tcW w:w="1244" w:type="dxa"/>
            <w:vAlign w:val="top"/>
          </w:tcPr>
          <w:p w14:paraId="3FD08331">
            <w:pPr>
              <w:pStyle w:val="6"/>
              <w:spacing w:before="56" w:line="220" w:lineRule="auto"/>
              <w:ind w:left="7" w:right="150" w:firstLine="181"/>
            </w:pPr>
            <w:r>
              <w:rPr>
                <w:color w:val="212529"/>
                <w:spacing w:val="-3"/>
              </w:rPr>
              <w:t>办公设备购</w:t>
            </w:r>
            <w:r>
              <w:rPr>
                <w:color w:val="212529"/>
                <w:spacing w:val="3"/>
              </w:rPr>
              <w:t xml:space="preserve"> </w:t>
            </w:r>
            <w:r>
              <w:rPr>
                <w:color w:val="212529"/>
              </w:rPr>
              <w:t>置</w:t>
            </w:r>
          </w:p>
        </w:tc>
        <w:tc>
          <w:tcPr>
            <w:tcW w:w="1124" w:type="dxa"/>
            <w:vAlign w:val="top"/>
          </w:tcPr>
          <w:p w14:paraId="06454E9C">
            <w:pPr>
              <w:rPr>
                <w:rFonts w:ascii="Arial"/>
                <w:sz w:val="21"/>
              </w:rPr>
            </w:pPr>
          </w:p>
        </w:tc>
        <w:tc>
          <w:tcPr>
            <w:tcW w:w="839" w:type="dxa"/>
            <w:vAlign w:val="top"/>
          </w:tcPr>
          <w:p w14:paraId="4B2F639E">
            <w:pPr>
              <w:pStyle w:val="6"/>
              <w:spacing w:before="160" w:line="239" w:lineRule="auto"/>
              <w:ind w:left="18"/>
            </w:pPr>
            <w:r>
              <w:rPr>
                <w:color w:val="212529"/>
                <w:spacing w:val="-2"/>
              </w:rPr>
              <w:t>31304</w:t>
            </w:r>
          </w:p>
        </w:tc>
        <w:tc>
          <w:tcPr>
            <w:tcW w:w="1813" w:type="dxa"/>
            <w:vAlign w:val="top"/>
          </w:tcPr>
          <w:p w14:paraId="01477A01">
            <w:pPr>
              <w:pStyle w:val="6"/>
              <w:spacing w:before="55" w:line="218" w:lineRule="auto"/>
              <w:ind w:left="15" w:right="168" w:firstLine="180"/>
            </w:pPr>
            <w:r>
              <w:rPr>
                <w:color w:val="212529"/>
                <w:spacing w:val="-1"/>
              </w:rPr>
              <w:t>对机关事业单位职</w:t>
            </w:r>
            <w:r>
              <w:rPr>
                <w:color w:val="212529"/>
              </w:rPr>
              <w:t xml:space="preserve"> </w:t>
            </w:r>
            <w:r>
              <w:rPr>
                <w:color w:val="212529"/>
                <w:spacing w:val="-1"/>
              </w:rPr>
              <w:t>业年金的补助</w:t>
            </w:r>
          </w:p>
        </w:tc>
        <w:tc>
          <w:tcPr>
            <w:tcW w:w="1131" w:type="dxa"/>
            <w:vAlign w:val="top"/>
          </w:tcPr>
          <w:p w14:paraId="1CD4F8CE">
            <w:pPr>
              <w:rPr>
                <w:rFonts w:ascii="Arial"/>
                <w:sz w:val="21"/>
              </w:rPr>
            </w:pPr>
          </w:p>
        </w:tc>
      </w:tr>
      <w:tr w14:paraId="652FB3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891" w:type="dxa"/>
            <w:vAlign w:val="top"/>
          </w:tcPr>
          <w:p w14:paraId="779CE4C5">
            <w:pPr>
              <w:pStyle w:val="6"/>
              <w:spacing w:before="161" w:line="239" w:lineRule="auto"/>
              <w:ind w:left="10"/>
            </w:pPr>
            <w:r>
              <w:rPr>
                <w:color w:val="212529"/>
                <w:spacing w:val="-2"/>
              </w:rPr>
              <w:t>30307</w:t>
            </w:r>
          </w:p>
        </w:tc>
        <w:tc>
          <w:tcPr>
            <w:tcW w:w="1633" w:type="dxa"/>
            <w:vAlign w:val="top"/>
          </w:tcPr>
          <w:p w14:paraId="65A2AB1F">
            <w:pPr>
              <w:pStyle w:val="6"/>
              <w:spacing w:before="162" w:line="219" w:lineRule="auto"/>
              <w:ind w:left="190"/>
            </w:pPr>
            <w:r>
              <w:rPr>
                <w:color w:val="212529"/>
                <w:spacing w:val="-3"/>
              </w:rPr>
              <w:t>医疗费补助</w:t>
            </w:r>
          </w:p>
        </w:tc>
        <w:tc>
          <w:tcPr>
            <w:tcW w:w="944" w:type="dxa"/>
            <w:vAlign w:val="top"/>
          </w:tcPr>
          <w:p w14:paraId="2CFC5D58">
            <w:pPr>
              <w:rPr>
                <w:rFonts w:ascii="Arial"/>
                <w:sz w:val="21"/>
              </w:rPr>
            </w:pPr>
          </w:p>
        </w:tc>
        <w:tc>
          <w:tcPr>
            <w:tcW w:w="839" w:type="dxa"/>
            <w:vAlign w:val="top"/>
          </w:tcPr>
          <w:p w14:paraId="1D847D83">
            <w:pPr>
              <w:pStyle w:val="6"/>
              <w:spacing w:before="161" w:line="239" w:lineRule="auto"/>
              <w:ind w:left="10"/>
            </w:pPr>
            <w:r>
              <w:rPr>
                <w:color w:val="212529"/>
                <w:spacing w:val="-2"/>
              </w:rPr>
              <w:t>30227</w:t>
            </w:r>
          </w:p>
        </w:tc>
        <w:tc>
          <w:tcPr>
            <w:tcW w:w="1318" w:type="dxa"/>
            <w:vAlign w:val="top"/>
          </w:tcPr>
          <w:p w14:paraId="260E4D5C">
            <w:pPr>
              <w:pStyle w:val="6"/>
              <w:spacing w:before="161" w:line="219" w:lineRule="auto"/>
              <w:ind w:left="187"/>
            </w:pPr>
            <w:r>
              <w:rPr>
                <w:color w:val="212529"/>
                <w:spacing w:val="-2"/>
              </w:rPr>
              <w:t>委托业务费</w:t>
            </w:r>
          </w:p>
        </w:tc>
        <w:tc>
          <w:tcPr>
            <w:tcW w:w="854" w:type="dxa"/>
            <w:vAlign w:val="top"/>
          </w:tcPr>
          <w:p w14:paraId="02A99CC7">
            <w:pPr>
              <w:rPr>
                <w:rFonts w:ascii="Arial"/>
                <w:sz w:val="21"/>
              </w:rPr>
            </w:pPr>
          </w:p>
        </w:tc>
        <w:tc>
          <w:tcPr>
            <w:tcW w:w="839" w:type="dxa"/>
            <w:vAlign w:val="top"/>
          </w:tcPr>
          <w:p w14:paraId="3E8BEE68">
            <w:pPr>
              <w:pStyle w:val="6"/>
              <w:spacing w:before="161" w:line="239" w:lineRule="auto"/>
              <w:ind w:left="7"/>
            </w:pPr>
            <w:r>
              <w:rPr>
                <w:color w:val="212529"/>
                <w:spacing w:val="-2"/>
              </w:rPr>
              <w:t>31003</w:t>
            </w:r>
          </w:p>
        </w:tc>
        <w:tc>
          <w:tcPr>
            <w:tcW w:w="1244" w:type="dxa"/>
            <w:vAlign w:val="top"/>
          </w:tcPr>
          <w:p w14:paraId="66D90683">
            <w:pPr>
              <w:pStyle w:val="6"/>
              <w:spacing w:before="57" w:line="220" w:lineRule="auto"/>
              <w:ind w:left="7" w:right="150" w:firstLine="177"/>
            </w:pPr>
            <w:r>
              <w:rPr>
                <w:color w:val="212529"/>
                <w:spacing w:val="-2"/>
              </w:rPr>
              <w:t>专用设备购</w:t>
            </w:r>
            <w:r>
              <w:rPr>
                <w:color w:val="212529"/>
                <w:spacing w:val="1"/>
              </w:rPr>
              <w:t xml:space="preserve"> </w:t>
            </w:r>
            <w:r>
              <w:rPr>
                <w:color w:val="212529"/>
              </w:rPr>
              <w:t>置</w:t>
            </w:r>
          </w:p>
        </w:tc>
        <w:tc>
          <w:tcPr>
            <w:tcW w:w="1124" w:type="dxa"/>
            <w:vAlign w:val="top"/>
          </w:tcPr>
          <w:p w14:paraId="4B65574E">
            <w:pPr>
              <w:rPr>
                <w:rFonts w:ascii="Arial"/>
                <w:sz w:val="21"/>
              </w:rPr>
            </w:pPr>
          </w:p>
        </w:tc>
        <w:tc>
          <w:tcPr>
            <w:tcW w:w="839" w:type="dxa"/>
            <w:vAlign w:val="top"/>
          </w:tcPr>
          <w:p w14:paraId="1BBEED8C">
            <w:pPr>
              <w:spacing w:before="183" w:line="182" w:lineRule="auto"/>
              <w:ind w:left="18"/>
              <w:rPr>
                <w:rFonts w:ascii="Arial" w:hAnsi="Arial" w:eastAsia="Arial" w:cs="Arial"/>
                <w:sz w:val="15"/>
                <w:szCs w:val="15"/>
              </w:rPr>
            </w:pPr>
            <w:r>
              <w:rPr>
                <w:rFonts w:ascii="Arial" w:hAnsi="Arial" w:eastAsia="Arial" w:cs="Arial"/>
                <w:color w:val="212529"/>
                <w:spacing w:val="2"/>
                <w:sz w:val="15"/>
                <w:szCs w:val="15"/>
              </w:rPr>
              <w:t>399</w:t>
            </w:r>
          </w:p>
        </w:tc>
        <w:tc>
          <w:tcPr>
            <w:tcW w:w="1813" w:type="dxa"/>
            <w:vAlign w:val="top"/>
          </w:tcPr>
          <w:p w14:paraId="7C42B75A">
            <w:pPr>
              <w:spacing w:before="159" w:line="177" w:lineRule="exact"/>
              <w:ind w:left="10"/>
              <w:rPr>
                <w:rFonts w:ascii="微软雅黑" w:hAnsi="微软雅黑" w:eastAsia="微软雅黑" w:cs="微软雅黑"/>
                <w:sz w:val="17"/>
                <w:szCs w:val="17"/>
              </w:rPr>
            </w:pPr>
            <w:r>
              <w:rPr>
                <w:rFonts w:ascii="微软雅黑" w:hAnsi="微软雅黑" w:eastAsia="微软雅黑" w:cs="微软雅黑"/>
                <w:color w:val="212529"/>
                <w:spacing w:val="6"/>
                <w:position w:val="-1"/>
                <w:sz w:val="17"/>
                <w:szCs w:val="17"/>
              </w:rPr>
              <w:t>其他支出</w:t>
            </w:r>
          </w:p>
        </w:tc>
        <w:tc>
          <w:tcPr>
            <w:tcW w:w="1131" w:type="dxa"/>
            <w:vAlign w:val="top"/>
          </w:tcPr>
          <w:p w14:paraId="752690E2">
            <w:pPr>
              <w:rPr>
                <w:rFonts w:ascii="Arial"/>
                <w:sz w:val="21"/>
              </w:rPr>
            </w:pPr>
          </w:p>
        </w:tc>
      </w:tr>
      <w:tr w14:paraId="496FC9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891" w:type="dxa"/>
            <w:vAlign w:val="top"/>
          </w:tcPr>
          <w:p w14:paraId="0FB5C0B9">
            <w:pPr>
              <w:pStyle w:val="6"/>
              <w:spacing w:before="162" w:line="239" w:lineRule="auto"/>
              <w:ind w:left="10"/>
            </w:pPr>
            <w:r>
              <w:rPr>
                <w:color w:val="212529"/>
                <w:spacing w:val="-2"/>
              </w:rPr>
              <w:t>30308</w:t>
            </w:r>
          </w:p>
        </w:tc>
        <w:tc>
          <w:tcPr>
            <w:tcW w:w="1633" w:type="dxa"/>
            <w:vAlign w:val="top"/>
          </w:tcPr>
          <w:p w14:paraId="0F08D4BD">
            <w:pPr>
              <w:pStyle w:val="6"/>
              <w:spacing w:before="163" w:line="219" w:lineRule="auto"/>
              <w:ind w:left="182"/>
            </w:pPr>
            <w:r>
              <w:rPr>
                <w:color w:val="212529"/>
                <w:spacing w:val="-2"/>
              </w:rPr>
              <w:t>助学金</w:t>
            </w:r>
          </w:p>
        </w:tc>
        <w:tc>
          <w:tcPr>
            <w:tcW w:w="944" w:type="dxa"/>
            <w:vAlign w:val="top"/>
          </w:tcPr>
          <w:p w14:paraId="47647321">
            <w:pPr>
              <w:rPr>
                <w:rFonts w:ascii="Arial"/>
                <w:sz w:val="21"/>
              </w:rPr>
            </w:pPr>
          </w:p>
        </w:tc>
        <w:tc>
          <w:tcPr>
            <w:tcW w:w="839" w:type="dxa"/>
            <w:vAlign w:val="top"/>
          </w:tcPr>
          <w:p w14:paraId="14DD2C74">
            <w:pPr>
              <w:pStyle w:val="6"/>
              <w:spacing w:before="162" w:line="239" w:lineRule="auto"/>
              <w:ind w:left="10"/>
            </w:pPr>
            <w:r>
              <w:rPr>
                <w:color w:val="212529"/>
                <w:spacing w:val="-2"/>
              </w:rPr>
              <w:t>30228</w:t>
            </w:r>
          </w:p>
        </w:tc>
        <w:tc>
          <w:tcPr>
            <w:tcW w:w="1318" w:type="dxa"/>
            <w:vAlign w:val="top"/>
          </w:tcPr>
          <w:p w14:paraId="61763699">
            <w:pPr>
              <w:pStyle w:val="6"/>
              <w:spacing w:before="162" w:line="218" w:lineRule="auto"/>
              <w:ind w:left="190"/>
            </w:pPr>
            <w:r>
              <w:rPr>
                <w:color w:val="212529"/>
                <w:spacing w:val="-2"/>
              </w:rPr>
              <w:t>工会经费</w:t>
            </w:r>
          </w:p>
        </w:tc>
        <w:tc>
          <w:tcPr>
            <w:tcW w:w="854" w:type="dxa"/>
            <w:vAlign w:val="top"/>
          </w:tcPr>
          <w:p w14:paraId="4A3D1AA3">
            <w:pPr>
              <w:rPr>
                <w:rFonts w:ascii="Arial"/>
                <w:sz w:val="21"/>
              </w:rPr>
            </w:pPr>
          </w:p>
        </w:tc>
        <w:tc>
          <w:tcPr>
            <w:tcW w:w="839" w:type="dxa"/>
            <w:vAlign w:val="top"/>
          </w:tcPr>
          <w:p w14:paraId="48261F55">
            <w:pPr>
              <w:pStyle w:val="6"/>
              <w:spacing w:before="162" w:line="239" w:lineRule="auto"/>
              <w:ind w:left="7"/>
            </w:pPr>
            <w:r>
              <w:rPr>
                <w:color w:val="212529"/>
                <w:spacing w:val="-2"/>
              </w:rPr>
              <w:t>31005</w:t>
            </w:r>
          </w:p>
        </w:tc>
        <w:tc>
          <w:tcPr>
            <w:tcW w:w="1244" w:type="dxa"/>
            <w:vAlign w:val="top"/>
          </w:tcPr>
          <w:p w14:paraId="002A1D2F">
            <w:pPr>
              <w:pStyle w:val="6"/>
              <w:spacing w:before="58" w:line="218" w:lineRule="auto"/>
              <w:ind w:left="8" w:right="150" w:firstLine="176"/>
            </w:pPr>
            <w:r>
              <w:rPr>
                <w:color w:val="212529"/>
                <w:spacing w:val="-2"/>
              </w:rPr>
              <w:t>基础设施建</w:t>
            </w:r>
            <w:r>
              <w:rPr>
                <w:color w:val="212529"/>
                <w:spacing w:val="2"/>
              </w:rPr>
              <w:t xml:space="preserve"> </w:t>
            </w:r>
            <w:r>
              <w:rPr>
                <w:color w:val="212529"/>
              </w:rPr>
              <w:t>设</w:t>
            </w:r>
          </w:p>
        </w:tc>
        <w:tc>
          <w:tcPr>
            <w:tcW w:w="1124" w:type="dxa"/>
            <w:vAlign w:val="top"/>
          </w:tcPr>
          <w:p w14:paraId="49B15A15">
            <w:pPr>
              <w:rPr>
                <w:rFonts w:ascii="Arial"/>
                <w:sz w:val="21"/>
              </w:rPr>
            </w:pPr>
          </w:p>
        </w:tc>
        <w:tc>
          <w:tcPr>
            <w:tcW w:w="839" w:type="dxa"/>
            <w:vAlign w:val="top"/>
          </w:tcPr>
          <w:p w14:paraId="6464FC7A">
            <w:pPr>
              <w:pStyle w:val="6"/>
              <w:spacing w:before="162" w:line="239" w:lineRule="auto"/>
              <w:ind w:left="18"/>
            </w:pPr>
            <w:r>
              <w:rPr>
                <w:color w:val="212529"/>
                <w:spacing w:val="-2"/>
              </w:rPr>
              <w:t>39907</w:t>
            </w:r>
          </w:p>
        </w:tc>
        <w:tc>
          <w:tcPr>
            <w:tcW w:w="1813" w:type="dxa"/>
            <w:vAlign w:val="top"/>
          </w:tcPr>
          <w:p w14:paraId="32044CEB">
            <w:pPr>
              <w:pStyle w:val="6"/>
              <w:spacing w:before="162" w:line="219" w:lineRule="auto"/>
              <w:ind w:left="214"/>
            </w:pPr>
            <w:r>
              <w:rPr>
                <w:color w:val="212529"/>
                <w:spacing w:val="-3"/>
              </w:rPr>
              <w:t>国家赔偿费用支出</w:t>
            </w:r>
          </w:p>
        </w:tc>
        <w:tc>
          <w:tcPr>
            <w:tcW w:w="1131" w:type="dxa"/>
            <w:vAlign w:val="top"/>
          </w:tcPr>
          <w:p w14:paraId="2831101E">
            <w:pPr>
              <w:rPr>
                <w:rFonts w:ascii="Arial"/>
                <w:sz w:val="21"/>
              </w:rPr>
            </w:pPr>
          </w:p>
        </w:tc>
      </w:tr>
      <w:tr w14:paraId="3F7562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9" w:hRule="atLeast"/>
        </w:trPr>
        <w:tc>
          <w:tcPr>
            <w:tcW w:w="891" w:type="dxa"/>
            <w:vAlign w:val="top"/>
          </w:tcPr>
          <w:p w14:paraId="015E5744">
            <w:pPr>
              <w:pStyle w:val="6"/>
              <w:spacing w:before="223" w:line="239" w:lineRule="auto"/>
              <w:ind w:left="10"/>
            </w:pPr>
            <w:r>
              <w:rPr>
                <w:color w:val="212529"/>
                <w:spacing w:val="-2"/>
              </w:rPr>
              <w:t>30309</w:t>
            </w:r>
          </w:p>
        </w:tc>
        <w:tc>
          <w:tcPr>
            <w:tcW w:w="1633" w:type="dxa"/>
            <w:vAlign w:val="top"/>
          </w:tcPr>
          <w:p w14:paraId="2A267475">
            <w:pPr>
              <w:pStyle w:val="6"/>
              <w:spacing w:before="223" w:line="219" w:lineRule="auto"/>
              <w:ind w:left="183"/>
            </w:pPr>
            <w:r>
              <w:rPr>
                <w:color w:val="212529"/>
                <w:spacing w:val="-2"/>
              </w:rPr>
              <w:t>奖励金</w:t>
            </w:r>
          </w:p>
        </w:tc>
        <w:tc>
          <w:tcPr>
            <w:tcW w:w="944" w:type="dxa"/>
            <w:vAlign w:val="top"/>
          </w:tcPr>
          <w:p w14:paraId="501EA3F7">
            <w:pPr>
              <w:rPr>
                <w:rFonts w:ascii="Arial"/>
                <w:sz w:val="21"/>
              </w:rPr>
            </w:pPr>
          </w:p>
        </w:tc>
        <w:tc>
          <w:tcPr>
            <w:tcW w:w="839" w:type="dxa"/>
            <w:vAlign w:val="top"/>
          </w:tcPr>
          <w:p w14:paraId="3955A878">
            <w:pPr>
              <w:pStyle w:val="6"/>
              <w:spacing w:before="223" w:line="239" w:lineRule="auto"/>
              <w:ind w:left="10"/>
            </w:pPr>
            <w:r>
              <w:rPr>
                <w:color w:val="212529"/>
                <w:spacing w:val="-2"/>
              </w:rPr>
              <w:t>30229</w:t>
            </w:r>
          </w:p>
        </w:tc>
        <w:tc>
          <w:tcPr>
            <w:tcW w:w="1318" w:type="dxa"/>
            <w:vAlign w:val="top"/>
          </w:tcPr>
          <w:p w14:paraId="698FF61E">
            <w:pPr>
              <w:pStyle w:val="6"/>
              <w:spacing w:before="224" w:line="219" w:lineRule="auto"/>
              <w:ind w:left="187"/>
            </w:pPr>
            <w:r>
              <w:rPr>
                <w:color w:val="212529"/>
                <w:spacing w:val="-2"/>
              </w:rPr>
              <w:t>福利费</w:t>
            </w:r>
          </w:p>
        </w:tc>
        <w:tc>
          <w:tcPr>
            <w:tcW w:w="854" w:type="dxa"/>
            <w:vAlign w:val="top"/>
          </w:tcPr>
          <w:p w14:paraId="284743D5">
            <w:pPr>
              <w:rPr>
                <w:rFonts w:ascii="Arial"/>
                <w:sz w:val="21"/>
              </w:rPr>
            </w:pPr>
          </w:p>
        </w:tc>
        <w:tc>
          <w:tcPr>
            <w:tcW w:w="839" w:type="dxa"/>
            <w:vAlign w:val="top"/>
          </w:tcPr>
          <w:p w14:paraId="304545C0">
            <w:pPr>
              <w:pStyle w:val="6"/>
              <w:spacing w:before="223" w:line="239" w:lineRule="auto"/>
              <w:ind w:left="7"/>
            </w:pPr>
            <w:r>
              <w:rPr>
                <w:color w:val="212529"/>
                <w:spacing w:val="-2"/>
              </w:rPr>
              <w:t>31006</w:t>
            </w:r>
          </w:p>
        </w:tc>
        <w:tc>
          <w:tcPr>
            <w:tcW w:w="1244" w:type="dxa"/>
            <w:vAlign w:val="top"/>
          </w:tcPr>
          <w:p w14:paraId="74F44412">
            <w:pPr>
              <w:pStyle w:val="6"/>
              <w:spacing w:before="223" w:line="219" w:lineRule="auto"/>
              <w:ind w:left="187"/>
            </w:pPr>
            <w:r>
              <w:rPr>
                <w:color w:val="212529"/>
                <w:spacing w:val="-2"/>
              </w:rPr>
              <w:t>大型修缮</w:t>
            </w:r>
          </w:p>
        </w:tc>
        <w:tc>
          <w:tcPr>
            <w:tcW w:w="1124" w:type="dxa"/>
            <w:vAlign w:val="top"/>
          </w:tcPr>
          <w:p w14:paraId="6077C3E4">
            <w:pPr>
              <w:rPr>
                <w:rFonts w:ascii="Arial"/>
                <w:sz w:val="21"/>
              </w:rPr>
            </w:pPr>
          </w:p>
        </w:tc>
        <w:tc>
          <w:tcPr>
            <w:tcW w:w="839" w:type="dxa"/>
            <w:vAlign w:val="top"/>
          </w:tcPr>
          <w:p w14:paraId="0FD9013F">
            <w:pPr>
              <w:pStyle w:val="6"/>
              <w:spacing w:before="223" w:line="239" w:lineRule="auto"/>
              <w:ind w:left="18"/>
            </w:pPr>
            <w:r>
              <w:rPr>
                <w:color w:val="212529"/>
                <w:spacing w:val="-2"/>
              </w:rPr>
              <w:t>39908</w:t>
            </w:r>
          </w:p>
        </w:tc>
        <w:tc>
          <w:tcPr>
            <w:tcW w:w="1813" w:type="dxa"/>
            <w:vAlign w:val="top"/>
          </w:tcPr>
          <w:p w14:paraId="56313490">
            <w:pPr>
              <w:pStyle w:val="6"/>
              <w:spacing w:before="13" w:line="207" w:lineRule="auto"/>
              <w:ind w:left="16" w:right="168" w:firstLine="179"/>
              <w:jc w:val="both"/>
            </w:pPr>
            <w:r>
              <w:rPr>
                <w:color w:val="212529"/>
                <w:spacing w:val="-1"/>
              </w:rPr>
              <w:t>对民间非营利组织</w:t>
            </w:r>
            <w:r>
              <w:rPr>
                <w:color w:val="212529"/>
              </w:rPr>
              <w:t xml:space="preserve"> </w:t>
            </w:r>
            <w:r>
              <w:rPr>
                <w:color w:val="212529"/>
                <w:spacing w:val="-1"/>
              </w:rPr>
              <w:t>和群众性自治组织补</w:t>
            </w:r>
            <w:r>
              <w:rPr>
                <w:color w:val="212529"/>
              </w:rPr>
              <w:t xml:space="preserve"> 贴</w:t>
            </w:r>
          </w:p>
        </w:tc>
        <w:tc>
          <w:tcPr>
            <w:tcW w:w="1131" w:type="dxa"/>
            <w:vAlign w:val="top"/>
          </w:tcPr>
          <w:p w14:paraId="6A532968">
            <w:pPr>
              <w:rPr>
                <w:rFonts w:ascii="Arial"/>
                <w:sz w:val="21"/>
              </w:rPr>
            </w:pPr>
          </w:p>
        </w:tc>
      </w:tr>
      <w:tr w14:paraId="24D3AC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891" w:type="dxa"/>
            <w:vAlign w:val="top"/>
          </w:tcPr>
          <w:p w14:paraId="43C2D677">
            <w:pPr>
              <w:pStyle w:val="6"/>
              <w:spacing w:before="164" w:line="239" w:lineRule="auto"/>
              <w:ind w:left="10"/>
            </w:pPr>
            <w:r>
              <w:rPr>
                <w:color w:val="212529"/>
                <w:spacing w:val="-2"/>
              </w:rPr>
              <w:t>30310</w:t>
            </w:r>
          </w:p>
        </w:tc>
        <w:tc>
          <w:tcPr>
            <w:tcW w:w="1633" w:type="dxa"/>
            <w:vAlign w:val="top"/>
          </w:tcPr>
          <w:p w14:paraId="0B0AAD3B">
            <w:pPr>
              <w:pStyle w:val="6"/>
              <w:spacing w:before="59" w:line="218" w:lineRule="auto"/>
              <w:ind w:left="5" w:right="182" w:firstLine="177"/>
            </w:pPr>
            <w:r>
              <w:rPr>
                <w:color w:val="212529"/>
                <w:spacing w:val="-2"/>
              </w:rPr>
              <w:t>个人农业生产补</w:t>
            </w:r>
            <w:r>
              <w:rPr>
                <w:color w:val="212529"/>
                <w:spacing w:val="5"/>
              </w:rPr>
              <w:t xml:space="preserve"> </w:t>
            </w:r>
            <w:r>
              <w:rPr>
                <w:color w:val="212529"/>
              </w:rPr>
              <w:t>贴</w:t>
            </w:r>
          </w:p>
        </w:tc>
        <w:tc>
          <w:tcPr>
            <w:tcW w:w="944" w:type="dxa"/>
            <w:vAlign w:val="top"/>
          </w:tcPr>
          <w:p w14:paraId="56555595">
            <w:pPr>
              <w:rPr>
                <w:rFonts w:ascii="Arial"/>
                <w:sz w:val="21"/>
              </w:rPr>
            </w:pPr>
          </w:p>
        </w:tc>
        <w:tc>
          <w:tcPr>
            <w:tcW w:w="839" w:type="dxa"/>
            <w:vAlign w:val="top"/>
          </w:tcPr>
          <w:p w14:paraId="1BBF8D74">
            <w:pPr>
              <w:pStyle w:val="6"/>
              <w:spacing w:before="164" w:line="239" w:lineRule="auto"/>
              <w:ind w:left="10"/>
            </w:pPr>
            <w:r>
              <w:rPr>
                <w:color w:val="212529"/>
                <w:spacing w:val="-2"/>
              </w:rPr>
              <w:t>30231</w:t>
            </w:r>
          </w:p>
        </w:tc>
        <w:tc>
          <w:tcPr>
            <w:tcW w:w="1318" w:type="dxa"/>
            <w:vAlign w:val="top"/>
          </w:tcPr>
          <w:p w14:paraId="14167DDB">
            <w:pPr>
              <w:pStyle w:val="6"/>
              <w:spacing w:before="59" w:line="218" w:lineRule="auto"/>
              <w:ind w:left="11" w:right="41" w:firstLine="182"/>
            </w:pPr>
            <w:r>
              <w:rPr>
                <w:color w:val="212529"/>
                <w:spacing w:val="-3"/>
              </w:rPr>
              <w:t>公务用车运行</w:t>
            </w:r>
            <w:r>
              <w:rPr>
                <w:color w:val="212529"/>
                <w:spacing w:val="4"/>
              </w:rPr>
              <w:t xml:space="preserve"> </w:t>
            </w:r>
            <w:r>
              <w:rPr>
                <w:color w:val="212529"/>
                <w:spacing w:val="-3"/>
              </w:rPr>
              <w:t>维护费</w:t>
            </w:r>
          </w:p>
        </w:tc>
        <w:tc>
          <w:tcPr>
            <w:tcW w:w="854" w:type="dxa"/>
            <w:vAlign w:val="top"/>
          </w:tcPr>
          <w:p w14:paraId="4F3A0931">
            <w:pPr>
              <w:rPr>
                <w:rFonts w:ascii="Arial"/>
                <w:sz w:val="21"/>
              </w:rPr>
            </w:pPr>
          </w:p>
        </w:tc>
        <w:tc>
          <w:tcPr>
            <w:tcW w:w="839" w:type="dxa"/>
            <w:vAlign w:val="top"/>
          </w:tcPr>
          <w:p w14:paraId="27ABABB9">
            <w:pPr>
              <w:pStyle w:val="6"/>
              <w:spacing w:before="164" w:line="239" w:lineRule="auto"/>
              <w:ind w:left="7"/>
            </w:pPr>
            <w:r>
              <w:rPr>
                <w:color w:val="212529"/>
                <w:spacing w:val="-2"/>
              </w:rPr>
              <w:t>31007</w:t>
            </w:r>
          </w:p>
        </w:tc>
        <w:tc>
          <w:tcPr>
            <w:tcW w:w="1244" w:type="dxa"/>
            <w:vAlign w:val="top"/>
          </w:tcPr>
          <w:p w14:paraId="2CA74B72">
            <w:pPr>
              <w:pStyle w:val="6"/>
              <w:spacing w:before="59" w:line="218" w:lineRule="auto"/>
              <w:ind w:left="7" w:right="150" w:firstLine="177"/>
            </w:pPr>
            <w:r>
              <w:rPr>
                <w:color w:val="212529"/>
                <w:spacing w:val="-2"/>
              </w:rPr>
              <w:t>信息网络及</w:t>
            </w:r>
            <w:r>
              <w:rPr>
                <w:color w:val="212529"/>
                <w:spacing w:val="2"/>
              </w:rPr>
              <w:t xml:space="preserve"> </w:t>
            </w:r>
            <w:r>
              <w:rPr>
                <w:color w:val="212529"/>
                <w:spacing w:val="-2"/>
              </w:rPr>
              <w:t>软件购置更新</w:t>
            </w:r>
          </w:p>
        </w:tc>
        <w:tc>
          <w:tcPr>
            <w:tcW w:w="1124" w:type="dxa"/>
            <w:vAlign w:val="top"/>
          </w:tcPr>
          <w:p w14:paraId="38FBDAF0">
            <w:pPr>
              <w:rPr>
                <w:rFonts w:ascii="Arial"/>
                <w:sz w:val="21"/>
              </w:rPr>
            </w:pPr>
          </w:p>
        </w:tc>
        <w:tc>
          <w:tcPr>
            <w:tcW w:w="839" w:type="dxa"/>
            <w:vAlign w:val="top"/>
          </w:tcPr>
          <w:p w14:paraId="452408CA">
            <w:pPr>
              <w:pStyle w:val="6"/>
              <w:spacing w:before="164" w:line="239" w:lineRule="auto"/>
              <w:ind w:left="18"/>
            </w:pPr>
            <w:r>
              <w:rPr>
                <w:color w:val="212529"/>
                <w:spacing w:val="-2"/>
              </w:rPr>
              <w:t>39909</w:t>
            </w:r>
          </w:p>
        </w:tc>
        <w:tc>
          <w:tcPr>
            <w:tcW w:w="1813" w:type="dxa"/>
            <w:vAlign w:val="top"/>
          </w:tcPr>
          <w:p w14:paraId="486B35A1">
            <w:pPr>
              <w:pStyle w:val="6"/>
              <w:spacing w:before="165" w:line="219" w:lineRule="auto"/>
              <w:ind w:left="197"/>
            </w:pPr>
            <w:r>
              <w:rPr>
                <w:color w:val="212529"/>
                <w:spacing w:val="-2"/>
              </w:rPr>
              <w:t>经常性赠与</w:t>
            </w:r>
          </w:p>
        </w:tc>
        <w:tc>
          <w:tcPr>
            <w:tcW w:w="1131" w:type="dxa"/>
            <w:vAlign w:val="top"/>
          </w:tcPr>
          <w:p w14:paraId="6E856F3C">
            <w:pPr>
              <w:rPr>
                <w:rFonts w:ascii="Arial"/>
                <w:sz w:val="21"/>
              </w:rPr>
            </w:pPr>
          </w:p>
        </w:tc>
      </w:tr>
      <w:tr w14:paraId="3B5EA2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891" w:type="dxa"/>
            <w:vAlign w:val="top"/>
          </w:tcPr>
          <w:p w14:paraId="0BD952BC">
            <w:pPr>
              <w:pStyle w:val="6"/>
              <w:spacing w:before="165" w:line="239" w:lineRule="auto"/>
              <w:ind w:left="10"/>
            </w:pPr>
            <w:r>
              <w:rPr>
                <w:color w:val="212529"/>
                <w:spacing w:val="-2"/>
              </w:rPr>
              <w:t>30311</w:t>
            </w:r>
          </w:p>
        </w:tc>
        <w:tc>
          <w:tcPr>
            <w:tcW w:w="1633" w:type="dxa"/>
            <w:vAlign w:val="top"/>
          </w:tcPr>
          <w:p w14:paraId="343B1BDD">
            <w:pPr>
              <w:pStyle w:val="6"/>
              <w:spacing w:before="165" w:line="218" w:lineRule="auto"/>
              <w:ind w:left="181"/>
            </w:pPr>
            <w:r>
              <w:rPr>
                <w:color w:val="212529"/>
                <w:spacing w:val="-1"/>
              </w:rPr>
              <w:t>代缴社会保险费</w:t>
            </w:r>
          </w:p>
        </w:tc>
        <w:tc>
          <w:tcPr>
            <w:tcW w:w="944" w:type="dxa"/>
            <w:vAlign w:val="top"/>
          </w:tcPr>
          <w:p w14:paraId="28DA2F29">
            <w:pPr>
              <w:rPr>
                <w:rFonts w:ascii="Arial"/>
                <w:sz w:val="21"/>
              </w:rPr>
            </w:pPr>
          </w:p>
        </w:tc>
        <w:tc>
          <w:tcPr>
            <w:tcW w:w="839" w:type="dxa"/>
            <w:vAlign w:val="top"/>
          </w:tcPr>
          <w:p w14:paraId="0CD06C41">
            <w:pPr>
              <w:pStyle w:val="6"/>
              <w:spacing w:before="165" w:line="239" w:lineRule="auto"/>
              <w:ind w:left="10"/>
            </w:pPr>
            <w:r>
              <w:rPr>
                <w:color w:val="212529"/>
                <w:spacing w:val="-2"/>
              </w:rPr>
              <w:t>30239</w:t>
            </w:r>
          </w:p>
        </w:tc>
        <w:tc>
          <w:tcPr>
            <w:tcW w:w="1318" w:type="dxa"/>
            <w:vAlign w:val="top"/>
          </w:tcPr>
          <w:p w14:paraId="02911121">
            <w:pPr>
              <w:pStyle w:val="6"/>
              <w:spacing w:before="166" w:line="219" w:lineRule="auto"/>
              <w:ind w:left="187"/>
            </w:pPr>
            <w:r>
              <w:rPr>
                <w:color w:val="212529"/>
                <w:spacing w:val="-1"/>
              </w:rPr>
              <w:t>其他交通费用</w:t>
            </w:r>
          </w:p>
        </w:tc>
        <w:tc>
          <w:tcPr>
            <w:tcW w:w="854" w:type="dxa"/>
            <w:vAlign w:val="top"/>
          </w:tcPr>
          <w:p w14:paraId="7243186E">
            <w:pPr>
              <w:pStyle w:val="6"/>
              <w:spacing w:before="166" w:line="238" w:lineRule="auto"/>
              <w:ind w:right="30"/>
              <w:jc w:val="right"/>
            </w:pPr>
            <w:r>
              <w:rPr>
                <w:color w:val="212529"/>
                <w:spacing w:val="-3"/>
              </w:rPr>
              <w:t>7.32</w:t>
            </w:r>
          </w:p>
        </w:tc>
        <w:tc>
          <w:tcPr>
            <w:tcW w:w="839" w:type="dxa"/>
            <w:vAlign w:val="top"/>
          </w:tcPr>
          <w:p w14:paraId="79FB5DE1">
            <w:pPr>
              <w:pStyle w:val="6"/>
              <w:spacing w:before="165" w:line="239" w:lineRule="auto"/>
              <w:ind w:left="7"/>
            </w:pPr>
            <w:r>
              <w:rPr>
                <w:color w:val="212529"/>
                <w:spacing w:val="-2"/>
              </w:rPr>
              <w:t>31008</w:t>
            </w:r>
          </w:p>
        </w:tc>
        <w:tc>
          <w:tcPr>
            <w:tcW w:w="1244" w:type="dxa"/>
            <w:vAlign w:val="top"/>
          </w:tcPr>
          <w:p w14:paraId="07596BB2">
            <w:pPr>
              <w:pStyle w:val="6"/>
              <w:spacing w:before="166" w:line="219" w:lineRule="auto"/>
              <w:ind w:left="185"/>
            </w:pPr>
            <w:r>
              <w:rPr>
                <w:color w:val="212529"/>
                <w:spacing w:val="-2"/>
              </w:rPr>
              <w:t>物资储备</w:t>
            </w:r>
          </w:p>
        </w:tc>
        <w:tc>
          <w:tcPr>
            <w:tcW w:w="1124" w:type="dxa"/>
            <w:vAlign w:val="top"/>
          </w:tcPr>
          <w:p w14:paraId="53AB84B4">
            <w:pPr>
              <w:rPr>
                <w:rFonts w:ascii="Arial"/>
                <w:sz w:val="21"/>
              </w:rPr>
            </w:pPr>
          </w:p>
        </w:tc>
        <w:tc>
          <w:tcPr>
            <w:tcW w:w="839" w:type="dxa"/>
            <w:vAlign w:val="top"/>
          </w:tcPr>
          <w:p w14:paraId="4D601FF0">
            <w:pPr>
              <w:pStyle w:val="6"/>
              <w:spacing w:before="165" w:line="239" w:lineRule="auto"/>
              <w:ind w:left="18"/>
            </w:pPr>
            <w:r>
              <w:rPr>
                <w:color w:val="212529"/>
                <w:spacing w:val="-2"/>
              </w:rPr>
              <w:t>39910</w:t>
            </w:r>
          </w:p>
        </w:tc>
        <w:tc>
          <w:tcPr>
            <w:tcW w:w="1813" w:type="dxa"/>
            <w:vAlign w:val="top"/>
          </w:tcPr>
          <w:p w14:paraId="2510F79D">
            <w:pPr>
              <w:pStyle w:val="6"/>
              <w:spacing w:before="165" w:line="218" w:lineRule="auto"/>
              <w:ind w:left="203"/>
            </w:pPr>
            <w:r>
              <w:rPr>
                <w:color w:val="212529"/>
                <w:spacing w:val="-3"/>
              </w:rPr>
              <w:t>资本性赠与</w:t>
            </w:r>
          </w:p>
        </w:tc>
        <w:tc>
          <w:tcPr>
            <w:tcW w:w="1131" w:type="dxa"/>
            <w:vAlign w:val="top"/>
          </w:tcPr>
          <w:p w14:paraId="1E96F5DB">
            <w:pPr>
              <w:rPr>
                <w:rFonts w:ascii="Arial"/>
                <w:sz w:val="21"/>
              </w:rPr>
            </w:pPr>
          </w:p>
        </w:tc>
      </w:tr>
      <w:tr w14:paraId="2DE394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891" w:type="dxa"/>
            <w:vAlign w:val="top"/>
          </w:tcPr>
          <w:p w14:paraId="2EBFE3CE">
            <w:pPr>
              <w:pStyle w:val="6"/>
              <w:spacing w:before="166" w:line="239" w:lineRule="auto"/>
              <w:ind w:left="10"/>
            </w:pPr>
            <w:r>
              <w:rPr>
                <w:color w:val="212529"/>
                <w:spacing w:val="-2"/>
              </w:rPr>
              <w:t>30399</w:t>
            </w:r>
          </w:p>
        </w:tc>
        <w:tc>
          <w:tcPr>
            <w:tcW w:w="1633" w:type="dxa"/>
            <w:vAlign w:val="top"/>
          </w:tcPr>
          <w:p w14:paraId="2CF3AFAB">
            <w:pPr>
              <w:pStyle w:val="6"/>
              <w:spacing w:before="61" w:line="218" w:lineRule="auto"/>
              <w:ind w:left="1" w:right="182" w:firstLine="180"/>
            </w:pPr>
            <w:r>
              <w:rPr>
                <w:color w:val="212529"/>
                <w:spacing w:val="-1"/>
              </w:rPr>
              <w:t>其他对个人和家</w:t>
            </w:r>
            <w:r>
              <w:rPr>
                <w:color w:val="212529"/>
              </w:rPr>
              <w:t xml:space="preserve"> </w:t>
            </w:r>
            <w:r>
              <w:rPr>
                <w:color w:val="212529"/>
                <w:spacing w:val="-2"/>
              </w:rPr>
              <w:t>庭的补助</w:t>
            </w:r>
          </w:p>
        </w:tc>
        <w:tc>
          <w:tcPr>
            <w:tcW w:w="944" w:type="dxa"/>
            <w:vAlign w:val="top"/>
          </w:tcPr>
          <w:p w14:paraId="4D6D122E">
            <w:pPr>
              <w:rPr>
                <w:rFonts w:ascii="Arial"/>
                <w:sz w:val="21"/>
              </w:rPr>
            </w:pPr>
          </w:p>
        </w:tc>
        <w:tc>
          <w:tcPr>
            <w:tcW w:w="839" w:type="dxa"/>
            <w:vAlign w:val="top"/>
          </w:tcPr>
          <w:p w14:paraId="0FC37469">
            <w:pPr>
              <w:pStyle w:val="6"/>
              <w:spacing w:before="166" w:line="239" w:lineRule="auto"/>
              <w:ind w:left="10"/>
            </w:pPr>
            <w:r>
              <w:rPr>
                <w:color w:val="212529"/>
                <w:spacing w:val="-2"/>
              </w:rPr>
              <w:t>30240</w:t>
            </w:r>
          </w:p>
        </w:tc>
        <w:tc>
          <w:tcPr>
            <w:tcW w:w="1318" w:type="dxa"/>
            <w:vAlign w:val="top"/>
          </w:tcPr>
          <w:p w14:paraId="24431D3C">
            <w:pPr>
              <w:pStyle w:val="6"/>
              <w:spacing w:before="62" w:line="218" w:lineRule="auto"/>
              <w:ind w:left="8" w:right="41" w:firstLine="178"/>
            </w:pPr>
            <w:r>
              <w:rPr>
                <w:color w:val="212529"/>
                <w:spacing w:val="-1"/>
              </w:rPr>
              <w:t>税金及附加费</w:t>
            </w:r>
            <w:r>
              <w:rPr>
                <w:color w:val="212529"/>
              </w:rPr>
              <w:t xml:space="preserve"> 用</w:t>
            </w:r>
          </w:p>
        </w:tc>
        <w:tc>
          <w:tcPr>
            <w:tcW w:w="854" w:type="dxa"/>
            <w:vAlign w:val="top"/>
          </w:tcPr>
          <w:p w14:paraId="0213B1FD">
            <w:pPr>
              <w:rPr>
                <w:rFonts w:ascii="Arial"/>
                <w:sz w:val="21"/>
              </w:rPr>
            </w:pPr>
          </w:p>
        </w:tc>
        <w:tc>
          <w:tcPr>
            <w:tcW w:w="839" w:type="dxa"/>
            <w:vAlign w:val="top"/>
          </w:tcPr>
          <w:p w14:paraId="6A69064D">
            <w:pPr>
              <w:pStyle w:val="6"/>
              <w:spacing w:before="166" w:line="239" w:lineRule="auto"/>
              <w:ind w:left="7"/>
            </w:pPr>
            <w:r>
              <w:rPr>
                <w:color w:val="212529"/>
                <w:spacing w:val="-2"/>
              </w:rPr>
              <w:t>31009</w:t>
            </w:r>
          </w:p>
        </w:tc>
        <w:tc>
          <w:tcPr>
            <w:tcW w:w="1244" w:type="dxa"/>
            <w:vAlign w:val="top"/>
          </w:tcPr>
          <w:p w14:paraId="3DC9909C">
            <w:pPr>
              <w:pStyle w:val="6"/>
              <w:spacing w:before="167" w:line="219" w:lineRule="auto"/>
              <w:ind w:left="185"/>
            </w:pPr>
            <w:r>
              <w:rPr>
                <w:color w:val="212529"/>
                <w:spacing w:val="-2"/>
              </w:rPr>
              <w:t>土地补偿</w:t>
            </w:r>
          </w:p>
        </w:tc>
        <w:tc>
          <w:tcPr>
            <w:tcW w:w="1124" w:type="dxa"/>
            <w:vAlign w:val="top"/>
          </w:tcPr>
          <w:p w14:paraId="285708E7">
            <w:pPr>
              <w:rPr>
                <w:rFonts w:ascii="Arial"/>
                <w:sz w:val="21"/>
              </w:rPr>
            </w:pPr>
          </w:p>
        </w:tc>
        <w:tc>
          <w:tcPr>
            <w:tcW w:w="839" w:type="dxa"/>
            <w:vAlign w:val="top"/>
          </w:tcPr>
          <w:p w14:paraId="5D03191F">
            <w:pPr>
              <w:pStyle w:val="6"/>
              <w:spacing w:before="166" w:line="239" w:lineRule="auto"/>
              <w:ind w:left="18"/>
            </w:pPr>
            <w:r>
              <w:rPr>
                <w:color w:val="212529"/>
                <w:spacing w:val="-2"/>
              </w:rPr>
              <w:t>39999</w:t>
            </w:r>
          </w:p>
        </w:tc>
        <w:tc>
          <w:tcPr>
            <w:tcW w:w="1813" w:type="dxa"/>
            <w:vAlign w:val="top"/>
          </w:tcPr>
          <w:p w14:paraId="3276A671">
            <w:pPr>
              <w:pStyle w:val="6"/>
              <w:spacing w:before="167" w:line="219" w:lineRule="auto"/>
              <w:ind w:left="195"/>
            </w:pPr>
            <w:r>
              <w:rPr>
                <w:color w:val="212529"/>
                <w:spacing w:val="-2"/>
              </w:rPr>
              <w:t>其他支出</w:t>
            </w:r>
          </w:p>
        </w:tc>
        <w:tc>
          <w:tcPr>
            <w:tcW w:w="1131" w:type="dxa"/>
            <w:vAlign w:val="top"/>
          </w:tcPr>
          <w:p w14:paraId="1ABF8EA3">
            <w:pPr>
              <w:rPr>
                <w:rFonts w:ascii="Arial"/>
                <w:sz w:val="21"/>
              </w:rPr>
            </w:pPr>
          </w:p>
        </w:tc>
      </w:tr>
      <w:tr w14:paraId="69581E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891" w:type="dxa"/>
            <w:vAlign w:val="top"/>
          </w:tcPr>
          <w:p w14:paraId="089EB641">
            <w:pPr>
              <w:rPr>
                <w:rFonts w:ascii="Arial"/>
                <w:sz w:val="21"/>
              </w:rPr>
            </w:pPr>
          </w:p>
        </w:tc>
        <w:tc>
          <w:tcPr>
            <w:tcW w:w="1633" w:type="dxa"/>
            <w:vAlign w:val="top"/>
          </w:tcPr>
          <w:p w14:paraId="277D4BCF">
            <w:pPr>
              <w:rPr>
                <w:rFonts w:ascii="Arial"/>
                <w:sz w:val="21"/>
              </w:rPr>
            </w:pPr>
          </w:p>
        </w:tc>
        <w:tc>
          <w:tcPr>
            <w:tcW w:w="944" w:type="dxa"/>
            <w:vAlign w:val="top"/>
          </w:tcPr>
          <w:p w14:paraId="02C02287">
            <w:pPr>
              <w:rPr>
                <w:rFonts w:ascii="Arial"/>
                <w:sz w:val="21"/>
              </w:rPr>
            </w:pPr>
          </w:p>
        </w:tc>
        <w:tc>
          <w:tcPr>
            <w:tcW w:w="839" w:type="dxa"/>
            <w:vAlign w:val="top"/>
          </w:tcPr>
          <w:p w14:paraId="7758075F">
            <w:pPr>
              <w:pStyle w:val="6"/>
              <w:spacing w:before="167" w:line="239" w:lineRule="auto"/>
              <w:ind w:left="10"/>
            </w:pPr>
            <w:r>
              <w:rPr>
                <w:color w:val="212529"/>
                <w:spacing w:val="-2"/>
              </w:rPr>
              <w:t>30299</w:t>
            </w:r>
          </w:p>
        </w:tc>
        <w:tc>
          <w:tcPr>
            <w:tcW w:w="1318" w:type="dxa"/>
            <w:vAlign w:val="top"/>
          </w:tcPr>
          <w:p w14:paraId="0ED41938">
            <w:pPr>
              <w:pStyle w:val="6"/>
              <w:spacing w:before="62" w:line="218" w:lineRule="auto"/>
              <w:ind w:left="12" w:right="41" w:firstLine="175"/>
            </w:pPr>
            <w:r>
              <w:rPr>
                <w:color w:val="212529"/>
                <w:spacing w:val="-2"/>
              </w:rPr>
              <w:t>其他商品和服</w:t>
            </w:r>
            <w:r>
              <w:rPr>
                <w:color w:val="212529"/>
                <w:spacing w:val="4"/>
              </w:rPr>
              <w:t xml:space="preserve"> </w:t>
            </w:r>
            <w:r>
              <w:rPr>
                <w:color w:val="212529"/>
                <w:spacing w:val="-3"/>
              </w:rPr>
              <w:t>务支出</w:t>
            </w:r>
          </w:p>
        </w:tc>
        <w:tc>
          <w:tcPr>
            <w:tcW w:w="854" w:type="dxa"/>
            <w:vAlign w:val="top"/>
          </w:tcPr>
          <w:p w14:paraId="584190DB">
            <w:pPr>
              <w:rPr>
                <w:rFonts w:ascii="Arial"/>
                <w:sz w:val="21"/>
              </w:rPr>
            </w:pPr>
          </w:p>
        </w:tc>
        <w:tc>
          <w:tcPr>
            <w:tcW w:w="839" w:type="dxa"/>
            <w:vAlign w:val="top"/>
          </w:tcPr>
          <w:p w14:paraId="5DBEFFB4">
            <w:pPr>
              <w:pStyle w:val="6"/>
              <w:spacing w:before="167" w:line="239" w:lineRule="auto"/>
              <w:ind w:left="7"/>
            </w:pPr>
            <w:r>
              <w:rPr>
                <w:color w:val="212529"/>
                <w:spacing w:val="-2"/>
              </w:rPr>
              <w:t>31010</w:t>
            </w:r>
          </w:p>
        </w:tc>
        <w:tc>
          <w:tcPr>
            <w:tcW w:w="1244" w:type="dxa"/>
            <w:vAlign w:val="top"/>
          </w:tcPr>
          <w:p w14:paraId="1FA80196">
            <w:pPr>
              <w:pStyle w:val="6"/>
              <w:spacing w:before="168" w:line="219" w:lineRule="auto"/>
              <w:ind w:left="188"/>
            </w:pPr>
            <w:r>
              <w:rPr>
                <w:color w:val="212529"/>
                <w:spacing w:val="-2"/>
              </w:rPr>
              <w:t>安置补助</w:t>
            </w:r>
          </w:p>
        </w:tc>
        <w:tc>
          <w:tcPr>
            <w:tcW w:w="1124" w:type="dxa"/>
            <w:vAlign w:val="top"/>
          </w:tcPr>
          <w:p w14:paraId="2A851FE1">
            <w:pPr>
              <w:rPr>
                <w:rFonts w:ascii="Arial"/>
                <w:sz w:val="21"/>
              </w:rPr>
            </w:pPr>
          </w:p>
        </w:tc>
        <w:tc>
          <w:tcPr>
            <w:tcW w:w="839" w:type="dxa"/>
            <w:vAlign w:val="top"/>
          </w:tcPr>
          <w:p w14:paraId="5EB80BCF">
            <w:pPr>
              <w:rPr>
                <w:rFonts w:ascii="Arial"/>
                <w:sz w:val="21"/>
              </w:rPr>
            </w:pPr>
          </w:p>
        </w:tc>
        <w:tc>
          <w:tcPr>
            <w:tcW w:w="1813" w:type="dxa"/>
            <w:vAlign w:val="top"/>
          </w:tcPr>
          <w:p w14:paraId="50321845">
            <w:pPr>
              <w:rPr>
                <w:rFonts w:ascii="Arial"/>
                <w:sz w:val="21"/>
              </w:rPr>
            </w:pPr>
          </w:p>
        </w:tc>
        <w:tc>
          <w:tcPr>
            <w:tcW w:w="1131" w:type="dxa"/>
            <w:vAlign w:val="top"/>
          </w:tcPr>
          <w:p w14:paraId="7EA05DD9">
            <w:pPr>
              <w:rPr>
                <w:rFonts w:ascii="Arial"/>
                <w:sz w:val="21"/>
              </w:rPr>
            </w:pPr>
          </w:p>
        </w:tc>
      </w:tr>
      <w:tr w14:paraId="1E0BD3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5" w:hRule="atLeast"/>
        </w:trPr>
        <w:tc>
          <w:tcPr>
            <w:tcW w:w="2524" w:type="dxa"/>
            <w:gridSpan w:val="2"/>
            <w:vAlign w:val="top"/>
          </w:tcPr>
          <w:p w14:paraId="0A28781C">
            <w:pPr>
              <w:spacing w:before="165" w:line="178" w:lineRule="exact"/>
              <w:ind w:left="704"/>
              <w:rPr>
                <w:rFonts w:ascii="微软雅黑" w:hAnsi="微软雅黑" w:eastAsia="微软雅黑" w:cs="微软雅黑"/>
                <w:sz w:val="17"/>
                <w:szCs w:val="17"/>
              </w:rPr>
            </w:pPr>
            <w:r>
              <w:rPr>
                <w:rFonts w:ascii="微软雅黑" w:hAnsi="微软雅黑" w:eastAsia="微软雅黑" w:cs="微软雅黑"/>
                <w:color w:val="212529"/>
                <w:spacing w:val="9"/>
                <w:position w:val="-1"/>
                <w:sz w:val="17"/>
                <w:szCs w:val="17"/>
              </w:rPr>
              <w:t>人员经费合计</w:t>
            </w:r>
          </w:p>
        </w:tc>
        <w:tc>
          <w:tcPr>
            <w:tcW w:w="944" w:type="dxa"/>
            <w:vAlign w:val="top"/>
          </w:tcPr>
          <w:p w14:paraId="6179B595">
            <w:pPr>
              <w:pStyle w:val="6"/>
              <w:spacing w:before="169" w:line="238" w:lineRule="auto"/>
              <w:ind w:right="26"/>
              <w:jc w:val="right"/>
            </w:pPr>
            <w:r>
              <w:rPr>
                <w:color w:val="212529"/>
                <w:spacing w:val="-3"/>
              </w:rPr>
              <w:t>122.72</w:t>
            </w:r>
          </w:p>
        </w:tc>
        <w:tc>
          <w:tcPr>
            <w:tcW w:w="8870" w:type="dxa"/>
            <w:gridSpan w:val="8"/>
            <w:vAlign w:val="top"/>
          </w:tcPr>
          <w:p w14:paraId="133A56B9">
            <w:pPr>
              <w:spacing w:before="165" w:line="177" w:lineRule="exact"/>
              <w:ind w:left="3886"/>
              <w:rPr>
                <w:rFonts w:ascii="微软雅黑" w:hAnsi="微软雅黑" w:eastAsia="微软雅黑" w:cs="微软雅黑"/>
                <w:sz w:val="17"/>
                <w:szCs w:val="17"/>
              </w:rPr>
            </w:pPr>
            <w:r>
              <w:rPr>
                <w:rFonts w:ascii="微软雅黑" w:hAnsi="微软雅黑" w:eastAsia="微软雅黑" w:cs="微软雅黑"/>
                <w:color w:val="212529"/>
                <w:spacing w:val="8"/>
                <w:position w:val="-1"/>
                <w:sz w:val="17"/>
                <w:szCs w:val="17"/>
              </w:rPr>
              <w:t>公用经费合计</w:t>
            </w:r>
          </w:p>
        </w:tc>
        <w:tc>
          <w:tcPr>
            <w:tcW w:w="1131" w:type="dxa"/>
            <w:vAlign w:val="top"/>
          </w:tcPr>
          <w:p w14:paraId="2331B166">
            <w:pPr>
              <w:pStyle w:val="6"/>
              <w:spacing w:before="169" w:line="238" w:lineRule="auto"/>
              <w:ind w:right="27"/>
              <w:jc w:val="right"/>
            </w:pPr>
            <w:r>
              <w:rPr>
                <w:color w:val="212529"/>
                <w:spacing w:val="-2"/>
              </w:rPr>
              <w:t>24.99</w:t>
            </w:r>
          </w:p>
        </w:tc>
      </w:tr>
      <w:tr w14:paraId="348DCB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32" w:hRule="atLeast"/>
        </w:trPr>
        <w:tc>
          <w:tcPr>
            <w:tcW w:w="13469" w:type="dxa"/>
            <w:gridSpan w:val="12"/>
            <w:tcBorders>
              <w:left w:val="single" w:color="FFFFFF" w:sz="2" w:space="0"/>
              <w:bottom w:val="single" w:color="FFFFFF" w:sz="6" w:space="0"/>
              <w:right w:val="single" w:color="FFFFFF" w:sz="2" w:space="0"/>
            </w:tcBorders>
            <w:vAlign w:val="top"/>
          </w:tcPr>
          <w:p w14:paraId="701512CE">
            <w:pPr>
              <w:spacing w:before="148" w:line="231" w:lineRule="auto"/>
              <w:ind w:left="25"/>
              <w:rPr>
                <w:rFonts w:ascii="仿宋" w:hAnsi="仿宋" w:eastAsia="仿宋" w:cs="仿宋"/>
                <w:sz w:val="21"/>
                <w:szCs w:val="21"/>
              </w:rPr>
            </w:pPr>
            <w:r>
              <w:rPr>
                <w:rFonts w:ascii="仿宋" w:hAnsi="仿宋" w:eastAsia="仿宋" w:cs="仿宋"/>
                <w:color w:val="212529"/>
                <w:spacing w:val="9"/>
                <w:sz w:val="21"/>
                <w:szCs w:val="21"/>
              </w:rPr>
              <w:t>注：本表反映部门本年度一般公共预算财政拨款基本</w:t>
            </w:r>
            <w:r>
              <w:rPr>
                <w:rFonts w:ascii="仿宋" w:hAnsi="仿宋" w:eastAsia="仿宋" w:cs="仿宋"/>
                <w:color w:val="212529"/>
                <w:spacing w:val="8"/>
                <w:sz w:val="21"/>
                <w:szCs w:val="21"/>
              </w:rPr>
              <w:t>支出明细情况。</w:t>
            </w:r>
          </w:p>
        </w:tc>
      </w:tr>
    </w:tbl>
    <w:p w14:paraId="558AB0D8">
      <w:pPr>
        <w:pStyle w:val="2"/>
      </w:pPr>
    </w:p>
    <w:p w14:paraId="01C592CF">
      <w:pPr>
        <w:sectPr>
          <w:headerReference r:id="rId26" w:type="default"/>
          <w:footerReference r:id="rId27" w:type="default"/>
          <w:pgSz w:w="16840" w:h="11900"/>
          <w:pgMar w:top="642" w:right="0" w:bottom="340" w:left="0" w:header="326" w:footer="91" w:gutter="0"/>
          <w:cols w:space="720" w:num="1"/>
        </w:sectPr>
      </w:pPr>
    </w:p>
    <w:p w14:paraId="2694C237">
      <w:pPr>
        <w:spacing w:before="103"/>
      </w:pPr>
    </w:p>
    <w:p w14:paraId="5966F9D1">
      <w:pPr>
        <w:spacing w:before="103"/>
      </w:pPr>
    </w:p>
    <w:tbl>
      <w:tblPr>
        <w:tblStyle w:val="5"/>
        <w:tblW w:w="9158" w:type="dxa"/>
        <w:tblInd w:w="138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09"/>
        <w:gridCol w:w="1987"/>
        <w:gridCol w:w="1123"/>
        <w:gridCol w:w="843"/>
        <w:gridCol w:w="1015"/>
        <w:gridCol w:w="1015"/>
        <w:gridCol w:w="1015"/>
        <w:gridCol w:w="751"/>
      </w:tblGrid>
      <w:tr w14:paraId="70E198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4" w:hRule="atLeast"/>
        </w:trPr>
        <w:tc>
          <w:tcPr>
            <w:tcW w:w="9158" w:type="dxa"/>
            <w:gridSpan w:val="8"/>
            <w:tcBorders>
              <w:top w:val="single" w:color="FFFFFF" w:sz="4" w:space="0"/>
              <w:left w:val="single" w:color="FFFFFF" w:sz="4" w:space="0"/>
              <w:bottom w:val="single" w:color="FFFFFF" w:sz="4" w:space="0"/>
              <w:right w:val="single" w:color="FFFFFF" w:sz="4" w:space="0"/>
            </w:tcBorders>
            <w:vAlign w:val="top"/>
          </w:tcPr>
          <w:p w14:paraId="413344DD">
            <w:pPr>
              <w:spacing w:before="83" w:line="201" w:lineRule="exact"/>
              <w:ind w:left="2750"/>
              <w:outlineLvl w:val="1"/>
              <w:rPr>
                <w:rFonts w:ascii="微软雅黑" w:hAnsi="微软雅黑" w:eastAsia="微软雅黑" w:cs="微软雅黑"/>
                <w:sz w:val="20"/>
                <w:szCs w:val="20"/>
              </w:rPr>
            </w:pPr>
            <w:bookmarkStart w:id="18" w:name="bookmark36"/>
            <w:bookmarkEnd w:id="18"/>
            <w:bookmarkStart w:id="19" w:name="bookmark11"/>
            <w:bookmarkEnd w:id="19"/>
            <w:r>
              <w:rPr>
                <w:rFonts w:ascii="微软雅黑" w:hAnsi="微软雅黑" w:eastAsia="微软雅黑" w:cs="微软雅黑"/>
                <w:color w:val="212529"/>
                <w:spacing w:val="1"/>
                <w:position w:val="-1"/>
                <w:sz w:val="20"/>
                <w:szCs w:val="20"/>
              </w:rPr>
              <w:t>政府性基金预算财政拨款收入支出决算表</w:t>
            </w:r>
          </w:p>
        </w:tc>
      </w:tr>
      <w:tr w14:paraId="5328D2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1409" w:type="dxa"/>
            <w:tcBorders>
              <w:top w:val="single" w:color="FFFFFF" w:sz="4" w:space="0"/>
              <w:left w:val="single" w:color="FFFFFF" w:sz="2" w:space="0"/>
              <w:bottom w:val="single" w:color="FFFFFF" w:sz="4" w:space="0"/>
              <w:right w:val="single" w:color="FFFFFF" w:sz="2" w:space="0"/>
            </w:tcBorders>
            <w:vAlign w:val="top"/>
          </w:tcPr>
          <w:p w14:paraId="25BA2658">
            <w:pPr>
              <w:rPr>
                <w:rFonts w:ascii="Arial"/>
                <w:sz w:val="21"/>
              </w:rPr>
            </w:pPr>
          </w:p>
        </w:tc>
        <w:tc>
          <w:tcPr>
            <w:tcW w:w="1987" w:type="dxa"/>
            <w:tcBorders>
              <w:top w:val="single" w:color="FFFFFF" w:sz="4" w:space="0"/>
              <w:left w:val="single" w:color="FFFFFF" w:sz="2" w:space="0"/>
              <w:bottom w:val="single" w:color="FFFFFF" w:sz="4" w:space="0"/>
              <w:right w:val="single" w:color="FFFFFF" w:sz="2" w:space="0"/>
            </w:tcBorders>
            <w:vAlign w:val="top"/>
          </w:tcPr>
          <w:p w14:paraId="60E2FF8B">
            <w:pPr>
              <w:rPr>
                <w:rFonts w:ascii="Arial"/>
                <w:sz w:val="21"/>
              </w:rPr>
            </w:pPr>
          </w:p>
        </w:tc>
        <w:tc>
          <w:tcPr>
            <w:tcW w:w="1123" w:type="dxa"/>
            <w:tcBorders>
              <w:top w:val="single" w:color="FFFFFF" w:sz="4" w:space="0"/>
              <w:left w:val="single" w:color="FFFFFF" w:sz="2" w:space="0"/>
              <w:bottom w:val="single" w:color="FFFFFF" w:sz="4" w:space="0"/>
              <w:right w:val="single" w:color="FFFFFF" w:sz="2" w:space="0"/>
            </w:tcBorders>
            <w:vAlign w:val="top"/>
          </w:tcPr>
          <w:p w14:paraId="4490B349">
            <w:pPr>
              <w:rPr>
                <w:rFonts w:ascii="Arial"/>
                <w:sz w:val="21"/>
              </w:rPr>
            </w:pPr>
          </w:p>
        </w:tc>
        <w:tc>
          <w:tcPr>
            <w:tcW w:w="843" w:type="dxa"/>
            <w:tcBorders>
              <w:top w:val="single" w:color="FFFFFF" w:sz="4" w:space="0"/>
              <w:left w:val="single" w:color="FFFFFF" w:sz="2" w:space="0"/>
              <w:bottom w:val="single" w:color="FFFFFF" w:sz="4" w:space="0"/>
              <w:right w:val="single" w:color="FFFFFF" w:sz="2" w:space="0"/>
            </w:tcBorders>
            <w:vAlign w:val="top"/>
          </w:tcPr>
          <w:p w14:paraId="7E34E400">
            <w:pPr>
              <w:rPr>
                <w:rFonts w:ascii="Arial"/>
                <w:sz w:val="21"/>
              </w:rPr>
            </w:pPr>
          </w:p>
        </w:tc>
        <w:tc>
          <w:tcPr>
            <w:tcW w:w="1015" w:type="dxa"/>
            <w:tcBorders>
              <w:top w:val="single" w:color="FFFFFF" w:sz="4" w:space="0"/>
              <w:left w:val="single" w:color="FFFFFF" w:sz="2" w:space="0"/>
              <w:bottom w:val="single" w:color="FFFFFF" w:sz="4" w:space="0"/>
              <w:right w:val="single" w:color="FFFFFF" w:sz="2" w:space="0"/>
            </w:tcBorders>
            <w:vAlign w:val="top"/>
          </w:tcPr>
          <w:p w14:paraId="40FB41C3">
            <w:pPr>
              <w:rPr>
                <w:rFonts w:ascii="Arial"/>
                <w:sz w:val="21"/>
              </w:rPr>
            </w:pPr>
          </w:p>
        </w:tc>
        <w:tc>
          <w:tcPr>
            <w:tcW w:w="1015" w:type="dxa"/>
            <w:tcBorders>
              <w:top w:val="single" w:color="FFFFFF" w:sz="4" w:space="0"/>
              <w:left w:val="single" w:color="FFFFFF" w:sz="2" w:space="0"/>
              <w:bottom w:val="single" w:color="FFFFFF" w:sz="4" w:space="0"/>
              <w:right w:val="single" w:color="FFFFFF" w:sz="2" w:space="0"/>
            </w:tcBorders>
            <w:vAlign w:val="top"/>
          </w:tcPr>
          <w:p w14:paraId="3B1C2689">
            <w:pPr>
              <w:rPr>
                <w:rFonts w:ascii="Arial"/>
                <w:sz w:val="21"/>
              </w:rPr>
            </w:pPr>
          </w:p>
        </w:tc>
        <w:tc>
          <w:tcPr>
            <w:tcW w:w="1015" w:type="dxa"/>
            <w:tcBorders>
              <w:top w:val="single" w:color="FFFFFF" w:sz="4" w:space="0"/>
              <w:left w:val="single" w:color="FFFFFF" w:sz="2" w:space="0"/>
              <w:bottom w:val="single" w:color="FFFFFF" w:sz="4" w:space="0"/>
              <w:right w:val="single" w:color="FFFFFF" w:sz="2" w:space="0"/>
            </w:tcBorders>
            <w:vAlign w:val="top"/>
          </w:tcPr>
          <w:p w14:paraId="06A7B21A">
            <w:pPr>
              <w:rPr>
                <w:rFonts w:ascii="Arial"/>
                <w:sz w:val="21"/>
              </w:rPr>
            </w:pPr>
          </w:p>
        </w:tc>
        <w:tc>
          <w:tcPr>
            <w:tcW w:w="751" w:type="dxa"/>
            <w:tcBorders>
              <w:top w:val="single" w:color="FFFFFF" w:sz="4" w:space="0"/>
              <w:left w:val="single" w:color="FFFFFF" w:sz="2" w:space="0"/>
              <w:bottom w:val="single" w:color="FFFFFF" w:sz="4" w:space="0"/>
              <w:right w:val="single" w:color="FFFFFF" w:sz="2" w:space="0"/>
            </w:tcBorders>
            <w:vAlign w:val="top"/>
          </w:tcPr>
          <w:p w14:paraId="4E1AF495">
            <w:pPr>
              <w:pStyle w:val="6"/>
              <w:spacing w:before="122" w:line="235" w:lineRule="auto"/>
              <w:ind w:left="211"/>
              <w:rPr>
                <w:sz w:val="12"/>
                <w:szCs w:val="12"/>
              </w:rPr>
            </w:pPr>
            <w:r>
              <w:rPr>
                <w:color w:val="212529"/>
                <w:spacing w:val="5"/>
                <w:sz w:val="12"/>
                <w:szCs w:val="12"/>
              </w:rPr>
              <w:t>公开07表</w:t>
            </w:r>
          </w:p>
        </w:tc>
      </w:tr>
      <w:tr w14:paraId="16D0F9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3396" w:type="dxa"/>
            <w:gridSpan w:val="2"/>
            <w:tcBorders>
              <w:top w:val="single" w:color="FFFFFF" w:sz="4" w:space="0"/>
              <w:left w:val="single" w:color="FFFFFF" w:sz="2" w:space="0"/>
              <w:right w:val="single" w:color="FFFFFF" w:sz="2" w:space="0"/>
            </w:tcBorders>
            <w:vAlign w:val="top"/>
          </w:tcPr>
          <w:p w14:paraId="0B4FB0CE">
            <w:pPr>
              <w:pStyle w:val="6"/>
              <w:spacing w:before="123" w:line="234" w:lineRule="auto"/>
              <w:ind w:left="9"/>
              <w:rPr>
                <w:sz w:val="12"/>
                <w:szCs w:val="12"/>
              </w:rPr>
            </w:pPr>
            <w:r>
              <w:rPr>
                <w:color w:val="212529"/>
                <w:spacing w:val="9"/>
                <w:sz w:val="12"/>
                <w:szCs w:val="12"/>
              </w:rPr>
              <w:t>部门名称：中共兴县县委巡察工作办公室</w:t>
            </w:r>
          </w:p>
        </w:tc>
        <w:tc>
          <w:tcPr>
            <w:tcW w:w="1123" w:type="dxa"/>
            <w:tcBorders>
              <w:top w:val="single" w:color="FFFFFF" w:sz="4" w:space="0"/>
              <w:left w:val="single" w:color="FFFFFF" w:sz="2" w:space="0"/>
              <w:right w:val="single" w:color="FFFFFF" w:sz="2" w:space="0"/>
            </w:tcBorders>
            <w:vAlign w:val="top"/>
          </w:tcPr>
          <w:p w14:paraId="0A9FEF75">
            <w:pPr>
              <w:pStyle w:val="6"/>
              <w:spacing w:before="199" w:line="234" w:lineRule="auto"/>
              <w:ind w:left="5"/>
              <w:rPr>
                <w:sz w:val="12"/>
                <w:szCs w:val="12"/>
              </w:rPr>
            </w:pPr>
            <w:r>
              <w:rPr>
                <w:color w:val="212529"/>
                <w:spacing w:val="5"/>
                <w:sz w:val="12"/>
                <w:szCs w:val="12"/>
              </w:rPr>
              <w:t>2024年度</w:t>
            </w:r>
          </w:p>
        </w:tc>
        <w:tc>
          <w:tcPr>
            <w:tcW w:w="843" w:type="dxa"/>
            <w:tcBorders>
              <w:top w:val="single" w:color="FFFFFF" w:sz="4" w:space="0"/>
              <w:left w:val="single" w:color="FFFFFF" w:sz="2" w:space="0"/>
              <w:right w:val="single" w:color="FFFFFF" w:sz="2" w:space="0"/>
            </w:tcBorders>
            <w:vAlign w:val="top"/>
          </w:tcPr>
          <w:p w14:paraId="196D48BD">
            <w:pPr>
              <w:rPr>
                <w:rFonts w:ascii="Arial"/>
                <w:sz w:val="21"/>
              </w:rPr>
            </w:pPr>
          </w:p>
        </w:tc>
        <w:tc>
          <w:tcPr>
            <w:tcW w:w="1015" w:type="dxa"/>
            <w:tcBorders>
              <w:top w:val="single" w:color="FFFFFF" w:sz="4" w:space="0"/>
              <w:left w:val="single" w:color="FFFFFF" w:sz="2" w:space="0"/>
              <w:right w:val="single" w:color="FFFFFF" w:sz="2" w:space="0"/>
            </w:tcBorders>
            <w:vAlign w:val="top"/>
          </w:tcPr>
          <w:p w14:paraId="4136AF2A">
            <w:pPr>
              <w:rPr>
                <w:rFonts w:ascii="Arial"/>
                <w:sz w:val="21"/>
              </w:rPr>
            </w:pPr>
          </w:p>
        </w:tc>
        <w:tc>
          <w:tcPr>
            <w:tcW w:w="1015" w:type="dxa"/>
            <w:tcBorders>
              <w:top w:val="single" w:color="FFFFFF" w:sz="4" w:space="0"/>
              <w:left w:val="single" w:color="FFFFFF" w:sz="2" w:space="0"/>
              <w:right w:val="single" w:color="FFFFFF" w:sz="2" w:space="0"/>
            </w:tcBorders>
            <w:vAlign w:val="top"/>
          </w:tcPr>
          <w:p w14:paraId="584DFCEB">
            <w:pPr>
              <w:rPr>
                <w:rFonts w:ascii="Arial"/>
                <w:sz w:val="21"/>
              </w:rPr>
            </w:pPr>
          </w:p>
        </w:tc>
        <w:tc>
          <w:tcPr>
            <w:tcW w:w="1015" w:type="dxa"/>
            <w:tcBorders>
              <w:top w:val="single" w:color="FFFFFF" w:sz="4" w:space="0"/>
              <w:left w:val="single" w:color="FFFFFF" w:sz="2" w:space="0"/>
              <w:right w:val="single" w:color="FFFFFF" w:sz="2" w:space="0"/>
            </w:tcBorders>
            <w:vAlign w:val="top"/>
          </w:tcPr>
          <w:p w14:paraId="7CC97C38">
            <w:pPr>
              <w:rPr>
                <w:rFonts w:ascii="Arial"/>
                <w:sz w:val="21"/>
              </w:rPr>
            </w:pPr>
          </w:p>
        </w:tc>
        <w:tc>
          <w:tcPr>
            <w:tcW w:w="751" w:type="dxa"/>
            <w:tcBorders>
              <w:top w:val="single" w:color="FFFFFF" w:sz="4" w:space="0"/>
              <w:left w:val="single" w:color="FFFFFF" w:sz="2" w:space="0"/>
              <w:right w:val="single" w:color="FFFFFF" w:sz="2" w:space="0"/>
            </w:tcBorders>
            <w:vAlign w:val="top"/>
          </w:tcPr>
          <w:p w14:paraId="48D28DBD">
            <w:pPr>
              <w:pStyle w:val="6"/>
              <w:spacing w:before="123" w:line="235" w:lineRule="auto"/>
              <w:ind w:left="143"/>
              <w:rPr>
                <w:sz w:val="12"/>
                <w:szCs w:val="12"/>
              </w:rPr>
            </w:pPr>
            <w:r>
              <w:rPr>
                <w:color w:val="212529"/>
                <w:spacing w:val="7"/>
                <w:sz w:val="12"/>
                <w:szCs w:val="12"/>
              </w:rPr>
              <w:t>单位:万元</w:t>
            </w:r>
          </w:p>
        </w:tc>
      </w:tr>
      <w:tr w14:paraId="2791FA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3396" w:type="dxa"/>
            <w:gridSpan w:val="2"/>
            <w:vAlign w:val="top"/>
          </w:tcPr>
          <w:p w14:paraId="4F6E6BD8">
            <w:pPr>
              <w:spacing w:before="111" w:line="154" w:lineRule="exact"/>
              <w:ind w:left="1522"/>
              <w:rPr>
                <w:rFonts w:ascii="微软雅黑" w:hAnsi="微软雅黑" w:eastAsia="微软雅黑" w:cs="微软雅黑"/>
                <w:sz w:val="15"/>
                <w:szCs w:val="15"/>
              </w:rPr>
            </w:pPr>
            <w:r>
              <w:rPr>
                <w:rFonts w:ascii="微软雅黑" w:hAnsi="微软雅黑" w:eastAsia="微软雅黑" w:cs="微软雅黑"/>
                <w:color w:val="212529"/>
                <w:spacing w:val="-2"/>
                <w:sz w:val="15"/>
                <w:szCs w:val="15"/>
              </w:rPr>
              <w:t>项目</w:t>
            </w:r>
          </w:p>
        </w:tc>
        <w:tc>
          <w:tcPr>
            <w:tcW w:w="1123" w:type="dxa"/>
            <w:vMerge w:val="restart"/>
            <w:tcBorders>
              <w:bottom w:val="nil"/>
            </w:tcBorders>
            <w:vAlign w:val="top"/>
          </w:tcPr>
          <w:p w14:paraId="26339612">
            <w:pPr>
              <w:spacing w:before="216" w:line="158" w:lineRule="exact"/>
              <w:ind w:left="61"/>
              <w:rPr>
                <w:rFonts w:ascii="微软雅黑" w:hAnsi="微软雅黑" w:eastAsia="微软雅黑" w:cs="微软雅黑"/>
                <w:sz w:val="15"/>
                <w:szCs w:val="15"/>
              </w:rPr>
            </w:pPr>
            <w:r>
              <w:rPr>
                <w:rFonts w:ascii="微软雅黑" w:hAnsi="微软雅黑" w:eastAsia="微软雅黑" w:cs="微软雅黑"/>
                <w:color w:val="212529"/>
                <w:spacing w:val="11"/>
                <w:position w:val="-1"/>
                <w:sz w:val="15"/>
                <w:szCs w:val="15"/>
              </w:rPr>
              <w:t>年初结转和结</w:t>
            </w:r>
          </w:p>
          <w:p w14:paraId="4680FE11">
            <w:pPr>
              <w:spacing w:before="27" w:line="154" w:lineRule="exact"/>
              <w:ind w:left="471"/>
              <w:rPr>
                <w:rFonts w:ascii="微软雅黑" w:hAnsi="微软雅黑" w:eastAsia="微软雅黑" w:cs="微软雅黑"/>
                <w:sz w:val="15"/>
                <w:szCs w:val="15"/>
              </w:rPr>
            </w:pPr>
            <w:r>
              <w:rPr>
                <w:rFonts w:ascii="微软雅黑" w:hAnsi="微软雅黑" w:eastAsia="微软雅黑" w:cs="微软雅黑"/>
                <w:color w:val="212529"/>
                <w:spacing w:val="1"/>
                <w:position w:val="-1"/>
                <w:sz w:val="15"/>
                <w:szCs w:val="15"/>
              </w:rPr>
              <w:t>余</w:t>
            </w:r>
          </w:p>
        </w:tc>
        <w:tc>
          <w:tcPr>
            <w:tcW w:w="843" w:type="dxa"/>
            <w:vMerge w:val="restart"/>
            <w:tcBorders>
              <w:bottom w:val="nil"/>
            </w:tcBorders>
            <w:vAlign w:val="top"/>
          </w:tcPr>
          <w:p w14:paraId="40AE01E4">
            <w:pPr>
              <w:spacing w:before="303" w:line="158" w:lineRule="exact"/>
              <w:ind w:left="91"/>
              <w:rPr>
                <w:rFonts w:ascii="微软雅黑" w:hAnsi="微软雅黑" w:eastAsia="微软雅黑" w:cs="微软雅黑"/>
                <w:sz w:val="15"/>
                <w:szCs w:val="15"/>
              </w:rPr>
            </w:pPr>
            <w:r>
              <w:rPr>
                <w:rFonts w:ascii="微软雅黑" w:hAnsi="微软雅黑" w:eastAsia="微软雅黑" w:cs="微软雅黑"/>
                <w:color w:val="212529"/>
                <w:spacing w:val="9"/>
                <w:position w:val="-1"/>
                <w:sz w:val="15"/>
                <w:szCs w:val="15"/>
              </w:rPr>
              <w:t>本年收入</w:t>
            </w:r>
          </w:p>
        </w:tc>
        <w:tc>
          <w:tcPr>
            <w:tcW w:w="3045" w:type="dxa"/>
            <w:gridSpan w:val="3"/>
            <w:vAlign w:val="top"/>
          </w:tcPr>
          <w:p w14:paraId="014522E2">
            <w:pPr>
              <w:spacing w:before="108" w:line="157" w:lineRule="exact"/>
              <w:ind w:left="1194"/>
              <w:rPr>
                <w:rFonts w:ascii="微软雅黑" w:hAnsi="微软雅黑" w:eastAsia="微软雅黑" w:cs="微软雅黑"/>
                <w:sz w:val="15"/>
                <w:szCs w:val="15"/>
              </w:rPr>
            </w:pPr>
            <w:r>
              <w:rPr>
                <w:rFonts w:ascii="微软雅黑" w:hAnsi="微软雅黑" w:eastAsia="微软雅黑" w:cs="微软雅黑"/>
                <w:color w:val="212529"/>
                <w:spacing w:val="7"/>
                <w:position w:val="-1"/>
                <w:sz w:val="15"/>
                <w:szCs w:val="15"/>
              </w:rPr>
              <w:t>本年支出</w:t>
            </w:r>
          </w:p>
        </w:tc>
        <w:tc>
          <w:tcPr>
            <w:tcW w:w="751" w:type="dxa"/>
            <w:vMerge w:val="restart"/>
            <w:tcBorders>
              <w:bottom w:val="nil"/>
            </w:tcBorders>
            <w:vAlign w:val="top"/>
          </w:tcPr>
          <w:p w14:paraId="2588F324">
            <w:pPr>
              <w:spacing w:before="216" w:line="158" w:lineRule="exact"/>
              <w:ind w:left="41"/>
              <w:rPr>
                <w:rFonts w:ascii="微软雅黑" w:hAnsi="微软雅黑" w:eastAsia="微软雅黑" w:cs="微软雅黑"/>
                <w:sz w:val="15"/>
                <w:szCs w:val="15"/>
              </w:rPr>
            </w:pPr>
            <w:r>
              <w:rPr>
                <w:rFonts w:ascii="微软雅黑" w:hAnsi="微软雅黑" w:eastAsia="微软雅黑" w:cs="微软雅黑"/>
                <w:color w:val="212529"/>
                <w:spacing w:val="11"/>
                <w:position w:val="-1"/>
                <w:sz w:val="15"/>
                <w:szCs w:val="15"/>
              </w:rPr>
              <w:t>年末结转</w:t>
            </w:r>
          </w:p>
          <w:p w14:paraId="76C48F42">
            <w:pPr>
              <w:spacing w:before="26" w:line="157" w:lineRule="exact"/>
              <w:ind w:left="125"/>
              <w:rPr>
                <w:rFonts w:ascii="微软雅黑" w:hAnsi="微软雅黑" w:eastAsia="微软雅黑" w:cs="微软雅黑"/>
                <w:sz w:val="15"/>
                <w:szCs w:val="15"/>
              </w:rPr>
            </w:pPr>
            <w:r>
              <w:rPr>
                <w:rFonts w:ascii="微软雅黑" w:hAnsi="微软雅黑" w:eastAsia="微软雅黑" w:cs="微软雅黑"/>
                <w:color w:val="212529"/>
                <w:spacing w:val="9"/>
                <w:position w:val="-1"/>
                <w:sz w:val="15"/>
                <w:szCs w:val="15"/>
              </w:rPr>
              <w:t>和结余</w:t>
            </w:r>
          </w:p>
        </w:tc>
      </w:tr>
      <w:tr w14:paraId="51F690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1409" w:type="dxa"/>
            <w:vAlign w:val="top"/>
          </w:tcPr>
          <w:p w14:paraId="6A13DB04">
            <w:pPr>
              <w:spacing w:before="110" w:line="156" w:lineRule="exact"/>
              <w:ind w:left="366"/>
              <w:rPr>
                <w:rFonts w:ascii="微软雅黑" w:hAnsi="微软雅黑" w:eastAsia="微软雅黑" w:cs="微软雅黑"/>
                <w:sz w:val="15"/>
                <w:szCs w:val="15"/>
              </w:rPr>
            </w:pPr>
            <w:r>
              <w:rPr>
                <w:rFonts w:ascii="微软雅黑" w:hAnsi="微软雅黑" w:eastAsia="微软雅黑" w:cs="微软雅黑"/>
                <w:color w:val="212529"/>
                <w:spacing w:val="10"/>
                <w:position w:val="-1"/>
                <w:sz w:val="15"/>
                <w:szCs w:val="15"/>
              </w:rPr>
              <w:t>科目代码</w:t>
            </w:r>
          </w:p>
        </w:tc>
        <w:tc>
          <w:tcPr>
            <w:tcW w:w="1987" w:type="dxa"/>
            <w:vAlign w:val="top"/>
          </w:tcPr>
          <w:p w14:paraId="48BC7309">
            <w:pPr>
              <w:spacing w:before="110" w:line="156" w:lineRule="exact"/>
              <w:ind w:left="653"/>
              <w:rPr>
                <w:rFonts w:ascii="微软雅黑" w:hAnsi="微软雅黑" w:eastAsia="微软雅黑" w:cs="微软雅黑"/>
                <w:sz w:val="15"/>
                <w:szCs w:val="15"/>
              </w:rPr>
            </w:pPr>
            <w:r>
              <w:rPr>
                <w:rFonts w:ascii="微软雅黑" w:hAnsi="微软雅黑" w:eastAsia="微软雅黑" w:cs="微软雅黑"/>
                <w:color w:val="212529"/>
                <w:spacing w:val="11"/>
                <w:position w:val="-1"/>
                <w:sz w:val="15"/>
                <w:szCs w:val="15"/>
              </w:rPr>
              <w:t>科目名称</w:t>
            </w:r>
          </w:p>
        </w:tc>
        <w:tc>
          <w:tcPr>
            <w:tcW w:w="1123" w:type="dxa"/>
            <w:vMerge w:val="continue"/>
            <w:tcBorders>
              <w:top w:val="nil"/>
            </w:tcBorders>
            <w:vAlign w:val="top"/>
          </w:tcPr>
          <w:p w14:paraId="1146D909">
            <w:pPr>
              <w:rPr>
                <w:rFonts w:ascii="Arial"/>
                <w:sz w:val="21"/>
              </w:rPr>
            </w:pPr>
          </w:p>
        </w:tc>
        <w:tc>
          <w:tcPr>
            <w:tcW w:w="843" w:type="dxa"/>
            <w:vMerge w:val="continue"/>
            <w:tcBorders>
              <w:top w:val="nil"/>
            </w:tcBorders>
            <w:vAlign w:val="top"/>
          </w:tcPr>
          <w:p w14:paraId="3ACDAC27">
            <w:pPr>
              <w:rPr>
                <w:rFonts w:ascii="Arial"/>
                <w:sz w:val="21"/>
              </w:rPr>
            </w:pPr>
          </w:p>
        </w:tc>
        <w:tc>
          <w:tcPr>
            <w:tcW w:w="1015" w:type="dxa"/>
            <w:vAlign w:val="top"/>
          </w:tcPr>
          <w:p w14:paraId="4903E678">
            <w:pPr>
              <w:spacing w:before="111" w:line="154" w:lineRule="exact"/>
              <w:ind w:left="342"/>
              <w:rPr>
                <w:rFonts w:ascii="微软雅黑" w:hAnsi="微软雅黑" w:eastAsia="微软雅黑" w:cs="微软雅黑"/>
                <w:sz w:val="15"/>
                <w:szCs w:val="15"/>
              </w:rPr>
            </w:pPr>
            <w:r>
              <w:rPr>
                <w:rFonts w:ascii="微软雅黑" w:hAnsi="微软雅黑" w:eastAsia="微软雅黑" w:cs="微软雅黑"/>
                <w:color w:val="212529"/>
                <w:spacing w:val="7"/>
                <w:position w:val="-1"/>
                <w:sz w:val="15"/>
                <w:szCs w:val="15"/>
              </w:rPr>
              <w:t>小计</w:t>
            </w:r>
          </w:p>
        </w:tc>
        <w:tc>
          <w:tcPr>
            <w:tcW w:w="1015" w:type="dxa"/>
            <w:vAlign w:val="top"/>
          </w:tcPr>
          <w:p w14:paraId="315D2784">
            <w:pPr>
              <w:spacing w:before="109" w:line="157" w:lineRule="exact"/>
              <w:ind w:left="174"/>
              <w:rPr>
                <w:rFonts w:ascii="微软雅黑" w:hAnsi="微软雅黑" w:eastAsia="微软雅黑" w:cs="微软雅黑"/>
                <w:sz w:val="15"/>
                <w:szCs w:val="15"/>
              </w:rPr>
            </w:pPr>
            <w:r>
              <w:rPr>
                <w:rFonts w:ascii="微软雅黑" w:hAnsi="微软雅黑" w:eastAsia="微软雅黑" w:cs="微软雅黑"/>
                <w:color w:val="212529"/>
                <w:spacing w:val="8"/>
                <w:position w:val="-1"/>
                <w:sz w:val="15"/>
                <w:szCs w:val="15"/>
              </w:rPr>
              <w:t>基本支出</w:t>
            </w:r>
          </w:p>
        </w:tc>
        <w:tc>
          <w:tcPr>
            <w:tcW w:w="1015" w:type="dxa"/>
            <w:vAlign w:val="top"/>
          </w:tcPr>
          <w:p w14:paraId="14B0338C">
            <w:pPr>
              <w:spacing w:before="110" w:line="156" w:lineRule="exact"/>
              <w:ind w:left="179"/>
              <w:rPr>
                <w:rFonts w:ascii="微软雅黑" w:hAnsi="微软雅黑" w:eastAsia="微软雅黑" w:cs="微软雅黑"/>
                <w:sz w:val="15"/>
                <w:szCs w:val="15"/>
              </w:rPr>
            </w:pPr>
            <w:r>
              <w:rPr>
                <w:rFonts w:ascii="微软雅黑" w:hAnsi="微软雅黑" w:eastAsia="微软雅黑" w:cs="微软雅黑"/>
                <w:color w:val="212529"/>
                <w:spacing w:val="7"/>
                <w:sz w:val="15"/>
                <w:szCs w:val="15"/>
              </w:rPr>
              <w:t>项目支出</w:t>
            </w:r>
          </w:p>
        </w:tc>
        <w:tc>
          <w:tcPr>
            <w:tcW w:w="751" w:type="dxa"/>
            <w:vMerge w:val="continue"/>
            <w:tcBorders>
              <w:top w:val="nil"/>
            </w:tcBorders>
            <w:vAlign w:val="top"/>
          </w:tcPr>
          <w:p w14:paraId="2012A3CD">
            <w:pPr>
              <w:rPr>
                <w:rFonts w:ascii="Arial"/>
                <w:sz w:val="21"/>
              </w:rPr>
            </w:pPr>
          </w:p>
        </w:tc>
      </w:tr>
      <w:tr w14:paraId="23D9BF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3396" w:type="dxa"/>
            <w:gridSpan w:val="2"/>
            <w:vAlign w:val="top"/>
          </w:tcPr>
          <w:p w14:paraId="08952131">
            <w:pPr>
              <w:spacing w:before="111" w:line="155" w:lineRule="exact"/>
              <w:ind w:left="1521"/>
              <w:rPr>
                <w:rFonts w:ascii="微软雅黑" w:hAnsi="微软雅黑" w:eastAsia="微软雅黑" w:cs="微软雅黑"/>
                <w:sz w:val="15"/>
                <w:szCs w:val="15"/>
              </w:rPr>
            </w:pPr>
            <w:r>
              <w:rPr>
                <w:rFonts w:ascii="微软雅黑" w:hAnsi="微软雅黑" w:eastAsia="微软雅黑" w:cs="微软雅黑"/>
                <w:color w:val="212529"/>
                <w:spacing w:val="9"/>
                <w:position w:val="-1"/>
                <w:sz w:val="15"/>
                <w:szCs w:val="15"/>
              </w:rPr>
              <w:t>栏次</w:t>
            </w:r>
          </w:p>
        </w:tc>
        <w:tc>
          <w:tcPr>
            <w:tcW w:w="1123" w:type="dxa"/>
            <w:vAlign w:val="top"/>
          </w:tcPr>
          <w:p w14:paraId="0268C5CE">
            <w:pPr>
              <w:spacing w:before="132" w:line="217" w:lineRule="auto"/>
              <w:ind w:left="523"/>
              <w:rPr>
                <w:rFonts w:ascii="Arial" w:hAnsi="Arial" w:eastAsia="Arial" w:cs="Arial"/>
                <w:sz w:val="11"/>
                <w:szCs w:val="11"/>
              </w:rPr>
            </w:pPr>
            <w:r>
              <w:rPr>
                <w:rFonts w:ascii="Arial" w:hAnsi="Arial" w:eastAsia="Arial" w:cs="Arial"/>
                <w:color w:val="212529"/>
                <w:sz w:val="11"/>
                <w:szCs w:val="11"/>
              </w:rPr>
              <w:t>1</w:t>
            </w:r>
          </w:p>
        </w:tc>
        <w:tc>
          <w:tcPr>
            <w:tcW w:w="843" w:type="dxa"/>
            <w:vAlign w:val="top"/>
          </w:tcPr>
          <w:p w14:paraId="7FEFC4FB">
            <w:pPr>
              <w:spacing w:before="133" w:line="216" w:lineRule="auto"/>
              <w:ind w:left="376"/>
              <w:rPr>
                <w:rFonts w:ascii="Arial" w:hAnsi="Arial" w:eastAsia="Arial" w:cs="Arial"/>
                <w:sz w:val="11"/>
                <w:szCs w:val="11"/>
              </w:rPr>
            </w:pPr>
            <w:r>
              <w:rPr>
                <w:rFonts w:ascii="Arial" w:hAnsi="Arial" w:eastAsia="Arial" w:cs="Arial"/>
                <w:color w:val="212529"/>
                <w:spacing w:val="7"/>
                <w:sz w:val="11"/>
                <w:szCs w:val="11"/>
              </w:rPr>
              <w:t>2</w:t>
            </w:r>
          </w:p>
        </w:tc>
        <w:tc>
          <w:tcPr>
            <w:tcW w:w="1015" w:type="dxa"/>
            <w:vAlign w:val="top"/>
          </w:tcPr>
          <w:p w14:paraId="7706F5B9">
            <w:pPr>
              <w:spacing w:before="133" w:line="218" w:lineRule="auto"/>
              <w:ind w:left="464"/>
              <w:rPr>
                <w:rFonts w:ascii="Arial" w:hAnsi="Arial" w:eastAsia="Arial" w:cs="Arial"/>
                <w:sz w:val="11"/>
                <w:szCs w:val="11"/>
              </w:rPr>
            </w:pPr>
            <w:r>
              <w:rPr>
                <w:rFonts w:ascii="Arial" w:hAnsi="Arial" w:eastAsia="Arial" w:cs="Arial"/>
                <w:color w:val="212529"/>
                <w:spacing w:val="5"/>
                <w:sz w:val="11"/>
                <w:szCs w:val="11"/>
              </w:rPr>
              <w:t>3</w:t>
            </w:r>
          </w:p>
        </w:tc>
        <w:tc>
          <w:tcPr>
            <w:tcW w:w="1015" w:type="dxa"/>
            <w:vAlign w:val="top"/>
          </w:tcPr>
          <w:p w14:paraId="6ADBFA90">
            <w:pPr>
              <w:spacing w:before="133" w:line="183" w:lineRule="auto"/>
              <w:ind w:left="462"/>
              <w:rPr>
                <w:rFonts w:ascii="Arial" w:hAnsi="Arial" w:eastAsia="Arial" w:cs="Arial"/>
                <w:sz w:val="13"/>
                <w:szCs w:val="13"/>
              </w:rPr>
            </w:pPr>
            <w:r>
              <w:rPr>
                <w:rFonts w:ascii="Arial" w:hAnsi="Arial" w:eastAsia="Arial" w:cs="Arial"/>
                <w:color w:val="212529"/>
                <w:spacing w:val="2"/>
                <w:sz w:val="13"/>
                <w:szCs w:val="13"/>
              </w:rPr>
              <w:t>4</w:t>
            </w:r>
          </w:p>
        </w:tc>
        <w:tc>
          <w:tcPr>
            <w:tcW w:w="1015" w:type="dxa"/>
            <w:vAlign w:val="top"/>
          </w:tcPr>
          <w:p w14:paraId="74000C98">
            <w:pPr>
              <w:spacing w:before="134" w:line="216" w:lineRule="auto"/>
              <w:ind w:left="468"/>
              <w:rPr>
                <w:rFonts w:ascii="Arial" w:hAnsi="Arial" w:eastAsia="Arial" w:cs="Arial"/>
                <w:sz w:val="11"/>
                <w:szCs w:val="11"/>
              </w:rPr>
            </w:pPr>
            <w:r>
              <w:rPr>
                <w:rFonts w:ascii="Arial" w:hAnsi="Arial" w:eastAsia="Arial" w:cs="Arial"/>
                <w:color w:val="212529"/>
                <w:spacing w:val="5"/>
                <w:sz w:val="11"/>
                <w:szCs w:val="11"/>
              </w:rPr>
              <w:t>5</w:t>
            </w:r>
          </w:p>
        </w:tc>
        <w:tc>
          <w:tcPr>
            <w:tcW w:w="751" w:type="dxa"/>
            <w:vAlign w:val="top"/>
          </w:tcPr>
          <w:p w14:paraId="3F9D2F7F">
            <w:pPr>
              <w:spacing w:before="133" w:line="218" w:lineRule="auto"/>
              <w:ind w:left="331"/>
              <w:rPr>
                <w:rFonts w:ascii="Arial" w:hAnsi="Arial" w:eastAsia="Arial" w:cs="Arial"/>
                <w:sz w:val="11"/>
                <w:szCs w:val="11"/>
              </w:rPr>
            </w:pPr>
            <w:r>
              <w:rPr>
                <w:rFonts w:ascii="Arial" w:hAnsi="Arial" w:eastAsia="Arial" w:cs="Arial"/>
                <w:color w:val="212529"/>
                <w:spacing w:val="9"/>
                <w:sz w:val="11"/>
                <w:szCs w:val="11"/>
              </w:rPr>
              <w:t>6</w:t>
            </w:r>
          </w:p>
        </w:tc>
      </w:tr>
      <w:tr w14:paraId="26119C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3396" w:type="dxa"/>
            <w:gridSpan w:val="2"/>
            <w:vAlign w:val="top"/>
          </w:tcPr>
          <w:p w14:paraId="43A5FB37">
            <w:pPr>
              <w:spacing w:before="113" w:line="154" w:lineRule="exact"/>
              <w:ind w:left="1524"/>
              <w:rPr>
                <w:rFonts w:ascii="微软雅黑" w:hAnsi="微软雅黑" w:eastAsia="微软雅黑" w:cs="微软雅黑"/>
                <w:sz w:val="15"/>
                <w:szCs w:val="15"/>
              </w:rPr>
            </w:pPr>
            <w:r>
              <w:rPr>
                <w:rFonts w:ascii="微软雅黑" w:hAnsi="微软雅黑" w:eastAsia="微软雅黑" w:cs="微软雅黑"/>
                <w:color w:val="212529"/>
                <w:spacing w:val="9"/>
                <w:position w:val="-1"/>
                <w:sz w:val="15"/>
                <w:szCs w:val="15"/>
              </w:rPr>
              <w:t>合计</w:t>
            </w:r>
          </w:p>
        </w:tc>
        <w:tc>
          <w:tcPr>
            <w:tcW w:w="1123" w:type="dxa"/>
            <w:vAlign w:val="top"/>
          </w:tcPr>
          <w:p w14:paraId="30B7BF8D">
            <w:pPr>
              <w:rPr>
                <w:rFonts w:ascii="Arial"/>
                <w:sz w:val="21"/>
              </w:rPr>
            </w:pPr>
          </w:p>
        </w:tc>
        <w:tc>
          <w:tcPr>
            <w:tcW w:w="843" w:type="dxa"/>
            <w:vAlign w:val="top"/>
          </w:tcPr>
          <w:p w14:paraId="11E140A1">
            <w:pPr>
              <w:rPr>
                <w:rFonts w:ascii="Arial"/>
                <w:sz w:val="21"/>
              </w:rPr>
            </w:pPr>
          </w:p>
        </w:tc>
        <w:tc>
          <w:tcPr>
            <w:tcW w:w="1015" w:type="dxa"/>
            <w:vAlign w:val="top"/>
          </w:tcPr>
          <w:p w14:paraId="4CAEDF42">
            <w:pPr>
              <w:rPr>
                <w:rFonts w:ascii="Arial"/>
                <w:sz w:val="21"/>
              </w:rPr>
            </w:pPr>
          </w:p>
        </w:tc>
        <w:tc>
          <w:tcPr>
            <w:tcW w:w="1015" w:type="dxa"/>
            <w:vAlign w:val="top"/>
          </w:tcPr>
          <w:p w14:paraId="149E2010">
            <w:pPr>
              <w:rPr>
                <w:rFonts w:ascii="Arial"/>
                <w:sz w:val="21"/>
              </w:rPr>
            </w:pPr>
          </w:p>
        </w:tc>
        <w:tc>
          <w:tcPr>
            <w:tcW w:w="1015" w:type="dxa"/>
            <w:vAlign w:val="top"/>
          </w:tcPr>
          <w:p w14:paraId="585EB353">
            <w:pPr>
              <w:rPr>
                <w:rFonts w:ascii="Arial"/>
                <w:sz w:val="21"/>
              </w:rPr>
            </w:pPr>
          </w:p>
        </w:tc>
        <w:tc>
          <w:tcPr>
            <w:tcW w:w="751" w:type="dxa"/>
            <w:vAlign w:val="top"/>
          </w:tcPr>
          <w:p w14:paraId="0DABD2ED">
            <w:pPr>
              <w:rPr>
                <w:rFonts w:ascii="Arial"/>
                <w:sz w:val="21"/>
              </w:rPr>
            </w:pPr>
          </w:p>
        </w:tc>
      </w:tr>
      <w:tr w14:paraId="526D0F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1409" w:type="dxa"/>
            <w:vAlign w:val="top"/>
          </w:tcPr>
          <w:p w14:paraId="1B215ACE">
            <w:pPr>
              <w:rPr>
                <w:rFonts w:ascii="Arial"/>
                <w:sz w:val="21"/>
              </w:rPr>
            </w:pPr>
          </w:p>
        </w:tc>
        <w:tc>
          <w:tcPr>
            <w:tcW w:w="1987" w:type="dxa"/>
            <w:vAlign w:val="top"/>
          </w:tcPr>
          <w:p w14:paraId="6DCC17C3">
            <w:pPr>
              <w:rPr>
                <w:rFonts w:ascii="Arial"/>
                <w:sz w:val="21"/>
              </w:rPr>
            </w:pPr>
          </w:p>
        </w:tc>
        <w:tc>
          <w:tcPr>
            <w:tcW w:w="1123" w:type="dxa"/>
            <w:vAlign w:val="top"/>
          </w:tcPr>
          <w:p w14:paraId="1BD6169A">
            <w:pPr>
              <w:rPr>
                <w:rFonts w:ascii="Arial"/>
                <w:sz w:val="21"/>
              </w:rPr>
            </w:pPr>
          </w:p>
        </w:tc>
        <w:tc>
          <w:tcPr>
            <w:tcW w:w="843" w:type="dxa"/>
            <w:vAlign w:val="top"/>
          </w:tcPr>
          <w:p w14:paraId="5F713171">
            <w:pPr>
              <w:rPr>
                <w:rFonts w:ascii="Arial"/>
                <w:sz w:val="21"/>
              </w:rPr>
            </w:pPr>
          </w:p>
        </w:tc>
        <w:tc>
          <w:tcPr>
            <w:tcW w:w="1015" w:type="dxa"/>
            <w:vAlign w:val="top"/>
          </w:tcPr>
          <w:p w14:paraId="3698C5C3">
            <w:pPr>
              <w:rPr>
                <w:rFonts w:ascii="Arial"/>
                <w:sz w:val="21"/>
              </w:rPr>
            </w:pPr>
          </w:p>
        </w:tc>
        <w:tc>
          <w:tcPr>
            <w:tcW w:w="1015" w:type="dxa"/>
            <w:vAlign w:val="top"/>
          </w:tcPr>
          <w:p w14:paraId="37238BBA">
            <w:pPr>
              <w:rPr>
                <w:rFonts w:ascii="Arial"/>
                <w:sz w:val="21"/>
              </w:rPr>
            </w:pPr>
          </w:p>
        </w:tc>
        <w:tc>
          <w:tcPr>
            <w:tcW w:w="1015" w:type="dxa"/>
            <w:vAlign w:val="top"/>
          </w:tcPr>
          <w:p w14:paraId="3828264F">
            <w:pPr>
              <w:rPr>
                <w:rFonts w:ascii="Arial"/>
                <w:sz w:val="21"/>
              </w:rPr>
            </w:pPr>
          </w:p>
        </w:tc>
        <w:tc>
          <w:tcPr>
            <w:tcW w:w="751" w:type="dxa"/>
            <w:vAlign w:val="top"/>
          </w:tcPr>
          <w:p w14:paraId="1CA3717B">
            <w:pPr>
              <w:rPr>
                <w:rFonts w:ascii="Arial"/>
                <w:sz w:val="21"/>
              </w:rPr>
            </w:pPr>
          </w:p>
        </w:tc>
      </w:tr>
      <w:tr w14:paraId="3A50A0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9158" w:type="dxa"/>
            <w:gridSpan w:val="8"/>
            <w:tcBorders>
              <w:left w:val="single" w:color="FFFFFF" w:sz="2" w:space="0"/>
              <w:bottom w:val="single" w:color="FFFFFF" w:sz="4" w:space="0"/>
              <w:right w:val="single" w:color="FFFFFF" w:sz="2" w:space="0"/>
            </w:tcBorders>
            <w:vAlign w:val="top"/>
          </w:tcPr>
          <w:p w14:paraId="28B5EE6B">
            <w:pPr>
              <w:pStyle w:val="6"/>
              <w:spacing w:before="117" w:line="228" w:lineRule="auto"/>
              <w:ind w:left="8"/>
              <w:rPr>
                <w:sz w:val="15"/>
                <w:szCs w:val="15"/>
              </w:rPr>
            </w:pPr>
            <w:r>
              <w:rPr>
                <w:color w:val="212529"/>
                <w:spacing w:val="12"/>
                <w:sz w:val="15"/>
                <w:szCs w:val="15"/>
              </w:rPr>
              <w:t>注：本表反映部门本年度政府性基金预算财</w:t>
            </w:r>
            <w:r>
              <w:rPr>
                <w:color w:val="212529"/>
                <w:spacing w:val="11"/>
                <w:sz w:val="15"/>
                <w:szCs w:val="15"/>
              </w:rPr>
              <w:t>政拨款收入、支出及结转和结余情况。</w:t>
            </w:r>
          </w:p>
        </w:tc>
      </w:tr>
      <w:tr w14:paraId="4084F1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4" w:hRule="atLeast"/>
        </w:trPr>
        <w:tc>
          <w:tcPr>
            <w:tcW w:w="9158" w:type="dxa"/>
            <w:gridSpan w:val="8"/>
            <w:tcBorders>
              <w:top w:val="single" w:color="FFFFFF" w:sz="4" w:space="0"/>
              <w:left w:val="single" w:color="FFFFFF" w:sz="2" w:space="0"/>
              <w:bottom w:val="single" w:color="FFFFFF" w:sz="4" w:space="0"/>
              <w:right w:val="single" w:color="FFFFFF" w:sz="2" w:space="0"/>
            </w:tcBorders>
            <w:vAlign w:val="top"/>
          </w:tcPr>
          <w:p w14:paraId="6F1498CC">
            <w:pPr>
              <w:pStyle w:val="6"/>
              <w:spacing w:before="119" w:line="228" w:lineRule="auto"/>
              <w:ind w:left="11"/>
              <w:rPr>
                <w:sz w:val="15"/>
                <w:szCs w:val="15"/>
              </w:rPr>
            </w:pPr>
            <w:r>
              <w:rPr>
                <w:color w:val="212529"/>
                <w:spacing w:val="10"/>
                <w:sz w:val="15"/>
                <w:szCs w:val="15"/>
              </w:rPr>
              <w:t>说明：本表无数据</w:t>
            </w:r>
          </w:p>
        </w:tc>
      </w:tr>
    </w:tbl>
    <w:p w14:paraId="16D8FE4A">
      <w:pPr>
        <w:pStyle w:val="2"/>
      </w:pPr>
    </w:p>
    <w:p w14:paraId="56766C31">
      <w:pPr>
        <w:sectPr>
          <w:headerReference r:id="rId28" w:type="default"/>
          <w:footerReference r:id="rId29" w:type="default"/>
          <w:pgSz w:w="11900" w:h="16840"/>
          <w:pgMar w:top="642" w:right="0" w:bottom="340" w:left="0" w:header="326" w:footer="91" w:gutter="0"/>
          <w:cols w:space="720" w:num="1"/>
        </w:sectPr>
      </w:pPr>
    </w:p>
    <w:p w14:paraId="7A4F0E95">
      <w:pPr>
        <w:spacing w:before="103"/>
      </w:pPr>
    </w:p>
    <w:p w14:paraId="1BAFE97C">
      <w:pPr>
        <w:spacing w:before="103"/>
      </w:pPr>
    </w:p>
    <w:tbl>
      <w:tblPr>
        <w:tblStyle w:val="5"/>
        <w:tblW w:w="9158" w:type="dxa"/>
        <w:tblInd w:w="138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208"/>
        <w:gridCol w:w="3510"/>
        <w:gridCol w:w="1156"/>
        <w:gridCol w:w="1134"/>
        <w:gridCol w:w="1150"/>
      </w:tblGrid>
      <w:tr w14:paraId="159F4F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4" w:hRule="atLeast"/>
        </w:trPr>
        <w:tc>
          <w:tcPr>
            <w:tcW w:w="9158" w:type="dxa"/>
            <w:gridSpan w:val="5"/>
            <w:tcBorders>
              <w:top w:val="single" w:color="FFFFFF" w:sz="4" w:space="0"/>
              <w:left w:val="single" w:color="FFFFFF" w:sz="4" w:space="0"/>
              <w:bottom w:val="single" w:color="FFFFFF" w:sz="4" w:space="0"/>
              <w:right w:val="single" w:color="FFFFFF" w:sz="4" w:space="0"/>
            </w:tcBorders>
            <w:vAlign w:val="top"/>
          </w:tcPr>
          <w:p w14:paraId="0583B6AA">
            <w:pPr>
              <w:spacing w:before="83" w:line="200" w:lineRule="exact"/>
              <w:ind w:left="2876"/>
              <w:outlineLvl w:val="1"/>
              <w:rPr>
                <w:rFonts w:ascii="微软雅黑" w:hAnsi="微软雅黑" w:eastAsia="微软雅黑" w:cs="微软雅黑"/>
                <w:sz w:val="20"/>
                <w:szCs w:val="20"/>
              </w:rPr>
            </w:pPr>
            <w:bookmarkStart w:id="20" w:name="bookmark37"/>
            <w:bookmarkEnd w:id="20"/>
            <w:bookmarkStart w:id="21" w:name="bookmark12"/>
            <w:bookmarkEnd w:id="21"/>
            <w:r>
              <w:rPr>
                <w:rFonts w:ascii="微软雅黑" w:hAnsi="微软雅黑" w:eastAsia="微软雅黑" w:cs="微软雅黑"/>
                <w:color w:val="212529"/>
                <w:position w:val="-1"/>
                <w:sz w:val="20"/>
                <w:szCs w:val="20"/>
              </w:rPr>
              <w:t>国有资本经营预算财政拨款支出决算表</w:t>
            </w:r>
          </w:p>
        </w:tc>
      </w:tr>
      <w:tr w14:paraId="05493E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2208" w:type="dxa"/>
            <w:tcBorders>
              <w:top w:val="single" w:color="FFFFFF" w:sz="4" w:space="0"/>
              <w:left w:val="single" w:color="FFFFFF" w:sz="2" w:space="0"/>
              <w:bottom w:val="single" w:color="FFFFFF" w:sz="4" w:space="0"/>
              <w:right w:val="single" w:color="FFFFFF" w:sz="2" w:space="0"/>
            </w:tcBorders>
            <w:vAlign w:val="top"/>
          </w:tcPr>
          <w:p w14:paraId="69A7E6EA">
            <w:pPr>
              <w:rPr>
                <w:rFonts w:ascii="Arial"/>
                <w:sz w:val="21"/>
              </w:rPr>
            </w:pPr>
          </w:p>
        </w:tc>
        <w:tc>
          <w:tcPr>
            <w:tcW w:w="3510" w:type="dxa"/>
            <w:tcBorders>
              <w:top w:val="single" w:color="FFFFFF" w:sz="4" w:space="0"/>
              <w:left w:val="single" w:color="FFFFFF" w:sz="2" w:space="0"/>
              <w:bottom w:val="single" w:color="FFFFFF" w:sz="4" w:space="0"/>
              <w:right w:val="single" w:color="FFFFFF" w:sz="2" w:space="0"/>
            </w:tcBorders>
            <w:vAlign w:val="top"/>
          </w:tcPr>
          <w:p w14:paraId="088148A5">
            <w:pPr>
              <w:rPr>
                <w:rFonts w:ascii="Arial"/>
                <w:sz w:val="21"/>
              </w:rPr>
            </w:pPr>
          </w:p>
        </w:tc>
        <w:tc>
          <w:tcPr>
            <w:tcW w:w="1156" w:type="dxa"/>
            <w:tcBorders>
              <w:top w:val="single" w:color="FFFFFF" w:sz="4" w:space="0"/>
              <w:left w:val="single" w:color="FFFFFF" w:sz="2" w:space="0"/>
              <w:bottom w:val="single" w:color="FFFFFF" w:sz="4" w:space="0"/>
              <w:right w:val="single" w:color="FFFFFF" w:sz="2" w:space="0"/>
            </w:tcBorders>
            <w:vAlign w:val="top"/>
          </w:tcPr>
          <w:p w14:paraId="68899497">
            <w:pPr>
              <w:rPr>
                <w:rFonts w:ascii="Arial"/>
                <w:sz w:val="21"/>
              </w:rPr>
            </w:pPr>
          </w:p>
        </w:tc>
        <w:tc>
          <w:tcPr>
            <w:tcW w:w="1134" w:type="dxa"/>
            <w:tcBorders>
              <w:top w:val="single" w:color="FFFFFF" w:sz="4" w:space="0"/>
              <w:left w:val="single" w:color="FFFFFF" w:sz="2" w:space="0"/>
              <w:bottom w:val="single" w:color="FFFFFF" w:sz="4" w:space="0"/>
              <w:right w:val="single" w:color="FFFFFF" w:sz="2" w:space="0"/>
            </w:tcBorders>
            <w:vAlign w:val="top"/>
          </w:tcPr>
          <w:p w14:paraId="111EEBD9">
            <w:pPr>
              <w:rPr>
                <w:rFonts w:ascii="Arial"/>
                <w:sz w:val="21"/>
              </w:rPr>
            </w:pPr>
          </w:p>
        </w:tc>
        <w:tc>
          <w:tcPr>
            <w:tcW w:w="1150" w:type="dxa"/>
            <w:tcBorders>
              <w:top w:val="single" w:color="FFFFFF" w:sz="4" w:space="0"/>
              <w:left w:val="single" w:color="FFFFFF" w:sz="2" w:space="0"/>
              <w:bottom w:val="single" w:color="FFFFFF" w:sz="4" w:space="0"/>
              <w:right w:val="single" w:color="FFFFFF" w:sz="2" w:space="0"/>
            </w:tcBorders>
            <w:vAlign w:val="top"/>
          </w:tcPr>
          <w:p w14:paraId="2C39ED99">
            <w:pPr>
              <w:pStyle w:val="6"/>
              <w:spacing w:before="122" w:line="235" w:lineRule="auto"/>
              <w:ind w:left="610"/>
              <w:rPr>
                <w:sz w:val="12"/>
                <w:szCs w:val="12"/>
              </w:rPr>
            </w:pPr>
            <w:r>
              <w:rPr>
                <w:color w:val="212529"/>
                <w:spacing w:val="5"/>
                <w:sz w:val="12"/>
                <w:szCs w:val="12"/>
              </w:rPr>
              <w:t>公开08表</w:t>
            </w:r>
          </w:p>
        </w:tc>
      </w:tr>
      <w:tr w14:paraId="1D3709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5718" w:type="dxa"/>
            <w:gridSpan w:val="2"/>
            <w:tcBorders>
              <w:top w:val="single" w:color="FFFFFF" w:sz="4" w:space="0"/>
              <w:left w:val="single" w:color="FFFFFF" w:sz="2" w:space="0"/>
              <w:right w:val="single" w:color="FFFFFF" w:sz="2" w:space="0"/>
            </w:tcBorders>
            <w:vAlign w:val="top"/>
          </w:tcPr>
          <w:p w14:paraId="14B45176">
            <w:pPr>
              <w:pStyle w:val="6"/>
              <w:spacing w:before="123" w:line="234" w:lineRule="auto"/>
              <w:ind w:left="9"/>
              <w:rPr>
                <w:sz w:val="12"/>
                <w:szCs w:val="12"/>
              </w:rPr>
            </w:pPr>
            <w:r>
              <w:rPr>
                <w:color w:val="212529"/>
                <w:spacing w:val="9"/>
                <w:sz w:val="12"/>
                <w:szCs w:val="12"/>
              </w:rPr>
              <w:t>部门名称：中共兴县县委巡察工作办公室</w:t>
            </w:r>
          </w:p>
        </w:tc>
        <w:tc>
          <w:tcPr>
            <w:tcW w:w="1156" w:type="dxa"/>
            <w:tcBorders>
              <w:top w:val="single" w:color="FFFFFF" w:sz="4" w:space="0"/>
              <w:left w:val="single" w:color="FFFFFF" w:sz="2" w:space="0"/>
              <w:right w:val="single" w:color="FFFFFF" w:sz="2" w:space="0"/>
            </w:tcBorders>
            <w:vAlign w:val="top"/>
          </w:tcPr>
          <w:p w14:paraId="7D227962">
            <w:pPr>
              <w:pStyle w:val="6"/>
              <w:spacing w:before="123" w:line="234" w:lineRule="auto"/>
              <w:ind w:left="311"/>
              <w:rPr>
                <w:sz w:val="12"/>
                <w:szCs w:val="12"/>
              </w:rPr>
            </w:pPr>
            <w:r>
              <w:rPr>
                <w:color w:val="212529"/>
                <w:spacing w:val="5"/>
                <w:sz w:val="12"/>
                <w:szCs w:val="12"/>
              </w:rPr>
              <w:t>2024年度</w:t>
            </w:r>
          </w:p>
        </w:tc>
        <w:tc>
          <w:tcPr>
            <w:tcW w:w="1134" w:type="dxa"/>
            <w:tcBorders>
              <w:top w:val="single" w:color="FFFFFF" w:sz="4" w:space="0"/>
              <w:left w:val="single" w:color="FFFFFF" w:sz="2" w:space="0"/>
              <w:right w:val="single" w:color="FFFFFF" w:sz="2" w:space="0"/>
            </w:tcBorders>
            <w:vAlign w:val="top"/>
          </w:tcPr>
          <w:p w14:paraId="545F1830">
            <w:pPr>
              <w:rPr>
                <w:rFonts w:ascii="Arial"/>
                <w:sz w:val="21"/>
              </w:rPr>
            </w:pPr>
          </w:p>
        </w:tc>
        <w:tc>
          <w:tcPr>
            <w:tcW w:w="1150" w:type="dxa"/>
            <w:tcBorders>
              <w:top w:val="single" w:color="FFFFFF" w:sz="4" w:space="0"/>
              <w:left w:val="single" w:color="FFFFFF" w:sz="2" w:space="0"/>
              <w:right w:val="single" w:color="FFFFFF" w:sz="2" w:space="0"/>
            </w:tcBorders>
            <w:vAlign w:val="top"/>
          </w:tcPr>
          <w:p w14:paraId="139C402E">
            <w:pPr>
              <w:pStyle w:val="6"/>
              <w:spacing w:before="124" w:line="234" w:lineRule="auto"/>
              <w:ind w:left="542"/>
              <w:rPr>
                <w:sz w:val="12"/>
                <w:szCs w:val="12"/>
              </w:rPr>
            </w:pPr>
            <w:r>
              <w:rPr>
                <w:color w:val="212529"/>
                <w:spacing w:val="7"/>
                <w:sz w:val="12"/>
                <w:szCs w:val="12"/>
              </w:rPr>
              <w:t>单位:万元</w:t>
            </w:r>
          </w:p>
        </w:tc>
      </w:tr>
      <w:tr w14:paraId="5534A6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5718" w:type="dxa"/>
            <w:gridSpan w:val="2"/>
            <w:vAlign w:val="top"/>
          </w:tcPr>
          <w:p w14:paraId="5A107A37">
            <w:pPr>
              <w:spacing w:before="111" w:line="154" w:lineRule="exact"/>
              <w:ind w:left="2684"/>
              <w:rPr>
                <w:rFonts w:ascii="微软雅黑" w:hAnsi="微软雅黑" w:eastAsia="微软雅黑" w:cs="微软雅黑"/>
                <w:sz w:val="15"/>
                <w:szCs w:val="15"/>
              </w:rPr>
            </w:pPr>
            <w:r>
              <w:rPr>
                <w:rFonts w:ascii="微软雅黑" w:hAnsi="微软雅黑" w:eastAsia="微软雅黑" w:cs="微软雅黑"/>
                <w:color w:val="212529"/>
                <w:spacing w:val="-2"/>
                <w:sz w:val="15"/>
                <w:szCs w:val="15"/>
              </w:rPr>
              <w:t>项目</w:t>
            </w:r>
          </w:p>
        </w:tc>
        <w:tc>
          <w:tcPr>
            <w:tcW w:w="3440" w:type="dxa"/>
            <w:gridSpan w:val="3"/>
            <w:vAlign w:val="top"/>
          </w:tcPr>
          <w:p w14:paraId="26D32C2C">
            <w:pPr>
              <w:spacing w:before="108" w:line="157" w:lineRule="exact"/>
              <w:ind w:left="1385"/>
              <w:rPr>
                <w:rFonts w:ascii="微软雅黑" w:hAnsi="微软雅黑" w:eastAsia="微软雅黑" w:cs="微软雅黑"/>
                <w:sz w:val="15"/>
                <w:szCs w:val="15"/>
              </w:rPr>
            </w:pPr>
            <w:r>
              <w:rPr>
                <w:rFonts w:ascii="微软雅黑" w:hAnsi="微软雅黑" w:eastAsia="微软雅黑" w:cs="微软雅黑"/>
                <w:color w:val="212529"/>
                <w:spacing w:val="7"/>
                <w:position w:val="-1"/>
                <w:sz w:val="15"/>
                <w:szCs w:val="15"/>
              </w:rPr>
              <w:t>本年支出</w:t>
            </w:r>
          </w:p>
        </w:tc>
      </w:tr>
      <w:tr w14:paraId="5A17B6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2208" w:type="dxa"/>
            <w:vAlign w:val="top"/>
          </w:tcPr>
          <w:p w14:paraId="0B7400C0">
            <w:pPr>
              <w:spacing w:before="110" w:line="156" w:lineRule="exact"/>
              <w:ind w:left="765"/>
              <w:rPr>
                <w:rFonts w:ascii="微软雅黑" w:hAnsi="微软雅黑" w:eastAsia="微软雅黑" w:cs="微软雅黑"/>
                <w:sz w:val="15"/>
                <w:szCs w:val="15"/>
              </w:rPr>
            </w:pPr>
            <w:r>
              <w:rPr>
                <w:rFonts w:ascii="微软雅黑" w:hAnsi="微软雅黑" w:eastAsia="微软雅黑" w:cs="微软雅黑"/>
                <w:color w:val="212529"/>
                <w:spacing w:val="10"/>
                <w:position w:val="-1"/>
                <w:sz w:val="15"/>
                <w:szCs w:val="15"/>
              </w:rPr>
              <w:t>科目代码</w:t>
            </w:r>
          </w:p>
        </w:tc>
        <w:tc>
          <w:tcPr>
            <w:tcW w:w="3510" w:type="dxa"/>
            <w:vAlign w:val="top"/>
          </w:tcPr>
          <w:p w14:paraId="23DEC856">
            <w:pPr>
              <w:spacing w:before="110" w:line="156" w:lineRule="exact"/>
              <w:ind w:left="1415"/>
              <w:rPr>
                <w:rFonts w:ascii="微软雅黑" w:hAnsi="微软雅黑" w:eastAsia="微软雅黑" w:cs="微软雅黑"/>
                <w:sz w:val="15"/>
                <w:szCs w:val="15"/>
              </w:rPr>
            </w:pPr>
            <w:r>
              <w:rPr>
                <w:rFonts w:ascii="微软雅黑" w:hAnsi="微软雅黑" w:eastAsia="微软雅黑" w:cs="微软雅黑"/>
                <w:color w:val="212529"/>
                <w:spacing w:val="11"/>
                <w:position w:val="-1"/>
                <w:sz w:val="15"/>
                <w:szCs w:val="15"/>
              </w:rPr>
              <w:t>科目名称</w:t>
            </w:r>
          </w:p>
        </w:tc>
        <w:tc>
          <w:tcPr>
            <w:tcW w:w="1156" w:type="dxa"/>
            <w:vAlign w:val="top"/>
          </w:tcPr>
          <w:p w14:paraId="3E20C86E">
            <w:pPr>
              <w:spacing w:before="111" w:line="154" w:lineRule="exact"/>
              <w:ind w:left="406"/>
              <w:rPr>
                <w:rFonts w:ascii="微软雅黑" w:hAnsi="微软雅黑" w:eastAsia="微软雅黑" w:cs="微软雅黑"/>
                <w:sz w:val="15"/>
                <w:szCs w:val="15"/>
              </w:rPr>
            </w:pPr>
            <w:r>
              <w:rPr>
                <w:rFonts w:ascii="微软雅黑" w:hAnsi="微软雅黑" w:eastAsia="微软雅黑" w:cs="微软雅黑"/>
                <w:color w:val="212529"/>
                <w:spacing w:val="9"/>
                <w:position w:val="-1"/>
                <w:sz w:val="15"/>
                <w:szCs w:val="15"/>
              </w:rPr>
              <w:t>合计</w:t>
            </w:r>
          </w:p>
        </w:tc>
        <w:tc>
          <w:tcPr>
            <w:tcW w:w="1134" w:type="dxa"/>
            <w:vAlign w:val="top"/>
          </w:tcPr>
          <w:p w14:paraId="27E14E8D">
            <w:pPr>
              <w:spacing w:before="109" w:line="157" w:lineRule="exact"/>
              <w:ind w:left="232"/>
              <w:rPr>
                <w:rFonts w:ascii="微软雅黑" w:hAnsi="微软雅黑" w:eastAsia="微软雅黑" w:cs="微软雅黑"/>
                <w:sz w:val="15"/>
                <w:szCs w:val="15"/>
              </w:rPr>
            </w:pPr>
            <w:r>
              <w:rPr>
                <w:rFonts w:ascii="微软雅黑" w:hAnsi="微软雅黑" w:eastAsia="微软雅黑" w:cs="微软雅黑"/>
                <w:color w:val="212529"/>
                <w:spacing w:val="8"/>
                <w:position w:val="-1"/>
                <w:sz w:val="15"/>
                <w:szCs w:val="15"/>
              </w:rPr>
              <w:t>基本支出</w:t>
            </w:r>
          </w:p>
        </w:tc>
        <w:tc>
          <w:tcPr>
            <w:tcW w:w="1150" w:type="dxa"/>
            <w:vAlign w:val="top"/>
          </w:tcPr>
          <w:p w14:paraId="4FEC6209">
            <w:pPr>
              <w:spacing w:before="110" w:line="156" w:lineRule="exact"/>
              <w:ind w:left="242"/>
              <w:rPr>
                <w:rFonts w:ascii="微软雅黑" w:hAnsi="微软雅黑" w:eastAsia="微软雅黑" w:cs="微软雅黑"/>
                <w:sz w:val="15"/>
                <w:szCs w:val="15"/>
              </w:rPr>
            </w:pPr>
            <w:r>
              <w:rPr>
                <w:rFonts w:ascii="微软雅黑" w:hAnsi="微软雅黑" w:eastAsia="微软雅黑" w:cs="微软雅黑"/>
                <w:color w:val="212529"/>
                <w:spacing w:val="7"/>
                <w:sz w:val="15"/>
                <w:szCs w:val="15"/>
              </w:rPr>
              <w:t>项目支出</w:t>
            </w:r>
          </w:p>
        </w:tc>
      </w:tr>
      <w:tr w14:paraId="0F1642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5718" w:type="dxa"/>
            <w:gridSpan w:val="2"/>
            <w:vAlign w:val="top"/>
          </w:tcPr>
          <w:p w14:paraId="012A8C18">
            <w:pPr>
              <w:spacing w:before="111" w:line="155" w:lineRule="exact"/>
              <w:ind w:left="2684"/>
              <w:rPr>
                <w:rFonts w:ascii="微软雅黑" w:hAnsi="微软雅黑" w:eastAsia="微软雅黑" w:cs="微软雅黑"/>
                <w:sz w:val="15"/>
                <w:szCs w:val="15"/>
              </w:rPr>
            </w:pPr>
            <w:r>
              <w:rPr>
                <w:rFonts w:ascii="微软雅黑" w:hAnsi="微软雅黑" w:eastAsia="微软雅黑" w:cs="微软雅黑"/>
                <w:color w:val="212529"/>
                <w:spacing w:val="9"/>
                <w:position w:val="-1"/>
                <w:sz w:val="15"/>
                <w:szCs w:val="15"/>
              </w:rPr>
              <w:t>栏次</w:t>
            </w:r>
          </w:p>
        </w:tc>
        <w:tc>
          <w:tcPr>
            <w:tcW w:w="1156" w:type="dxa"/>
            <w:vAlign w:val="top"/>
          </w:tcPr>
          <w:p w14:paraId="7F081FC6">
            <w:pPr>
              <w:spacing w:before="132" w:line="217" w:lineRule="auto"/>
              <w:ind w:left="539"/>
              <w:rPr>
                <w:rFonts w:ascii="Arial" w:hAnsi="Arial" w:eastAsia="Arial" w:cs="Arial"/>
                <w:sz w:val="11"/>
                <w:szCs w:val="11"/>
              </w:rPr>
            </w:pPr>
            <w:r>
              <w:rPr>
                <w:rFonts w:ascii="Arial" w:hAnsi="Arial" w:eastAsia="Arial" w:cs="Arial"/>
                <w:color w:val="212529"/>
                <w:sz w:val="11"/>
                <w:szCs w:val="11"/>
              </w:rPr>
              <w:t>1</w:t>
            </w:r>
          </w:p>
        </w:tc>
        <w:tc>
          <w:tcPr>
            <w:tcW w:w="1134" w:type="dxa"/>
            <w:vAlign w:val="top"/>
          </w:tcPr>
          <w:p w14:paraId="51A7B882">
            <w:pPr>
              <w:spacing w:before="133" w:line="216" w:lineRule="auto"/>
              <w:ind w:left="522"/>
              <w:rPr>
                <w:rFonts w:ascii="Arial" w:hAnsi="Arial" w:eastAsia="Arial" w:cs="Arial"/>
                <w:sz w:val="11"/>
                <w:szCs w:val="11"/>
              </w:rPr>
            </w:pPr>
            <w:r>
              <w:rPr>
                <w:rFonts w:ascii="Arial" w:hAnsi="Arial" w:eastAsia="Arial" w:cs="Arial"/>
                <w:color w:val="212529"/>
                <w:spacing w:val="7"/>
                <w:sz w:val="11"/>
                <w:szCs w:val="11"/>
              </w:rPr>
              <w:t>2</w:t>
            </w:r>
          </w:p>
        </w:tc>
        <w:tc>
          <w:tcPr>
            <w:tcW w:w="1150" w:type="dxa"/>
            <w:vAlign w:val="top"/>
          </w:tcPr>
          <w:p w14:paraId="2327D2E8">
            <w:pPr>
              <w:spacing w:before="133" w:line="218" w:lineRule="auto"/>
              <w:ind w:left="531"/>
              <w:rPr>
                <w:rFonts w:ascii="Arial" w:hAnsi="Arial" w:eastAsia="Arial" w:cs="Arial"/>
                <w:sz w:val="11"/>
                <w:szCs w:val="11"/>
              </w:rPr>
            </w:pPr>
            <w:r>
              <w:rPr>
                <w:rFonts w:ascii="Arial" w:hAnsi="Arial" w:eastAsia="Arial" w:cs="Arial"/>
                <w:color w:val="212529"/>
                <w:spacing w:val="5"/>
                <w:sz w:val="11"/>
                <w:szCs w:val="11"/>
              </w:rPr>
              <w:t>3</w:t>
            </w:r>
          </w:p>
        </w:tc>
      </w:tr>
      <w:tr w14:paraId="287A2F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5718" w:type="dxa"/>
            <w:gridSpan w:val="2"/>
            <w:vAlign w:val="top"/>
          </w:tcPr>
          <w:p w14:paraId="5E466B8A">
            <w:pPr>
              <w:spacing w:before="113" w:line="154" w:lineRule="exact"/>
              <w:ind w:left="2687"/>
              <w:rPr>
                <w:rFonts w:ascii="微软雅黑" w:hAnsi="微软雅黑" w:eastAsia="微软雅黑" w:cs="微软雅黑"/>
                <w:sz w:val="15"/>
                <w:szCs w:val="15"/>
              </w:rPr>
            </w:pPr>
            <w:r>
              <w:rPr>
                <w:rFonts w:ascii="微软雅黑" w:hAnsi="微软雅黑" w:eastAsia="微软雅黑" w:cs="微软雅黑"/>
                <w:color w:val="212529"/>
                <w:spacing w:val="9"/>
                <w:position w:val="-1"/>
                <w:sz w:val="15"/>
                <w:szCs w:val="15"/>
              </w:rPr>
              <w:t>合计</w:t>
            </w:r>
          </w:p>
        </w:tc>
        <w:tc>
          <w:tcPr>
            <w:tcW w:w="1156" w:type="dxa"/>
            <w:vAlign w:val="top"/>
          </w:tcPr>
          <w:p w14:paraId="64259214">
            <w:pPr>
              <w:rPr>
                <w:rFonts w:ascii="Arial"/>
                <w:sz w:val="21"/>
              </w:rPr>
            </w:pPr>
          </w:p>
        </w:tc>
        <w:tc>
          <w:tcPr>
            <w:tcW w:w="1134" w:type="dxa"/>
            <w:vAlign w:val="top"/>
          </w:tcPr>
          <w:p w14:paraId="130B0E43">
            <w:pPr>
              <w:rPr>
                <w:rFonts w:ascii="Arial"/>
                <w:sz w:val="21"/>
              </w:rPr>
            </w:pPr>
          </w:p>
        </w:tc>
        <w:tc>
          <w:tcPr>
            <w:tcW w:w="1150" w:type="dxa"/>
            <w:vAlign w:val="top"/>
          </w:tcPr>
          <w:p w14:paraId="06DE1571">
            <w:pPr>
              <w:rPr>
                <w:rFonts w:ascii="Arial"/>
                <w:sz w:val="21"/>
              </w:rPr>
            </w:pPr>
          </w:p>
        </w:tc>
      </w:tr>
      <w:tr w14:paraId="0A338C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2208" w:type="dxa"/>
            <w:vAlign w:val="top"/>
          </w:tcPr>
          <w:p w14:paraId="67C32BE5">
            <w:pPr>
              <w:rPr>
                <w:rFonts w:ascii="Arial"/>
                <w:sz w:val="21"/>
              </w:rPr>
            </w:pPr>
          </w:p>
        </w:tc>
        <w:tc>
          <w:tcPr>
            <w:tcW w:w="3510" w:type="dxa"/>
            <w:vAlign w:val="top"/>
          </w:tcPr>
          <w:p w14:paraId="3B714C6D">
            <w:pPr>
              <w:rPr>
                <w:rFonts w:ascii="Arial"/>
                <w:sz w:val="21"/>
              </w:rPr>
            </w:pPr>
          </w:p>
        </w:tc>
        <w:tc>
          <w:tcPr>
            <w:tcW w:w="1156" w:type="dxa"/>
            <w:vAlign w:val="top"/>
          </w:tcPr>
          <w:p w14:paraId="31D73D6B">
            <w:pPr>
              <w:rPr>
                <w:rFonts w:ascii="Arial"/>
                <w:sz w:val="21"/>
              </w:rPr>
            </w:pPr>
          </w:p>
        </w:tc>
        <w:tc>
          <w:tcPr>
            <w:tcW w:w="1134" w:type="dxa"/>
            <w:vAlign w:val="top"/>
          </w:tcPr>
          <w:p w14:paraId="760802AF">
            <w:pPr>
              <w:rPr>
                <w:rFonts w:ascii="Arial"/>
                <w:sz w:val="21"/>
              </w:rPr>
            </w:pPr>
          </w:p>
        </w:tc>
        <w:tc>
          <w:tcPr>
            <w:tcW w:w="1150" w:type="dxa"/>
            <w:vAlign w:val="top"/>
          </w:tcPr>
          <w:p w14:paraId="558D406D">
            <w:pPr>
              <w:rPr>
                <w:rFonts w:ascii="Arial"/>
                <w:sz w:val="21"/>
              </w:rPr>
            </w:pPr>
          </w:p>
        </w:tc>
      </w:tr>
      <w:tr w14:paraId="55E267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9158" w:type="dxa"/>
            <w:gridSpan w:val="5"/>
            <w:tcBorders>
              <w:left w:val="single" w:color="FFFFFF" w:sz="2" w:space="0"/>
              <w:bottom w:val="single" w:color="FFFFFF" w:sz="4" w:space="0"/>
              <w:right w:val="single" w:color="FFFFFF" w:sz="2" w:space="0"/>
            </w:tcBorders>
            <w:vAlign w:val="top"/>
          </w:tcPr>
          <w:p w14:paraId="71CFAF94">
            <w:pPr>
              <w:spacing w:before="117" w:line="232" w:lineRule="auto"/>
              <w:ind w:left="18"/>
              <w:rPr>
                <w:rFonts w:ascii="仿宋" w:hAnsi="仿宋" w:eastAsia="仿宋" w:cs="仿宋"/>
                <w:sz w:val="15"/>
                <w:szCs w:val="15"/>
              </w:rPr>
            </w:pPr>
            <w:r>
              <w:rPr>
                <w:rFonts w:ascii="仿宋" w:hAnsi="仿宋" w:eastAsia="仿宋" w:cs="仿宋"/>
                <w:color w:val="212529"/>
                <w:spacing w:val="7"/>
                <w:sz w:val="15"/>
                <w:szCs w:val="15"/>
              </w:rPr>
              <w:t>注：本表反映部门本年度国有资本经营预算财政拨款支出情况。</w:t>
            </w:r>
          </w:p>
        </w:tc>
      </w:tr>
      <w:tr w14:paraId="1EA777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4" w:hRule="atLeast"/>
        </w:trPr>
        <w:tc>
          <w:tcPr>
            <w:tcW w:w="9158" w:type="dxa"/>
            <w:gridSpan w:val="5"/>
            <w:tcBorders>
              <w:top w:val="single" w:color="FFFFFF" w:sz="4" w:space="0"/>
              <w:left w:val="single" w:color="FFFFFF" w:sz="2" w:space="0"/>
              <w:bottom w:val="single" w:color="FFFFFF" w:sz="4" w:space="0"/>
              <w:right w:val="single" w:color="FFFFFF" w:sz="2" w:space="0"/>
            </w:tcBorders>
            <w:vAlign w:val="top"/>
          </w:tcPr>
          <w:p w14:paraId="5B35C155">
            <w:pPr>
              <w:spacing w:before="20" w:line="233" w:lineRule="auto"/>
              <w:ind w:left="14"/>
              <w:rPr>
                <w:rFonts w:ascii="仿宋" w:hAnsi="仿宋" w:eastAsia="仿宋" w:cs="仿宋"/>
                <w:sz w:val="15"/>
                <w:szCs w:val="15"/>
              </w:rPr>
            </w:pPr>
            <w:r>
              <w:rPr>
                <w:rFonts w:ascii="仿宋" w:hAnsi="仿宋" w:eastAsia="仿宋" w:cs="仿宋"/>
                <w:color w:val="212529"/>
                <w:spacing w:val="7"/>
                <w:sz w:val="15"/>
                <w:szCs w:val="15"/>
              </w:rPr>
              <w:t>说明：本表无数据</w:t>
            </w:r>
          </w:p>
        </w:tc>
      </w:tr>
    </w:tbl>
    <w:p w14:paraId="7411A93E">
      <w:pPr>
        <w:pStyle w:val="2"/>
      </w:pPr>
    </w:p>
    <w:p w14:paraId="7D2FF916">
      <w:pPr>
        <w:sectPr>
          <w:footerReference r:id="rId30" w:type="default"/>
          <w:pgSz w:w="11900" w:h="16840"/>
          <w:pgMar w:top="642" w:right="0" w:bottom="340" w:left="0" w:header="326" w:footer="93" w:gutter="0"/>
          <w:cols w:space="720" w:num="1"/>
        </w:sectPr>
      </w:pPr>
    </w:p>
    <w:p w14:paraId="390DEFA5">
      <w:pPr>
        <w:pStyle w:val="2"/>
        <w:spacing w:line="257" w:lineRule="auto"/>
      </w:pPr>
    </w:p>
    <w:p w14:paraId="3CBA696E">
      <w:pPr>
        <w:pStyle w:val="2"/>
        <w:spacing w:line="258" w:lineRule="auto"/>
      </w:pPr>
    </w:p>
    <w:p w14:paraId="416D7117">
      <w:pPr>
        <w:pStyle w:val="2"/>
        <w:spacing w:before="52" w:line="172" w:lineRule="auto"/>
        <w:ind w:left="3485"/>
        <w:rPr>
          <w:sz w:val="18"/>
          <w:szCs w:val="18"/>
        </w:rPr>
      </w:pPr>
      <w:r>
        <w:rPr>
          <w:color w:val="FFFFFF"/>
          <w:spacing w:val="14"/>
          <w:w w:val="114"/>
          <w:sz w:val="18"/>
          <w:szCs w:val="18"/>
        </w:rPr>
        <w:t>“</w:t>
      </w:r>
    </w:p>
    <w:tbl>
      <w:tblPr>
        <w:tblStyle w:val="5"/>
        <w:tblW w:w="13469" w:type="dxa"/>
        <w:tblInd w:w="168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071"/>
        <w:gridCol w:w="1393"/>
        <w:gridCol w:w="1064"/>
        <w:gridCol w:w="1064"/>
        <w:gridCol w:w="1078"/>
        <w:gridCol w:w="1064"/>
        <w:gridCol w:w="1064"/>
        <w:gridCol w:w="1393"/>
        <w:gridCol w:w="1064"/>
        <w:gridCol w:w="1064"/>
        <w:gridCol w:w="1079"/>
        <w:gridCol w:w="1071"/>
      </w:tblGrid>
      <w:tr w14:paraId="42FAA4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31" w:hRule="atLeast"/>
        </w:trPr>
        <w:tc>
          <w:tcPr>
            <w:tcW w:w="13469" w:type="dxa"/>
            <w:gridSpan w:val="12"/>
            <w:tcBorders>
              <w:top w:val="single" w:color="FFFFFF" w:sz="6" w:space="0"/>
              <w:left w:val="single" w:color="FFFFFF" w:sz="6" w:space="0"/>
              <w:bottom w:val="single" w:color="FFFFFF" w:sz="6" w:space="0"/>
              <w:right w:val="single" w:color="FFFFFF" w:sz="6" w:space="0"/>
            </w:tcBorders>
            <w:vAlign w:val="top"/>
          </w:tcPr>
          <w:p w14:paraId="59A480F5">
            <w:pPr>
              <w:spacing w:before="115" w:line="277" w:lineRule="exact"/>
              <w:ind w:left="4625"/>
              <w:outlineLvl w:val="1"/>
              <w:rPr>
                <w:rFonts w:ascii="微软雅黑" w:hAnsi="微软雅黑" w:eastAsia="微软雅黑" w:cs="微软雅黑"/>
                <w:sz w:val="27"/>
                <w:szCs w:val="27"/>
              </w:rPr>
            </w:pPr>
            <w:bookmarkStart w:id="22" w:name="bookmark38"/>
            <w:bookmarkEnd w:id="22"/>
            <w:bookmarkStart w:id="23" w:name="bookmark13"/>
            <w:bookmarkEnd w:id="23"/>
            <w:r>
              <w:rPr>
                <w:rFonts w:ascii="微软雅黑" w:hAnsi="微软雅黑" w:eastAsia="微软雅黑" w:cs="微软雅黑"/>
                <w:color w:val="212529"/>
                <w:spacing w:val="21"/>
                <w:position w:val="-1"/>
                <w:sz w:val="27"/>
                <w:szCs w:val="27"/>
              </w:rPr>
              <w:t>财政拨款</w:t>
            </w:r>
            <w:r>
              <w:rPr>
                <w:rFonts w:ascii="微软雅黑" w:hAnsi="微软雅黑" w:eastAsia="微软雅黑" w:cs="微软雅黑"/>
                <w:color w:val="212529"/>
                <w:spacing w:val="48"/>
                <w:position w:val="-1"/>
                <w:sz w:val="27"/>
                <w:szCs w:val="27"/>
              </w:rPr>
              <w:t xml:space="preserve"> </w:t>
            </w:r>
            <w:r>
              <w:rPr>
                <w:rFonts w:ascii="微软雅黑" w:hAnsi="微软雅黑" w:eastAsia="微软雅黑" w:cs="微软雅黑"/>
                <w:color w:val="212529"/>
                <w:spacing w:val="21"/>
                <w:position w:val="-1"/>
                <w:sz w:val="27"/>
                <w:szCs w:val="27"/>
              </w:rPr>
              <w:t>"三公"经费支出决算表</w:t>
            </w:r>
          </w:p>
        </w:tc>
      </w:tr>
      <w:tr w14:paraId="4176C4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3" w:hRule="atLeast"/>
        </w:trPr>
        <w:tc>
          <w:tcPr>
            <w:tcW w:w="1071" w:type="dxa"/>
            <w:tcBorders>
              <w:top w:val="single" w:color="FFFFFF" w:sz="6" w:space="0"/>
              <w:left w:val="single" w:color="FFFFFF" w:sz="2" w:space="0"/>
              <w:bottom w:val="single" w:color="FFFFFF" w:sz="6" w:space="0"/>
              <w:right w:val="single" w:color="FFFFFF" w:sz="2" w:space="0"/>
            </w:tcBorders>
            <w:vAlign w:val="top"/>
          </w:tcPr>
          <w:p w14:paraId="641FA4A3">
            <w:pPr>
              <w:rPr>
                <w:rFonts w:ascii="Arial"/>
                <w:sz w:val="21"/>
              </w:rPr>
            </w:pPr>
          </w:p>
        </w:tc>
        <w:tc>
          <w:tcPr>
            <w:tcW w:w="1393" w:type="dxa"/>
            <w:tcBorders>
              <w:top w:val="single" w:color="FFFFFF" w:sz="6" w:space="0"/>
              <w:left w:val="single" w:color="FFFFFF" w:sz="2" w:space="0"/>
              <w:bottom w:val="single" w:color="FFFFFF" w:sz="6" w:space="0"/>
              <w:right w:val="single" w:color="FFFFFF" w:sz="2" w:space="0"/>
            </w:tcBorders>
            <w:vAlign w:val="top"/>
          </w:tcPr>
          <w:p w14:paraId="793AD944">
            <w:pPr>
              <w:rPr>
                <w:rFonts w:ascii="Arial"/>
                <w:sz w:val="21"/>
              </w:rPr>
            </w:pPr>
          </w:p>
        </w:tc>
        <w:tc>
          <w:tcPr>
            <w:tcW w:w="1064" w:type="dxa"/>
            <w:tcBorders>
              <w:top w:val="single" w:color="FFFFFF" w:sz="6" w:space="0"/>
              <w:left w:val="single" w:color="FFFFFF" w:sz="2" w:space="0"/>
              <w:bottom w:val="single" w:color="FFFFFF" w:sz="6" w:space="0"/>
              <w:right w:val="single" w:color="FFFFFF" w:sz="2" w:space="0"/>
            </w:tcBorders>
            <w:vAlign w:val="top"/>
          </w:tcPr>
          <w:p w14:paraId="6019C862">
            <w:pPr>
              <w:rPr>
                <w:rFonts w:ascii="Arial"/>
                <w:sz w:val="21"/>
              </w:rPr>
            </w:pPr>
          </w:p>
        </w:tc>
        <w:tc>
          <w:tcPr>
            <w:tcW w:w="1064" w:type="dxa"/>
            <w:tcBorders>
              <w:top w:val="single" w:color="FFFFFF" w:sz="6" w:space="0"/>
              <w:left w:val="single" w:color="FFFFFF" w:sz="2" w:space="0"/>
              <w:bottom w:val="single" w:color="FFFFFF" w:sz="6" w:space="0"/>
              <w:right w:val="single" w:color="FFFFFF" w:sz="2" w:space="0"/>
            </w:tcBorders>
            <w:vAlign w:val="top"/>
          </w:tcPr>
          <w:p w14:paraId="29DB492A">
            <w:pPr>
              <w:rPr>
                <w:rFonts w:ascii="Arial"/>
                <w:sz w:val="21"/>
              </w:rPr>
            </w:pPr>
          </w:p>
        </w:tc>
        <w:tc>
          <w:tcPr>
            <w:tcW w:w="1078" w:type="dxa"/>
            <w:tcBorders>
              <w:top w:val="single" w:color="FFFFFF" w:sz="6" w:space="0"/>
              <w:left w:val="single" w:color="FFFFFF" w:sz="2" w:space="0"/>
              <w:bottom w:val="single" w:color="FFFFFF" w:sz="6" w:space="0"/>
              <w:right w:val="single" w:color="FFFFFF" w:sz="2" w:space="0"/>
            </w:tcBorders>
            <w:vAlign w:val="top"/>
          </w:tcPr>
          <w:p w14:paraId="317CC740">
            <w:pPr>
              <w:rPr>
                <w:rFonts w:ascii="Arial"/>
                <w:sz w:val="21"/>
              </w:rPr>
            </w:pPr>
          </w:p>
        </w:tc>
        <w:tc>
          <w:tcPr>
            <w:tcW w:w="1064" w:type="dxa"/>
            <w:tcBorders>
              <w:top w:val="single" w:color="FFFFFF" w:sz="6" w:space="0"/>
              <w:left w:val="single" w:color="FFFFFF" w:sz="2" w:space="0"/>
              <w:bottom w:val="single" w:color="FFFFFF" w:sz="6" w:space="0"/>
              <w:right w:val="single" w:color="FFFFFF" w:sz="2" w:space="0"/>
            </w:tcBorders>
            <w:vAlign w:val="top"/>
          </w:tcPr>
          <w:p w14:paraId="63A46434">
            <w:pPr>
              <w:rPr>
                <w:rFonts w:ascii="Arial"/>
                <w:sz w:val="21"/>
              </w:rPr>
            </w:pPr>
          </w:p>
        </w:tc>
        <w:tc>
          <w:tcPr>
            <w:tcW w:w="1064" w:type="dxa"/>
            <w:tcBorders>
              <w:top w:val="single" w:color="FFFFFF" w:sz="6" w:space="0"/>
              <w:left w:val="single" w:color="FFFFFF" w:sz="2" w:space="0"/>
              <w:bottom w:val="single" w:color="FFFFFF" w:sz="6" w:space="0"/>
              <w:right w:val="single" w:color="FFFFFF" w:sz="2" w:space="0"/>
            </w:tcBorders>
            <w:vAlign w:val="top"/>
          </w:tcPr>
          <w:p w14:paraId="5C1BEC8D">
            <w:pPr>
              <w:rPr>
                <w:rFonts w:ascii="Arial"/>
                <w:sz w:val="21"/>
              </w:rPr>
            </w:pPr>
          </w:p>
        </w:tc>
        <w:tc>
          <w:tcPr>
            <w:tcW w:w="1393" w:type="dxa"/>
            <w:tcBorders>
              <w:top w:val="single" w:color="FFFFFF" w:sz="6" w:space="0"/>
              <w:left w:val="single" w:color="FFFFFF" w:sz="2" w:space="0"/>
              <w:bottom w:val="single" w:color="FFFFFF" w:sz="6" w:space="0"/>
              <w:right w:val="single" w:color="FFFFFF" w:sz="2" w:space="0"/>
            </w:tcBorders>
            <w:vAlign w:val="top"/>
          </w:tcPr>
          <w:p w14:paraId="254FE165">
            <w:pPr>
              <w:rPr>
                <w:rFonts w:ascii="Arial"/>
                <w:sz w:val="21"/>
              </w:rPr>
            </w:pPr>
          </w:p>
        </w:tc>
        <w:tc>
          <w:tcPr>
            <w:tcW w:w="1064" w:type="dxa"/>
            <w:tcBorders>
              <w:top w:val="single" w:color="FFFFFF" w:sz="6" w:space="0"/>
              <w:left w:val="single" w:color="FFFFFF" w:sz="2" w:space="0"/>
              <w:bottom w:val="single" w:color="FFFFFF" w:sz="6" w:space="0"/>
              <w:right w:val="single" w:color="FFFFFF" w:sz="2" w:space="0"/>
            </w:tcBorders>
            <w:vAlign w:val="top"/>
          </w:tcPr>
          <w:p w14:paraId="5692AFC3">
            <w:pPr>
              <w:rPr>
                <w:rFonts w:ascii="Arial"/>
                <w:sz w:val="21"/>
              </w:rPr>
            </w:pPr>
          </w:p>
        </w:tc>
        <w:tc>
          <w:tcPr>
            <w:tcW w:w="1064" w:type="dxa"/>
            <w:tcBorders>
              <w:top w:val="single" w:color="FFFFFF" w:sz="6" w:space="0"/>
              <w:left w:val="single" w:color="FFFFFF" w:sz="2" w:space="0"/>
              <w:bottom w:val="single" w:color="FFFFFF" w:sz="6" w:space="0"/>
              <w:right w:val="single" w:color="FFFFFF" w:sz="2" w:space="0"/>
            </w:tcBorders>
            <w:vAlign w:val="top"/>
          </w:tcPr>
          <w:p w14:paraId="2D1072A8">
            <w:pPr>
              <w:rPr>
                <w:rFonts w:ascii="Arial"/>
                <w:sz w:val="21"/>
              </w:rPr>
            </w:pPr>
          </w:p>
        </w:tc>
        <w:tc>
          <w:tcPr>
            <w:tcW w:w="1079" w:type="dxa"/>
            <w:tcBorders>
              <w:top w:val="single" w:color="FFFFFF" w:sz="6" w:space="0"/>
              <w:left w:val="single" w:color="FFFFFF" w:sz="2" w:space="0"/>
              <w:bottom w:val="single" w:color="FFFFFF" w:sz="6" w:space="0"/>
              <w:right w:val="single" w:color="FFFFFF" w:sz="2" w:space="0"/>
            </w:tcBorders>
            <w:vAlign w:val="top"/>
          </w:tcPr>
          <w:p w14:paraId="0C8CEC73">
            <w:pPr>
              <w:rPr>
                <w:rFonts w:ascii="Arial"/>
                <w:sz w:val="21"/>
              </w:rPr>
            </w:pPr>
          </w:p>
        </w:tc>
        <w:tc>
          <w:tcPr>
            <w:tcW w:w="1071" w:type="dxa"/>
            <w:tcBorders>
              <w:top w:val="single" w:color="FFFFFF" w:sz="6" w:space="0"/>
              <w:left w:val="single" w:color="FFFFFF" w:sz="2" w:space="0"/>
              <w:bottom w:val="single" w:color="FFFFFF" w:sz="6" w:space="0"/>
              <w:right w:val="single" w:color="FFFFFF" w:sz="2" w:space="0"/>
            </w:tcBorders>
            <w:vAlign w:val="top"/>
          </w:tcPr>
          <w:p w14:paraId="073084F7">
            <w:pPr>
              <w:pStyle w:val="6"/>
              <w:spacing w:before="170" w:line="220" w:lineRule="auto"/>
              <w:ind w:right="30"/>
              <w:jc w:val="right"/>
            </w:pPr>
            <w:r>
              <w:rPr>
                <w:color w:val="212529"/>
                <w:spacing w:val="-2"/>
              </w:rPr>
              <w:t>公开09表</w:t>
            </w:r>
          </w:p>
        </w:tc>
      </w:tr>
      <w:tr w14:paraId="5B16E9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3" w:hRule="atLeast"/>
        </w:trPr>
        <w:tc>
          <w:tcPr>
            <w:tcW w:w="2464" w:type="dxa"/>
            <w:gridSpan w:val="2"/>
            <w:tcBorders>
              <w:top w:val="single" w:color="FFFFFF" w:sz="6" w:space="0"/>
              <w:left w:val="single" w:color="FFFFFF" w:sz="2" w:space="0"/>
              <w:right w:val="single" w:color="FFFFFF" w:sz="2" w:space="0"/>
            </w:tcBorders>
            <w:vAlign w:val="top"/>
          </w:tcPr>
          <w:p w14:paraId="5ECAD6C0">
            <w:pPr>
              <w:pStyle w:val="6"/>
              <w:spacing w:before="66" w:line="218" w:lineRule="auto"/>
              <w:ind w:left="14" w:right="114"/>
            </w:pPr>
            <w:r>
              <w:rPr>
                <w:color w:val="212529"/>
                <w:spacing w:val="-1"/>
              </w:rPr>
              <w:t>部门名称：中共兴县县委巡察</w:t>
            </w:r>
            <w:r>
              <w:rPr>
                <w:color w:val="212529"/>
                <w:spacing w:val="2"/>
              </w:rPr>
              <w:t xml:space="preserve"> </w:t>
            </w:r>
            <w:r>
              <w:rPr>
                <w:color w:val="212529"/>
                <w:spacing w:val="-2"/>
              </w:rPr>
              <w:t>工作办公室</w:t>
            </w:r>
          </w:p>
        </w:tc>
        <w:tc>
          <w:tcPr>
            <w:tcW w:w="1064" w:type="dxa"/>
            <w:tcBorders>
              <w:top w:val="single" w:color="FFFFFF" w:sz="6" w:space="0"/>
              <w:left w:val="single" w:color="FFFFFF" w:sz="2" w:space="0"/>
              <w:right w:val="single" w:color="FFFFFF" w:sz="2" w:space="0"/>
            </w:tcBorders>
            <w:vAlign w:val="top"/>
          </w:tcPr>
          <w:p w14:paraId="3851B7D6">
            <w:pPr>
              <w:rPr>
                <w:rFonts w:ascii="Arial"/>
                <w:sz w:val="21"/>
              </w:rPr>
            </w:pPr>
          </w:p>
        </w:tc>
        <w:tc>
          <w:tcPr>
            <w:tcW w:w="1064" w:type="dxa"/>
            <w:tcBorders>
              <w:top w:val="single" w:color="FFFFFF" w:sz="6" w:space="0"/>
              <w:left w:val="single" w:color="FFFFFF" w:sz="2" w:space="0"/>
              <w:right w:val="single" w:color="FFFFFF" w:sz="2" w:space="0"/>
            </w:tcBorders>
            <w:vAlign w:val="top"/>
          </w:tcPr>
          <w:p w14:paraId="6FB04632">
            <w:pPr>
              <w:rPr>
                <w:rFonts w:ascii="Arial"/>
                <w:sz w:val="21"/>
              </w:rPr>
            </w:pPr>
          </w:p>
        </w:tc>
        <w:tc>
          <w:tcPr>
            <w:tcW w:w="2142" w:type="dxa"/>
            <w:gridSpan w:val="2"/>
            <w:tcBorders>
              <w:top w:val="single" w:color="FFFFFF" w:sz="6" w:space="0"/>
              <w:left w:val="single" w:color="FFFFFF" w:sz="2" w:space="0"/>
              <w:right w:val="single" w:color="FFFFFF" w:sz="2" w:space="0"/>
            </w:tcBorders>
            <w:vAlign w:val="top"/>
          </w:tcPr>
          <w:p w14:paraId="4F3255E5">
            <w:pPr>
              <w:pStyle w:val="6"/>
              <w:spacing w:before="171" w:line="219" w:lineRule="auto"/>
              <w:ind w:left="704"/>
            </w:pPr>
            <w:r>
              <w:rPr>
                <w:color w:val="212529"/>
                <w:spacing w:val="-2"/>
              </w:rPr>
              <w:t>2024年度</w:t>
            </w:r>
          </w:p>
        </w:tc>
        <w:tc>
          <w:tcPr>
            <w:tcW w:w="1064" w:type="dxa"/>
            <w:tcBorders>
              <w:top w:val="single" w:color="FFFFFF" w:sz="6" w:space="0"/>
              <w:left w:val="single" w:color="FFFFFF" w:sz="2" w:space="0"/>
              <w:right w:val="single" w:color="FFFFFF" w:sz="2" w:space="0"/>
            </w:tcBorders>
            <w:vAlign w:val="top"/>
          </w:tcPr>
          <w:p w14:paraId="3BC09720">
            <w:pPr>
              <w:rPr>
                <w:rFonts w:ascii="Arial"/>
                <w:sz w:val="21"/>
              </w:rPr>
            </w:pPr>
          </w:p>
        </w:tc>
        <w:tc>
          <w:tcPr>
            <w:tcW w:w="1393" w:type="dxa"/>
            <w:tcBorders>
              <w:top w:val="single" w:color="FFFFFF" w:sz="6" w:space="0"/>
              <w:left w:val="single" w:color="FFFFFF" w:sz="2" w:space="0"/>
              <w:right w:val="single" w:color="FFFFFF" w:sz="2" w:space="0"/>
            </w:tcBorders>
            <w:vAlign w:val="top"/>
          </w:tcPr>
          <w:p w14:paraId="66E30FEA">
            <w:pPr>
              <w:rPr>
                <w:rFonts w:ascii="Arial"/>
                <w:sz w:val="21"/>
              </w:rPr>
            </w:pPr>
          </w:p>
        </w:tc>
        <w:tc>
          <w:tcPr>
            <w:tcW w:w="1064" w:type="dxa"/>
            <w:tcBorders>
              <w:top w:val="single" w:color="FFFFFF" w:sz="6" w:space="0"/>
              <w:left w:val="single" w:color="FFFFFF" w:sz="2" w:space="0"/>
              <w:right w:val="single" w:color="FFFFFF" w:sz="2" w:space="0"/>
            </w:tcBorders>
            <w:vAlign w:val="top"/>
          </w:tcPr>
          <w:p w14:paraId="62A01B1B">
            <w:pPr>
              <w:rPr>
                <w:rFonts w:ascii="Arial"/>
                <w:sz w:val="21"/>
              </w:rPr>
            </w:pPr>
          </w:p>
        </w:tc>
        <w:tc>
          <w:tcPr>
            <w:tcW w:w="3214" w:type="dxa"/>
            <w:gridSpan w:val="3"/>
            <w:tcBorders>
              <w:top w:val="single" w:color="FFFFFF" w:sz="6" w:space="0"/>
              <w:left w:val="single" w:color="FFFFFF" w:sz="2" w:space="0"/>
              <w:right w:val="single" w:color="FFFFFF" w:sz="2" w:space="0"/>
            </w:tcBorders>
            <w:vAlign w:val="top"/>
          </w:tcPr>
          <w:p w14:paraId="39F24415">
            <w:pPr>
              <w:pStyle w:val="6"/>
              <w:spacing w:before="171" w:line="219" w:lineRule="auto"/>
              <w:ind w:left="2013"/>
            </w:pPr>
            <w:r>
              <w:rPr>
                <w:color w:val="212529"/>
                <w:spacing w:val="-2"/>
              </w:rPr>
              <w:t>金额单位:万元</w:t>
            </w:r>
          </w:p>
        </w:tc>
      </w:tr>
      <w:tr w14:paraId="4ED712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3" w:hRule="atLeast"/>
        </w:trPr>
        <w:tc>
          <w:tcPr>
            <w:tcW w:w="6734" w:type="dxa"/>
            <w:gridSpan w:val="6"/>
            <w:vAlign w:val="top"/>
          </w:tcPr>
          <w:p w14:paraId="4CBB6E23">
            <w:pPr>
              <w:spacing w:before="151" w:line="218" w:lineRule="exact"/>
              <w:ind w:left="3009"/>
              <w:rPr>
                <w:rFonts w:ascii="微软雅黑" w:hAnsi="微软雅黑" w:eastAsia="微软雅黑" w:cs="微软雅黑"/>
                <w:sz w:val="21"/>
                <w:szCs w:val="21"/>
              </w:rPr>
            </w:pPr>
            <w:r>
              <w:rPr>
                <w:rFonts w:ascii="微软雅黑" w:hAnsi="微软雅黑" w:eastAsia="微软雅黑" w:cs="微软雅黑"/>
                <w:color w:val="212529"/>
                <w:spacing w:val="14"/>
                <w:position w:val="-1"/>
                <w:sz w:val="21"/>
                <w:szCs w:val="21"/>
              </w:rPr>
              <w:t>预算数</w:t>
            </w:r>
          </w:p>
        </w:tc>
        <w:tc>
          <w:tcPr>
            <w:tcW w:w="6735" w:type="dxa"/>
            <w:gridSpan w:val="6"/>
            <w:vAlign w:val="top"/>
          </w:tcPr>
          <w:p w14:paraId="5E0D3F74">
            <w:pPr>
              <w:spacing w:before="151" w:line="217" w:lineRule="exact"/>
              <w:ind w:left="3023"/>
              <w:rPr>
                <w:rFonts w:ascii="微软雅黑" w:hAnsi="微软雅黑" w:eastAsia="微软雅黑" w:cs="微软雅黑"/>
                <w:sz w:val="21"/>
                <w:szCs w:val="21"/>
              </w:rPr>
            </w:pPr>
            <w:r>
              <w:rPr>
                <w:rFonts w:ascii="微软雅黑" w:hAnsi="微软雅黑" w:eastAsia="微软雅黑" w:cs="微软雅黑"/>
                <w:color w:val="212529"/>
                <w:spacing w:val="9"/>
                <w:position w:val="-1"/>
                <w:sz w:val="21"/>
                <w:szCs w:val="21"/>
              </w:rPr>
              <w:t>决算数</w:t>
            </w:r>
          </w:p>
        </w:tc>
      </w:tr>
      <w:tr w14:paraId="53F2B5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3" w:hRule="atLeast"/>
        </w:trPr>
        <w:tc>
          <w:tcPr>
            <w:tcW w:w="1071" w:type="dxa"/>
            <w:vMerge w:val="restart"/>
            <w:tcBorders>
              <w:bottom w:val="nil"/>
            </w:tcBorders>
            <w:vAlign w:val="top"/>
          </w:tcPr>
          <w:p w14:paraId="06B70F8D">
            <w:pPr>
              <w:spacing w:line="465" w:lineRule="auto"/>
              <w:rPr>
                <w:rFonts w:ascii="Arial"/>
                <w:sz w:val="21"/>
              </w:rPr>
            </w:pPr>
          </w:p>
          <w:p w14:paraId="2613AB45">
            <w:pPr>
              <w:spacing w:before="90" w:line="219" w:lineRule="exact"/>
              <w:ind w:left="312"/>
              <w:rPr>
                <w:rFonts w:ascii="微软雅黑" w:hAnsi="微软雅黑" w:eastAsia="微软雅黑" w:cs="微软雅黑"/>
                <w:sz w:val="21"/>
                <w:szCs w:val="21"/>
              </w:rPr>
            </w:pPr>
            <w:r>
              <w:rPr>
                <w:rFonts w:ascii="微软雅黑" w:hAnsi="微软雅黑" w:eastAsia="微软雅黑" w:cs="微软雅黑"/>
                <w:color w:val="212529"/>
                <w:spacing w:val="1"/>
                <w:position w:val="-1"/>
                <w:sz w:val="21"/>
                <w:szCs w:val="21"/>
              </w:rPr>
              <w:t>合计</w:t>
            </w:r>
          </w:p>
        </w:tc>
        <w:tc>
          <w:tcPr>
            <w:tcW w:w="1393" w:type="dxa"/>
            <w:vMerge w:val="restart"/>
            <w:tcBorders>
              <w:bottom w:val="nil"/>
            </w:tcBorders>
            <w:vAlign w:val="top"/>
          </w:tcPr>
          <w:p w14:paraId="233E45E5">
            <w:pPr>
              <w:spacing w:before="291" w:line="214" w:lineRule="exact"/>
              <w:ind w:left="265"/>
              <w:rPr>
                <w:rFonts w:ascii="微软雅黑" w:hAnsi="微软雅黑" w:eastAsia="微软雅黑" w:cs="微软雅黑"/>
                <w:sz w:val="21"/>
                <w:szCs w:val="21"/>
              </w:rPr>
            </w:pPr>
            <w:r>
              <w:rPr>
                <w:rFonts w:ascii="微软雅黑" w:hAnsi="微软雅黑" w:eastAsia="微软雅黑" w:cs="微软雅黑"/>
                <w:color w:val="212529"/>
                <w:spacing w:val="-3"/>
                <w:position w:val="-1"/>
                <w:sz w:val="21"/>
                <w:szCs w:val="21"/>
              </w:rPr>
              <w:t>因公出国</w:t>
            </w:r>
          </w:p>
          <w:p w14:paraId="2567A223">
            <w:pPr>
              <w:spacing w:before="54" w:line="214" w:lineRule="exact"/>
              <w:ind w:left="464"/>
              <w:rPr>
                <w:rFonts w:ascii="微软雅黑" w:hAnsi="微软雅黑" w:eastAsia="微软雅黑" w:cs="微软雅黑"/>
                <w:sz w:val="21"/>
                <w:szCs w:val="21"/>
              </w:rPr>
            </w:pPr>
            <w:r>
              <w:rPr>
                <w:rFonts w:ascii="微软雅黑" w:hAnsi="微软雅黑" w:eastAsia="微软雅黑" w:cs="微软雅黑"/>
                <w:color w:val="212529"/>
                <w:spacing w:val="22"/>
                <w:position w:val="-1"/>
                <w:sz w:val="21"/>
                <w:szCs w:val="21"/>
              </w:rPr>
              <w:t>(境)</w:t>
            </w:r>
          </w:p>
          <w:p w14:paraId="1E3F5BF6">
            <w:pPr>
              <w:spacing w:before="54" w:line="215" w:lineRule="exact"/>
              <w:ind w:left="579"/>
              <w:rPr>
                <w:rFonts w:ascii="微软雅黑" w:hAnsi="微软雅黑" w:eastAsia="微软雅黑" w:cs="微软雅黑"/>
                <w:sz w:val="21"/>
                <w:szCs w:val="21"/>
              </w:rPr>
            </w:pPr>
            <w:r>
              <w:rPr>
                <w:rFonts w:ascii="微软雅黑" w:hAnsi="微软雅黑" w:eastAsia="微软雅黑" w:cs="微软雅黑"/>
                <w:color w:val="212529"/>
                <w:position w:val="-1"/>
                <w:sz w:val="21"/>
                <w:szCs w:val="21"/>
              </w:rPr>
              <w:t>费</w:t>
            </w:r>
          </w:p>
        </w:tc>
        <w:tc>
          <w:tcPr>
            <w:tcW w:w="3206" w:type="dxa"/>
            <w:gridSpan w:val="3"/>
            <w:vAlign w:val="top"/>
          </w:tcPr>
          <w:p w14:paraId="1051C3BE">
            <w:pPr>
              <w:spacing w:before="153" w:line="226" w:lineRule="exact"/>
              <w:ind w:left="271"/>
              <w:rPr>
                <w:rFonts w:ascii="微软雅黑" w:hAnsi="微软雅黑" w:eastAsia="微软雅黑" w:cs="微软雅黑"/>
                <w:sz w:val="22"/>
                <w:szCs w:val="22"/>
              </w:rPr>
            </w:pPr>
            <w:r>
              <w:rPr>
                <w:rFonts w:ascii="微软雅黑" w:hAnsi="微软雅黑" w:eastAsia="微软雅黑" w:cs="微软雅黑"/>
                <w:color w:val="212529"/>
                <w:spacing w:val="-3"/>
                <w:position w:val="-1"/>
                <w:sz w:val="22"/>
                <w:szCs w:val="22"/>
              </w:rPr>
              <w:t>公务用车购置及运行维护费</w:t>
            </w:r>
          </w:p>
        </w:tc>
        <w:tc>
          <w:tcPr>
            <w:tcW w:w="1064" w:type="dxa"/>
            <w:vMerge w:val="restart"/>
            <w:tcBorders>
              <w:bottom w:val="nil"/>
            </w:tcBorders>
            <w:vAlign w:val="top"/>
          </w:tcPr>
          <w:p w14:paraId="7C4BF61C">
            <w:pPr>
              <w:spacing w:line="326" w:lineRule="auto"/>
              <w:rPr>
                <w:rFonts w:ascii="Arial"/>
                <w:sz w:val="21"/>
              </w:rPr>
            </w:pPr>
          </w:p>
          <w:p w14:paraId="3A8C83C4">
            <w:pPr>
              <w:spacing w:before="94" w:line="220" w:lineRule="exact"/>
              <w:ind w:left="84"/>
              <w:rPr>
                <w:rFonts w:ascii="微软雅黑" w:hAnsi="微软雅黑" w:eastAsia="微软雅黑" w:cs="微软雅黑"/>
                <w:sz w:val="22"/>
                <w:szCs w:val="22"/>
              </w:rPr>
            </w:pPr>
            <w:r>
              <w:rPr>
                <w:rFonts w:ascii="微软雅黑" w:hAnsi="微软雅黑" w:eastAsia="微软雅黑" w:cs="微软雅黑"/>
                <w:color w:val="212529"/>
                <w:spacing w:val="-3"/>
                <w:position w:val="-1"/>
                <w:sz w:val="22"/>
                <w:szCs w:val="22"/>
              </w:rPr>
              <w:t>公务接待</w:t>
            </w:r>
          </w:p>
          <w:p w14:paraId="2F9617B7">
            <w:pPr>
              <w:spacing w:before="50" w:line="215" w:lineRule="exact"/>
              <w:ind w:left="417"/>
              <w:rPr>
                <w:rFonts w:ascii="微软雅黑" w:hAnsi="微软雅黑" w:eastAsia="微软雅黑" w:cs="微软雅黑"/>
                <w:sz w:val="21"/>
                <w:szCs w:val="21"/>
              </w:rPr>
            </w:pPr>
            <w:r>
              <w:rPr>
                <w:rFonts w:ascii="微软雅黑" w:hAnsi="微软雅黑" w:eastAsia="微软雅黑" w:cs="微软雅黑"/>
                <w:color w:val="212529"/>
                <w:position w:val="-1"/>
                <w:sz w:val="21"/>
                <w:szCs w:val="21"/>
              </w:rPr>
              <w:t>费</w:t>
            </w:r>
          </w:p>
        </w:tc>
        <w:tc>
          <w:tcPr>
            <w:tcW w:w="1064" w:type="dxa"/>
            <w:vMerge w:val="restart"/>
            <w:tcBorders>
              <w:bottom w:val="nil"/>
            </w:tcBorders>
            <w:vAlign w:val="top"/>
          </w:tcPr>
          <w:p w14:paraId="72AF717D">
            <w:pPr>
              <w:spacing w:line="465" w:lineRule="auto"/>
              <w:rPr>
                <w:rFonts w:ascii="Arial"/>
                <w:sz w:val="21"/>
              </w:rPr>
            </w:pPr>
          </w:p>
          <w:p w14:paraId="438A0BDB">
            <w:pPr>
              <w:spacing w:before="90" w:line="219" w:lineRule="exact"/>
              <w:ind w:left="313"/>
              <w:rPr>
                <w:rFonts w:ascii="微软雅黑" w:hAnsi="微软雅黑" w:eastAsia="微软雅黑" w:cs="微软雅黑"/>
                <w:sz w:val="21"/>
                <w:szCs w:val="21"/>
              </w:rPr>
            </w:pPr>
            <w:r>
              <w:rPr>
                <w:rFonts w:ascii="微软雅黑" w:hAnsi="微软雅黑" w:eastAsia="微软雅黑" w:cs="微软雅黑"/>
                <w:color w:val="212529"/>
                <w:spacing w:val="1"/>
                <w:position w:val="-1"/>
                <w:sz w:val="21"/>
                <w:szCs w:val="21"/>
              </w:rPr>
              <w:t>合计</w:t>
            </w:r>
          </w:p>
        </w:tc>
        <w:tc>
          <w:tcPr>
            <w:tcW w:w="1393" w:type="dxa"/>
            <w:vMerge w:val="restart"/>
            <w:tcBorders>
              <w:bottom w:val="nil"/>
            </w:tcBorders>
            <w:vAlign w:val="top"/>
          </w:tcPr>
          <w:p w14:paraId="355E5EC4">
            <w:pPr>
              <w:spacing w:before="291" w:line="214" w:lineRule="exact"/>
              <w:ind w:left="272"/>
              <w:rPr>
                <w:rFonts w:ascii="微软雅黑" w:hAnsi="微软雅黑" w:eastAsia="微软雅黑" w:cs="微软雅黑"/>
                <w:sz w:val="21"/>
                <w:szCs w:val="21"/>
              </w:rPr>
            </w:pPr>
            <w:r>
              <w:rPr>
                <w:rFonts w:ascii="微软雅黑" w:hAnsi="微软雅黑" w:eastAsia="微软雅黑" w:cs="微软雅黑"/>
                <w:color w:val="212529"/>
                <w:spacing w:val="-3"/>
                <w:position w:val="-1"/>
                <w:sz w:val="21"/>
                <w:szCs w:val="21"/>
              </w:rPr>
              <w:t>因公出国</w:t>
            </w:r>
          </w:p>
          <w:p w14:paraId="306F7406">
            <w:pPr>
              <w:spacing w:before="54" w:line="214" w:lineRule="exact"/>
              <w:ind w:left="471"/>
              <w:rPr>
                <w:rFonts w:ascii="微软雅黑" w:hAnsi="微软雅黑" w:eastAsia="微软雅黑" w:cs="微软雅黑"/>
                <w:sz w:val="21"/>
                <w:szCs w:val="21"/>
              </w:rPr>
            </w:pPr>
            <w:r>
              <w:rPr>
                <w:rFonts w:ascii="微软雅黑" w:hAnsi="微软雅黑" w:eastAsia="微软雅黑" w:cs="微软雅黑"/>
                <w:color w:val="212529"/>
                <w:spacing w:val="22"/>
                <w:position w:val="-1"/>
                <w:sz w:val="21"/>
                <w:szCs w:val="21"/>
              </w:rPr>
              <w:t>(境)</w:t>
            </w:r>
          </w:p>
          <w:p w14:paraId="4F8618C5">
            <w:pPr>
              <w:spacing w:before="54" w:line="215" w:lineRule="exact"/>
              <w:ind w:left="587"/>
              <w:rPr>
                <w:rFonts w:ascii="微软雅黑" w:hAnsi="微软雅黑" w:eastAsia="微软雅黑" w:cs="微软雅黑"/>
                <w:sz w:val="21"/>
                <w:szCs w:val="21"/>
              </w:rPr>
            </w:pPr>
            <w:r>
              <w:rPr>
                <w:rFonts w:ascii="微软雅黑" w:hAnsi="微软雅黑" w:eastAsia="微软雅黑" w:cs="微软雅黑"/>
                <w:color w:val="212529"/>
                <w:position w:val="-1"/>
                <w:sz w:val="21"/>
                <w:szCs w:val="21"/>
              </w:rPr>
              <w:t>费</w:t>
            </w:r>
          </w:p>
        </w:tc>
        <w:tc>
          <w:tcPr>
            <w:tcW w:w="3207" w:type="dxa"/>
            <w:gridSpan w:val="3"/>
            <w:vAlign w:val="top"/>
          </w:tcPr>
          <w:p w14:paraId="487D88A7">
            <w:pPr>
              <w:spacing w:before="153" w:line="226" w:lineRule="exact"/>
              <w:ind w:left="278"/>
              <w:rPr>
                <w:rFonts w:ascii="微软雅黑" w:hAnsi="微软雅黑" w:eastAsia="微软雅黑" w:cs="微软雅黑"/>
                <w:sz w:val="22"/>
                <w:szCs w:val="22"/>
              </w:rPr>
            </w:pPr>
            <w:r>
              <w:rPr>
                <w:rFonts w:ascii="微软雅黑" w:hAnsi="微软雅黑" w:eastAsia="微软雅黑" w:cs="微软雅黑"/>
                <w:color w:val="212529"/>
                <w:spacing w:val="-3"/>
                <w:position w:val="-1"/>
                <w:sz w:val="22"/>
                <w:szCs w:val="22"/>
              </w:rPr>
              <w:t>公务用车购置及运行维护费</w:t>
            </w:r>
          </w:p>
        </w:tc>
        <w:tc>
          <w:tcPr>
            <w:tcW w:w="1071" w:type="dxa"/>
            <w:vMerge w:val="restart"/>
            <w:tcBorders>
              <w:bottom w:val="nil"/>
            </w:tcBorders>
            <w:vAlign w:val="top"/>
          </w:tcPr>
          <w:p w14:paraId="2438FD81">
            <w:pPr>
              <w:spacing w:line="326" w:lineRule="auto"/>
              <w:rPr>
                <w:rFonts w:ascii="Arial"/>
                <w:sz w:val="21"/>
              </w:rPr>
            </w:pPr>
          </w:p>
          <w:p w14:paraId="1FD6C26E">
            <w:pPr>
              <w:spacing w:before="94" w:line="220" w:lineRule="exact"/>
              <w:ind w:left="91"/>
              <w:rPr>
                <w:rFonts w:ascii="微软雅黑" w:hAnsi="微软雅黑" w:eastAsia="微软雅黑" w:cs="微软雅黑"/>
                <w:sz w:val="22"/>
                <w:szCs w:val="22"/>
              </w:rPr>
            </w:pPr>
            <w:r>
              <w:rPr>
                <w:rFonts w:ascii="微软雅黑" w:hAnsi="微软雅黑" w:eastAsia="微软雅黑" w:cs="微软雅黑"/>
                <w:color w:val="212529"/>
                <w:spacing w:val="-3"/>
                <w:position w:val="-1"/>
                <w:sz w:val="22"/>
                <w:szCs w:val="22"/>
              </w:rPr>
              <w:t>公务接待</w:t>
            </w:r>
          </w:p>
          <w:p w14:paraId="167B26C3">
            <w:pPr>
              <w:spacing w:before="50" w:line="215" w:lineRule="exact"/>
              <w:ind w:left="424"/>
              <w:rPr>
                <w:rFonts w:ascii="微软雅黑" w:hAnsi="微软雅黑" w:eastAsia="微软雅黑" w:cs="微软雅黑"/>
                <w:sz w:val="21"/>
                <w:szCs w:val="21"/>
              </w:rPr>
            </w:pPr>
            <w:r>
              <w:rPr>
                <w:rFonts w:ascii="微软雅黑" w:hAnsi="微软雅黑" w:eastAsia="微软雅黑" w:cs="微软雅黑"/>
                <w:color w:val="212529"/>
                <w:position w:val="-1"/>
                <w:sz w:val="21"/>
                <w:szCs w:val="21"/>
              </w:rPr>
              <w:t>费</w:t>
            </w:r>
          </w:p>
        </w:tc>
      </w:tr>
      <w:tr w14:paraId="32FA44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07" w:hRule="atLeast"/>
        </w:trPr>
        <w:tc>
          <w:tcPr>
            <w:tcW w:w="1071" w:type="dxa"/>
            <w:vMerge w:val="continue"/>
            <w:tcBorders>
              <w:top w:val="nil"/>
            </w:tcBorders>
            <w:vAlign w:val="top"/>
          </w:tcPr>
          <w:p w14:paraId="7C99A5C9">
            <w:pPr>
              <w:rPr>
                <w:rFonts w:ascii="Arial"/>
                <w:sz w:val="21"/>
              </w:rPr>
            </w:pPr>
          </w:p>
        </w:tc>
        <w:tc>
          <w:tcPr>
            <w:tcW w:w="1393" w:type="dxa"/>
            <w:vMerge w:val="continue"/>
            <w:tcBorders>
              <w:top w:val="nil"/>
            </w:tcBorders>
            <w:vAlign w:val="top"/>
          </w:tcPr>
          <w:p w14:paraId="3F15EB90">
            <w:pPr>
              <w:rPr>
                <w:rFonts w:ascii="Arial"/>
                <w:sz w:val="21"/>
              </w:rPr>
            </w:pPr>
          </w:p>
        </w:tc>
        <w:tc>
          <w:tcPr>
            <w:tcW w:w="1064" w:type="dxa"/>
            <w:vAlign w:val="top"/>
          </w:tcPr>
          <w:p w14:paraId="4F812720">
            <w:pPr>
              <w:spacing w:before="294" w:line="215" w:lineRule="exact"/>
              <w:ind w:left="296"/>
              <w:rPr>
                <w:rFonts w:ascii="微软雅黑" w:hAnsi="微软雅黑" w:eastAsia="微软雅黑" w:cs="微软雅黑"/>
                <w:sz w:val="21"/>
                <w:szCs w:val="21"/>
              </w:rPr>
            </w:pPr>
            <w:r>
              <w:rPr>
                <w:rFonts w:ascii="微软雅黑" w:hAnsi="微软雅黑" w:eastAsia="微软雅黑" w:cs="微软雅黑"/>
                <w:color w:val="212529"/>
                <w:spacing w:val="5"/>
                <w:position w:val="-1"/>
                <w:sz w:val="21"/>
                <w:szCs w:val="21"/>
              </w:rPr>
              <w:t>小计</w:t>
            </w:r>
          </w:p>
        </w:tc>
        <w:tc>
          <w:tcPr>
            <w:tcW w:w="1064" w:type="dxa"/>
            <w:vAlign w:val="top"/>
          </w:tcPr>
          <w:p w14:paraId="2938D2FF">
            <w:pPr>
              <w:spacing w:before="156" w:line="225" w:lineRule="exact"/>
              <w:ind w:left="86"/>
              <w:rPr>
                <w:rFonts w:ascii="微软雅黑" w:hAnsi="微软雅黑" w:eastAsia="微软雅黑" w:cs="微软雅黑"/>
                <w:sz w:val="22"/>
                <w:szCs w:val="22"/>
              </w:rPr>
            </w:pPr>
            <w:r>
              <w:rPr>
                <w:rFonts w:ascii="微软雅黑" w:hAnsi="微软雅黑" w:eastAsia="微软雅黑" w:cs="微软雅黑"/>
                <w:color w:val="212529"/>
                <w:spacing w:val="-4"/>
                <w:position w:val="-1"/>
                <w:sz w:val="22"/>
                <w:szCs w:val="22"/>
              </w:rPr>
              <w:t>公务用车</w:t>
            </w:r>
          </w:p>
          <w:p w14:paraId="6E8FAD53">
            <w:pPr>
              <w:spacing w:before="44" w:line="217" w:lineRule="exact"/>
              <w:ind w:left="191"/>
              <w:rPr>
                <w:rFonts w:ascii="微软雅黑" w:hAnsi="微软雅黑" w:eastAsia="微软雅黑" w:cs="微软雅黑"/>
                <w:sz w:val="21"/>
                <w:szCs w:val="21"/>
              </w:rPr>
            </w:pPr>
            <w:r>
              <w:rPr>
                <w:rFonts w:ascii="微软雅黑" w:hAnsi="微软雅黑" w:eastAsia="微软雅黑" w:cs="微软雅黑"/>
                <w:color w:val="212529"/>
                <w:position w:val="-1"/>
                <w:sz w:val="21"/>
                <w:szCs w:val="21"/>
              </w:rPr>
              <w:t>购置费</w:t>
            </w:r>
          </w:p>
        </w:tc>
        <w:tc>
          <w:tcPr>
            <w:tcW w:w="1078" w:type="dxa"/>
            <w:vAlign w:val="top"/>
          </w:tcPr>
          <w:p w14:paraId="49C24AF8">
            <w:pPr>
              <w:spacing w:before="21" w:line="225" w:lineRule="exact"/>
              <w:ind w:left="92"/>
              <w:rPr>
                <w:rFonts w:ascii="微软雅黑" w:hAnsi="微软雅黑" w:eastAsia="微软雅黑" w:cs="微软雅黑"/>
                <w:sz w:val="22"/>
                <w:szCs w:val="22"/>
              </w:rPr>
            </w:pPr>
            <w:r>
              <w:rPr>
                <w:rFonts w:ascii="微软雅黑" w:hAnsi="微软雅黑" w:eastAsia="微软雅黑" w:cs="微软雅黑"/>
                <w:color w:val="212529"/>
                <w:spacing w:val="-4"/>
                <w:position w:val="-1"/>
                <w:sz w:val="22"/>
                <w:szCs w:val="22"/>
              </w:rPr>
              <w:t>公务用车</w:t>
            </w:r>
          </w:p>
          <w:p w14:paraId="02BDBD9E">
            <w:pPr>
              <w:spacing w:before="44" w:line="222" w:lineRule="exact"/>
              <w:ind w:left="87"/>
              <w:rPr>
                <w:rFonts w:ascii="微软雅黑" w:hAnsi="微软雅黑" w:eastAsia="微软雅黑" w:cs="微软雅黑"/>
                <w:sz w:val="22"/>
                <w:szCs w:val="22"/>
              </w:rPr>
            </w:pPr>
            <w:r>
              <w:rPr>
                <w:rFonts w:ascii="微软雅黑" w:hAnsi="微软雅黑" w:eastAsia="微软雅黑" w:cs="微软雅黑"/>
                <w:color w:val="212529"/>
                <w:spacing w:val="-4"/>
                <w:position w:val="-1"/>
                <w:sz w:val="22"/>
                <w:szCs w:val="22"/>
              </w:rPr>
              <w:t>运行维护</w:t>
            </w:r>
          </w:p>
          <w:p w14:paraId="630C4978">
            <w:pPr>
              <w:spacing w:before="47" w:line="216" w:lineRule="exact"/>
              <w:ind w:left="425"/>
              <w:rPr>
                <w:rFonts w:ascii="微软雅黑" w:hAnsi="微软雅黑" w:eastAsia="微软雅黑" w:cs="微软雅黑"/>
                <w:sz w:val="21"/>
                <w:szCs w:val="21"/>
              </w:rPr>
            </w:pPr>
            <w:r>
              <w:rPr>
                <w:rFonts w:ascii="微软雅黑" w:hAnsi="微软雅黑" w:eastAsia="微软雅黑" w:cs="微软雅黑"/>
                <w:color w:val="212529"/>
                <w:position w:val="-1"/>
                <w:sz w:val="21"/>
                <w:szCs w:val="21"/>
              </w:rPr>
              <w:t>费</w:t>
            </w:r>
          </w:p>
        </w:tc>
        <w:tc>
          <w:tcPr>
            <w:tcW w:w="1064" w:type="dxa"/>
            <w:vMerge w:val="continue"/>
            <w:tcBorders>
              <w:top w:val="nil"/>
            </w:tcBorders>
            <w:vAlign w:val="top"/>
          </w:tcPr>
          <w:p w14:paraId="691F2603">
            <w:pPr>
              <w:rPr>
                <w:rFonts w:ascii="Arial"/>
                <w:sz w:val="21"/>
              </w:rPr>
            </w:pPr>
          </w:p>
        </w:tc>
        <w:tc>
          <w:tcPr>
            <w:tcW w:w="1064" w:type="dxa"/>
            <w:vMerge w:val="continue"/>
            <w:tcBorders>
              <w:top w:val="nil"/>
            </w:tcBorders>
            <w:vAlign w:val="top"/>
          </w:tcPr>
          <w:p w14:paraId="20EE5342">
            <w:pPr>
              <w:rPr>
                <w:rFonts w:ascii="Arial"/>
                <w:sz w:val="21"/>
              </w:rPr>
            </w:pPr>
          </w:p>
        </w:tc>
        <w:tc>
          <w:tcPr>
            <w:tcW w:w="1393" w:type="dxa"/>
            <w:vMerge w:val="continue"/>
            <w:tcBorders>
              <w:top w:val="nil"/>
            </w:tcBorders>
            <w:vAlign w:val="top"/>
          </w:tcPr>
          <w:p w14:paraId="412FB5CA">
            <w:pPr>
              <w:rPr>
                <w:rFonts w:ascii="Arial"/>
                <w:sz w:val="21"/>
              </w:rPr>
            </w:pPr>
          </w:p>
        </w:tc>
        <w:tc>
          <w:tcPr>
            <w:tcW w:w="1064" w:type="dxa"/>
            <w:vAlign w:val="top"/>
          </w:tcPr>
          <w:p w14:paraId="06F7D493">
            <w:pPr>
              <w:spacing w:before="294" w:line="215" w:lineRule="exact"/>
              <w:ind w:left="303"/>
              <w:rPr>
                <w:rFonts w:ascii="微软雅黑" w:hAnsi="微软雅黑" w:eastAsia="微软雅黑" w:cs="微软雅黑"/>
                <w:sz w:val="21"/>
                <w:szCs w:val="21"/>
              </w:rPr>
            </w:pPr>
            <w:r>
              <w:rPr>
                <w:rFonts w:ascii="微软雅黑" w:hAnsi="微软雅黑" w:eastAsia="微软雅黑" w:cs="微软雅黑"/>
                <w:color w:val="212529"/>
                <w:spacing w:val="5"/>
                <w:position w:val="-1"/>
                <w:sz w:val="21"/>
                <w:szCs w:val="21"/>
              </w:rPr>
              <w:t>小计</w:t>
            </w:r>
          </w:p>
        </w:tc>
        <w:tc>
          <w:tcPr>
            <w:tcW w:w="1064" w:type="dxa"/>
            <w:vAlign w:val="top"/>
          </w:tcPr>
          <w:p w14:paraId="11EC3617">
            <w:pPr>
              <w:spacing w:before="156" w:line="225" w:lineRule="exact"/>
              <w:ind w:left="93"/>
              <w:rPr>
                <w:rFonts w:ascii="微软雅黑" w:hAnsi="微软雅黑" w:eastAsia="微软雅黑" w:cs="微软雅黑"/>
                <w:sz w:val="22"/>
                <w:szCs w:val="22"/>
              </w:rPr>
            </w:pPr>
            <w:r>
              <w:rPr>
                <w:rFonts w:ascii="微软雅黑" w:hAnsi="微软雅黑" w:eastAsia="微软雅黑" w:cs="微软雅黑"/>
                <w:color w:val="212529"/>
                <w:spacing w:val="-4"/>
                <w:position w:val="-1"/>
                <w:sz w:val="22"/>
                <w:szCs w:val="22"/>
              </w:rPr>
              <w:t>公务用车</w:t>
            </w:r>
          </w:p>
          <w:p w14:paraId="5C4AA4A8">
            <w:pPr>
              <w:spacing w:before="44" w:line="217" w:lineRule="exact"/>
              <w:ind w:left="199"/>
              <w:rPr>
                <w:rFonts w:ascii="微软雅黑" w:hAnsi="微软雅黑" w:eastAsia="微软雅黑" w:cs="微软雅黑"/>
                <w:sz w:val="21"/>
                <w:szCs w:val="21"/>
              </w:rPr>
            </w:pPr>
            <w:r>
              <w:rPr>
                <w:rFonts w:ascii="微软雅黑" w:hAnsi="微软雅黑" w:eastAsia="微软雅黑" w:cs="微软雅黑"/>
                <w:color w:val="212529"/>
                <w:position w:val="-1"/>
                <w:sz w:val="21"/>
                <w:szCs w:val="21"/>
              </w:rPr>
              <w:t>购置费</w:t>
            </w:r>
          </w:p>
        </w:tc>
        <w:tc>
          <w:tcPr>
            <w:tcW w:w="1079" w:type="dxa"/>
            <w:vAlign w:val="top"/>
          </w:tcPr>
          <w:p w14:paraId="2DBB6064">
            <w:pPr>
              <w:spacing w:before="21" w:line="225" w:lineRule="exact"/>
              <w:ind w:left="99"/>
              <w:rPr>
                <w:rFonts w:ascii="微软雅黑" w:hAnsi="微软雅黑" w:eastAsia="微软雅黑" w:cs="微软雅黑"/>
                <w:sz w:val="22"/>
                <w:szCs w:val="22"/>
              </w:rPr>
            </w:pPr>
            <w:r>
              <w:rPr>
                <w:rFonts w:ascii="微软雅黑" w:hAnsi="微软雅黑" w:eastAsia="微软雅黑" w:cs="微软雅黑"/>
                <w:color w:val="212529"/>
                <w:spacing w:val="-4"/>
                <w:position w:val="-1"/>
                <w:sz w:val="22"/>
                <w:szCs w:val="22"/>
              </w:rPr>
              <w:t>公务用车</w:t>
            </w:r>
          </w:p>
          <w:p w14:paraId="506A958C">
            <w:pPr>
              <w:spacing w:before="44" w:line="222" w:lineRule="exact"/>
              <w:ind w:left="94"/>
              <w:rPr>
                <w:rFonts w:ascii="微软雅黑" w:hAnsi="微软雅黑" w:eastAsia="微软雅黑" w:cs="微软雅黑"/>
                <w:sz w:val="22"/>
                <w:szCs w:val="22"/>
              </w:rPr>
            </w:pPr>
            <w:r>
              <w:rPr>
                <w:rFonts w:ascii="微软雅黑" w:hAnsi="微软雅黑" w:eastAsia="微软雅黑" w:cs="微软雅黑"/>
                <w:color w:val="212529"/>
                <w:spacing w:val="-4"/>
                <w:position w:val="-1"/>
                <w:sz w:val="22"/>
                <w:szCs w:val="22"/>
              </w:rPr>
              <w:t>运行维护</w:t>
            </w:r>
          </w:p>
          <w:p w14:paraId="4ACEC30E">
            <w:pPr>
              <w:spacing w:before="47" w:line="216" w:lineRule="exact"/>
              <w:ind w:left="433"/>
              <w:rPr>
                <w:rFonts w:ascii="微软雅黑" w:hAnsi="微软雅黑" w:eastAsia="微软雅黑" w:cs="微软雅黑"/>
                <w:sz w:val="21"/>
                <w:szCs w:val="21"/>
              </w:rPr>
            </w:pPr>
            <w:r>
              <w:rPr>
                <w:rFonts w:ascii="微软雅黑" w:hAnsi="微软雅黑" w:eastAsia="微软雅黑" w:cs="微软雅黑"/>
                <w:color w:val="212529"/>
                <w:position w:val="-1"/>
                <w:sz w:val="21"/>
                <w:szCs w:val="21"/>
              </w:rPr>
              <w:t>费</w:t>
            </w:r>
          </w:p>
        </w:tc>
        <w:tc>
          <w:tcPr>
            <w:tcW w:w="1071" w:type="dxa"/>
            <w:vMerge w:val="continue"/>
            <w:tcBorders>
              <w:top w:val="nil"/>
            </w:tcBorders>
            <w:vAlign w:val="top"/>
          </w:tcPr>
          <w:p w14:paraId="2E5BA2CD">
            <w:pPr>
              <w:rPr>
                <w:rFonts w:ascii="Arial"/>
                <w:sz w:val="21"/>
              </w:rPr>
            </w:pPr>
          </w:p>
        </w:tc>
      </w:tr>
      <w:tr w14:paraId="6F5190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3" w:hRule="atLeast"/>
        </w:trPr>
        <w:tc>
          <w:tcPr>
            <w:tcW w:w="1071" w:type="dxa"/>
            <w:vAlign w:val="top"/>
          </w:tcPr>
          <w:p w14:paraId="77BA49DE">
            <w:pPr>
              <w:pStyle w:val="6"/>
              <w:spacing w:before="161" w:line="284" w:lineRule="exact"/>
              <w:ind w:left="482"/>
              <w:rPr>
                <w:sz w:val="21"/>
                <w:szCs w:val="21"/>
              </w:rPr>
            </w:pPr>
            <w:r>
              <w:rPr>
                <w:color w:val="212529"/>
                <w:position w:val="1"/>
                <w:sz w:val="21"/>
                <w:szCs w:val="21"/>
              </w:rPr>
              <w:t>1</w:t>
            </w:r>
          </w:p>
        </w:tc>
        <w:tc>
          <w:tcPr>
            <w:tcW w:w="1393" w:type="dxa"/>
            <w:vAlign w:val="top"/>
          </w:tcPr>
          <w:p w14:paraId="0E5B8383">
            <w:pPr>
              <w:pStyle w:val="6"/>
              <w:spacing w:before="161" w:line="284" w:lineRule="exact"/>
              <w:ind w:left="624"/>
              <w:rPr>
                <w:sz w:val="21"/>
                <w:szCs w:val="21"/>
              </w:rPr>
            </w:pPr>
            <w:r>
              <w:rPr>
                <w:color w:val="212529"/>
                <w:position w:val="1"/>
                <w:sz w:val="21"/>
                <w:szCs w:val="21"/>
              </w:rPr>
              <w:t>2</w:t>
            </w:r>
          </w:p>
        </w:tc>
        <w:tc>
          <w:tcPr>
            <w:tcW w:w="1064" w:type="dxa"/>
            <w:vAlign w:val="top"/>
          </w:tcPr>
          <w:p w14:paraId="00337AD5">
            <w:pPr>
              <w:pStyle w:val="6"/>
              <w:spacing w:before="161" w:line="282" w:lineRule="exact"/>
              <w:ind w:left="461"/>
              <w:rPr>
                <w:sz w:val="21"/>
                <w:szCs w:val="21"/>
              </w:rPr>
            </w:pPr>
            <w:r>
              <w:rPr>
                <w:color w:val="212529"/>
                <w:position w:val="1"/>
                <w:sz w:val="21"/>
                <w:szCs w:val="21"/>
              </w:rPr>
              <w:t>3</w:t>
            </w:r>
          </w:p>
        </w:tc>
        <w:tc>
          <w:tcPr>
            <w:tcW w:w="1064" w:type="dxa"/>
            <w:vAlign w:val="top"/>
          </w:tcPr>
          <w:p w14:paraId="3827FDCC">
            <w:pPr>
              <w:pStyle w:val="6"/>
              <w:spacing w:before="161" w:line="284" w:lineRule="exact"/>
              <w:ind w:left="461"/>
              <w:rPr>
                <w:sz w:val="21"/>
                <w:szCs w:val="21"/>
              </w:rPr>
            </w:pPr>
            <w:r>
              <w:rPr>
                <w:color w:val="212529"/>
                <w:position w:val="1"/>
                <w:sz w:val="21"/>
                <w:szCs w:val="21"/>
              </w:rPr>
              <w:t>4</w:t>
            </w:r>
          </w:p>
        </w:tc>
        <w:tc>
          <w:tcPr>
            <w:tcW w:w="1078" w:type="dxa"/>
            <w:vAlign w:val="top"/>
          </w:tcPr>
          <w:p w14:paraId="4AC6B03B">
            <w:pPr>
              <w:pStyle w:val="6"/>
              <w:spacing w:before="161" w:line="282" w:lineRule="exact"/>
              <w:ind w:left="472"/>
              <w:rPr>
                <w:sz w:val="21"/>
                <w:szCs w:val="21"/>
              </w:rPr>
            </w:pPr>
            <w:r>
              <w:rPr>
                <w:color w:val="212529"/>
                <w:position w:val="1"/>
                <w:sz w:val="21"/>
                <w:szCs w:val="21"/>
              </w:rPr>
              <w:t>5</w:t>
            </w:r>
          </w:p>
        </w:tc>
        <w:tc>
          <w:tcPr>
            <w:tcW w:w="1064" w:type="dxa"/>
            <w:vAlign w:val="top"/>
          </w:tcPr>
          <w:p w14:paraId="56271D71">
            <w:pPr>
              <w:pStyle w:val="6"/>
              <w:spacing w:before="161" w:line="282" w:lineRule="exact"/>
              <w:ind w:left="462"/>
              <w:rPr>
                <w:sz w:val="21"/>
                <w:szCs w:val="21"/>
              </w:rPr>
            </w:pPr>
            <w:r>
              <w:rPr>
                <w:color w:val="212529"/>
                <w:position w:val="1"/>
                <w:sz w:val="21"/>
                <w:szCs w:val="21"/>
              </w:rPr>
              <w:t>6</w:t>
            </w:r>
          </w:p>
        </w:tc>
        <w:tc>
          <w:tcPr>
            <w:tcW w:w="1064" w:type="dxa"/>
            <w:vAlign w:val="top"/>
          </w:tcPr>
          <w:p w14:paraId="31655307">
            <w:pPr>
              <w:pStyle w:val="6"/>
              <w:spacing w:before="161" w:line="282" w:lineRule="exact"/>
              <w:ind w:left="471"/>
              <w:rPr>
                <w:sz w:val="21"/>
                <w:szCs w:val="21"/>
              </w:rPr>
            </w:pPr>
            <w:r>
              <w:rPr>
                <w:color w:val="212529"/>
                <w:position w:val="1"/>
                <w:sz w:val="21"/>
                <w:szCs w:val="21"/>
              </w:rPr>
              <w:t>7</w:t>
            </w:r>
          </w:p>
        </w:tc>
        <w:tc>
          <w:tcPr>
            <w:tcW w:w="1393" w:type="dxa"/>
            <w:vAlign w:val="top"/>
          </w:tcPr>
          <w:p w14:paraId="04386484">
            <w:pPr>
              <w:pStyle w:val="6"/>
              <w:spacing w:before="161" w:line="282" w:lineRule="exact"/>
              <w:ind w:left="630"/>
              <w:rPr>
                <w:sz w:val="21"/>
                <w:szCs w:val="21"/>
              </w:rPr>
            </w:pPr>
            <w:r>
              <w:rPr>
                <w:color w:val="212529"/>
                <w:position w:val="1"/>
                <w:sz w:val="21"/>
                <w:szCs w:val="21"/>
              </w:rPr>
              <w:t>8</w:t>
            </w:r>
          </w:p>
        </w:tc>
        <w:tc>
          <w:tcPr>
            <w:tcW w:w="1064" w:type="dxa"/>
            <w:vAlign w:val="top"/>
          </w:tcPr>
          <w:p w14:paraId="40F3ACE5">
            <w:pPr>
              <w:pStyle w:val="6"/>
              <w:spacing w:before="161" w:line="282" w:lineRule="exact"/>
              <w:ind w:left="464"/>
              <w:rPr>
                <w:sz w:val="21"/>
                <w:szCs w:val="21"/>
              </w:rPr>
            </w:pPr>
            <w:r>
              <w:rPr>
                <w:color w:val="212529"/>
                <w:position w:val="1"/>
                <w:sz w:val="21"/>
                <w:szCs w:val="21"/>
              </w:rPr>
              <w:t>9</w:t>
            </w:r>
          </w:p>
        </w:tc>
        <w:tc>
          <w:tcPr>
            <w:tcW w:w="1064" w:type="dxa"/>
            <w:vAlign w:val="top"/>
          </w:tcPr>
          <w:p w14:paraId="29C28094">
            <w:pPr>
              <w:pStyle w:val="6"/>
              <w:spacing w:before="161" w:line="282" w:lineRule="exact"/>
              <w:ind w:left="431"/>
              <w:rPr>
                <w:sz w:val="21"/>
                <w:szCs w:val="21"/>
              </w:rPr>
            </w:pPr>
            <w:r>
              <w:rPr>
                <w:color w:val="212529"/>
                <w:spacing w:val="-8"/>
                <w:position w:val="1"/>
                <w:sz w:val="21"/>
                <w:szCs w:val="21"/>
              </w:rPr>
              <w:t>10</w:t>
            </w:r>
          </w:p>
        </w:tc>
        <w:tc>
          <w:tcPr>
            <w:tcW w:w="1079" w:type="dxa"/>
            <w:vAlign w:val="top"/>
          </w:tcPr>
          <w:p w14:paraId="457A5A14">
            <w:pPr>
              <w:pStyle w:val="6"/>
              <w:spacing w:before="161" w:line="284" w:lineRule="exact"/>
              <w:ind w:left="437"/>
              <w:rPr>
                <w:sz w:val="21"/>
                <w:szCs w:val="21"/>
              </w:rPr>
            </w:pPr>
            <w:r>
              <w:rPr>
                <w:color w:val="212529"/>
                <w:spacing w:val="-8"/>
                <w:position w:val="1"/>
                <w:sz w:val="21"/>
                <w:szCs w:val="21"/>
              </w:rPr>
              <w:t>11</w:t>
            </w:r>
          </w:p>
        </w:tc>
        <w:tc>
          <w:tcPr>
            <w:tcW w:w="1071" w:type="dxa"/>
            <w:vAlign w:val="top"/>
          </w:tcPr>
          <w:p w14:paraId="4C3D6D19">
            <w:pPr>
              <w:pStyle w:val="6"/>
              <w:spacing w:before="161" w:line="284" w:lineRule="exact"/>
              <w:ind w:left="428"/>
              <w:rPr>
                <w:sz w:val="21"/>
                <w:szCs w:val="21"/>
              </w:rPr>
            </w:pPr>
            <w:r>
              <w:rPr>
                <w:color w:val="212529"/>
                <w:spacing w:val="-8"/>
                <w:position w:val="1"/>
                <w:sz w:val="21"/>
                <w:szCs w:val="21"/>
              </w:rPr>
              <w:t>12</w:t>
            </w:r>
          </w:p>
        </w:tc>
      </w:tr>
      <w:tr w14:paraId="1ACEB2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31" w:hRule="atLeast"/>
        </w:trPr>
        <w:tc>
          <w:tcPr>
            <w:tcW w:w="1071" w:type="dxa"/>
            <w:vAlign w:val="top"/>
          </w:tcPr>
          <w:p w14:paraId="3E751277">
            <w:pPr>
              <w:rPr>
                <w:rFonts w:ascii="Arial"/>
                <w:sz w:val="21"/>
              </w:rPr>
            </w:pPr>
          </w:p>
        </w:tc>
        <w:tc>
          <w:tcPr>
            <w:tcW w:w="1393" w:type="dxa"/>
            <w:vAlign w:val="top"/>
          </w:tcPr>
          <w:p w14:paraId="1FC733E9">
            <w:pPr>
              <w:rPr>
                <w:rFonts w:ascii="Arial"/>
                <w:sz w:val="21"/>
              </w:rPr>
            </w:pPr>
          </w:p>
        </w:tc>
        <w:tc>
          <w:tcPr>
            <w:tcW w:w="1064" w:type="dxa"/>
            <w:vAlign w:val="top"/>
          </w:tcPr>
          <w:p w14:paraId="39EA5D04">
            <w:pPr>
              <w:rPr>
                <w:rFonts w:ascii="Arial"/>
                <w:sz w:val="21"/>
              </w:rPr>
            </w:pPr>
          </w:p>
        </w:tc>
        <w:tc>
          <w:tcPr>
            <w:tcW w:w="1064" w:type="dxa"/>
            <w:vAlign w:val="top"/>
          </w:tcPr>
          <w:p w14:paraId="79FB633D">
            <w:pPr>
              <w:rPr>
                <w:rFonts w:ascii="Arial"/>
                <w:sz w:val="21"/>
              </w:rPr>
            </w:pPr>
          </w:p>
        </w:tc>
        <w:tc>
          <w:tcPr>
            <w:tcW w:w="1078" w:type="dxa"/>
            <w:vAlign w:val="top"/>
          </w:tcPr>
          <w:p w14:paraId="63D270BE">
            <w:pPr>
              <w:rPr>
                <w:rFonts w:ascii="Arial"/>
                <w:sz w:val="21"/>
              </w:rPr>
            </w:pPr>
          </w:p>
        </w:tc>
        <w:tc>
          <w:tcPr>
            <w:tcW w:w="1064" w:type="dxa"/>
            <w:vAlign w:val="top"/>
          </w:tcPr>
          <w:p w14:paraId="4FFA70C2">
            <w:pPr>
              <w:rPr>
                <w:rFonts w:ascii="Arial"/>
                <w:sz w:val="21"/>
              </w:rPr>
            </w:pPr>
          </w:p>
        </w:tc>
        <w:tc>
          <w:tcPr>
            <w:tcW w:w="1064" w:type="dxa"/>
            <w:vAlign w:val="top"/>
          </w:tcPr>
          <w:p w14:paraId="0783E505">
            <w:pPr>
              <w:rPr>
                <w:rFonts w:ascii="Arial"/>
                <w:sz w:val="21"/>
              </w:rPr>
            </w:pPr>
          </w:p>
        </w:tc>
        <w:tc>
          <w:tcPr>
            <w:tcW w:w="1393" w:type="dxa"/>
            <w:vAlign w:val="top"/>
          </w:tcPr>
          <w:p w14:paraId="2750184C">
            <w:pPr>
              <w:rPr>
                <w:rFonts w:ascii="Arial"/>
                <w:sz w:val="21"/>
              </w:rPr>
            </w:pPr>
          </w:p>
        </w:tc>
        <w:tc>
          <w:tcPr>
            <w:tcW w:w="1064" w:type="dxa"/>
            <w:vAlign w:val="top"/>
          </w:tcPr>
          <w:p w14:paraId="719EE2DA">
            <w:pPr>
              <w:rPr>
                <w:rFonts w:ascii="Arial"/>
                <w:sz w:val="21"/>
              </w:rPr>
            </w:pPr>
          </w:p>
        </w:tc>
        <w:tc>
          <w:tcPr>
            <w:tcW w:w="1064" w:type="dxa"/>
            <w:vAlign w:val="top"/>
          </w:tcPr>
          <w:p w14:paraId="4D438F2E">
            <w:pPr>
              <w:rPr>
                <w:rFonts w:ascii="Arial"/>
                <w:sz w:val="21"/>
              </w:rPr>
            </w:pPr>
          </w:p>
        </w:tc>
        <w:tc>
          <w:tcPr>
            <w:tcW w:w="1079" w:type="dxa"/>
            <w:vAlign w:val="top"/>
          </w:tcPr>
          <w:p w14:paraId="5B5DA0C3">
            <w:pPr>
              <w:rPr>
                <w:rFonts w:ascii="Arial"/>
                <w:sz w:val="21"/>
              </w:rPr>
            </w:pPr>
          </w:p>
        </w:tc>
        <w:tc>
          <w:tcPr>
            <w:tcW w:w="1071" w:type="dxa"/>
            <w:vAlign w:val="top"/>
          </w:tcPr>
          <w:p w14:paraId="1EFE21E5">
            <w:pPr>
              <w:rPr>
                <w:rFonts w:ascii="Arial"/>
                <w:sz w:val="21"/>
              </w:rPr>
            </w:pPr>
          </w:p>
        </w:tc>
      </w:tr>
    </w:tbl>
    <w:p w14:paraId="0052EC54">
      <w:pPr>
        <w:spacing w:before="36" w:line="226" w:lineRule="auto"/>
        <w:ind w:left="1702" w:right="1938" w:hanging="7"/>
        <w:rPr>
          <w:rFonts w:ascii="宋体" w:hAnsi="宋体" w:eastAsia="宋体" w:cs="宋体"/>
          <w:sz w:val="21"/>
          <w:szCs w:val="21"/>
        </w:rPr>
      </w:pPr>
      <w:r>
        <w:pict>
          <v:shape id="_x0000_s1026" o:spid="_x0000_s1026" style="position:absolute;left:0pt;margin-left:84.35pt;margin-top:26.55pt;height:27.75pt;width:674.25pt;z-index:251659264;mso-width-relative:page;mso-height-relative:page;" filled="f" stroked="t" coordsize="13485,555" path="m0,0l0,555,13485,555,13485,0,0,0e">
            <v:fill on="f" focussize="0,0"/>
            <v:stroke color="#FFFFFF" miterlimit="0" joinstyle="miter"/>
            <v:imagedata o:title=""/>
            <o:lock v:ext="edit"/>
          </v:shape>
        </w:pict>
      </w:r>
      <w:r>
        <w:rPr>
          <w:rFonts w:ascii="宋体" w:hAnsi="宋体" w:eastAsia="宋体" w:cs="宋体"/>
          <w:color w:val="212529"/>
          <w:spacing w:val="13"/>
          <w:sz w:val="21"/>
          <w:szCs w:val="21"/>
        </w:rPr>
        <w:t>注：本表反映部门本年度“三公</w:t>
      </w:r>
      <w:r>
        <w:rPr>
          <w:rFonts w:ascii="宋体" w:hAnsi="宋体" w:eastAsia="宋体" w:cs="宋体"/>
          <w:color w:val="212529"/>
          <w:spacing w:val="-70"/>
          <w:sz w:val="21"/>
          <w:szCs w:val="21"/>
        </w:rPr>
        <w:t xml:space="preserve"> </w:t>
      </w:r>
      <w:r>
        <w:rPr>
          <w:rFonts w:ascii="宋体" w:hAnsi="宋体" w:eastAsia="宋体" w:cs="宋体"/>
          <w:color w:val="212529"/>
          <w:spacing w:val="13"/>
          <w:sz w:val="21"/>
          <w:szCs w:val="21"/>
        </w:rPr>
        <w:t>”经费支出预决算情况。其中，预算数为“三公</w:t>
      </w:r>
      <w:r>
        <w:rPr>
          <w:rFonts w:ascii="宋体" w:hAnsi="宋体" w:eastAsia="宋体" w:cs="宋体"/>
          <w:color w:val="212529"/>
          <w:spacing w:val="-71"/>
          <w:sz w:val="21"/>
          <w:szCs w:val="21"/>
        </w:rPr>
        <w:t xml:space="preserve"> </w:t>
      </w:r>
      <w:r>
        <w:rPr>
          <w:rFonts w:ascii="宋体" w:hAnsi="宋体" w:eastAsia="宋体" w:cs="宋体"/>
          <w:color w:val="212529"/>
          <w:spacing w:val="13"/>
          <w:sz w:val="21"/>
          <w:szCs w:val="21"/>
        </w:rPr>
        <w:t>”经费</w:t>
      </w:r>
      <w:r>
        <w:rPr>
          <w:rFonts w:ascii="宋体" w:hAnsi="宋体" w:eastAsia="宋体" w:cs="宋体"/>
          <w:color w:val="212529"/>
          <w:spacing w:val="12"/>
          <w:sz w:val="21"/>
          <w:szCs w:val="21"/>
        </w:rPr>
        <w:t>全年预算数，反映按规定程序调整后的预算数；</w:t>
      </w:r>
      <w:r>
        <w:rPr>
          <w:rFonts w:ascii="宋体" w:hAnsi="宋体" w:eastAsia="宋体" w:cs="宋体"/>
          <w:color w:val="212529"/>
          <w:sz w:val="21"/>
          <w:szCs w:val="21"/>
        </w:rPr>
        <w:t xml:space="preserve"> </w:t>
      </w:r>
      <w:r>
        <w:rPr>
          <w:rFonts w:ascii="宋体" w:hAnsi="宋体" w:eastAsia="宋体" w:cs="宋体"/>
          <w:color w:val="212529"/>
          <w:spacing w:val="14"/>
          <w:sz w:val="21"/>
          <w:szCs w:val="21"/>
        </w:rPr>
        <w:t>决算数是包括当年财政拨款和以前年度结转资金</w:t>
      </w:r>
      <w:r>
        <w:rPr>
          <w:rFonts w:ascii="宋体" w:hAnsi="宋体" w:eastAsia="宋体" w:cs="宋体"/>
          <w:color w:val="212529"/>
          <w:spacing w:val="13"/>
          <w:sz w:val="21"/>
          <w:szCs w:val="21"/>
        </w:rPr>
        <w:t>安排的实际支出。</w:t>
      </w:r>
    </w:p>
    <w:p w14:paraId="677629B6">
      <w:pPr>
        <w:spacing w:before="10" w:line="231" w:lineRule="auto"/>
        <w:ind w:left="1710"/>
        <w:rPr>
          <w:rFonts w:ascii="仿宋" w:hAnsi="仿宋" w:eastAsia="仿宋" w:cs="仿宋"/>
          <w:sz w:val="21"/>
          <w:szCs w:val="21"/>
        </w:rPr>
      </w:pPr>
      <w:r>
        <w:rPr>
          <w:rFonts w:ascii="仿宋" w:hAnsi="仿宋" w:eastAsia="仿宋" w:cs="仿宋"/>
          <w:color w:val="212529"/>
          <w:spacing w:val="7"/>
          <w:sz w:val="21"/>
          <w:szCs w:val="21"/>
        </w:rPr>
        <w:t>说明：本表无数据</w:t>
      </w:r>
    </w:p>
    <w:p w14:paraId="6D9DC773">
      <w:pPr>
        <w:spacing w:line="231" w:lineRule="auto"/>
        <w:rPr>
          <w:rFonts w:ascii="仿宋" w:hAnsi="仿宋" w:eastAsia="仿宋" w:cs="仿宋"/>
          <w:sz w:val="21"/>
          <w:szCs w:val="21"/>
        </w:rPr>
        <w:sectPr>
          <w:headerReference r:id="rId31" w:type="default"/>
          <w:footerReference r:id="rId32" w:type="default"/>
          <w:pgSz w:w="16840" w:h="11900"/>
          <w:pgMar w:top="642" w:right="0" w:bottom="340" w:left="0" w:header="326" w:footer="93" w:gutter="0"/>
          <w:cols w:space="720" w:num="1"/>
        </w:sectPr>
      </w:pPr>
    </w:p>
    <w:p w14:paraId="15A793CE">
      <w:pPr>
        <w:spacing w:before="103"/>
      </w:pPr>
    </w:p>
    <w:p w14:paraId="402DA4E2">
      <w:pPr>
        <w:spacing w:before="103"/>
      </w:pPr>
    </w:p>
    <w:tbl>
      <w:tblPr>
        <w:tblStyle w:val="5"/>
        <w:tblW w:w="9158" w:type="dxa"/>
        <w:tblInd w:w="138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498"/>
        <w:gridCol w:w="961"/>
        <w:gridCol w:w="3699"/>
      </w:tblGrid>
      <w:tr w14:paraId="1354B6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8" w:hRule="atLeast"/>
        </w:trPr>
        <w:tc>
          <w:tcPr>
            <w:tcW w:w="9158" w:type="dxa"/>
            <w:gridSpan w:val="3"/>
            <w:tcBorders>
              <w:top w:val="single" w:color="FFFFFF" w:sz="4" w:space="0"/>
              <w:left w:val="single" w:color="FFFFFF" w:sz="4" w:space="0"/>
              <w:bottom w:val="single" w:color="FFFFFF" w:sz="4" w:space="0"/>
              <w:right w:val="single" w:color="FFFFFF" w:sz="4" w:space="0"/>
            </w:tcBorders>
            <w:vAlign w:val="top"/>
          </w:tcPr>
          <w:p w14:paraId="77465D41">
            <w:pPr>
              <w:spacing w:before="41" w:line="200" w:lineRule="exact"/>
              <w:ind w:left="3256"/>
              <w:outlineLvl w:val="1"/>
              <w:rPr>
                <w:rFonts w:ascii="微软雅黑" w:hAnsi="微软雅黑" w:eastAsia="微软雅黑" w:cs="微软雅黑"/>
                <w:sz w:val="19"/>
                <w:szCs w:val="19"/>
              </w:rPr>
            </w:pPr>
            <w:bookmarkStart w:id="24" w:name="bookmark39"/>
            <w:bookmarkEnd w:id="24"/>
            <w:bookmarkStart w:id="25" w:name="bookmark14"/>
            <w:bookmarkEnd w:id="25"/>
            <w:r>
              <w:rPr>
                <w:rFonts w:ascii="微软雅黑" w:hAnsi="微软雅黑" w:eastAsia="微软雅黑" w:cs="微软雅黑"/>
                <w:color w:val="212529"/>
                <w:spacing w:val="11"/>
                <w:position w:val="-1"/>
                <w:sz w:val="19"/>
                <w:szCs w:val="19"/>
              </w:rPr>
              <w:t>部门决算公开相关信息统计表</w:t>
            </w:r>
          </w:p>
        </w:tc>
      </w:tr>
      <w:tr w14:paraId="1DABD1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 w:hRule="atLeast"/>
        </w:trPr>
        <w:tc>
          <w:tcPr>
            <w:tcW w:w="4498" w:type="dxa"/>
            <w:tcBorders>
              <w:top w:val="single" w:color="FFFFFF" w:sz="4" w:space="0"/>
              <w:left w:val="single" w:color="FFFFFF" w:sz="2" w:space="0"/>
              <w:bottom w:val="single" w:color="FFFFFF" w:sz="4" w:space="0"/>
              <w:right w:val="single" w:color="FFFFFF" w:sz="2" w:space="0"/>
            </w:tcBorders>
            <w:vAlign w:val="top"/>
          </w:tcPr>
          <w:p w14:paraId="25233F90">
            <w:pPr>
              <w:rPr>
                <w:rFonts w:ascii="Arial"/>
                <w:sz w:val="21"/>
              </w:rPr>
            </w:pPr>
          </w:p>
        </w:tc>
        <w:tc>
          <w:tcPr>
            <w:tcW w:w="961" w:type="dxa"/>
            <w:tcBorders>
              <w:top w:val="single" w:color="FFFFFF" w:sz="4" w:space="0"/>
              <w:left w:val="single" w:color="FFFFFF" w:sz="2" w:space="0"/>
              <w:bottom w:val="single" w:color="FFFFFF" w:sz="4" w:space="0"/>
              <w:right w:val="single" w:color="FFFFFF" w:sz="2" w:space="0"/>
            </w:tcBorders>
            <w:vAlign w:val="top"/>
          </w:tcPr>
          <w:p w14:paraId="622D0DE3">
            <w:pPr>
              <w:rPr>
                <w:rFonts w:ascii="Arial"/>
                <w:sz w:val="21"/>
              </w:rPr>
            </w:pPr>
          </w:p>
        </w:tc>
        <w:tc>
          <w:tcPr>
            <w:tcW w:w="3699" w:type="dxa"/>
            <w:tcBorders>
              <w:top w:val="single" w:color="FFFFFF" w:sz="4" w:space="0"/>
              <w:left w:val="single" w:color="FFFFFF" w:sz="2" w:space="0"/>
              <w:bottom w:val="single" w:color="FFFFFF" w:sz="4" w:space="0"/>
              <w:right w:val="single" w:color="FFFFFF" w:sz="2" w:space="0"/>
            </w:tcBorders>
            <w:vAlign w:val="top"/>
          </w:tcPr>
          <w:p w14:paraId="6A157A12">
            <w:pPr>
              <w:pStyle w:val="6"/>
              <w:spacing w:before="66" w:line="226" w:lineRule="auto"/>
              <w:ind w:right="24"/>
              <w:jc w:val="right"/>
              <w:rPr>
                <w:sz w:val="14"/>
                <w:szCs w:val="14"/>
              </w:rPr>
            </w:pPr>
            <w:r>
              <w:rPr>
                <w:color w:val="212529"/>
                <w:spacing w:val="1"/>
                <w:sz w:val="14"/>
                <w:szCs w:val="14"/>
              </w:rPr>
              <w:t>公开10表</w:t>
            </w:r>
          </w:p>
        </w:tc>
      </w:tr>
      <w:tr w14:paraId="496ED1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 w:hRule="atLeast"/>
        </w:trPr>
        <w:tc>
          <w:tcPr>
            <w:tcW w:w="4498" w:type="dxa"/>
            <w:tcBorders>
              <w:top w:val="single" w:color="FFFFFF" w:sz="4" w:space="0"/>
              <w:left w:val="single" w:color="FFFFFF" w:sz="2" w:space="0"/>
              <w:right w:val="single" w:color="FFFFFF" w:sz="2" w:space="0"/>
            </w:tcBorders>
            <w:vAlign w:val="top"/>
          </w:tcPr>
          <w:p w14:paraId="1ACC2A85">
            <w:pPr>
              <w:pStyle w:val="6"/>
              <w:spacing w:before="79" w:line="234" w:lineRule="auto"/>
              <w:ind w:left="9"/>
              <w:rPr>
                <w:sz w:val="12"/>
                <w:szCs w:val="12"/>
              </w:rPr>
            </w:pPr>
            <w:r>
              <w:rPr>
                <w:color w:val="212529"/>
                <w:spacing w:val="9"/>
                <w:sz w:val="12"/>
                <w:szCs w:val="12"/>
              </w:rPr>
              <w:t>单位名称：中共兴县县委巡察工作办公室</w:t>
            </w:r>
          </w:p>
        </w:tc>
        <w:tc>
          <w:tcPr>
            <w:tcW w:w="961" w:type="dxa"/>
            <w:tcBorders>
              <w:top w:val="single" w:color="FFFFFF" w:sz="4" w:space="0"/>
              <w:left w:val="single" w:color="FFFFFF" w:sz="2" w:space="0"/>
              <w:right w:val="single" w:color="FFFFFF" w:sz="2" w:space="0"/>
            </w:tcBorders>
            <w:vAlign w:val="top"/>
          </w:tcPr>
          <w:p w14:paraId="1D8C94E0">
            <w:pPr>
              <w:pStyle w:val="6"/>
              <w:spacing w:before="79" w:line="234" w:lineRule="auto"/>
              <w:ind w:left="214"/>
              <w:rPr>
                <w:sz w:val="12"/>
                <w:szCs w:val="12"/>
              </w:rPr>
            </w:pPr>
            <w:r>
              <w:rPr>
                <w:color w:val="212529"/>
                <w:spacing w:val="5"/>
                <w:sz w:val="12"/>
                <w:szCs w:val="12"/>
              </w:rPr>
              <w:t>2024年度</w:t>
            </w:r>
          </w:p>
        </w:tc>
        <w:tc>
          <w:tcPr>
            <w:tcW w:w="3699" w:type="dxa"/>
            <w:tcBorders>
              <w:top w:val="single" w:color="FFFFFF" w:sz="4" w:space="0"/>
              <w:left w:val="single" w:color="FFFFFF" w:sz="2" w:space="0"/>
              <w:right w:val="single" w:color="FFFFFF" w:sz="2" w:space="0"/>
            </w:tcBorders>
            <w:vAlign w:val="top"/>
          </w:tcPr>
          <w:p w14:paraId="7DE865F8">
            <w:pPr>
              <w:pStyle w:val="6"/>
              <w:spacing w:before="66" w:line="225" w:lineRule="auto"/>
              <w:ind w:right="24"/>
              <w:jc w:val="right"/>
              <w:rPr>
                <w:sz w:val="14"/>
                <w:szCs w:val="14"/>
              </w:rPr>
            </w:pPr>
            <w:r>
              <w:rPr>
                <w:color w:val="212529"/>
                <w:spacing w:val="3"/>
                <w:sz w:val="14"/>
                <w:szCs w:val="14"/>
              </w:rPr>
              <w:t>金额单位：万元</w:t>
            </w:r>
          </w:p>
        </w:tc>
      </w:tr>
      <w:tr w14:paraId="7F2A7C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 w:hRule="atLeast"/>
        </w:trPr>
        <w:tc>
          <w:tcPr>
            <w:tcW w:w="9158" w:type="dxa"/>
            <w:gridSpan w:val="3"/>
            <w:vAlign w:val="top"/>
          </w:tcPr>
          <w:p w14:paraId="5397B8D5">
            <w:pPr>
              <w:spacing w:before="63" w:line="158" w:lineRule="exact"/>
              <w:ind w:left="4"/>
              <w:rPr>
                <w:rFonts w:ascii="微软雅黑" w:hAnsi="微软雅黑" w:eastAsia="微软雅黑" w:cs="微软雅黑"/>
                <w:sz w:val="15"/>
                <w:szCs w:val="15"/>
              </w:rPr>
            </w:pPr>
            <w:r>
              <w:rPr>
                <w:rFonts w:ascii="微软雅黑" w:hAnsi="微软雅黑" w:eastAsia="微软雅黑" w:cs="微软雅黑"/>
                <w:color w:val="212529"/>
                <w:spacing w:val="8"/>
                <w:position w:val="-1"/>
                <w:sz w:val="15"/>
                <w:szCs w:val="15"/>
              </w:rPr>
              <w:t>一、政府采购情况</w:t>
            </w:r>
          </w:p>
        </w:tc>
      </w:tr>
      <w:tr w14:paraId="312045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 w:hRule="atLeast"/>
        </w:trPr>
        <w:tc>
          <w:tcPr>
            <w:tcW w:w="4498" w:type="dxa"/>
            <w:vAlign w:val="top"/>
          </w:tcPr>
          <w:p w14:paraId="7142B61B">
            <w:pPr>
              <w:spacing w:before="67" w:line="154" w:lineRule="exact"/>
              <w:ind w:left="2076"/>
              <w:rPr>
                <w:rFonts w:ascii="微软雅黑" w:hAnsi="微软雅黑" w:eastAsia="微软雅黑" w:cs="微软雅黑"/>
                <w:sz w:val="15"/>
                <w:szCs w:val="15"/>
              </w:rPr>
            </w:pPr>
            <w:r>
              <w:rPr>
                <w:rFonts w:ascii="微软雅黑" w:hAnsi="微软雅黑" w:eastAsia="微软雅黑" w:cs="微软雅黑"/>
                <w:color w:val="212529"/>
                <w:spacing w:val="-2"/>
                <w:sz w:val="15"/>
                <w:szCs w:val="15"/>
              </w:rPr>
              <w:t>项目</w:t>
            </w:r>
          </w:p>
        </w:tc>
        <w:tc>
          <w:tcPr>
            <w:tcW w:w="961" w:type="dxa"/>
            <w:vAlign w:val="top"/>
          </w:tcPr>
          <w:p w14:paraId="1A3E602B">
            <w:pPr>
              <w:spacing w:before="65" w:line="156" w:lineRule="exact"/>
              <w:ind w:left="307"/>
              <w:rPr>
                <w:rFonts w:ascii="微软雅黑" w:hAnsi="微软雅黑" w:eastAsia="微软雅黑" w:cs="微软雅黑"/>
                <w:sz w:val="15"/>
                <w:szCs w:val="15"/>
              </w:rPr>
            </w:pPr>
            <w:r>
              <w:rPr>
                <w:rFonts w:ascii="微软雅黑" w:hAnsi="微软雅黑" w:eastAsia="微软雅黑" w:cs="微软雅黑"/>
                <w:color w:val="212529"/>
                <w:spacing w:val="8"/>
                <w:position w:val="-1"/>
                <w:sz w:val="15"/>
                <w:szCs w:val="15"/>
              </w:rPr>
              <w:t>行次</w:t>
            </w:r>
          </w:p>
        </w:tc>
        <w:tc>
          <w:tcPr>
            <w:tcW w:w="3699" w:type="dxa"/>
            <w:vAlign w:val="top"/>
          </w:tcPr>
          <w:p w14:paraId="089FB277">
            <w:pPr>
              <w:spacing w:before="65" w:line="155" w:lineRule="exact"/>
              <w:ind w:left="1595"/>
              <w:rPr>
                <w:rFonts w:ascii="微软雅黑" w:hAnsi="微软雅黑" w:eastAsia="微软雅黑" w:cs="微软雅黑"/>
                <w:sz w:val="15"/>
                <w:szCs w:val="15"/>
              </w:rPr>
            </w:pPr>
            <w:r>
              <w:rPr>
                <w:rFonts w:ascii="微软雅黑" w:hAnsi="微软雅黑" w:eastAsia="微软雅黑" w:cs="微软雅黑"/>
                <w:color w:val="212529"/>
                <w:spacing w:val="10"/>
                <w:position w:val="-1"/>
                <w:sz w:val="15"/>
                <w:szCs w:val="15"/>
              </w:rPr>
              <w:t>统计数</w:t>
            </w:r>
          </w:p>
        </w:tc>
      </w:tr>
      <w:tr w14:paraId="68A5EB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 w:hRule="atLeast"/>
        </w:trPr>
        <w:tc>
          <w:tcPr>
            <w:tcW w:w="4498" w:type="dxa"/>
            <w:vAlign w:val="top"/>
          </w:tcPr>
          <w:p w14:paraId="4BAC95E4">
            <w:pPr>
              <w:pStyle w:val="6"/>
              <w:spacing w:before="67" w:line="231" w:lineRule="auto"/>
              <w:ind w:left="2082"/>
              <w:rPr>
                <w:sz w:val="15"/>
                <w:szCs w:val="15"/>
              </w:rPr>
            </w:pPr>
            <w:r>
              <w:rPr>
                <w:color w:val="212529"/>
                <w:spacing w:val="5"/>
                <w:sz w:val="15"/>
                <w:szCs w:val="15"/>
              </w:rPr>
              <w:t>合计</w:t>
            </w:r>
          </w:p>
        </w:tc>
        <w:tc>
          <w:tcPr>
            <w:tcW w:w="961" w:type="dxa"/>
            <w:vAlign w:val="top"/>
          </w:tcPr>
          <w:p w14:paraId="737D668D">
            <w:pPr>
              <w:pStyle w:val="6"/>
              <w:spacing w:before="67" w:line="204" w:lineRule="exact"/>
              <w:ind w:left="442"/>
              <w:rPr>
                <w:sz w:val="15"/>
                <w:szCs w:val="15"/>
              </w:rPr>
            </w:pPr>
            <w:r>
              <w:rPr>
                <w:color w:val="212529"/>
                <w:position w:val="1"/>
                <w:sz w:val="15"/>
                <w:szCs w:val="15"/>
              </w:rPr>
              <w:t>1</w:t>
            </w:r>
          </w:p>
        </w:tc>
        <w:tc>
          <w:tcPr>
            <w:tcW w:w="3699" w:type="dxa"/>
            <w:vAlign w:val="top"/>
          </w:tcPr>
          <w:p w14:paraId="65782CD4">
            <w:pPr>
              <w:rPr>
                <w:rFonts w:ascii="Arial"/>
                <w:sz w:val="21"/>
              </w:rPr>
            </w:pPr>
          </w:p>
        </w:tc>
      </w:tr>
      <w:tr w14:paraId="4C2D98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 w:hRule="atLeast"/>
        </w:trPr>
        <w:tc>
          <w:tcPr>
            <w:tcW w:w="4498" w:type="dxa"/>
            <w:vAlign w:val="top"/>
          </w:tcPr>
          <w:p w14:paraId="41FDD1A7">
            <w:pPr>
              <w:pStyle w:val="6"/>
              <w:spacing w:before="68" w:line="229" w:lineRule="auto"/>
              <w:ind w:left="2086"/>
              <w:rPr>
                <w:sz w:val="15"/>
                <w:szCs w:val="15"/>
              </w:rPr>
            </w:pPr>
            <w:r>
              <w:rPr>
                <w:color w:val="212529"/>
                <w:spacing w:val="3"/>
                <w:sz w:val="15"/>
                <w:szCs w:val="15"/>
              </w:rPr>
              <w:t>货物</w:t>
            </w:r>
          </w:p>
        </w:tc>
        <w:tc>
          <w:tcPr>
            <w:tcW w:w="961" w:type="dxa"/>
            <w:vAlign w:val="top"/>
          </w:tcPr>
          <w:p w14:paraId="564F3737">
            <w:pPr>
              <w:pStyle w:val="6"/>
              <w:spacing w:before="68" w:line="204" w:lineRule="exact"/>
              <w:ind w:left="433"/>
              <w:rPr>
                <w:sz w:val="15"/>
                <w:szCs w:val="15"/>
              </w:rPr>
            </w:pPr>
            <w:r>
              <w:rPr>
                <w:color w:val="212529"/>
                <w:position w:val="1"/>
                <w:sz w:val="15"/>
                <w:szCs w:val="15"/>
              </w:rPr>
              <w:t>2</w:t>
            </w:r>
          </w:p>
        </w:tc>
        <w:tc>
          <w:tcPr>
            <w:tcW w:w="3699" w:type="dxa"/>
            <w:vAlign w:val="top"/>
          </w:tcPr>
          <w:p w14:paraId="57F191BB">
            <w:pPr>
              <w:rPr>
                <w:rFonts w:ascii="Arial"/>
                <w:sz w:val="21"/>
              </w:rPr>
            </w:pPr>
          </w:p>
        </w:tc>
      </w:tr>
      <w:tr w14:paraId="5486E3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 w:hRule="atLeast"/>
        </w:trPr>
        <w:tc>
          <w:tcPr>
            <w:tcW w:w="4498" w:type="dxa"/>
            <w:vAlign w:val="top"/>
          </w:tcPr>
          <w:p w14:paraId="5EF38855">
            <w:pPr>
              <w:pStyle w:val="6"/>
              <w:spacing w:before="68" w:line="231" w:lineRule="auto"/>
              <w:ind w:left="2084"/>
              <w:rPr>
                <w:sz w:val="15"/>
                <w:szCs w:val="15"/>
              </w:rPr>
            </w:pPr>
            <w:r>
              <w:rPr>
                <w:color w:val="212529"/>
                <w:spacing w:val="4"/>
                <w:sz w:val="15"/>
                <w:szCs w:val="15"/>
              </w:rPr>
              <w:t>工程</w:t>
            </w:r>
          </w:p>
        </w:tc>
        <w:tc>
          <w:tcPr>
            <w:tcW w:w="961" w:type="dxa"/>
            <w:vAlign w:val="top"/>
          </w:tcPr>
          <w:p w14:paraId="50D0B774">
            <w:pPr>
              <w:pStyle w:val="6"/>
              <w:spacing w:before="69" w:line="203" w:lineRule="exact"/>
              <w:ind w:left="434"/>
              <w:rPr>
                <w:sz w:val="15"/>
                <w:szCs w:val="15"/>
              </w:rPr>
            </w:pPr>
            <w:r>
              <w:rPr>
                <w:color w:val="212529"/>
                <w:position w:val="1"/>
                <w:sz w:val="15"/>
                <w:szCs w:val="15"/>
              </w:rPr>
              <w:t>3</w:t>
            </w:r>
          </w:p>
        </w:tc>
        <w:tc>
          <w:tcPr>
            <w:tcW w:w="3699" w:type="dxa"/>
            <w:vAlign w:val="top"/>
          </w:tcPr>
          <w:p w14:paraId="553A2609">
            <w:pPr>
              <w:rPr>
                <w:rFonts w:ascii="Arial"/>
                <w:sz w:val="21"/>
              </w:rPr>
            </w:pPr>
          </w:p>
        </w:tc>
      </w:tr>
      <w:tr w14:paraId="2B0DC5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 w:hRule="atLeast"/>
        </w:trPr>
        <w:tc>
          <w:tcPr>
            <w:tcW w:w="4498" w:type="dxa"/>
            <w:vAlign w:val="top"/>
          </w:tcPr>
          <w:p w14:paraId="46D18AEF">
            <w:pPr>
              <w:pStyle w:val="6"/>
              <w:spacing w:before="69" w:line="230" w:lineRule="auto"/>
              <w:ind w:left="2082"/>
              <w:rPr>
                <w:sz w:val="15"/>
                <w:szCs w:val="15"/>
              </w:rPr>
            </w:pPr>
            <w:r>
              <w:rPr>
                <w:color w:val="212529"/>
                <w:spacing w:val="5"/>
                <w:sz w:val="15"/>
                <w:szCs w:val="15"/>
              </w:rPr>
              <w:t>服务</w:t>
            </w:r>
          </w:p>
        </w:tc>
        <w:tc>
          <w:tcPr>
            <w:tcW w:w="961" w:type="dxa"/>
            <w:vAlign w:val="top"/>
          </w:tcPr>
          <w:p w14:paraId="5837852B">
            <w:pPr>
              <w:pStyle w:val="6"/>
              <w:spacing w:before="69" w:line="205" w:lineRule="exact"/>
              <w:ind w:left="430"/>
              <w:rPr>
                <w:sz w:val="15"/>
                <w:szCs w:val="15"/>
              </w:rPr>
            </w:pPr>
            <w:r>
              <w:rPr>
                <w:color w:val="212529"/>
                <w:position w:val="1"/>
                <w:sz w:val="15"/>
                <w:szCs w:val="15"/>
              </w:rPr>
              <w:t>4</w:t>
            </w:r>
          </w:p>
        </w:tc>
        <w:tc>
          <w:tcPr>
            <w:tcW w:w="3699" w:type="dxa"/>
            <w:vAlign w:val="top"/>
          </w:tcPr>
          <w:p w14:paraId="6E394C20">
            <w:pPr>
              <w:rPr>
                <w:rFonts w:ascii="Arial"/>
                <w:sz w:val="21"/>
              </w:rPr>
            </w:pPr>
          </w:p>
        </w:tc>
      </w:tr>
      <w:tr w14:paraId="755BE9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 w:hRule="atLeast"/>
        </w:trPr>
        <w:tc>
          <w:tcPr>
            <w:tcW w:w="9158" w:type="dxa"/>
            <w:gridSpan w:val="3"/>
            <w:vAlign w:val="top"/>
          </w:tcPr>
          <w:p w14:paraId="089EAD98">
            <w:pPr>
              <w:spacing w:before="67" w:line="158" w:lineRule="exact"/>
              <w:ind w:left="4"/>
              <w:rPr>
                <w:rFonts w:ascii="微软雅黑" w:hAnsi="微软雅黑" w:eastAsia="微软雅黑" w:cs="微软雅黑"/>
                <w:sz w:val="15"/>
                <w:szCs w:val="15"/>
              </w:rPr>
            </w:pPr>
            <w:r>
              <w:rPr>
                <w:rFonts w:ascii="微软雅黑" w:hAnsi="微软雅黑" w:eastAsia="微软雅黑" w:cs="微软雅黑"/>
                <w:color w:val="212529"/>
                <w:spacing w:val="7"/>
                <w:position w:val="-1"/>
                <w:sz w:val="15"/>
                <w:szCs w:val="15"/>
              </w:rPr>
              <w:t>二、机关运行经费</w:t>
            </w:r>
          </w:p>
        </w:tc>
      </w:tr>
      <w:tr w14:paraId="03674E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 w:hRule="atLeast"/>
        </w:trPr>
        <w:tc>
          <w:tcPr>
            <w:tcW w:w="4498" w:type="dxa"/>
            <w:vAlign w:val="top"/>
          </w:tcPr>
          <w:p w14:paraId="64D5E5F1">
            <w:pPr>
              <w:spacing w:before="72" w:line="153" w:lineRule="exact"/>
              <w:ind w:left="2076"/>
              <w:rPr>
                <w:rFonts w:ascii="微软雅黑" w:hAnsi="微软雅黑" w:eastAsia="微软雅黑" w:cs="微软雅黑"/>
                <w:sz w:val="15"/>
                <w:szCs w:val="15"/>
              </w:rPr>
            </w:pPr>
            <w:r>
              <w:rPr>
                <w:rFonts w:ascii="微软雅黑" w:hAnsi="微软雅黑" w:eastAsia="微软雅黑" w:cs="微软雅黑"/>
                <w:color w:val="212529"/>
                <w:spacing w:val="-2"/>
                <w:sz w:val="15"/>
                <w:szCs w:val="15"/>
              </w:rPr>
              <w:t>项目</w:t>
            </w:r>
          </w:p>
        </w:tc>
        <w:tc>
          <w:tcPr>
            <w:tcW w:w="961" w:type="dxa"/>
            <w:vAlign w:val="top"/>
          </w:tcPr>
          <w:p w14:paraId="58252127">
            <w:pPr>
              <w:rPr>
                <w:rFonts w:ascii="Arial"/>
                <w:sz w:val="21"/>
              </w:rPr>
            </w:pPr>
          </w:p>
        </w:tc>
        <w:tc>
          <w:tcPr>
            <w:tcW w:w="3699" w:type="dxa"/>
            <w:vAlign w:val="top"/>
          </w:tcPr>
          <w:p w14:paraId="29776E93">
            <w:pPr>
              <w:spacing w:before="69" w:line="155" w:lineRule="exact"/>
              <w:ind w:left="1595"/>
              <w:rPr>
                <w:rFonts w:ascii="微软雅黑" w:hAnsi="微软雅黑" w:eastAsia="微软雅黑" w:cs="微软雅黑"/>
                <w:sz w:val="15"/>
                <w:szCs w:val="15"/>
              </w:rPr>
            </w:pPr>
            <w:r>
              <w:rPr>
                <w:rFonts w:ascii="微软雅黑" w:hAnsi="微软雅黑" w:eastAsia="微软雅黑" w:cs="微软雅黑"/>
                <w:color w:val="212529"/>
                <w:spacing w:val="10"/>
                <w:position w:val="-1"/>
                <w:sz w:val="15"/>
                <w:szCs w:val="15"/>
              </w:rPr>
              <w:t>统计数</w:t>
            </w:r>
          </w:p>
        </w:tc>
      </w:tr>
      <w:tr w14:paraId="4DCECF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 w:hRule="atLeast"/>
        </w:trPr>
        <w:tc>
          <w:tcPr>
            <w:tcW w:w="4498" w:type="dxa"/>
            <w:vAlign w:val="top"/>
          </w:tcPr>
          <w:p w14:paraId="2DFC2B17">
            <w:pPr>
              <w:pStyle w:val="6"/>
              <w:spacing w:before="71" w:line="231" w:lineRule="auto"/>
              <w:ind w:left="15"/>
              <w:rPr>
                <w:sz w:val="15"/>
                <w:szCs w:val="15"/>
              </w:rPr>
            </w:pPr>
            <w:r>
              <w:rPr>
                <w:color w:val="212529"/>
                <w:spacing w:val="6"/>
                <w:sz w:val="15"/>
                <w:szCs w:val="15"/>
              </w:rPr>
              <w:t>（一）行政单位</w:t>
            </w:r>
          </w:p>
        </w:tc>
        <w:tc>
          <w:tcPr>
            <w:tcW w:w="961" w:type="dxa"/>
            <w:vAlign w:val="top"/>
          </w:tcPr>
          <w:p w14:paraId="2AF381B5">
            <w:pPr>
              <w:pStyle w:val="6"/>
              <w:spacing w:before="72" w:line="203" w:lineRule="exact"/>
              <w:ind w:left="434"/>
              <w:rPr>
                <w:sz w:val="15"/>
                <w:szCs w:val="15"/>
              </w:rPr>
            </w:pPr>
            <w:r>
              <w:rPr>
                <w:color w:val="212529"/>
                <w:position w:val="1"/>
                <w:sz w:val="15"/>
                <w:szCs w:val="15"/>
              </w:rPr>
              <w:t>5</w:t>
            </w:r>
          </w:p>
        </w:tc>
        <w:tc>
          <w:tcPr>
            <w:tcW w:w="3699" w:type="dxa"/>
            <w:vAlign w:val="top"/>
          </w:tcPr>
          <w:p w14:paraId="4BCD255F">
            <w:pPr>
              <w:pStyle w:val="6"/>
              <w:spacing w:before="72" w:line="202" w:lineRule="exact"/>
              <w:ind w:right="22"/>
              <w:jc w:val="right"/>
              <w:rPr>
                <w:sz w:val="15"/>
                <w:szCs w:val="15"/>
              </w:rPr>
            </w:pPr>
            <w:r>
              <w:rPr>
                <w:color w:val="212529"/>
                <w:spacing w:val="2"/>
                <w:position w:val="1"/>
                <w:sz w:val="15"/>
                <w:szCs w:val="15"/>
              </w:rPr>
              <w:t>24.99</w:t>
            </w:r>
          </w:p>
        </w:tc>
      </w:tr>
      <w:tr w14:paraId="2974D6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 w:hRule="atLeast"/>
        </w:trPr>
        <w:tc>
          <w:tcPr>
            <w:tcW w:w="4498" w:type="dxa"/>
            <w:vAlign w:val="top"/>
          </w:tcPr>
          <w:p w14:paraId="638E7E41">
            <w:pPr>
              <w:pStyle w:val="6"/>
              <w:spacing w:before="72" w:line="230" w:lineRule="auto"/>
              <w:ind w:left="15"/>
              <w:rPr>
                <w:sz w:val="15"/>
                <w:szCs w:val="15"/>
              </w:rPr>
            </w:pPr>
            <w:r>
              <w:rPr>
                <w:color w:val="212529"/>
                <w:spacing w:val="7"/>
                <w:sz w:val="15"/>
                <w:szCs w:val="15"/>
              </w:rPr>
              <w:t>（二）参照公务员法管理事业单位</w:t>
            </w:r>
          </w:p>
        </w:tc>
        <w:tc>
          <w:tcPr>
            <w:tcW w:w="961" w:type="dxa"/>
            <w:vAlign w:val="top"/>
          </w:tcPr>
          <w:p w14:paraId="40742D85">
            <w:pPr>
              <w:pStyle w:val="6"/>
              <w:spacing w:before="72" w:line="203" w:lineRule="exact"/>
              <w:ind w:left="432"/>
              <w:rPr>
                <w:sz w:val="15"/>
                <w:szCs w:val="15"/>
              </w:rPr>
            </w:pPr>
            <w:r>
              <w:rPr>
                <w:color w:val="212529"/>
                <w:position w:val="1"/>
                <w:sz w:val="15"/>
                <w:szCs w:val="15"/>
              </w:rPr>
              <w:t>6</w:t>
            </w:r>
          </w:p>
        </w:tc>
        <w:tc>
          <w:tcPr>
            <w:tcW w:w="3699" w:type="dxa"/>
            <w:vAlign w:val="top"/>
          </w:tcPr>
          <w:p w14:paraId="1CFB2DBD">
            <w:pPr>
              <w:rPr>
                <w:rFonts w:ascii="Arial"/>
                <w:sz w:val="21"/>
              </w:rPr>
            </w:pPr>
          </w:p>
        </w:tc>
      </w:tr>
      <w:tr w14:paraId="46316A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 w:hRule="atLeast"/>
        </w:trPr>
        <w:tc>
          <w:tcPr>
            <w:tcW w:w="9158" w:type="dxa"/>
            <w:gridSpan w:val="3"/>
            <w:vAlign w:val="top"/>
          </w:tcPr>
          <w:p w14:paraId="1DF94F60">
            <w:pPr>
              <w:spacing w:before="70" w:line="157" w:lineRule="exact"/>
              <w:ind w:left="2"/>
              <w:rPr>
                <w:rFonts w:ascii="微软雅黑" w:hAnsi="微软雅黑" w:eastAsia="微软雅黑" w:cs="微软雅黑"/>
                <w:sz w:val="15"/>
                <w:szCs w:val="15"/>
              </w:rPr>
            </w:pPr>
            <w:r>
              <w:rPr>
                <w:rFonts w:ascii="微软雅黑" w:hAnsi="微软雅黑" w:eastAsia="微软雅黑" w:cs="微软雅黑"/>
                <w:color w:val="212529"/>
                <w:spacing w:val="8"/>
                <w:position w:val="-1"/>
                <w:sz w:val="15"/>
                <w:szCs w:val="15"/>
              </w:rPr>
              <w:t>三、国有资产占用情况</w:t>
            </w:r>
          </w:p>
        </w:tc>
      </w:tr>
      <w:tr w14:paraId="2B00F1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3" w:hRule="atLeast"/>
        </w:trPr>
        <w:tc>
          <w:tcPr>
            <w:tcW w:w="4498" w:type="dxa"/>
            <w:vAlign w:val="top"/>
          </w:tcPr>
          <w:p w14:paraId="4BBE5657">
            <w:pPr>
              <w:pStyle w:val="6"/>
              <w:spacing w:before="74" w:line="230" w:lineRule="auto"/>
              <w:ind w:left="15"/>
              <w:rPr>
                <w:sz w:val="15"/>
                <w:szCs w:val="15"/>
              </w:rPr>
            </w:pPr>
            <w:r>
              <w:rPr>
                <w:color w:val="212529"/>
                <w:spacing w:val="6"/>
                <w:sz w:val="15"/>
                <w:szCs w:val="15"/>
              </w:rPr>
              <w:t>（一）车辆数合计（辆）</w:t>
            </w:r>
          </w:p>
        </w:tc>
        <w:tc>
          <w:tcPr>
            <w:tcW w:w="961" w:type="dxa"/>
            <w:vAlign w:val="top"/>
          </w:tcPr>
          <w:p w14:paraId="4604903D">
            <w:pPr>
              <w:pStyle w:val="6"/>
              <w:spacing w:before="74" w:line="203" w:lineRule="exact"/>
              <w:ind w:left="435"/>
              <w:rPr>
                <w:sz w:val="15"/>
                <w:szCs w:val="15"/>
              </w:rPr>
            </w:pPr>
            <w:r>
              <w:rPr>
                <w:color w:val="212529"/>
                <w:position w:val="1"/>
                <w:sz w:val="15"/>
                <w:szCs w:val="15"/>
              </w:rPr>
              <w:t>7</w:t>
            </w:r>
          </w:p>
        </w:tc>
        <w:tc>
          <w:tcPr>
            <w:tcW w:w="3699" w:type="dxa"/>
            <w:vAlign w:val="top"/>
          </w:tcPr>
          <w:p w14:paraId="68134E4A">
            <w:pPr>
              <w:rPr>
                <w:rFonts w:ascii="Arial"/>
                <w:sz w:val="21"/>
              </w:rPr>
            </w:pPr>
          </w:p>
        </w:tc>
      </w:tr>
      <w:tr w14:paraId="4769BE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3" w:hRule="atLeast"/>
        </w:trPr>
        <w:tc>
          <w:tcPr>
            <w:tcW w:w="4498" w:type="dxa"/>
            <w:vAlign w:val="top"/>
          </w:tcPr>
          <w:p w14:paraId="5A3866A6">
            <w:pPr>
              <w:pStyle w:val="6"/>
              <w:spacing w:before="73" w:line="230" w:lineRule="auto"/>
              <w:ind w:left="177"/>
              <w:rPr>
                <w:sz w:val="15"/>
                <w:szCs w:val="15"/>
              </w:rPr>
            </w:pPr>
            <w:r>
              <w:rPr>
                <w:color w:val="212529"/>
                <w:spacing w:val="6"/>
                <w:sz w:val="15"/>
                <w:szCs w:val="15"/>
              </w:rPr>
              <w:t>1.副部（省）级及以上领导用车</w:t>
            </w:r>
          </w:p>
        </w:tc>
        <w:tc>
          <w:tcPr>
            <w:tcW w:w="961" w:type="dxa"/>
            <w:vAlign w:val="top"/>
          </w:tcPr>
          <w:p w14:paraId="4FD4B3A7">
            <w:pPr>
              <w:pStyle w:val="6"/>
              <w:spacing w:before="73" w:line="204" w:lineRule="exact"/>
              <w:ind w:left="431"/>
              <w:rPr>
                <w:sz w:val="15"/>
                <w:szCs w:val="15"/>
              </w:rPr>
            </w:pPr>
            <w:r>
              <w:rPr>
                <w:color w:val="212529"/>
                <w:position w:val="1"/>
                <w:sz w:val="15"/>
                <w:szCs w:val="15"/>
              </w:rPr>
              <w:t>8</w:t>
            </w:r>
          </w:p>
        </w:tc>
        <w:tc>
          <w:tcPr>
            <w:tcW w:w="3699" w:type="dxa"/>
            <w:vAlign w:val="top"/>
          </w:tcPr>
          <w:p w14:paraId="2DE30770">
            <w:pPr>
              <w:rPr>
                <w:rFonts w:ascii="Arial"/>
                <w:sz w:val="21"/>
              </w:rPr>
            </w:pPr>
          </w:p>
        </w:tc>
      </w:tr>
      <w:tr w14:paraId="45DA5E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3" w:hRule="atLeast"/>
        </w:trPr>
        <w:tc>
          <w:tcPr>
            <w:tcW w:w="4498" w:type="dxa"/>
            <w:vAlign w:val="top"/>
          </w:tcPr>
          <w:p w14:paraId="2DE3F442">
            <w:pPr>
              <w:pStyle w:val="6"/>
              <w:spacing w:before="73" w:line="230" w:lineRule="auto"/>
              <w:ind w:left="167"/>
              <w:rPr>
                <w:sz w:val="15"/>
                <w:szCs w:val="15"/>
              </w:rPr>
            </w:pPr>
            <w:r>
              <w:rPr>
                <w:color w:val="212529"/>
                <w:spacing w:val="6"/>
                <w:sz w:val="15"/>
                <w:szCs w:val="15"/>
              </w:rPr>
              <w:t>2.主要负责人用车</w:t>
            </w:r>
          </w:p>
        </w:tc>
        <w:tc>
          <w:tcPr>
            <w:tcW w:w="961" w:type="dxa"/>
            <w:vAlign w:val="top"/>
          </w:tcPr>
          <w:p w14:paraId="6BA1707C">
            <w:pPr>
              <w:pStyle w:val="6"/>
              <w:spacing w:before="73" w:line="203" w:lineRule="exact"/>
              <w:ind w:left="431"/>
              <w:rPr>
                <w:sz w:val="15"/>
                <w:szCs w:val="15"/>
              </w:rPr>
            </w:pPr>
            <w:r>
              <w:rPr>
                <w:color w:val="212529"/>
                <w:position w:val="1"/>
                <w:sz w:val="15"/>
                <w:szCs w:val="15"/>
              </w:rPr>
              <w:t>9</w:t>
            </w:r>
          </w:p>
        </w:tc>
        <w:tc>
          <w:tcPr>
            <w:tcW w:w="3699" w:type="dxa"/>
            <w:vAlign w:val="top"/>
          </w:tcPr>
          <w:p w14:paraId="27C35909">
            <w:pPr>
              <w:rPr>
                <w:rFonts w:ascii="Arial"/>
                <w:sz w:val="21"/>
              </w:rPr>
            </w:pPr>
          </w:p>
        </w:tc>
      </w:tr>
      <w:tr w14:paraId="33302D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 w:hRule="atLeast"/>
        </w:trPr>
        <w:tc>
          <w:tcPr>
            <w:tcW w:w="4498" w:type="dxa"/>
            <w:vAlign w:val="top"/>
          </w:tcPr>
          <w:p w14:paraId="72CA8D00">
            <w:pPr>
              <w:pStyle w:val="6"/>
              <w:spacing w:before="73" w:line="229" w:lineRule="auto"/>
              <w:ind w:left="168"/>
              <w:rPr>
                <w:sz w:val="15"/>
                <w:szCs w:val="15"/>
              </w:rPr>
            </w:pPr>
            <w:r>
              <w:rPr>
                <w:color w:val="212529"/>
                <w:spacing w:val="6"/>
                <w:sz w:val="15"/>
                <w:szCs w:val="15"/>
              </w:rPr>
              <w:t>3.机要通信用车</w:t>
            </w:r>
          </w:p>
        </w:tc>
        <w:tc>
          <w:tcPr>
            <w:tcW w:w="961" w:type="dxa"/>
            <w:vAlign w:val="top"/>
          </w:tcPr>
          <w:p w14:paraId="30CD118E">
            <w:pPr>
              <w:pStyle w:val="6"/>
              <w:spacing w:before="73" w:line="203" w:lineRule="exact"/>
              <w:ind w:left="403"/>
              <w:rPr>
                <w:sz w:val="15"/>
                <w:szCs w:val="15"/>
              </w:rPr>
            </w:pPr>
            <w:r>
              <w:rPr>
                <w:color w:val="212529"/>
                <w:spacing w:val="-5"/>
                <w:position w:val="1"/>
                <w:sz w:val="15"/>
                <w:szCs w:val="15"/>
              </w:rPr>
              <w:t>10</w:t>
            </w:r>
          </w:p>
        </w:tc>
        <w:tc>
          <w:tcPr>
            <w:tcW w:w="3699" w:type="dxa"/>
            <w:vAlign w:val="top"/>
          </w:tcPr>
          <w:p w14:paraId="48F7D778">
            <w:pPr>
              <w:rPr>
                <w:rFonts w:ascii="Arial"/>
                <w:sz w:val="21"/>
              </w:rPr>
            </w:pPr>
          </w:p>
        </w:tc>
      </w:tr>
      <w:tr w14:paraId="1AE690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3" w:hRule="atLeast"/>
        </w:trPr>
        <w:tc>
          <w:tcPr>
            <w:tcW w:w="4498" w:type="dxa"/>
            <w:vAlign w:val="top"/>
          </w:tcPr>
          <w:p w14:paraId="69B6EA21">
            <w:pPr>
              <w:pStyle w:val="6"/>
              <w:spacing w:before="73" w:line="230" w:lineRule="auto"/>
              <w:ind w:left="164"/>
              <w:rPr>
                <w:sz w:val="15"/>
                <w:szCs w:val="15"/>
              </w:rPr>
            </w:pPr>
            <w:r>
              <w:rPr>
                <w:color w:val="212529"/>
                <w:spacing w:val="6"/>
                <w:sz w:val="15"/>
                <w:szCs w:val="15"/>
              </w:rPr>
              <w:t>4.应急保障用车</w:t>
            </w:r>
          </w:p>
        </w:tc>
        <w:tc>
          <w:tcPr>
            <w:tcW w:w="961" w:type="dxa"/>
            <w:vAlign w:val="top"/>
          </w:tcPr>
          <w:p w14:paraId="51A17073">
            <w:pPr>
              <w:pStyle w:val="6"/>
              <w:spacing w:before="74" w:line="204" w:lineRule="exact"/>
              <w:ind w:left="403"/>
              <w:rPr>
                <w:sz w:val="15"/>
                <w:szCs w:val="15"/>
              </w:rPr>
            </w:pPr>
            <w:r>
              <w:rPr>
                <w:color w:val="212529"/>
                <w:spacing w:val="-5"/>
                <w:position w:val="1"/>
                <w:sz w:val="15"/>
                <w:szCs w:val="15"/>
              </w:rPr>
              <w:t>11</w:t>
            </w:r>
          </w:p>
        </w:tc>
        <w:tc>
          <w:tcPr>
            <w:tcW w:w="3699" w:type="dxa"/>
            <w:vAlign w:val="top"/>
          </w:tcPr>
          <w:p w14:paraId="01CE78D2">
            <w:pPr>
              <w:rPr>
                <w:rFonts w:ascii="Arial"/>
                <w:sz w:val="21"/>
              </w:rPr>
            </w:pPr>
          </w:p>
        </w:tc>
      </w:tr>
      <w:tr w14:paraId="28A52F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 w:hRule="atLeast"/>
        </w:trPr>
        <w:tc>
          <w:tcPr>
            <w:tcW w:w="4498" w:type="dxa"/>
            <w:vAlign w:val="top"/>
          </w:tcPr>
          <w:p w14:paraId="1C35DD92">
            <w:pPr>
              <w:pStyle w:val="6"/>
              <w:spacing w:before="73" w:line="229" w:lineRule="auto"/>
              <w:ind w:left="168"/>
              <w:rPr>
                <w:sz w:val="15"/>
                <w:szCs w:val="15"/>
              </w:rPr>
            </w:pPr>
            <w:r>
              <w:rPr>
                <w:color w:val="212529"/>
                <w:spacing w:val="6"/>
                <w:sz w:val="15"/>
                <w:szCs w:val="15"/>
              </w:rPr>
              <w:t>5.执法执勤用车</w:t>
            </w:r>
          </w:p>
        </w:tc>
        <w:tc>
          <w:tcPr>
            <w:tcW w:w="961" w:type="dxa"/>
            <w:vAlign w:val="top"/>
          </w:tcPr>
          <w:p w14:paraId="7243D9BB">
            <w:pPr>
              <w:pStyle w:val="6"/>
              <w:spacing w:before="73" w:line="205" w:lineRule="exact"/>
              <w:ind w:left="403"/>
              <w:rPr>
                <w:sz w:val="15"/>
                <w:szCs w:val="15"/>
              </w:rPr>
            </w:pPr>
            <w:r>
              <w:rPr>
                <w:color w:val="212529"/>
                <w:spacing w:val="-5"/>
                <w:position w:val="1"/>
                <w:sz w:val="15"/>
                <w:szCs w:val="15"/>
              </w:rPr>
              <w:t>12</w:t>
            </w:r>
          </w:p>
        </w:tc>
        <w:tc>
          <w:tcPr>
            <w:tcW w:w="3699" w:type="dxa"/>
            <w:vAlign w:val="top"/>
          </w:tcPr>
          <w:p w14:paraId="25FFFFFC">
            <w:pPr>
              <w:rPr>
                <w:rFonts w:ascii="Arial"/>
                <w:sz w:val="21"/>
              </w:rPr>
            </w:pPr>
          </w:p>
        </w:tc>
      </w:tr>
      <w:tr w14:paraId="6DA281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3" w:hRule="atLeast"/>
        </w:trPr>
        <w:tc>
          <w:tcPr>
            <w:tcW w:w="4498" w:type="dxa"/>
            <w:vAlign w:val="top"/>
          </w:tcPr>
          <w:p w14:paraId="7DF2F47F">
            <w:pPr>
              <w:pStyle w:val="6"/>
              <w:spacing w:before="74" w:line="230" w:lineRule="auto"/>
              <w:ind w:left="166"/>
              <w:rPr>
                <w:sz w:val="15"/>
                <w:szCs w:val="15"/>
              </w:rPr>
            </w:pPr>
            <w:r>
              <w:rPr>
                <w:color w:val="212529"/>
                <w:spacing w:val="6"/>
                <w:sz w:val="15"/>
                <w:szCs w:val="15"/>
              </w:rPr>
              <w:t>6.特种专业技术用车</w:t>
            </w:r>
          </w:p>
        </w:tc>
        <w:tc>
          <w:tcPr>
            <w:tcW w:w="961" w:type="dxa"/>
            <w:vAlign w:val="top"/>
          </w:tcPr>
          <w:p w14:paraId="6524F7A7">
            <w:pPr>
              <w:pStyle w:val="6"/>
              <w:spacing w:before="74" w:line="203" w:lineRule="exact"/>
              <w:ind w:left="403"/>
              <w:rPr>
                <w:sz w:val="15"/>
                <w:szCs w:val="15"/>
              </w:rPr>
            </w:pPr>
            <w:r>
              <w:rPr>
                <w:color w:val="212529"/>
                <w:spacing w:val="-5"/>
                <w:position w:val="1"/>
                <w:sz w:val="15"/>
                <w:szCs w:val="15"/>
              </w:rPr>
              <w:t>13</w:t>
            </w:r>
          </w:p>
        </w:tc>
        <w:tc>
          <w:tcPr>
            <w:tcW w:w="3699" w:type="dxa"/>
            <w:vAlign w:val="top"/>
          </w:tcPr>
          <w:p w14:paraId="70145ECC">
            <w:pPr>
              <w:rPr>
                <w:rFonts w:ascii="Arial"/>
                <w:sz w:val="21"/>
              </w:rPr>
            </w:pPr>
          </w:p>
        </w:tc>
      </w:tr>
      <w:tr w14:paraId="201DDC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3" w:hRule="atLeast"/>
        </w:trPr>
        <w:tc>
          <w:tcPr>
            <w:tcW w:w="4498" w:type="dxa"/>
            <w:vAlign w:val="top"/>
          </w:tcPr>
          <w:p w14:paraId="06DC0A56">
            <w:pPr>
              <w:pStyle w:val="6"/>
              <w:spacing w:before="74" w:line="229" w:lineRule="auto"/>
              <w:ind w:left="169"/>
              <w:rPr>
                <w:sz w:val="15"/>
                <w:szCs w:val="15"/>
              </w:rPr>
            </w:pPr>
            <w:r>
              <w:rPr>
                <w:color w:val="212529"/>
                <w:spacing w:val="6"/>
                <w:sz w:val="15"/>
                <w:szCs w:val="15"/>
              </w:rPr>
              <w:t>7.离退休干部服务用车</w:t>
            </w:r>
          </w:p>
        </w:tc>
        <w:tc>
          <w:tcPr>
            <w:tcW w:w="961" w:type="dxa"/>
            <w:vAlign w:val="top"/>
          </w:tcPr>
          <w:p w14:paraId="555B5863">
            <w:pPr>
              <w:pStyle w:val="6"/>
              <w:spacing w:before="74" w:line="204" w:lineRule="exact"/>
              <w:ind w:left="403"/>
              <w:rPr>
                <w:sz w:val="15"/>
                <w:szCs w:val="15"/>
              </w:rPr>
            </w:pPr>
            <w:r>
              <w:rPr>
                <w:color w:val="212529"/>
                <w:spacing w:val="-5"/>
                <w:position w:val="1"/>
                <w:sz w:val="15"/>
                <w:szCs w:val="15"/>
              </w:rPr>
              <w:t>14</w:t>
            </w:r>
          </w:p>
        </w:tc>
        <w:tc>
          <w:tcPr>
            <w:tcW w:w="3699" w:type="dxa"/>
            <w:vAlign w:val="top"/>
          </w:tcPr>
          <w:p w14:paraId="589C724A">
            <w:pPr>
              <w:rPr>
                <w:rFonts w:ascii="Arial"/>
                <w:sz w:val="21"/>
              </w:rPr>
            </w:pPr>
          </w:p>
        </w:tc>
      </w:tr>
      <w:tr w14:paraId="0A4000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 w:hRule="atLeast"/>
        </w:trPr>
        <w:tc>
          <w:tcPr>
            <w:tcW w:w="4498" w:type="dxa"/>
            <w:vAlign w:val="top"/>
          </w:tcPr>
          <w:p w14:paraId="3E9DC5DC">
            <w:pPr>
              <w:pStyle w:val="6"/>
              <w:spacing w:before="73" w:line="230" w:lineRule="auto"/>
              <w:ind w:left="166"/>
              <w:rPr>
                <w:sz w:val="15"/>
                <w:szCs w:val="15"/>
              </w:rPr>
            </w:pPr>
            <w:r>
              <w:rPr>
                <w:color w:val="212529"/>
                <w:spacing w:val="5"/>
                <w:sz w:val="15"/>
                <w:szCs w:val="15"/>
              </w:rPr>
              <w:t>8.其他用车</w:t>
            </w:r>
          </w:p>
        </w:tc>
        <w:tc>
          <w:tcPr>
            <w:tcW w:w="961" w:type="dxa"/>
            <w:vAlign w:val="top"/>
          </w:tcPr>
          <w:p w14:paraId="13892B98">
            <w:pPr>
              <w:pStyle w:val="6"/>
              <w:spacing w:before="73" w:line="204" w:lineRule="exact"/>
              <w:ind w:left="403"/>
              <w:rPr>
                <w:sz w:val="15"/>
                <w:szCs w:val="15"/>
              </w:rPr>
            </w:pPr>
            <w:r>
              <w:rPr>
                <w:color w:val="212529"/>
                <w:spacing w:val="-5"/>
                <w:position w:val="1"/>
                <w:sz w:val="15"/>
                <w:szCs w:val="15"/>
              </w:rPr>
              <w:t>15</w:t>
            </w:r>
          </w:p>
        </w:tc>
        <w:tc>
          <w:tcPr>
            <w:tcW w:w="3699" w:type="dxa"/>
            <w:vAlign w:val="top"/>
          </w:tcPr>
          <w:p w14:paraId="73102949">
            <w:pPr>
              <w:rPr>
                <w:rFonts w:ascii="Arial"/>
                <w:sz w:val="21"/>
              </w:rPr>
            </w:pPr>
          </w:p>
        </w:tc>
      </w:tr>
      <w:tr w14:paraId="11ED71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 w:hRule="atLeast"/>
        </w:trPr>
        <w:tc>
          <w:tcPr>
            <w:tcW w:w="4498" w:type="dxa"/>
            <w:vAlign w:val="top"/>
          </w:tcPr>
          <w:p w14:paraId="48897F62">
            <w:pPr>
              <w:pStyle w:val="6"/>
              <w:spacing w:before="74" w:line="228" w:lineRule="auto"/>
              <w:ind w:left="15"/>
              <w:rPr>
                <w:sz w:val="15"/>
                <w:szCs w:val="15"/>
              </w:rPr>
            </w:pPr>
            <w:r>
              <w:rPr>
                <w:color w:val="212529"/>
                <w:spacing w:val="5"/>
                <w:sz w:val="15"/>
                <w:szCs w:val="15"/>
              </w:rPr>
              <w:t>（二）单价100万元（含）</w:t>
            </w:r>
            <w:r>
              <w:rPr>
                <w:color w:val="212529"/>
                <w:spacing w:val="-33"/>
                <w:sz w:val="15"/>
                <w:szCs w:val="15"/>
              </w:rPr>
              <w:t xml:space="preserve"> </w:t>
            </w:r>
            <w:r>
              <w:rPr>
                <w:color w:val="212529"/>
                <w:spacing w:val="5"/>
                <w:sz w:val="15"/>
                <w:szCs w:val="15"/>
              </w:rPr>
              <w:t>以上设备（不含车辆）</w:t>
            </w:r>
          </w:p>
        </w:tc>
        <w:tc>
          <w:tcPr>
            <w:tcW w:w="961" w:type="dxa"/>
            <w:vAlign w:val="top"/>
          </w:tcPr>
          <w:p w14:paraId="7599AC0B">
            <w:pPr>
              <w:pStyle w:val="6"/>
              <w:spacing w:before="74" w:line="203" w:lineRule="exact"/>
              <w:ind w:left="403"/>
              <w:rPr>
                <w:sz w:val="15"/>
                <w:szCs w:val="15"/>
              </w:rPr>
            </w:pPr>
            <w:r>
              <w:rPr>
                <w:color w:val="212529"/>
                <w:spacing w:val="-5"/>
                <w:position w:val="1"/>
                <w:sz w:val="15"/>
                <w:szCs w:val="15"/>
              </w:rPr>
              <w:t>17</w:t>
            </w:r>
          </w:p>
        </w:tc>
        <w:tc>
          <w:tcPr>
            <w:tcW w:w="3699" w:type="dxa"/>
            <w:vAlign w:val="top"/>
          </w:tcPr>
          <w:p w14:paraId="499E5DCA">
            <w:pPr>
              <w:rPr>
                <w:rFonts w:ascii="Arial"/>
                <w:sz w:val="21"/>
              </w:rPr>
            </w:pPr>
          </w:p>
        </w:tc>
      </w:tr>
      <w:tr w14:paraId="693EA5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3" w:hRule="atLeast"/>
        </w:trPr>
        <w:tc>
          <w:tcPr>
            <w:tcW w:w="9158" w:type="dxa"/>
            <w:gridSpan w:val="3"/>
            <w:tcBorders>
              <w:bottom w:val="single" w:color="FFFFFF" w:sz="4" w:space="0"/>
              <w:right w:val="nil"/>
            </w:tcBorders>
            <w:vAlign w:val="top"/>
          </w:tcPr>
          <w:p w14:paraId="7BB05193">
            <w:pPr>
              <w:spacing w:before="21" w:line="232" w:lineRule="auto"/>
              <w:ind w:left="15"/>
              <w:rPr>
                <w:rFonts w:ascii="仿宋" w:hAnsi="仿宋" w:eastAsia="仿宋" w:cs="仿宋"/>
                <w:sz w:val="15"/>
                <w:szCs w:val="15"/>
              </w:rPr>
            </w:pPr>
            <w:r>
              <w:rPr>
                <w:rFonts w:ascii="仿宋" w:hAnsi="仿宋" w:eastAsia="仿宋" w:cs="仿宋"/>
                <w:color w:val="212529"/>
                <w:spacing w:val="8"/>
                <w:sz w:val="15"/>
                <w:szCs w:val="15"/>
              </w:rPr>
              <w:t>注：本表反映部门本年度政府采购、机关运行经费</w:t>
            </w:r>
            <w:r>
              <w:rPr>
                <w:rFonts w:ascii="仿宋" w:hAnsi="仿宋" w:eastAsia="仿宋" w:cs="仿宋"/>
                <w:color w:val="212529"/>
                <w:spacing w:val="7"/>
                <w:sz w:val="15"/>
                <w:szCs w:val="15"/>
              </w:rPr>
              <w:t>和国有资产占用情况。</w:t>
            </w:r>
          </w:p>
        </w:tc>
      </w:tr>
      <w:tr w14:paraId="7BB5CD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8" w:hRule="atLeast"/>
        </w:trPr>
        <w:tc>
          <w:tcPr>
            <w:tcW w:w="9158" w:type="dxa"/>
            <w:gridSpan w:val="3"/>
            <w:tcBorders>
              <w:top w:val="single" w:color="FFFFFF" w:sz="4" w:space="0"/>
              <w:left w:val="single" w:color="FFFFFF" w:sz="2" w:space="0"/>
              <w:bottom w:val="single" w:color="FFFFFF" w:sz="4" w:space="0"/>
              <w:right w:val="single" w:color="FFFFFF" w:sz="2" w:space="0"/>
            </w:tcBorders>
            <w:vAlign w:val="top"/>
          </w:tcPr>
          <w:p w14:paraId="5D8A3A3A">
            <w:pPr>
              <w:rPr>
                <w:rFonts w:ascii="Arial"/>
                <w:sz w:val="21"/>
              </w:rPr>
            </w:pPr>
          </w:p>
        </w:tc>
      </w:tr>
    </w:tbl>
    <w:p w14:paraId="34AF6145">
      <w:pPr>
        <w:pStyle w:val="2"/>
      </w:pPr>
    </w:p>
    <w:p w14:paraId="3ECBF68F">
      <w:pPr>
        <w:sectPr>
          <w:headerReference r:id="rId33" w:type="default"/>
          <w:footerReference r:id="rId34" w:type="default"/>
          <w:pgSz w:w="11900" w:h="16840"/>
          <w:pgMar w:top="642" w:right="0" w:bottom="340" w:left="0" w:header="326" w:footer="93" w:gutter="0"/>
          <w:cols w:space="720" w:num="1"/>
        </w:sectPr>
      </w:pPr>
    </w:p>
    <w:p w14:paraId="2FAC25F8">
      <w:pPr>
        <w:pStyle w:val="2"/>
        <w:spacing w:line="264" w:lineRule="auto"/>
      </w:pPr>
    </w:p>
    <w:p w14:paraId="45B4684F">
      <w:pPr>
        <w:pStyle w:val="2"/>
        <w:spacing w:line="264" w:lineRule="auto"/>
      </w:pPr>
    </w:p>
    <w:p w14:paraId="214BD809">
      <w:pPr>
        <w:pStyle w:val="2"/>
        <w:spacing w:line="264" w:lineRule="auto"/>
      </w:pPr>
    </w:p>
    <w:p w14:paraId="65587BFD">
      <w:pPr>
        <w:pStyle w:val="2"/>
        <w:spacing w:line="264" w:lineRule="auto"/>
      </w:pPr>
    </w:p>
    <w:p w14:paraId="1D5430D5">
      <w:pPr>
        <w:spacing w:before="95" w:line="229" w:lineRule="exact"/>
        <w:ind w:left="4986"/>
        <w:outlineLvl w:val="0"/>
        <w:rPr>
          <w:rFonts w:ascii="微软雅黑" w:hAnsi="微软雅黑" w:eastAsia="微软雅黑" w:cs="微软雅黑"/>
          <w:sz w:val="22"/>
          <w:szCs w:val="22"/>
        </w:rPr>
      </w:pPr>
      <w:bookmarkStart w:id="26" w:name="bookmark40"/>
      <w:bookmarkEnd w:id="26"/>
      <w:bookmarkStart w:id="27" w:name="bookmark15"/>
      <w:bookmarkEnd w:id="27"/>
      <w:r>
        <w:rPr>
          <w:rFonts w:ascii="微软雅黑" w:hAnsi="微软雅黑" w:eastAsia="微软雅黑" w:cs="微软雅黑"/>
          <w:spacing w:val="11"/>
          <w:position w:val="-1"/>
          <w:sz w:val="22"/>
          <w:szCs w:val="22"/>
        </w:rPr>
        <w:t>第三部分</w:t>
      </w:r>
      <w:r>
        <w:rPr>
          <w:rFonts w:ascii="微软雅黑" w:hAnsi="微软雅黑" w:eastAsia="微软雅黑" w:cs="微软雅黑"/>
          <w:spacing w:val="28"/>
          <w:w w:val="101"/>
          <w:position w:val="-1"/>
          <w:sz w:val="22"/>
          <w:szCs w:val="22"/>
        </w:rPr>
        <w:t xml:space="preserve"> </w:t>
      </w:r>
      <w:r>
        <w:rPr>
          <w:rFonts w:ascii="微软雅黑" w:hAnsi="微软雅黑" w:eastAsia="微软雅黑" w:cs="微软雅黑"/>
          <w:spacing w:val="11"/>
          <w:position w:val="-1"/>
          <w:sz w:val="22"/>
          <w:szCs w:val="22"/>
        </w:rPr>
        <w:t>情况说明</w:t>
      </w:r>
    </w:p>
    <w:p w14:paraId="03F67C3C">
      <w:pPr>
        <w:spacing w:before="299" w:line="230" w:lineRule="exact"/>
        <w:ind w:left="1722"/>
        <w:outlineLvl w:val="1"/>
        <w:rPr>
          <w:rFonts w:ascii="微软雅黑" w:hAnsi="微软雅黑" w:eastAsia="微软雅黑" w:cs="微软雅黑"/>
          <w:sz w:val="22"/>
          <w:szCs w:val="22"/>
        </w:rPr>
      </w:pPr>
      <w:bookmarkStart w:id="28" w:name="bookmark16"/>
      <w:bookmarkEnd w:id="28"/>
      <w:r>
        <w:rPr>
          <w:rFonts w:ascii="微软雅黑" w:hAnsi="微软雅黑" w:eastAsia="微软雅黑" w:cs="微软雅黑"/>
          <w:spacing w:val="8"/>
          <w:position w:val="-1"/>
          <w:sz w:val="22"/>
          <w:szCs w:val="22"/>
        </w:rPr>
        <w:t>一、收入支出决算总体情况说明</w:t>
      </w:r>
    </w:p>
    <w:p w14:paraId="4101159C">
      <w:pPr>
        <w:spacing w:before="186" w:line="321" w:lineRule="auto"/>
        <w:ind w:left="1268" w:right="1223" w:firstLine="452"/>
        <w:jc w:val="both"/>
        <w:rPr>
          <w:rFonts w:ascii="仿宋" w:hAnsi="仿宋" w:eastAsia="仿宋" w:cs="仿宋"/>
          <w:sz w:val="23"/>
          <w:szCs w:val="23"/>
        </w:rPr>
      </w:pPr>
      <w:r>
        <w:rPr>
          <w:rFonts w:ascii="仿宋" w:hAnsi="仿宋" w:eastAsia="仿宋" w:cs="仿宋"/>
          <w:spacing w:val="4"/>
          <w:sz w:val="23"/>
          <w:szCs w:val="23"/>
        </w:rPr>
        <w:t>2024年度</w:t>
      </w:r>
      <w:r>
        <w:rPr>
          <w:rFonts w:ascii="仿宋" w:hAnsi="仿宋" w:eastAsia="仿宋" w:cs="仿宋"/>
          <w:spacing w:val="-65"/>
          <w:sz w:val="23"/>
          <w:szCs w:val="23"/>
        </w:rPr>
        <w:t xml:space="preserve"> </w:t>
      </w:r>
      <w:r>
        <w:rPr>
          <w:rFonts w:ascii="仿宋" w:hAnsi="仿宋" w:eastAsia="仿宋" w:cs="仿宋"/>
          <w:spacing w:val="4"/>
          <w:sz w:val="23"/>
          <w:szCs w:val="23"/>
        </w:rPr>
        <w:t>收入</w:t>
      </w:r>
      <w:r>
        <w:rPr>
          <w:rFonts w:ascii="仿宋" w:hAnsi="仿宋" w:eastAsia="仿宋" w:cs="仿宋"/>
          <w:spacing w:val="-68"/>
          <w:sz w:val="23"/>
          <w:szCs w:val="23"/>
        </w:rPr>
        <w:t xml:space="preserve"> </w:t>
      </w:r>
      <w:r>
        <w:rPr>
          <w:rFonts w:ascii="仿宋" w:hAnsi="仿宋" w:eastAsia="仿宋" w:cs="仿宋"/>
          <w:spacing w:val="4"/>
          <w:sz w:val="23"/>
          <w:szCs w:val="23"/>
        </w:rPr>
        <w:t>总计222.78万元</w:t>
      </w:r>
      <w:r>
        <w:rPr>
          <w:rFonts w:ascii="仿宋" w:hAnsi="仿宋" w:eastAsia="仿宋" w:cs="仿宋"/>
          <w:spacing w:val="-61"/>
          <w:sz w:val="23"/>
          <w:szCs w:val="23"/>
        </w:rPr>
        <w:t xml:space="preserve"> </w:t>
      </w:r>
      <w:r>
        <w:rPr>
          <w:rFonts w:ascii="仿宋" w:hAnsi="仿宋" w:eastAsia="仿宋" w:cs="仿宋"/>
          <w:spacing w:val="4"/>
          <w:sz w:val="23"/>
          <w:szCs w:val="23"/>
        </w:rPr>
        <w:t>，支</w:t>
      </w:r>
      <w:r>
        <w:rPr>
          <w:rFonts w:ascii="仿宋" w:hAnsi="仿宋" w:eastAsia="仿宋" w:cs="仿宋"/>
          <w:spacing w:val="-54"/>
          <w:sz w:val="23"/>
          <w:szCs w:val="23"/>
        </w:rPr>
        <w:t xml:space="preserve"> </w:t>
      </w:r>
      <w:r>
        <w:rPr>
          <w:rFonts w:ascii="仿宋" w:hAnsi="仿宋" w:eastAsia="仿宋" w:cs="仿宋"/>
          <w:spacing w:val="4"/>
          <w:sz w:val="23"/>
          <w:szCs w:val="23"/>
        </w:rPr>
        <w:t>出</w:t>
      </w:r>
      <w:r>
        <w:rPr>
          <w:rFonts w:ascii="仿宋" w:hAnsi="仿宋" w:eastAsia="仿宋" w:cs="仿宋"/>
          <w:spacing w:val="-68"/>
          <w:sz w:val="23"/>
          <w:szCs w:val="23"/>
        </w:rPr>
        <w:t xml:space="preserve"> </w:t>
      </w:r>
      <w:r>
        <w:rPr>
          <w:rFonts w:ascii="仿宋" w:hAnsi="仿宋" w:eastAsia="仿宋" w:cs="仿宋"/>
          <w:spacing w:val="4"/>
          <w:sz w:val="23"/>
          <w:szCs w:val="23"/>
        </w:rPr>
        <w:t>总计222.78万</w:t>
      </w:r>
      <w:r>
        <w:rPr>
          <w:rFonts w:ascii="仿宋" w:hAnsi="仿宋" w:eastAsia="仿宋" w:cs="仿宋"/>
          <w:spacing w:val="3"/>
          <w:sz w:val="23"/>
          <w:szCs w:val="23"/>
        </w:rPr>
        <w:t>元</w:t>
      </w:r>
      <w:r>
        <w:rPr>
          <w:rFonts w:ascii="仿宋" w:hAnsi="仿宋" w:eastAsia="仿宋" w:cs="仿宋"/>
          <w:spacing w:val="-60"/>
          <w:sz w:val="23"/>
          <w:szCs w:val="23"/>
        </w:rPr>
        <w:t xml:space="preserve"> </w:t>
      </w:r>
      <w:r>
        <w:rPr>
          <w:rFonts w:ascii="仿宋" w:hAnsi="仿宋" w:eastAsia="仿宋" w:cs="仿宋"/>
          <w:spacing w:val="3"/>
          <w:sz w:val="23"/>
          <w:szCs w:val="23"/>
        </w:rPr>
        <w:t>。</w:t>
      </w:r>
      <w:r>
        <w:rPr>
          <w:rFonts w:ascii="仿宋" w:hAnsi="仿宋" w:eastAsia="仿宋" w:cs="仿宋"/>
          <w:spacing w:val="-68"/>
          <w:sz w:val="23"/>
          <w:szCs w:val="23"/>
        </w:rPr>
        <w:t xml:space="preserve"> </w:t>
      </w:r>
      <w:r>
        <w:rPr>
          <w:rFonts w:ascii="仿宋" w:hAnsi="仿宋" w:eastAsia="仿宋" w:cs="仿宋"/>
          <w:spacing w:val="3"/>
          <w:sz w:val="23"/>
          <w:szCs w:val="23"/>
        </w:rPr>
        <w:t>与上年相比</w:t>
      </w:r>
      <w:r>
        <w:rPr>
          <w:rFonts w:ascii="仿宋" w:hAnsi="仿宋" w:eastAsia="仿宋" w:cs="仿宋"/>
          <w:spacing w:val="-61"/>
          <w:sz w:val="23"/>
          <w:szCs w:val="23"/>
        </w:rPr>
        <w:t xml:space="preserve"> </w:t>
      </w:r>
      <w:r>
        <w:rPr>
          <w:rFonts w:ascii="仿宋" w:hAnsi="仿宋" w:eastAsia="仿宋" w:cs="仿宋"/>
          <w:spacing w:val="3"/>
          <w:sz w:val="23"/>
          <w:szCs w:val="23"/>
        </w:rPr>
        <w:t>，</w:t>
      </w:r>
      <w:r>
        <w:rPr>
          <w:rFonts w:ascii="仿宋" w:hAnsi="仿宋" w:eastAsia="仿宋" w:cs="仿宋"/>
          <w:spacing w:val="-65"/>
          <w:sz w:val="23"/>
          <w:szCs w:val="23"/>
        </w:rPr>
        <w:t xml:space="preserve"> </w:t>
      </w:r>
      <w:r>
        <w:rPr>
          <w:rFonts w:ascii="仿宋" w:hAnsi="仿宋" w:eastAsia="仿宋" w:cs="仿宋"/>
          <w:spacing w:val="3"/>
          <w:sz w:val="23"/>
          <w:szCs w:val="23"/>
        </w:rPr>
        <w:t>收入</w:t>
      </w:r>
      <w:r>
        <w:rPr>
          <w:rFonts w:ascii="仿宋" w:hAnsi="仿宋" w:eastAsia="仿宋" w:cs="仿宋"/>
          <w:spacing w:val="-68"/>
          <w:sz w:val="23"/>
          <w:szCs w:val="23"/>
        </w:rPr>
        <w:t xml:space="preserve"> </w:t>
      </w:r>
      <w:r>
        <w:rPr>
          <w:rFonts w:ascii="仿宋" w:hAnsi="仿宋" w:eastAsia="仿宋" w:cs="仿宋"/>
          <w:spacing w:val="3"/>
          <w:sz w:val="23"/>
          <w:szCs w:val="23"/>
        </w:rPr>
        <w:t>总计增加</w:t>
      </w:r>
      <w:r>
        <w:rPr>
          <w:rFonts w:ascii="仿宋" w:hAnsi="仿宋" w:eastAsia="仿宋" w:cs="仿宋"/>
          <w:sz w:val="23"/>
          <w:szCs w:val="23"/>
        </w:rPr>
        <w:t xml:space="preserve"> </w:t>
      </w:r>
      <w:r>
        <w:rPr>
          <w:rFonts w:ascii="仿宋" w:hAnsi="仿宋" w:eastAsia="仿宋" w:cs="仿宋"/>
          <w:spacing w:val="4"/>
          <w:sz w:val="23"/>
          <w:szCs w:val="23"/>
        </w:rPr>
        <w:t>109.57万元，增长96.78%，支出总计增加109.57万元，增长96.78%。主要原</w:t>
      </w:r>
      <w:r>
        <w:rPr>
          <w:rFonts w:ascii="仿宋" w:hAnsi="仿宋" w:eastAsia="仿宋" w:cs="仿宋"/>
          <w:spacing w:val="3"/>
          <w:sz w:val="23"/>
          <w:szCs w:val="23"/>
        </w:rPr>
        <w:t>因是2024年度本</w:t>
      </w:r>
      <w:r>
        <w:rPr>
          <w:rFonts w:ascii="仿宋" w:hAnsi="仿宋" w:eastAsia="仿宋" w:cs="仿宋"/>
          <w:sz w:val="23"/>
          <w:szCs w:val="23"/>
        </w:rPr>
        <w:t xml:space="preserve"> </w:t>
      </w:r>
      <w:r>
        <w:rPr>
          <w:rFonts w:ascii="仿宋" w:hAnsi="仿宋" w:eastAsia="仿宋" w:cs="仿宋"/>
          <w:spacing w:val="-1"/>
          <w:sz w:val="23"/>
          <w:szCs w:val="23"/>
        </w:rPr>
        <w:t>单位人员结构发生变动，调入人员增多。</w:t>
      </w:r>
    </w:p>
    <w:p w14:paraId="59440B21">
      <w:pPr>
        <w:spacing w:before="6" w:line="229" w:lineRule="exact"/>
        <w:ind w:left="1722"/>
        <w:outlineLvl w:val="1"/>
        <w:rPr>
          <w:rFonts w:ascii="微软雅黑" w:hAnsi="微软雅黑" w:eastAsia="微软雅黑" w:cs="微软雅黑"/>
          <w:sz w:val="22"/>
          <w:szCs w:val="22"/>
        </w:rPr>
      </w:pPr>
      <w:bookmarkStart w:id="29" w:name="bookmark17"/>
      <w:bookmarkEnd w:id="29"/>
      <w:r>
        <w:rPr>
          <w:rFonts w:ascii="微软雅黑" w:hAnsi="微软雅黑" w:eastAsia="微软雅黑" w:cs="微软雅黑"/>
          <w:spacing w:val="8"/>
          <w:position w:val="-1"/>
          <w:sz w:val="22"/>
          <w:szCs w:val="22"/>
        </w:rPr>
        <w:t>二、收入决算情况说明</w:t>
      </w:r>
    </w:p>
    <w:p w14:paraId="1BD039A3">
      <w:pPr>
        <w:spacing w:before="174" w:line="223" w:lineRule="auto"/>
        <w:ind w:left="1720"/>
        <w:rPr>
          <w:rFonts w:ascii="仿宋" w:hAnsi="仿宋" w:eastAsia="仿宋" w:cs="仿宋"/>
          <w:sz w:val="23"/>
          <w:szCs w:val="23"/>
        </w:rPr>
      </w:pPr>
      <w:r>
        <w:rPr>
          <w:rFonts w:ascii="仿宋" w:hAnsi="仿宋" w:eastAsia="仿宋" w:cs="仿宋"/>
          <w:sz w:val="23"/>
          <w:szCs w:val="23"/>
        </w:rPr>
        <w:t>2024年度收入合计222.78万元，</w:t>
      </w:r>
      <w:r>
        <w:rPr>
          <w:rFonts w:ascii="仿宋" w:hAnsi="仿宋" w:eastAsia="仿宋" w:cs="仿宋"/>
          <w:spacing w:val="-1"/>
          <w:sz w:val="23"/>
          <w:szCs w:val="23"/>
        </w:rPr>
        <w:t>其中：</w:t>
      </w:r>
    </w:p>
    <w:p w14:paraId="4DE0AD79">
      <w:pPr>
        <w:spacing w:before="122" w:line="224" w:lineRule="auto"/>
        <w:ind w:left="1727"/>
        <w:rPr>
          <w:rFonts w:ascii="仿宋" w:hAnsi="仿宋" w:eastAsia="仿宋" w:cs="仿宋"/>
          <w:sz w:val="23"/>
          <w:szCs w:val="23"/>
        </w:rPr>
      </w:pPr>
      <w:r>
        <w:rPr>
          <w:rFonts w:ascii="仿宋" w:hAnsi="仿宋" w:eastAsia="仿宋" w:cs="仿宋"/>
          <w:spacing w:val="-3"/>
          <w:sz w:val="23"/>
          <w:szCs w:val="23"/>
        </w:rPr>
        <w:t>财政拨款收入222.78万元，</w:t>
      </w:r>
      <w:r>
        <w:rPr>
          <w:rFonts w:ascii="仿宋" w:hAnsi="仿宋" w:eastAsia="仿宋" w:cs="仿宋"/>
          <w:spacing w:val="-49"/>
          <w:sz w:val="23"/>
          <w:szCs w:val="23"/>
        </w:rPr>
        <w:t xml:space="preserve"> </w:t>
      </w:r>
      <w:r>
        <w:rPr>
          <w:rFonts w:ascii="仿宋" w:hAnsi="仿宋" w:eastAsia="仿宋" w:cs="仿宋"/>
          <w:spacing w:val="-3"/>
          <w:sz w:val="23"/>
          <w:szCs w:val="23"/>
        </w:rPr>
        <w:t>占比100.00%。</w:t>
      </w:r>
    </w:p>
    <w:p w14:paraId="2769177F">
      <w:pPr>
        <w:spacing w:before="128" w:line="230" w:lineRule="exact"/>
        <w:ind w:left="1723"/>
        <w:outlineLvl w:val="1"/>
        <w:rPr>
          <w:rFonts w:ascii="微软雅黑" w:hAnsi="微软雅黑" w:eastAsia="微软雅黑" w:cs="微软雅黑"/>
          <w:sz w:val="22"/>
          <w:szCs w:val="22"/>
        </w:rPr>
      </w:pPr>
      <w:bookmarkStart w:id="30" w:name="bookmark18"/>
      <w:bookmarkEnd w:id="30"/>
      <w:r>
        <w:rPr>
          <w:rFonts w:ascii="微软雅黑" w:hAnsi="微软雅黑" w:eastAsia="微软雅黑" w:cs="微软雅黑"/>
          <w:spacing w:val="7"/>
          <w:position w:val="-1"/>
          <w:sz w:val="22"/>
          <w:szCs w:val="22"/>
        </w:rPr>
        <w:t>三、支出决算情况说明</w:t>
      </w:r>
    </w:p>
    <w:p w14:paraId="5FC3344D">
      <w:pPr>
        <w:spacing w:before="174" w:line="223" w:lineRule="auto"/>
        <w:ind w:left="1720"/>
        <w:rPr>
          <w:rFonts w:ascii="仿宋" w:hAnsi="仿宋" w:eastAsia="仿宋" w:cs="仿宋"/>
          <w:sz w:val="23"/>
          <w:szCs w:val="23"/>
        </w:rPr>
      </w:pPr>
      <w:r>
        <w:rPr>
          <w:rFonts w:ascii="仿宋" w:hAnsi="仿宋" w:eastAsia="仿宋" w:cs="仿宋"/>
          <w:sz w:val="23"/>
          <w:szCs w:val="23"/>
        </w:rPr>
        <w:t>2024年度支出合计222.78万元，</w:t>
      </w:r>
      <w:r>
        <w:rPr>
          <w:rFonts w:ascii="仿宋" w:hAnsi="仿宋" w:eastAsia="仿宋" w:cs="仿宋"/>
          <w:spacing w:val="-1"/>
          <w:sz w:val="23"/>
          <w:szCs w:val="23"/>
        </w:rPr>
        <w:t>其中：</w:t>
      </w:r>
    </w:p>
    <w:p w14:paraId="75CEC633">
      <w:pPr>
        <w:spacing w:before="122" w:line="223" w:lineRule="auto"/>
        <w:ind w:left="1725"/>
        <w:rPr>
          <w:rFonts w:ascii="仿宋" w:hAnsi="仿宋" w:eastAsia="仿宋" w:cs="仿宋"/>
          <w:sz w:val="23"/>
          <w:szCs w:val="23"/>
        </w:rPr>
      </w:pPr>
      <w:r>
        <w:rPr>
          <w:rFonts w:ascii="仿宋" w:hAnsi="仿宋" w:eastAsia="仿宋" w:cs="仿宋"/>
          <w:spacing w:val="-3"/>
          <w:sz w:val="23"/>
          <w:szCs w:val="23"/>
        </w:rPr>
        <w:t>基本支出147.71万元，</w:t>
      </w:r>
      <w:r>
        <w:rPr>
          <w:rFonts w:ascii="仿宋" w:hAnsi="仿宋" w:eastAsia="仿宋" w:cs="仿宋"/>
          <w:spacing w:val="-57"/>
          <w:sz w:val="23"/>
          <w:szCs w:val="23"/>
        </w:rPr>
        <w:t xml:space="preserve"> </w:t>
      </w:r>
      <w:r>
        <w:rPr>
          <w:rFonts w:ascii="仿宋" w:hAnsi="仿宋" w:eastAsia="仿宋" w:cs="仿宋"/>
          <w:spacing w:val="-3"/>
          <w:sz w:val="23"/>
          <w:szCs w:val="23"/>
        </w:rPr>
        <w:t>占比66.30%；</w:t>
      </w:r>
    </w:p>
    <w:p w14:paraId="6F3828A3">
      <w:pPr>
        <w:spacing w:before="134" w:line="224" w:lineRule="auto"/>
        <w:ind w:left="1726"/>
        <w:rPr>
          <w:rFonts w:ascii="仿宋" w:hAnsi="仿宋" w:eastAsia="仿宋" w:cs="仿宋"/>
          <w:sz w:val="23"/>
          <w:szCs w:val="23"/>
        </w:rPr>
      </w:pPr>
      <w:r>
        <w:rPr>
          <w:rFonts w:ascii="仿宋" w:hAnsi="仿宋" w:eastAsia="仿宋" w:cs="仿宋"/>
          <w:spacing w:val="-3"/>
          <w:sz w:val="23"/>
          <w:szCs w:val="23"/>
        </w:rPr>
        <w:t>项目支出75.07万元，</w:t>
      </w:r>
      <w:r>
        <w:rPr>
          <w:rFonts w:ascii="仿宋" w:hAnsi="仿宋" w:eastAsia="仿宋" w:cs="仿宋"/>
          <w:spacing w:val="-60"/>
          <w:sz w:val="23"/>
          <w:szCs w:val="23"/>
        </w:rPr>
        <w:t xml:space="preserve"> </w:t>
      </w:r>
      <w:r>
        <w:rPr>
          <w:rFonts w:ascii="仿宋" w:hAnsi="仿宋" w:eastAsia="仿宋" w:cs="仿宋"/>
          <w:spacing w:val="-3"/>
          <w:sz w:val="23"/>
          <w:szCs w:val="23"/>
        </w:rPr>
        <w:t>占比33.70%。</w:t>
      </w:r>
    </w:p>
    <w:p w14:paraId="5CAFAB4B">
      <w:pPr>
        <w:spacing w:before="116" w:line="230" w:lineRule="exact"/>
        <w:ind w:left="1732"/>
        <w:outlineLvl w:val="1"/>
        <w:rPr>
          <w:rFonts w:ascii="微软雅黑" w:hAnsi="微软雅黑" w:eastAsia="微软雅黑" w:cs="微软雅黑"/>
          <w:sz w:val="22"/>
          <w:szCs w:val="22"/>
        </w:rPr>
      </w:pPr>
      <w:bookmarkStart w:id="31" w:name="bookmark19"/>
      <w:bookmarkEnd w:id="31"/>
      <w:r>
        <w:rPr>
          <w:rFonts w:ascii="微软雅黑" w:hAnsi="微软雅黑" w:eastAsia="微软雅黑" w:cs="微软雅黑"/>
          <w:spacing w:val="8"/>
          <w:position w:val="-1"/>
          <w:sz w:val="22"/>
          <w:szCs w:val="22"/>
        </w:rPr>
        <w:t>四、财政拨款收支决算总体情况说明</w:t>
      </w:r>
    </w:p>
    <w:p w14:paraId="52464956">
      <w:pPr>
        <w:spacing w:before="174" w:line="323" w:lineRule="auto"/>
        <w:ind w:left="1270" w:right="1223" w:firstLine="450"/>
        <w:rPr>
          <w:rFonts w:ascii="仿宋" w:hAnsi="仿宋" w:eastAsia="仿宋" w:cs="仿宋"/>
          <w:sz w:val="23"/>
          <w:szCs w:val="23"/>
        </w:rPr>
      </w:pPr>
      <w:r>
        <w:rPr>
          <w:rFonts w:ascii="仿宋" w:hAnsi="仿宋" w:eastAsia="仿宋" w:cs="仿宋"/>
          <w:spacing w:val="5"/>
          <w:sz w:val="23"/>
          <w:szCs w:val="23"/>
        </w:rPr>
        <w:t>2024年度财政拨款收入总计222.78万元，支出总计222</w:t>
      </w:r>
      <w:r>
        <w:rPr>
          <w:rFonts w:ascii="仿宋" w:hAnsi="仿宋" w:eastAsia="仿宋" w:cs="仿宋"/>
          <w:spacing w:val="4"/>
          <w:sz w:val="23"/>
          <w:szCs w:val="23"/>
        </w:rPr>
        <w:t>.78万元。与上年相比，财政拨款</w:t>
      </w:r>
      <w:r>
        <w:rPr>
          <w:rFonts w:ascii="仿宋" w:hAnsi="仿宋" w:eastAsia="仿宋" w:cs="仿宋"/>
          <w:sz w:val="23"/>
          <w:szCs w:val="23"/>
        </w:rPr>
        <w:t xml:space="preserve"> </w:t>
      </w:r>
      <w:r>
        <w:rPr>
          <w:rFonts w:ascii="仿宋" w:hAnsi="仿宋" w:eastAsia="仿宋" w:cs="仿宋"/>
          <w:spacing w:val="4"/>
          <w:sz w:val="23"/>
          <w:szCs w:val="23"/>
        </w:rPr>
        <w:t>收入总计增加109.57万元，增长96.78%；财政拨款支出总计增加109.57万元，增长96.7</w:t>
      </w:r>
      <w:r>
        <w:rPr>
          <w:rFonts w:ascii="仿宋" w:hAnsi="仿宋" w:eastAsia="仿宋" w:cs="仿宋"/>
          <w:spacing w:val="3"/>
          <w:sz w:val="23"/>
          <w:szCs w:val="23"/>
        </w:rPr>
        <w:t>8%。</w:t>
      </w:r>
      <w:r>
        <w:rPr>
          <w:rFonts w:ascii="仿宋" w:hAnsi="仿宋" w:eastAsia="仿宋" w:cs="仿宋"/>
          <w:sz w:val="23"/>
          <w:szCs w:val="23"/>
        </w:rPr>
        <w:t xml:space="preserve"> 主要原因是2024年度本单位人员结构发生变动，</w:t>
      </w:r>
      <w:r>
        <w:rPr>
          <w:rFonts w:ascii="仿宋" w:hAnsi="仿宋" w:eastAsia="仿宋" w:cs="仿宋"/>
          <w:spacing w:val="-1"/>
          <w:sz w:val="23"/>
          <w:szCs w:val="23"/>
        </w:rPr>
        <w:t>调入人员增多。</w:t>
      </w:r>
    </w:p>
    <w:p w14:paraId="64F1D2DE">
      <w:pPr>
        <w:spacing w:line="230" w:lineRule="exact"/>
        <w:ind w:left="1725"/>
        <w:outlineLvl w:val="1"/>
        <w:rPr>
          <w:rFonts w:ascii="微软雅黑" w:hAnsi="微软雅黑" w:eastAsia="微软雅黑" w:cs="微软雅黑"/>
          <w:sz w:val="22"/>
          <w:szCs w:val="22"/>
        </w:rPr>
      </w:pPr>
      <w:bookmarkStart w:id="32" w:name="bookmark20"/>
      <w:bookmarkEnd w:id="32"/>
      <w:r>
        <w:rPr>
          <w:rFonts w:ascii="微软雅黑" w:hAnsi="微软雅黑" w:eastAsia="微软雅黑" w:cs="微软雅黑"/>
          <w:spacing w:val="9"/>
          <w:position w:val="-1"/>
          <w:sz w:val="22"/>
          <w:szCs w:val="22"/>
        </w:rPr>
        <w:t>五、一般公共预算财政拨款支出决算情况说明</w:t>
      </w:r>
    </w:p>
    <w:p w14:paraId="13AB912F">
      <w:pPr>
        <w:spacing w:before="185" w:line="221" w:lineRule="auto"/>
        <w:ind w:left="1734"/>
        <w:rPr>
          <w:rFonts w:ascii="黑体" w:hAnsi="黑体" w:eastAsia="黑体" w:cs="黑体"/>
          <w:sz w:val="23"/>
          <w:szCs w:val="23"/>
        </w:rPr>
      </w:pPr>
      <w:r>
        <w:rPr>
          <w:rFonts w:ascii="黑体" w:hAnsi="黑体" w:eastAsia="黑体" w:cs="黑体"/>
          <w:spacing w:val="-1"/>
          <w:sz w:val="23"/>
          <w:szCs w:val="23"/>
        </w:rPr>
        <w:t>（一）一般公共预算财政拨款支出决算总体情况</w:t>
      </w:r>
    </w:p>
    <w:p w14:paraId="4EDC47E0">
      <w:pPr>
        <w:spacing w:before="124" w:line="324" w:lineRule="auto"/>
        <w:ind w:left="1259" w:right="1223" w:firstLine="461"/>
        <w:jc w:val="both"/>
        <w:rPr>
          <w:rFonts w:ascii="仿宋" w:hAnsi="仿宋" w:eastAsia="仿宋" w:cs="仿宋"/>
          <w:sz w:val="23"/>
          <w:szCs w:val="23"/>
        </w:rPr>
      </w:pPr>
      <w:r>
        <w:rPr>
          <w:rFonts w:ascii="仿宋" w:hAnsi="仿宋" w:eastAsia="仿宋" w:cs="仿宋"/>
          <w:spacing w:val="1"/>
          <w:sz w:val="23"/>
          <w:szCs w:val="23"/>
        </w:rPr>
        <w:t>2024年一般公共预算财政拨款决算支出222.78万元，</w:t>
      </w:r>
      <w:r>
        <w:rPr>
          <w:rFonts w:ascii="仿宋" w:hAnsi="仿宋" w:eastAsia="仿宋" w:cs="仿宋"/>
          <w:spacing w:val="-57"/>
          <w:sz w:val="23"/>
          <w:szCs w:val="23"/>
        </w:rPr>
        <w:t xml:space="preserve"> </w:t>
      </w:r>
      <w:r>
        <w:rPr>
          <w:rFonts w:ascii="仿宋" w:hAnsi="仿宋" w:eastAsia="仿宋" w:cs="仿宋"/>
          <w:spacing w:val="1"/>
          <w:sz w:val="23"/>
          <w:szCs w:val="23"/>
        </w:rPr>
        <w:t>占本年支出合计的100.0</w:t>
      </w:r>
      <w:r>
        <w:rPr>
          <w:rFonts w:ascii="仿宋" w:hAnsi="仿宋" w:eastAsia="仿宋" w:cs="仿宋"/>
          <w:sz w:val="23"/>
          <w:szCs w:val="23"/>
        </w:rPr>
        <w:t xml:space="preserve">0%。与上年 </w:t>
      </w:r>
      <w:r>
        <w:rPr>
          <w:rFonts w:ascii="仿宋" w:hAnsi="仿宋" w:eastAsia="仿宋" w:cs="仿宋"/>
          <w:spacing w:val="8"/>
          <w:sz w:val="23"/>
          <w:szCs w:val="23"/>
        </w:rPr>
        <w:t>相</w:t>
      </w:r>
      <w:r>
        <w:rPr>
          <w:rFonts w:ascii="仿宋" w:hAnsi="仿宋" w:eastAsia="仿宋" w:cs="仿宋"/>
          <w:spacing w:val="-46"/>
          <w:sz w:val="23"/>
          <w:szCs w:val="23"/>
        </w:rPr>
        <w:t xml:space="preserve"> </w:t>
      </w:r>
      <w:r>
        <w:rPr>
          <w:rFonts w:ascii="仿宋" w:hAnsi="仿宋" w:eastAsia="仿宋" w:cs="仿宋"/>
          <w:spacing w:val="8"/>
          <w:sz w:val="23"/>
          <w:szCs w:val="23"/>
        </w:rPr>
        <w:t>比，一般公共预算财政拨款支出增加109.57万元，增长96.78%。下降100%。主要原因是</w:t>
      </w:r>
      <w:r>
        <w:rPr>
          <w:rFonts w:ascii="仿宋" w:hAnsi="仿宋" w:eastAsia="仿宋" w:cs="仿宋"/>
          <w:sz w:val="23"/>
          <w:szCs w:val="23"/>
        </w:rPr>
        <w:t xml:space="preserve"> 2024年度本单位人员结构发生变动，调入人员增多。</w:t>
      </w:r>
    </w:p>
    <w:p w14:paraId="7D8CE8EB">
      <w:pPr>
        <w:spacing w:before="1" w:line="221" w:lineRule="auto"/>
        <w:ind w:left="1734"/>
        <w:rPr>
          <w:rFonts w:ascii="黑体" w:hAnsi="黑体" w:eastAsia="黑体" w:cs="黑体"/>
          <w:sz w:val="23"/>
          <w:szCs w:val="23"/>
        </w:rPr>
      </w:pPr>
      <w:r>
        <w:rPr>
          <w:rFonts w:ascii="黑体" w:hAnsi="黑体" w:eastAsia="黑体" w:cs="黑体"/>
          <w:spacing w:val="-1"/>
          <w:sz w:val="23"/>
          <w:szCs w:val="23"/>
        </w:rPr>
        <w:t>（二）一般公共预算财政拨款支出决算结构情况</w:t>
      </w:r>
    </w:p>
    <w:p w14:paraId="4E6D3905">
      <w:pPr>
        <w:spacing w:before="124" w:line="222" w:lineRule="auto"/>
        <w:ind w:left="1720"/>
        <w:rPr>
          <w:rFonts w:ascii="仿宋" w:hAnsi="仿宋" w:eastAsia="仿宋" w:cs="仿宋"/>
          <w:sz w:val="23"/>
          <w:szCs w:val="23"/>
        </w:rPr>
      </w:pPr>
      <w:r>
        <w:rPr>
          <w:rFonts w:ascii="仿宋" w:hAnsi="仿宋" w:eastAsia="仿宋" w:cs="仿宋"/>
          <w:sz w:val="23"/>
          <w:szCs w:val="23"/>
        </w:rPr>
        <w:t>2024年度一般公共预算财政拨款支出222.78万元，主要用于以下方面：</w:t>
      </w:r>
    </w:p>
    <w:p w14:paraId="4742B226">
      <w:pPr>
        <w:spacing w:before="134" w:line="223" w:lineRule="auto"/>
        <w:ind w:left="1728"/>
        <w:rPr>
          <w:rFonts w:ascii="仿宋" w:hAnsi="仿宋" w:eastAsia="仿宋" w:cs="仿宋"/>
          <w:sz w:val="23"/>
          <w:szCs w:val="23"/>
        </w:rPr>
      </w:pPr>
      <w:r>
        <w:rPr>
          <w:rFonts w:ascii="仿宋" w:hAnsi="仿宋" w:eastAsia="仿宋" w:cs="仿宋"/>
          <w:spacing w:val="-2"/>
          <w:sz w:val="23"/>
          <w:szCs w:val="23"/>
        </w:rPr>
        <w:t>一般公共服务支出(类)180.84万元，</w:t>
      </w:r>
      <w:r>
        <w:rPr>
          <w:rFonts w:ascii="仿宋" w:hAnsi="仿宋" w:eastAsia="仿宋" w:cs="仿宋"/>
          <w:spacing w:val="-60"/>
          <w:sz w:val="23"/>
          <w:szCs w:val="23"/>
        </w:rPr>
        <w:t xml:space="preserve"> </w:t>
      </w:r>
      <w:r>
        <w:rPr>
          <w:rFonts w:ascii="仿宋" w:hAnsi="仿宋" w:eastAsia="仿宋" w:cs="仿宋"/>
          <w:spacing w:val="-2"/>
          <w:sz w:val="23"/>
          <w:szCs w:val="23"/>
        </w:rPr>
        <w:t>占比81</w:t>
      </w:r>
      <w:r>
        <w:rPr>
          <w:rFonts w:ascii="仿宋" w:hAnsi="仿宋" w:eastAsia="仿宋" w:cs="仿宋"/>
          <w:spacing w:val="-3"/>
          <w:sz w:val="23"/>
          <w:szCs w:val="23"/>
        </w:rPr>
        <w:t>.17%；</w:t>
      </w:r>
    </w:p>
    <w:p w14:paraId="00186EAB">
      <w:pPr>
        <w:spacing w:before="123" w:line="221" w:lineRule="auto"/>
        <w:ind w:left="1725"/>
        <w:rPr>
          <w:rFonts w:ascii="仿宋" w:hAnsi="仿宋" w:eastAsia="仿宋" w:cs="仿宋"/>
          <w:sz w:val="23"/>
          <w:szCs w:val="23"/>
        </w:rPr>
      </w:pPr>
      <w:r>
        <w:rPr>
          <w:rFonts w:ascii="仿宋" w:hAnsi="仿宋" w:eastAsia="仿宋" w:cs="仿宋"/>
          <w:spacing w:val="-2"/>
          <w:sz w:val="23"/>
          <w:szCs w:val="23"/>
        </w:rPr>
        <w:t>社会保障和就业支出(类)17.25万元，</w:t>
      </w:r>
      <w:r>
        <w:rPr>
          <w:rFonts w:ascii="仿宋" w:hAnsi="仿宋" w:eastAsia="仿宋" w:cs="仿宋"/>
          <w:spacing w:val="-59"/>
          <w:sz w:val="23"/>
          <w:szCs w:val="23"/>
        </w:rPr>
        <w:t xml:space="preserve"> </w:t>
      </w:r>
      <w:r>
        <w:rPr>
          <w:rFonts w:ascii="仿宋" w:hAnsi="仿宋" w:eastAsia="仿宋" w:cs="仿宋"/>
          <w:spacing w:val="-2"/>
          <w:sz w:val="23"/>
          <w:szCs w:val="23"/>
        </w:rPr>
        <w:t>占比7.</w:t>
      </w:r>
      <w:r>
        <w:rPr>
          <w:rFonts w:ascii="仿宋" w:hAnsi="仿宋" w:eastAsia="仿宋" w:cs="仿宋"/>
          <w:spacing w:val="-3"/>
          <w:sz w:val="23"/>
          <w:szCs w:val="23"/>
        </w:rPr>
        <w:t>74%；</w:t>
      </w:r>
    </w:p>
    <w:p w14:paraId="35BCDF41">
      <w:pPr>
        <w:spacing w:before="124" w:line="223" w:lineRule="auto"/>
        <w:ind w:left="1728"/>
        <w:rPr>
          <w:rFonts w:ascii="仿宋" w:hAnsi="仿宋" w:eastAsia="仿宋" w:cs="仿宋"/>
          <w:sz w:val="23"/>
          <w:szCs w:val="23"/>
        </w:rPr>
      </w:pPr>
      <w:r>
        <w:rPr>
          <w:rFonts w:ascii="仿宋" w:hAnsi="仿宋" w:eastAsia="仿宋" w:cs="仿宋"/>
          <w:spacing w:val="-3"/>
          <w:sz w:val="23"/>
          <w:szCs w:val="23"/>
        </w:rPr>
        <w:t>卫生健康支出(类)9.26万元，</w:t>
      </w:r>
      <w:r>
        <w:rPr>
          <w:rFonts w:ascii="仿宋" w:hAnsi="仿宋" w:eastAsia="仿宋" w:cs="仿宋"/>
          <w:spacing w:val="-53"/>
          <w:sz w:val="23"/>
          <w:szCs w:val="23"/>
        </w:rPr>
        <w:t xml:space="preserve"> </w:t>
      </w:r>
      <w:r>
        <w:rPr>
          <w:rFonts w:ascii="仿宋" w:hAnsi="仿宋" w:eastAsia="仿宋" w:cs="仿宋"/>
          <w:spacing w:val="-3"/>
          <w:sz w:val="23"/>
          <w:szCs w:val="23"/>
        </w:rPr>
        <w:t>占比4.16%；</w:t>
      </w:r>
    </w:p>
    <w:p w14:paraId="333E2F24">
      <w:pPr>
        <w:spacing w:before="134" w:line="221" w:lineRule="auto"/>
        <w:ind w:left="1725"/>
        <w:rPr>
          <w:rFonts w:ascii="仿宋" w:hAnsi="仿宋" w:eastAsia="仿宋" w:cs="仿宋"/>
          <w:sz w:val="23"/>
          <w:szCs w:val="23"/>
        </w:rPr>
      </w:pPr>
      <w:r>
        <w:rPr>
          <w:rFonts w:ascii="仿宋" w:hAnsi="仿宋" w:eastAsia="仿宋" w:cs="仿宋"/>
          <w:spacing w:val="-3"/>
          <w:sz w:val="23"/>
          <w:szCs w:val="23"/>
        </w:rPr>
        <w:t>住房保障支出(类)15.43万元，</w:t>
      </w:r>
      <w:r>
        <w:rPr>
          <w:rFonts w:ascii="仿宋" w:hAnsi="仿宋" w:eastAsia="仿宋" w:cs="仿宋"/>
          <w:spacing w:val="-46"/>
          <w:sz w:val="23"/>
          <w:szCs w:val="23"/>
        </w:rPr>
        <w:t xml:space="preserve"> </w:t>
      </w:r>
      <w:r>
        <w:rPr>
          <w:rFonts w:ascii="仿宋" w:hAnsi="仿宋" w:eastAsia="仿宋" w:cs="仿宋"/>
          <w:spacing w:val="-3"/>
          <w:sz w:val="23"/>
          <w:szCs w:val="23"/>
        </w:rPr>
        <w:t>占比6.93%。</w:t>
      </w:r>
    </w:p>
    <w:p w14:paraId="1A19493B">
      <w:pPr>
        <w:spacing w:before="124" w:line="221" w:lineRule="auto"/>
        <w:ind w:left="1734"/>
        <w:rPr>
          <w:rFonts w:ascii="黑体" w:hAnsi="黑体" w:eastAsia="黑体" w:cs="黑体"/>
          <w:sz w:val="23"/>
          <w:szCs w:val="23"/>
        </w:rPr>
      </w:pPr>
      <w:r>
        <w:rPr>
          <w:rFonts w:ascii="黑体" w:hAnsi="黑体" w:eastAsia="黑体" w:cs="黑体"/>
          <w:spacing w:val="-1"/>
          <w:sz w:val="23"/>
          <w:szCs w:val="23"/>
        </w:rPr>
        <w:t>（三）一般公共预算财政拨款支出决算具体情况</w:t>
      </w:r>
    </w:p>
    <w:p w14:paraId="44C948E9">
      <w:pPr>
        <w:spacing w:before="126" w:line="325" w:lineRule="auto"/>
        <w:ind w:left="1268" w:right="1223" w:firstLine="452"/>
        <w:rPr>
          <w:rFonts w:ascii="仿宋" w:hAnsi="仿宋" w:eastAsia="仿宋" w:cs="仿宋"/>
          <w:sz w:val="23"/>
          <w:szCs w:val="23"/>
        </w:rPr>
      </w:pPr>
      <w:r>
        <w:rPr>
          <w:rFonts w:ascii="仿宋" w:hAnsi="仿宋" w:eastAsia="仿宋" w:cs="仿宋"/>
          <w:spacing w:val="5"/>
          <w:sz w:val="23"/>
          <w:szCs w:val="23"/>
        </w:rPr>
        <w:t>2024年度一般公共预算财政拨款支出年初预算226.46万元</w:t>
      </w:r>
      <w:r>
        <w:rPr>
          <w:rFonts w:ascii="仿宋" w:hAnsi="仿宋" w:eastAsia="仿宋" w:cs="仿宋"/>
          <w:spacing w:val="4"/>
          <w:sz w:val="23"/>
          <w:szCs w:val="23"/>
        </w:rPr>
        <w:t>，支出决算222.78万元，完成</w:t>
      </w:r>
      <w:r>
        <w:rPr>
          <w:rFonts w:ascii="仿宋" w:hAnsi="仿宋" w:eastAsia="仿宋" w:cs="仿宋"/>
          <w:sz w:val="23"/>
          <w:szCs w:val="23"/>
        </w:rPr>
        <w:t xml:space="preserve"> </w:t>
      </w:r>
      <w:r>
        <w:rPr>
          <w:rFonts w:ascii="仿宋" w:hAnsi="仿宋" w:eastAsia="仿宋" w:cs="仿宋"/>
          <w:spacing w:val="-1"/>
          <w:sz w:val="23"/>
          <w:szCs w:val="23"/>
        </w:rPr>
        <w:t>年初预算的98.37%。其中：</w:t>
      </w:r>
    </w:p>
    <w:p w14:paraId="45957575">
      <w:pPr>
        <w:spacing w:before="3" w:line="324" w:lineRule="auto"/>
        <w:ind w:left="1257" w:right="1223" w:firstLine="471"/>
        <w:jc w:val="both"/>
        <w:rPr>
          <w:rFonts w:ascii="仿宋" w:hAnsi="仿宋" w:eastAsia="仿宋" w:cs="仿宋"/>
          <w:sz w:val="23"/>
          <w:szCs w:val="23"/>
        </w:rPr>
      </w:pPr>
      <w:r>
        <w:rPr>
          <w:rFonts w:ascii="仿宋" w:hAnsi="仿宋" w:eastAsia="仿宋" w:cs="仿宋"/>
          <w:spacing w:val="-1"/>
          <w:sz w:val="23"/>
          <w:szCs w:val="23"/>
        </w:rPr>
        <w:t>一般</w:t>
      </w:r>
      <w:r>
        <w:rPr>
          <w:rFonts w:ascii="仿宋" w:hAnsi="仿宋" w:eastAsia="仿宋" w:cs="仿宋"/>
          <w:spacing w:val="-65"/>
          <w:sz w:val="23"/>
          <w:szCs w:val="23"/>
        </w:rPr>
        <w:t xml:space="preserve"> </w:t>
      </w:r>
      <w:r>
        <w:rPr>
          <w:rFonts w:ascii="仿宋" w:hAnsi="仿宋" w:eastAsia="仿宋" w:cs="仿宋"/>
          <w:spacing w:val="-1"/>
          <w:sz w:val="23"/>
          <w:szCs w:val="23"/>
        </w:rPr>
        <w:t>公</w:t>
      </w:r>
      <w:r>
        <w:rPr>
          <w:rFonts w:ascii="仿宋" w:hAnsi="仿宋" w:eastAsia="仿宋" w:cs="仿宋"/>
          <w:spacing w:val="-63"/>
          <w:sz w:val="23"/>
          <w:szCs w:val="23"/>
        </w:rPr>
        <w:t xml:space="preserve"> </w:t>
      </w:r>
      <w:r>
        <w:rPr>
          <w:rFonts w:ascii="仿宋" w:hAnsi="仿宋" w:eastAsia="仿宋" w:cs="仿宋"/>
          <w:spacing w:val="-1"/>
          <w:sz w:val="23"/>
          <w:szCs w:val="23"/>
        </w:rPr>
        <w:t>共服</w:t>
      </w:r>
      <w:r>
        <w:rPr>
          <w:rFonts w:ascii="仿宋" w:hAnsi="仿宋" w:eastAsia="仿宋" w:cs="仿宋"/>
          <w:spacing w:val="-64"/>
          <w:sz w:val="23"/>
          <w:szCs w:val="23"/>
        </w:rPr>
        <w:t xml:space="preserve"> </w:t>
      </w:r>
      <w:r>
        <w:rPr>
          <w:rFonts w:ascii="仿宋" w:hAnsi="仿宋" w:eastAsia="仿宋" w:cs="仿宋"/>
          <w:spacing w:val="-1"/>
          <w:sz w:val="23"/>
          <w:szCs w:val="23"/>
        </w:rPr>
        <w:t>务支</w:t>
      </w:r>
      <w:r>
        <w:rPr>
          <w:rFonts w:ascii="仿宋" w:hAnsi="仿宋" w:eastAsia="仿宋" w:cs="仿宋"/>
          <w:spacing w:val="-46"/>
          <w:sz w:val="23"/>
          <w:szCs w:val="23"/>
        </w:rPr>
        <w:t xml:space="preserve"> </w:t>
      </w:r>
      <w:r>
        <w:rPr>
          <w:rFonts w:ascii="仿宋" w:hAnsi="仿宋" w:eastAsia="仿宋" w:cs="仿宋"/>
          <w:spacing w:val="-1"/>
          <w:sz w:val="23"/>
          <w:szCs w:val="23"/>
        </w:rPr>
        <w:t>出</w:t>
      </w:r>
      <w:r>
        <w:rPr>
          <w:rFonts w:ascii="仿宋" w:hAnsi="仿宋" w:eastAsia="仿宋" w:cs="仿宋"/>
          <w:spacing w:val="-66"/>
          <w:sz w:val="23"/>
          <w:szCs w:val="23"/>
        </w:rPr>
        <w:t xml:space="preserve"> </w:t>
      </w:r>
      <w:r>
        <w:rPr>
          <w:rFonts w:ascii="仿宋" w:hAnsi="仿宋" w:eastAsia="仿宋" w:cs="仿宋"/>
          <w:spacing w:val="-1"/>
          <w:sz w:val="23"/>
          <w:szCs w:val="23"/>
        </w:rPr>
        <w:t>年初</w:t>
      </w:r>
      <w:r>
        <w:rPr>
          <w:rFonts w:ascii="仿宋" w:hAnsi="仿宋" w:eastAsia="仿宋" w:cs="仿宋"/>
          <w:spacing w:val="-68"/>
          <w:sz w:val="23"/>
          <w:szCs w:val="23"/>
        </w:rPr>
        <w:t xml:space="preserve"> </w:t>
      </w:r>
      <w:r>
        <w:rPr>
          <w:rFonts w:ascii="仿宋" w:hAnsi="仿宋" w:eastAsia="仿宋" w:cs="仿宋"/>
          <w:spacing w:val="-1"/>
          <w:sz w:val="23"/>
          <w:szCs w:val="23"/>
        </w:rPr>
        <w:t>预算195.41</w:t>
      </w:r>
      <w:r>
        <w:rPr>
          <w:rFonts w:ascii="仿宋" w:hAnsi="仿宋" w:eastAsia="仿宋" w:cs="仿宋"/>
          <w:spacing w:val="-68"/>
          <w:sz w:val="23"/>
          <w:szCs w:val="23"/>
        </w:rPr>
        <w:t xml:space="preserve"> </w:t>
      </w:r>
      <w:r>
        <w:rPr>
          <w:rFonts w:ascii="仿宋" w:hAnsi="仿宋" w:eastAsia="仿宋" w:cs="仿宋"/>
          <w:spacing w:val="-1"/>
          <w:sz w:val="23"/>
          <w:szCs w:val="23"/>
        </w:rPr>
        <w:t>万</w:t>
      </w:r>
      <w:r>
        <w:rPr>
          <w:rFonts w:ascii="仿宋" w:hAnsi="仿宋" w:eastAsia="仿宋" w:cs="仿宋"/>
          <w:spacing w:val="-66"/>
          <w:sz w:val="23"/>
          <w:szCs w:val="23"/>
        </w:rPr>
        <w:t xml:space="preserve"> </w:t>
      </w:r>
      <w:r>
        <w:rPr>
          <w:rFonts w:ascii="仿宋" w:hAnsi="仿宋" w:eastAsia="仿宋" w:cs="仿宋"/>
          <w:spacing w:val="-1"/>
          <w:sz w:val="23"/>
          <w:szCs w:val="23"/>
        </w:rPr>
        <w:t>元</w:t>
      </w:r>
      <w:r>
        <w:rPr>
          <w:rFonts w:ascii="仿宋" w:hAnsi="仿宋" w:eastAsia="仿宋" w:cs="仿宋"/>
          <w:spacing w:val="-54"/>
          <w:sz w:val="23"/>
          <w:szCs w:val="23"/>
        </w:rPr>
        <w:t xml:space="preserve"> </w:t>
      </w:r>
      <w:r>
        <w:rPr>
          <w:rFonts w:ascii="仿宋" w:hAnsi="仿宋" w:eastAsia="仿宋" w:cs="仿宋"/>
          <w:spacing w:val="-1"/>
          <w:sz w:val="23"/>
          <w:szCs w:val="23"/>
        </w:rPr>
        <w:t>，支</w:t>
      </w:r>
      <w:r>
        <w:rPr>
          <w:rFonts w:ascii="仿宋" w:hAnsi="仿宋" w:eastAsia="仿宋" w:cs="仿宋"/>
          <w:spacing w:val="-46"/>
          <w:sz w:val="23"/>
          <w:szCs w:val="23"/>
        </w:rPr>
        <w:t xml:space="preserve"> </w:t>
      </w:r>
      <w:r>
        <w:rPr>
          <w:rFonts w:ascii="仿宋" w:hAnsi="仿宋" w:eastAsia="仿宋" w:cs="仿宋"/>
          <w:spacing w:val="-1"/>
          <w:sz w:val="23"/>
          <w:szCs w:val="23"/>
        </w:rPr>
        <w:t>出</w:t>
      </w:r>
      <w:r>
        <w:rPr>
          <w:rFonts w:ascii="仿宋" w:hAnsi="仿宋" w:eastAsia="仿宋" w:cs="仿宋"/>
          <w:spacing w:val="-2"/>
          <w:sz w:val="23"/>
          <w:szCs w:val="23"/>
        </w:rPr>
        <w:t>决算180.84</w:t>
      </w:r>
      <w:r>
        <w:rPr>
          <w:rFonts w:ascii="仿宋" w:hAnsi="仿宋" w:eastAsia="仿宋" w:cs="仿宋"/>
          <w:spacing w:val="-68"/>
          <w:sz w:val="23"/>
          <w:szCs w:val="23"/>
        </w:rPr>
        <w:t xml:space="preserve"> </w:t>
      </w:r>
      <w:r>
        <w:rPr>
          <w:rFonts w:ascii="仿宋" w:hAnsi="仿宋" w:eastAsia="仿宋" w:cs="仿宋"/>
          <w:spacing w:val="-2"/>
          <w:sz w:val="23"/>
          <w:szCs w:val="23"/>
        </w:rPr>
        <w:t>万</w:t>
      </w:r>
      <w:r>
        <w:rPr>
          <w:rFonts w:ascii="仿宋" w:hAnsi="仿宋" w:eastAsia="仿宋" w:cs="仿宋"/>
          <w:spacing w:val="-66"/>
          <w:sz w:val="23"/>
          <w:szCs w:val="23"/>
        </w:rPr>
        <w:t xml:space="preserve"> </w:t>
      </w:r>
      <w:r>
        <w:rPr>
          <w:rFonts w:ascii="仿宋" w:hAnsi="仿宋" w:eastAsia="仿宋" w:cs="仿宋"/>
          <w:spacing w:val="-2"/>
          <w:sz w:val="23"/>
          <w:szCs w:val="23"/>
        </w:rPr>
        <w:t>元</w:t>
      </w:r>
      <w:r>
        <w:rPr>
          <w:rFonts w:ascii="仿宋" w:hAnsi="仿宋" w:eastAsia="仿宋" w:cs="仿宋"/>
          <w:spacing w:val="-54"/>
          <w:sz w:val="23"/>
          <w:szCs w:val="23"/>
        </w:rPr>
        <w:t xml:space="preserve"> </w:t>
      </w:r>
      <w:r>
        <w:rPr>
          <w:rFonts w:ascii="仿宋" w:hAnsi="仿宋" w:eastAsia="仿宋" w:cs="仿宋"/>
          <w:spacing w:val="-2"/>
          <w:sz w:val="23"/>
          <w:szCs w:val="23"/>
        </w:rPr>
        <w:t>，</w:t>
      </w:r>
      <w:r>
        <w:rPr>
          <w:rFonts w:ascii="仿宋" w:hAnsi="仿宋" w:eastAsia="仿宋" w:cs="仿宋"/>
          <w:spacing w:val="-65"/>
          <w:sz w:val="23"/>
          <w:szCs w:val="23"/>
        </w:rPr>
        <w:t xml:space="preserve"> </w:t>
      </w:r>
      <w:r>
        <w:rPr>
          <w:rFonts w:ascii="仿宋" w:hAnsi="仿宋" w:eastAsia="仿宋" w:cs="仿宋"/>
          <w:spacing w:val="-2"/>
          <w:sz w:val="23"/>
          <w:szCs w:val="23"/>
        </w:rPr>
        <w:t>完</w:t>
      </w:r>
      <w:r>
        <w:rPr>
          <w:rFonts w:ascii="仿宋" w:hAnsi="仿宋" w:eastAsia="仿宋" w:cs="仿宋"/>
          <w:spacing w:val="-66"/>
          <w:sz w:val="23"/>
          <w:szCs w:val="23"/>
        </w:rPr>
        <w:t xml:space="preserve"> </w:t>
      </w:r>
      <w:r>
        <w:rPr>
          <w:rFonts w:ascii="仿宋" w:hAnsi="仿宋" w:eastAsia="仿宋" w:cs="仿宋"/>
          <w:spacing w:val="-2"/>
          <w:sz w:val="23"/>
          <w:szCs w:val="23"/>
        </w:rPr>
        <w:t>成</w:t>
      </w:r>
      <w:r>
        <w:rPr>
          <w:rFonts w:ascii="仿宋" w:hAnsi="仿宋" w:eastAsia="仿宋" w:cs="仿宋"/>
          <w:spacing w:val="-65"/>
          <w:sz w:val="23"/>
          <w:szCs w:val="23"/>
        </w:rPr>
        <w:t xml:space="preserve"> </w:t>
      </w:r>
      <w:r>
        <w:rPr>
          <w:rFonts w:ascii="仿宋" w:hAnsi="仿宋" w:eastAsia="仿宋" w:cs="仿宋"/>
          <w:spacing w:val="-2"/>
          <w:sz w:val="23"/>
          <w:szCs w:val="23"/>
        </w:rPr>
        <w:t>年初</w:t>
      </w:r>
      <w:r>
        <w:rPr>
          <w:rFonts w:ascii="仿宋" w:hAnsi="仿宋" w:eastAsia="仿宋" w:cs="仿宋"/>
          <w:spacing w:val="-68"/>
          <w:sz w:val="23"/>
          <w:szCs w:val="23"/>
        </w:rPr>
        <w:t xml:space="preserve"> </w:t>
      </w:r>
      <w:r>
        <w:rPr>
          <w:rFonts w:ascii="仿宋" w:hAnsi="仿宋" w:eastAsia="仿宋" w:cs="仿宋"/>
          <w:spacing w:val="-2"/>
          <w:sz w:val="23"/>
          <w:szCs w:val="23"/>
        </w:rPr>
        <w:t>预算</w:t>
      </w:r>
      <w:r>
        <w:rPr>
          <w:rFonts w:ascii="仿宋" w:hAnsi="仿宋" w:eastAsia="仿宋" w:cs="仿宋"/>
          <w:spacing w:val="-57"/>
          <w:sz w:val="23"/>
          <w:szCs w:val="23"/>
        </w:rPr>
        <w:t xml:space="preserve"> </w:t>
      </w:r>
      <w:r>
        <w:rPr>
          <w:rFonts w:ascii="仿宋" w:hAnsi="仿宋" w:eastAsia="仿宋" w:cs="仿宋"/>
          <w:spacing w:val="-2"/>
          <w:sz w:val="23"/>
          <w:szCs w:val="23"/>
        </w:rPr>
        <w:t>的</w:t>
      </w:r>
      <w:r>
        <w:rPr>
          <w:rFonts w:ascii="仿宋" w:hAnsi="仿宋" w:eastAsia="仿宋" w:cs="仿宋"/>
          <w:sz w:val="23"/>
          <w:szCs w:val="23"/>
        </w:rPr>
        <w:t xml:space="preserve"> </w:t>
      </w:r>
      <w:r>
        <w:rPr>
          <w:rFonts w:ascii="仿宋" w:hAnsi="仿宋" w:eastAsia="仿宋" w:cs="仿宋"/>
          <w:spacing w:val="5"/>
          <w:sz w:val="23"/>
          <w:szCs w:val="23"/>
        </w:rPr>
        <w:t>92.54%，用于本单位的除医疗保险、住房公积金、养老保险职业年金外的一切费用。较上年</w:t>
      </w:r>
      <w:r>
        <w:rPr>
          <w:rFonts w:ascii="仿宋" w:hAnsi="仿宋" w:eastAsia="仿宋" w:cs="仿宋"/>
          <w:spacing w:val="2"/>
          <w:sz w:val="23"/>
          <w:szCs w:val="23"/>
        </w:rPr>
        <w:t xml:space="preserve"> 决算增加67.63万元，增长59.74%，主要原因是2024年度本单位人员结构发生变动，调入人员</w:t>
      </w:r>
      <w:r>
        <w:rPr>
          <w:rFonts w:ascii="仿宋" w:hAnsi="仿宋" w:eastAsia="仿宋" w:cs="仿宋"/>
          <w:spacing w:val="6"/>
          <w:sz w:val="23"/>
          <w:szCs w:val="23"/>
        </w:rPr>
        <w:t xml:space="preserve"> </w:t>
      </w:r>
      <w:r>
        <w:rPr>
          <w:rFonts w:ascii="仿宋" w:hAnsi="仿宋" w:eastAsia="仿宋" w:cs="仿宋"/>
          <w:spacing w:val="-3"/>
          <w:sz w:val="23"/>
          <w:szCs w:val="23"/>
        </w:rPr>
        <w:t>增加。</w:t>
      </w:r>
    </w:p>
    <w:p w14:paraId="646B0337">
      <w:pPr>
        <w:spacing w:line="324" w:lineRule="auto"/>
        <w:rPr>
          <w:rFonts w:ascii="仿宋" w:hAnsi="仿宋" w:eastAsia="仿宋" w:cs="仿宋"/>
          <w:sz w:val="23"/>
          <w:szCs w:val="23"/>
        </w:rPr>
        <w:sectPr>
          <w:headerReference r:id="rId35" w:type="default"/>
          <w:footerReference r:id="rId36" w:type="default"/>
          <w:pgSz w:w="11900" w:h="16840"/>
          <w:pgMar w:top="642" w:right="0" w:bottom="340" w:left="0" w:header="326" w:footer="93" w:gutter="0"/>
          <w:cols w:space="720" w:num="1"/>
        </w:sectPr>
      </w:pPr>
    </w:p>
    <w:p w14:paraId="4635D665">
      <w:pPr>
        <w:pStyle w:val="2"/>
        <w:spacing w:line="280" w:lineRule="auto"/>
      </w:pPr>
    </w:p>
    <w:p w14:paraId="7343FDE3">
      <w:pPr>
        <w:pStyle w:val="2"/>
        <w:spacing w:line="281" w:lineRule="auto"/>
      </w:pPr>
    </w:p>
    <w:p w14:paraId="406255B6">
      <w:pPr>
        <w:spacing w:before="75" w:line="324" w:lineRule="auto"/>
        <w:ind w:left="1263" w:right="1223" w:firstLine="461"/>
        <w:jc w:val="both"/>
        <w:rPr>
          <w:rFonts w:ascii="仿宋" w:hAnsi="仿宋" w:eastAsia="仿宋" w:cs="仿宋"/>
          <w:sz w:val="23"/>
          <w:szCs w:val="23"/>
        </w:rPr>
      </w:pPr>
      <w:bookmarkStart w:id="33" w:name="bookmark41"/>
      <w:bookmarkEnd w:id="33"/>
      <w:r>
        <w:rPr>
          <w:rFonts w:ascii="仿宋" w:hAnsi="仿宋" w:eastAsia="仿宋" w:cs="仿宋"/>
          <w:spacing w:val="4"/>
          <w:sz w:val="23"/>
          <w:szCs w:val="23"/>
        </w:rPr>
        <w:t>社</w:t>
      </w:r>
      <w:r>
        <w:rPr>
          <w:rFonts w:ascii="仿宋" w:hAnsi="仿宋" w:eastAsia="仿宋" w:cs="仿宋"/>
          <w:spacing w:val="-64"/>
          <w:sz w:val="23"/>
          <w:szCs w:val="23"/>
        </w:rPr>
        <w:t xml:space="preserve"> </w:t>
      </w:r>
      <w:r>
        <w:rPr>
          <w:rFonts w:ascii="仿宋" w:hAnsi="仿宋" w:eastAsia="仿宋" w:cs="仿宋"/>
          <w:spacing w:val="4"/>
          <w:sz w:val="23"/>
          <w:szCs w:val="23"/>
        </w:rPr>
        <w:t>会保</w:t>
      </w:r>
      <w:r>
        <w:rPr>
          <w:rFonts w:ascii="仿宋" w:hAnsi="仿宋" w:eastAsia="仿宋" w:cs="仿宋"/>
          <w:spacing w:val="-58"/>
          <w:sz w:val="23"/>
          <w:szCs w:val="23"/>
        </w:rPr>
        <w:t xml:space="preserve"> </w:t>
      </w:r>
      <w:r>
        <w:rPr>
          <w:rFonts w:ascii="仿宋" w:hAnsi="仿宋" w:eastAsia="仿宋" w:cs="仿宋"/>
          <w:spacing w:val="4"/>
          <w:sz w:val="23"/>
          <w:szCs w:val="23"/>
        </w:rPr>
        <w:t>障和就业支</w:t>
      </w:r>
      <w:r>
        <w:rPr>
          <w:rFonts w:ascii="仿宋" w:hAnsi="仿宋" w:eastAsia="仿宋" w:cs="仿宋"/>
          <w:spacing w:val="-47"/>
          <w:sz w:val="23"/>
          <w:szCs w:val="23"/>
        </w:rPr>
        <w:t xml:space="preserve"> </w:t>
      </w:r>
      <w:r>
        <w:rPr>
          <w:rFonts w:ascii="仿宋" w:hAnsi="仿宋" w:eastAsia="仿宋" w:cs="仿宋"/>
          <w:spacing w:val="4"/>
          <w:sz w:val="23"/>
          <w:szCs w:val="23"/>
        </w:rPr>
        <w:t>出</w:t>
      </w:r>
      <w:r>
        <w:rPr>
          <w:rFonts w:ascii="仿宋" w:hAnsi="仿宋" w:eastAsia="仿宋" w:cs="仿宋"/>
          <w:spacing w:val="-67"/>
          <w:sz w:val="23"/>
          <w:szCs w:val="23"/>
        </w:rPr>
        <w:t xml:space="preserve"> </w:t>
      </w:r>
      <w:r>
        <w:rPr>
          <w:rFonts w:ascii="仿宋" w:hAnsi="仿宋" w:eastAsia="仿宋" w:cs="仿宋"/>
          <w:spacing w:val="4"/>
          <w:sz w:val="23"/>
          <w:szCs w:val="23"/>
        </w:rPr>
        <w:t>年初预算11.88</w:t>
      </w:r>
      <w:r>
        <w:rPr>
          <w:rFonts w:ascii="仿宋" w:hAnsi="仿宋" w:eastAsia="仿宋" w:cs="仿宋"/>
          <w:spacing w:val="-69"/>
          <w:sz w:val="23"/>
          <w:szCs w:val="23"/>
        </w:rPr>
        <w:t xml:space="preserve"> </w:t>
      </w:r>
      <w:r>
        <w:rPr>
          <w:rFonts w:ascii="仿宋" w:hAnsi="仿宋" w:eastAsia="仿宋" w:cs="仿宋"/>
          <w:spacing w:val="4"/>
          <w:sz w:val="23"/>
          <w:szCs w:val="23"/>
        </w:rPr>
        <w:t>万</w:t>
      </w:r>
      <w:r>
        <w:rPr>
          <w:rFonts w:ascii="仿宋" w:hAnsi="仿宋" w:eastAsia="仿宋" w:cs="仿宋"/>
          <w:spacing w:val="-67"/>
          <w:sz w:val="23"/>
          <w:szCs w:val="23"/>
        </w:rPr>
        <w:t xml:space="preserve"> </w:t>
      </w:r>
      <w:r>
        <w:rPr>
          <w:rFonts w:ascii="仿宋" w:hAnsi="仿宋" w:eastAsia="仿宋" w:cs="仿宋"/>
          <w:spacing w:val="4"/>
          <w:sz w:val="23"/>
          <w:szCs w:val="23"/>
        </w:rPr>
        <w:t>元</w:t>
      </w:r>
      <w:r>
        <w:rPr>
          <w:rFonts w:ascii="仿宋" w:hAnsi="仿宋" w:eastAsia="仿宋" w:cs="仿宋"/>
          <w:spacing w:val="-54"/>
          <w:sz w:val="23"/>
          <w:szCs w:val="23"/>
        </w:rPr>
        <w:t xml:space="preserve"> </w:t>
      </w:r>
      <w:r>
        <w:rPr>
          <w:rFonts w:ascii="仿宋" w:hAnsi="仿宋" w:eastAsia="仿宋" w:cs="仿宋"/>
          <w:spacing w:val="4"/>
          <w:sz w:val="23"/>
          <w:szCs w:val="23"/>
        </w:rPr>
        <w:t>，支</w:t>
      </w:r>
      <w:r>
        <w:rPr>
          <w:rFonts w:ascii="仿宋" w:hAnsi="仿宋" w:eastAsia="仿宋" w:cs="仿宋"/>
          <w:spacing w:val="-48"/>
          <w:sz w:val="23"/>
          <w:szCs w:val="23"/>
        </w:rPr>
        <w:t xml:space="preserve"> </w:t>
      </w:r>
      <w:r>
        <w:rPr>
          <w:rFonts w:ascii="仿宋" w:hAnsi="仿宋" w:eastAsia="仿宋" w:cs="仿宋"/>
          <w:spacing w:val="3"/>
          <w:sz w:val="23"/>
          <w:szCs w:val="23"/>
        </w:rPr>
        <w:t>出决算17.25万</w:t>
      </w:r>
      <w:r>
        <w:rPr>
          <w:rFonts w:ascii="仿宋" w:hAnsi="仿宋" w:eastAsia="仿宋" w:cs="仿宋"/>
          <w:spacing w:val="-67"/>
          <w:sz w:val="23"/>
          <w:szCs w:val="23"/>
        </w:rPr>
        <w:t xml:space="preserve"> </w:t>
      </w:r>
      <w:r>
        <w:rPr>
          <w:rFonts w:ascii="仿宋" w:hAnsi="仿宋" w:eastAsia="仿宋" w:cs="仿宋"/>
          <w:spacing w:val="3"/>
          <w:sz w:val="23"/>
          <w:szCs w:val="23"/>
        </w:rPr>
        <w:t>元</w:t>
      </w:r>
      <w:r>
        <w:rPr>
          <w:rFonts w:ascii="仿宋" w:hAnsi="仿宋" w:eastAsia="仿宋" w:cs="仿宋"/>
          <w:spacing w:val="-55"/>
          <w:sz w:val="23"/>
          <w:szCs w:val="23"/>
        </w:rPr>
        <w:t xml:space="preserve"> </w:t>
      </w:r>
      <w:r>
        <w:rPr>
          <w:rFonts w:ascii="仿宋" w:hAnsi="仿宋" w:eastAsia="仿宋" w:cs="仿宋"/>
          <w:spacing w:val="3"/>
          <w:sz w:val="23"/>
          <w:szCs w:val="23"/>
        </w:rPr>
        <w:t>，</w:t>
      </w:r>
      <w:r>
        <w:rPr>
          <w:rFonts w:ascii="仿宋" w:hAnsi="仿宋" w:eastAsia="仿宋" w:cs="仿宋"/>
          <w:spacing w:val="-65"/>
          <w:sz w:val="23"/>
          <w:szCs w:val="23"/>
        </w:rPr>
        <w:t xml:space="preserve"> </w:t>
      </w:r>
      <w:r>
        <w:rPr>
          <w:rFonts w:ascii="仿宋" w:hAnsi="仿宋" w:eastAsia="仿宋" w:cs="仿宋"/>
          <w:spacing w:val="3"/>
          <w:sz w:val="23"/>
          <w:szCs w:val="23"/>
        </w:rPr>
        <w:t>完</w:t>
      </w:r>
      <w:r>
        <w:rPr>
          <w:rFonts w:ascii="仿宋" w:hAnsi="仿宋" w:eastAsia="仿宋" w:cs="仿宋"/>
          <w:spacing w:val="-68"/>
          <w:sz w:val="23"/>
          <w:szCs w:val="23"/>
        </w:rPr>
        <w:t xml:space="preserve"> </w:t>
      </w:r>
      <w:r>
        <w:rPr>
          <w:rFonts w:ascii="仿宋" w:hAnsi="仿宋" w:eastAsia="仿宋" w:cs="仿宋"/>
          <w:spacing w:val="3"/>
          <w:sz w:val="23"/>
          <w:szCs w:val="23"/>
        </w:rPr>
        <w:t>成</w:t>
      </w:r>
      <w:r>
        <w:rPr>
          <w:rFonts w:ascii="仿宋" w:hAnsi="仿宋" w:eastAsia="仿宋" w:cs="仿宋"/>
          <w:spacing w:val="-66"/>
          <w:sz w:val="23"/>
          <w:szCs w:val="23"/>
        </w:rPr>
        <w:t xml:space="preserve"> </w:t>
      </w:r>
      <w:r>
        <w:rPr>
          <w:rFonts w:ascii="仿宋" w:hAnsi="仿宋" w:eastAsia="仿宋" w:cs="仿宋"/>
          <w:spacing w:val="3"/>
          <w:sz w:val="23"/>
          <w:szCs w:val="23"/>
        </w:rPr>
        <w:t>年初预算</w:t>
      </w:r>
      <w:r>
        <w:rPr>
          <w:rFonts w:ascii="仿宋" w:hAnsi="仿宋" w:eastAsia="仿宋" w:cs="仿宋"/>
          <w:spacing w:val="-57"/>
          <w:sz w:val="23"/>
          <w:szCs w:val="23"/>
        </w:rPr>
        <w:t xml:space="preserve"> </w:t>
      </w:r>
      <w:r>
        <w:rPr>
          <w:rFonts w:ascii="仿宋" w:hAnsi="仿宋" w:eastAsia="仿宋" w:cs="仿宋"/>
          <w:spacing w:val="3"/>
          <w:sz w:val="23"/>
          <w:szCs w:val="23"/>
        </w:rPr>
        <w:t>的</w:t>
      </w:r>
      <w:r>
        <w:rPr>
          <w:rFonts w:ascii="仿宋" w:hAnsi="仿宋" w:eastAsia="仿宋" w:cs="仿宋"/>
          <w:sz w:val="23"/>
          <w:szCs w:val="23"/>
        </w:rPr>
        <w:t xml:space="preserve"> </w:t>
      </w:r>
      <w:r>
        <w:rPr>
          <w:rFonts w:ascii="仿宋" w:hAnsi="仿宋" w:eastAsia="仿宋" w:cs="仿宋"/>
          <w:spacing w:val="8"/>
          <w:sz w:val="23"/>
          <w:szCs w:val="23"/>
        </w:rPr>
        <w:t>145.20%，用于本单位所有在职人员的社会保障缴</w:t>
      </w:r>
      <w:r>
        <w:rPr>
          <w:rFonts w:ascii="仿宋" w:hAnsi="仿宋" w:eastAsia="仿宋" w:cs="仿宋"/>
          <w:spacing w:val="7"/>
          <w:sz w:val="23"/>
          <w:szCs w:val="23"/>
        </w:rPr>
        <w:t>费，包括养老保险、失业保险、工伤保险</w:t>
      </w:r>
      <w:r>
        <w:rPr>
          <w:rFonts w:ascii="仿宋" w:hAnsi="仿宋" w:eastAsia="仿宋" w:cs="仿宋"/>
          <w:sz w:val="23"/>
          <w:szCs w:val="23"/>
        </w:rPr>
        <w:t xml:space="preserve"> </w:t>
      </w:r>
      <w:r>
        <w:rPr>
          <w:rFonts w:ascii="仿宋" w:hAnsi="仿宋" w:eastAsia="仿宋" w:cs="仿宋"/>
          <w:spacing w:val="2"/>
          <w:sz w:val="23"/>
          <w:szCs w:val="23"/>
        </w:rPr>
        <w:t>等。较上年决算增加17.25万元，主要原因是2023年度的预算功能科目未细分，所有支出都包</w:t>
      </w:r>
      <w:r>
        <w:rPr>
          <w:rFonts w:ascii="仿宋" w:hAnsi="仿宋" w:eastAsia="仿宋" w:cs="仿宋"/>
          <w:spacing w:val="6"/>
          <w:sz w:val="23"/>
          <w:szCs w:val="23"/>
        </w:rPr>
        <w:t xml:space="preserve"> </w:t>
      </w:r>
      <w:r>
        <w:rPr>
          <w:rFonts w:ascii="仿宋" w:hAnsi="仿宋" w:eastAsia="仿宋" w:cs="仿宋"/>
          <w:spacing w:val="5"/>
          <w:sz w:val="23"/>
          <w:szCs w:val="23"/>
        </w:rPr>
        <w:t>含在一般公共服务支出内，导致2023年度的社会保障和就业支出、卫生健康支出、住房保障</w:t>
      </w:r>
      <w:r>
        <w:rPr>
          <w:rFonts w:ascii="仿宋" w:hAnsi="仿宋" w:eastAsia="仿宋" w:cs="仿宋"/>
          <w:spacing w:val="1"/>
          <w:sz w:val="23"/>
          <w:szCs w:val="23"/>
        </w:rPr>
        <w:t xml:space="preserve"> </w:t>
      </w:r>
      <w:r>
        <w:rPr>
          <w:rFonts w:ascii="仿宋" w:hAnsi="仿宋" w:eastAsia="仿宋" w:cs="仿宋"/>
          <w:sz w:val="23"/>
          <w:szCs w:val="23"/>
        </w:rPr>
        <w:t>支出全部为0，使得2024年此类科目的支出大幅</w:t>
      </w:r>
      <w:r>
        <w:rPr>
          <w:rFonts w:ascii="仿宋" w:hAnsi="仿宋" w:eastAsia="仿宋" w:cs="仿宋"/>
          <w:spacing w:val="-1"/>
          <w:sz w:val="23"/>
          <w:szCs w:val="23"/>
        </w:rPr>
        <w:t>增加。</w:t>
      </w:r>
    </w:p>
    <w:p w14:paraId="59A2783D">
      <w:pPr>
        <w:spacing w:before="4" w:line="323" w:lineRule="auto"/>
        <w:ind w:left="1264" w:right="1223" w:firstLine="463"/>
        <w:jc w:val="both"/>
        <w:rPr>
          <w:rFonts w:ascii="仿宋" w:hAnsi="仿宋" w:eastAsia="仿宋" w:cs="仿宋"/>
          <w:sz w:val="23"/>
          <w:szCs w:val="23"/>
        </w:rPr>
      </w:pPr>
      <w:r>
        <w:rPr>
          <w:rFonts w:ascii="仿宋" w:hAnsi="仿宋" w:eastAsia="仿宋" w:cs="仿宋"/>
          <w:spacing w:val="2"/>
          <w:sz w:val="23"/>
          <w:szCs w:val="23"/>
        </w:rPr>
        <w:t>卫生健康支出年初预算7.06万元，支出决算9.26万元，完成年初预算的131.16%，用于本</w:t>
      </w:r>
      <w:r>
        <w:rPr>
          <w:rFonts w:ascii="仿宋" w:hAnsi="仿宋" w:eastAsia="仿宋" w:cs="仿宋"/>
          <w:sz w:val="23"/>
          <w:szCs w:val="23"/>
        </w:rPr>
        <w:t xml:space="preserve"> </w:t>
      </w:r>
      <w:r>
        <w:rPr>
          <w:rFonts w:ascii="仿宋" w:hAnsi="仿宋" w:eastAsia="仿宋" w:cs="仿宋"/>
          <w:spacing w:val="5"/>
          <w:sz w:val="23"/>
          <w:szCs w:val="23"/>
        </w:rPr>
        <w:t>单位所有在职人员的医疗保障，为本单位职工缴纳基本医疗保险、补充医疗保险的单位承担</w:t>
      </w:r>
      <w:r>
        <w:rPr>
          <w:rFonts w:ascii="仿宋" w:hAnsi="仿宋" w:eastAsia="仿宋" w:cs="仿宋"/>
          <w:spacing w:val="10"/>
          <w:sz w:val="23"/>
          <w:szCs w:val="23"/>
        </w:rPr>
        <w:t xml:space="preserve"> </w:t>
      </w:r>
      <w:r>
        <w:rPr>
          <w:rFonts w:ascii="仿宋" w:hAnsi="仿宋" w:eastAsia="仿宋" w:cs="仿宋"/>
          <w:spacing w:val="5"/>
          <w:sz w:val="23"/>
          <w:szCs w:val="23"/>
        </w:rPr>
        <w:t>部分。较上年决算增加9.26万元，主要原因是2023年度的预算功能科</w:t>
      </w:r>
      <w:r>
        <w:rPr>
          <w:rFonts w:ascii="仿宋" w:hAnsi="仿宋" w:eastAsia="仿宋" w:cs="仿宋"/>
          <w:spacing w:val="4"/>
          <w:sz w:val="23"/>
          <w:szCs w:val="23"/>
        </w:rPr>
        <w:t>目未细分，所有支出都</w:t>
      </w:r>
      <w:r>
        <w:rPr>
          <w:rFonts w:ascii="仿宋" w:hAnsi="仿宋" w:eastAsia="仿宋" w:cs="仿宋"/>
          <w:sz w:val="23"/>
          <w:szCs w:val="23"/>
        </w:rPr>
        <w:t xml:space="preserve"> </w:t>
      </w:r>
      <w:r>
        <w:rPr>
          <w:rFonts w:ascii="仿宋" w:hAnsi="仿宋" w:eastAsia="仿宋" w:cs="仿宋"/>
          <w:spacing w:val="5"/>
          <w:sz w:val="23"/>
          <w:szCs w:val="23"/>
        </w:rPr>
        <w:t>包含在一般公共服务支出内，导致2023年度的社会保障和就业支出、卫生健康支出、住房保</w:t>
      </w:r>
      <w:r>
        <w:rPr>
          <w:rFonts w:ascii="仿宋" w:hAnsi="仿宋" w:eastAsia="仿宋" w:cs="仿宋"/>
          <w:sz w:val="23"/>
          <w:szCs w:val="23"/>
        </w:rPr>
        <w:t xml:space="preserve"> 障支出全部为0，使得2024年此类科目的支出大</w:t>
      </w:r>
      <w:r>
        <w:rPr>
          <w:rFonts w:ascii="仿宋" w:hAnsi="仿宋" w:eastAsia="仿宋" w:cs="仿宋"/>
          <w:spacing w:val="-1"/>
          <w:sz w:val="23"/>
          <w:szCs w:val="23"/>
        </w:rPr>
        <w:t>幅增加。</w:t>
      </w:r>
    </w:p>
    <w:p w14:paraId="6CE3F7DD">
      <w:pPr>
        <w:spacing w:before="5" w:line="323" w:lineRule="auto"/>
        <w:ind w:left="1264" w:right="1223" w:firstLine="460"/>
        <w:jc w:val="both"/>
        <w:rPr>
          <w:rFonts w:ascii="仿宋" w:hAnsi="仿宋" w:eastAsia="仿宋" w:cs="仿宋"/>
          <w:sz w:val="23"/>
          <w:szCs w:val="23"/>
        </w:rPr>
      </w:pPr>
      <w:r>
        <w:rPr>
          <w:rFonts w:ascii="仿宋" w:hAnsi="仿宋" w:eastAsia="仿宋" w:cs="仿宋"/>
          <w:spacing w:val="2"/>
          <w:sz w:val="23"/>
          <w:szCs w:val="23"/>
        </w:rPr>
        <w:t>住房保障支出年初预算12.11万元，支出决算15.43万元，完成年初预算的127.42%，用于</w:t>
      </w:r>
      <w:r>
        <w:rPr>
          <w:rFonts w:ascii="仿宋" w:hAnsi="仿宋" w:eastAsia="仿宋" w:cs="仿宋"/>
          <w:spacing w:val="1"/>
          <w:sz w:val="23"/>
          <w:szCs w:val="23"/>
        </w:rPr>
        <w:t xml:space="preserve"> </w:t>
      </w:r>
      <w:r>
        <w:rPr>
          <w:rFonts w:ascii="仿宋" w:hAnsi="仿宋" w:eastAsia="仿宋" w:cs="仿宋"/>
          <w:spacing w:val="2"/>
          <w:sz w:val="23"/>
          <w:szCs w:val="23"/>
        </w:rPr>
        <w:t>本单位所有在职人员住房保障方面的相关支出，包括住房公积金缴纳。较上年决算增加15.43</w:t>
      </w:r>
      <w:r>
        <w:rPr>
          <w:rFonts w:ascii="仿宋" w:hAnsi="仿宋" w:eastAsia="仿宋" w:cs="仿宋"/>
          <w:spacing w:val="9"/>
          <w:sz w:val="23"/>
          <w:szCs w:val="23"/>
        </w:rPr>
        <w:t xml:space="preserve"> </w:t>
      </w:r>
      <w:r>
        <w:rPr>
          <w:rFonts w:ascii="仿宋" w:hAnsi="仿宋" w:eastAsia="仿宋" w:cs="仿宋"/>
          <w:spacing w:val="11"/>
          <w:sz w:val="23"/>
          <w:szCs w:val="23"/>
        </w:rPr>
        <w:t>万元，主要原因是2023年度的预算功能科目未细分，所有支出都</w:t>
      </w:r>
      <w:r>
        <w:rPr>
          <w:rFonts w:ascii="仿宋" w:hAnsi="仿宋" w:eastAsia="仿宋" w:cs="仿宋"/>
          <w:spacing w:val="10"/>
          <w:sz w:val="23"/>
          <w:szCs w:val="23"/>
        </w:rPr>
        <w:t>包含在一般公共服务支出</w:t>
      </w:r>
      <w:r>
        <w:rPr>
          <w:rFonts w:ascii="仿宋" w:hAnsi="仿宋" w:eastAsia="仿宋" w:cs="仿宋"/>
          <w:sz w:val="23"/>
          <w:szCs w:val="23"/>
        </w:rPr>
        <w:t xml:space="preserve"> </w:t>
      </w:r>
      <w:r>
        <w:rPr>
          <w:rFonts w:ascii="仿宋" w:hAnsi="仿宋" w:eastAsia="仿宋" w:cs="仿宋"/>
          <w:spacing w:val="2"/>
          <w:sz w:val="23"/>
          <w:szCs w:val="23"/>
        </w:rPr>
        <w:t>内，导致2023年度的社会保障和就业支出、卫生健康支出、住房保障支出全部为0，使得2024</w:t>
      </w:r>
      <w:r>
        <w:rPr>
          <w:rFonts w:ascii="仿宋" w:hAnsi="仿宋" w:eastAsia="仿宋" w:cs="仿宋"/>
          <w:spacing w:val="5"/>
          <w:sz w:val="23"/>
          <w:szCs w:val="23"/>
        </w:rPr>
        <w:t xml:space="preserve"> </w:t>
      </w:r>
      <w:r>
        <w:rPr>
          <w:rFonts w:ascii="仿宋" w:hAnsi="仿宋" w:eastAsia="仿宋" w:cs="仿宋"/>
          <w:spacing w:val="-1"/>
          <w:sz w:val="23"/>
          <w:szCs w:val="23"/>
        </w:rPr>
        <w:t>年此类科目的支出大幅增加。</w:t>
      </w:r>
    </w:p>
    <w:p w14:paraId="339951D1">
      <w:pPr>
        <w:spacing w:line="229" w:lineRule="exact"/>
        <w:ind w:left="1723"/>
        <w:outlineLvl w:val="1"/>
        <w:rPr>
          <w:rFonts w:ascii="微软雅黑" w:hAnsi="微软雅黑" w:eastAsia="微软雅黑" w:cs="微软雅黑"/>
          <w:sz w:val="22"/>
          <w:szCs w:val="22"/>
        </w:rPr>
      </w:pPr>
      <w:bookmarkStart w:id="34" w:name="bookmark21"/>
      <w:bookmarkEnd w:id="34"/>
      <w:r>
        <w:rPr>
          <w:rFonts w:ascii="微软雅黑" w:hAnsi="微软雅黑" w:eastAsia="微软雅黑" w:cs="微软雅黑"/>
          <w:spacing w:val="9"/>
          <w:position w:val="-1"/>
          <w:sz w:val="22"/>
          <w:szCs w:val="22"/>
        </w:rPr>
        <w:t>六、一般公共预算财政拨款基本支出决算情况说明</w:t>
      </w:r>
    </w:p>
    <w:p w14:paraId="594BCD2E">
      <w:pPr>
        <w:spacing w:before="174" w:line="223" w:lineRule="auto"/>
        <w:ind w:left="1720"/>
        <w:rPr>
          <w:rFonts w:ascii="仿宋" w:hAnsi="仿宋" w:eastAsia="仿宋" w:cs="仿宋"/>
          <w:sz w:val="23"/>
          <w:szCs w:val="23"/>
        </w:rPr>
      </w:pPr>
      <w:r>
        <w:rPr>
          <w:rFonts w:ascii="仿宋" w:hAnsi="仿宋" w:eastAsia="仿宋" w:cs="仿宋"/>
          <w:sz w:val="23"/>
          <w:szCs w:val="23"/>
        </w:rPr>
        <w:t>2024年度财政拨款基本支出147.71万元，其中：</w:t>
      </w:r>
    </w:p>
    <w:p w14:paraId="4B18AC9E">
      <w:pPr>
        <w:spacing w:before="134" w:line="321" w:lineRule="auto"/>
        <w:ind w:left="1277" w:right="1223" w:firstLine="451"/>
        <w:rPr>
          <w:rFonts w:ascii="仿宋" w:hAnsi="仿宋" w:eastAsia="仿宋" w:cs="仿宋"/>
          <w:sz w:val="23"/>
          <w:szCs w:val="23"/>
        </w:rPr>
      </w:pPr>
      <w:r>
        <w:rPr>
          <w:rFonts w:ascii="仿宋" w:hAnsi="仿宋" w:eastAsia="仿宋" w:cs="仿宋"/>
          <w:spacing w:val="5"/>
          <w:sz w:val="23"/>
          <w:szCs w:val="23"/>
        </w:rPr>
        <w:t>人员经费122.72万元，主要包括基本工资、津贴补贴、奖金、社会保障缴费、绩效工资</w:t>
      </w:r>
      <w:r>
        <w:rPr>
          <w:rFonts w:ascii="仿宋" w:hAnsi="仿宋" w:eastAsia="仿宋" w:cs="仿宋"/>
          <w:spacing w:val="1"/>
          <w:sz w:val="23"/>
          <w:szCs w:val="23"/>
        </w:rPr>
        <w:t xml:space="preserve"> </w:t>
      </w:r>
      <w:r>
        <w:rPr>
          <w:rFonts w:ascii="仿宋" w:hAnsi="仿宋" w:eastAsia="仿宋" w:cs="仿宋"/>
          <w:spacing w:val="-1"/>
          <w:sz w:val="23"/>
          <w:szCs w:val="23"/>
        </w:rPr>
        <w:t>生活补助、抚恤金、住房公积金、采暖补贴、其他工资福利支出等；</w:t>
      </w:r>
    </w:p>
    <w:p w14:paraId="3827CF42">
      <w:pPr>
        <w:spacing w:before="3" w:line="322" w:lineRule="auto"/>
        <w:ind w:left="1263" w:right="1223" w:firstLine="466"/>
        <w:jc w:val="both"/>
        <w:rPr>
          <w:rFonts w:ascii="仿宋" w:hAnsi="仿宋" w:eastAsia="仿宋" w:cs="仿宋"/>
          <w:sz w:val="23"/>
          <w:szCs w:val="23"/>
        </w:rPr>
      </w:pPr>
      <w:r>
        <w:rPr>
          <w:rFonts w:ascii="仿宋" w:hAnsi="仿宋" w:eastAsia="仿宋" w:cs="仿宋"/>
          <w:spacing w:val="2"/>
          <w:sz w:val="23"/>
          <w:szCs w:val="23"/>
        </w:rPr>
        <w:t>公用经费24.99万元，主要包括公费、印刷费、手续费、电费、邮电费、物业管理费、差</w:t>
      </w:r>
      <w:r>
        <w:rPr>
          <w:rFonts w:ascii="仿宋" w:hAnsi="仿宋" w:eastAsia="仿宋" w:cs="仿宋"/>
          <w:spacing w:val="8"/>
          <w:sz w:val="23"/>
          <w:szCs w:val="23"/>
        </w:rPr>
        <w:t xml:space="preserve"> </w:t>
      </w:r>
      <w:r>
        <w:rPr>
          <w:rFonts w:ascii="仿宋" w:hAnsi="仿宋" w:eastAsia="仿宋" w:cs="仿宋"/>
          <w:spacing w:val="5"/>
          <w:sz w:val="23"/>
          <w:szCs w:val="23"/>
        </w:rPr>
        <w:t>旅费、维修（护）费、租赁费、培训费、劳务费、公务用车运行维护费、其他交通费、其他</w:t>
      </w:r>
      <w:r>
        <w:rPr>
          <w:rFonts w:ascii="仿宋" w:hAnsi="仿宋" w:eastAsia="仿宋" w:cs="仿宋"/>
          <w:spacing w:val="12"/>
          <w:sz w:val="23"/>
          <w:szCs w:val="23"/>
        </w:rPr>
        <w:t xml:space="preserve"> </w:t>
      </w:r>
      <w:r>
        <w:rPr>
          <w:rFonts w:ascii="仿宋" w:hAnsi="仿宋" w:eastAsia="仿宋" w:cs="仿宋"/>
          <w:spacing w:val="-2"/>
          <w:sz w:val="23"/>
          <w:szCs w:val="23"/>
        </w:rPr>
        <w:t>商品和服务支出等。</w:t>
      </w:r>
    </w:p>
    <w:p w14:paraId="026DB9A6">
      <w:pPr>
        <w:spacing w:line="230" w:lineRule="exact"/>
        <w:ind w:left="1716"/>
        <w:outlineLvl w:val="1"/>
        <w:rPr>
          <w:rFonts w:ascii="微软雅黑" w:hAnsi="微软雅黑" w:eastAsia="微软雅黑" w:cs="微软雅黑"/>
          <w:sz w:val="22"/>
          <w:szCs w:val="22"/>
        </w:rPr>
      </w:pPr>
      <w:bookmarkStart w:id="35" w:name="bookmark22"/>
      <w:bookmarkEnd w:id="35"/>
      <w:r>
        <w:rPr>
          <w:rFonts w:ascii="微软雅黑" w:hAnsi="微软雅黑" w:eastAsia="微软雅黑" w:cs="微软雅黑"/>
          <w:spacing w:val="9"/>
          <w:position w:val="-1"/>
          <w:sz w:val="22"/>
          <w:szCs w:val="22"/>
        </w:rPr>
        <w:t>七、政府性基金预算财政拨款收支决算情况说明</w:t>
      </w:r>
    </w:p>
    <w:p w14:paraId="4A92FC44">
      <w:pPr>
        <w:spacing w:before="185" w:line="223" w:lineRule="auto"/>
        <w:ind w:left="1726"/>
        <w:rPr>
          <w:rFonts w:ascii="仿宋" w:hAnsi="仿宋" w:eastAsia="仿宋" w:cs="仿宋"/>
          <w:sz w:val="23"/>
          <w:szCs w:val="23"/>
        </w:rPr>
      </w:pPr>
      <w:r>
        <w:rPr>
          <w:rFonts w:ascii="仿宋" w:hAnsi="仿宋" w:eastAsia="仿宋" w:cs="仿宋"/>
          <w:spacing w:val="-2"/>
          <w:sz w:val="23"/>
          <w:szCs w:val="23"/>
        </w:rPr>
        <w:t>本年度无此项收支。</w:t>
      </w:r>
    </w:p>
    <w:p w14:paraId="1B253E15">
      <w:pPr>
        <w:spacing w:before="118" w:line="230" w:lineRule="exact"/>
        <w:ind w:left="1715"/>
        <w:outlineLvl w:val="1"/>
        <w:rPr>
          <w:rFonts w:ascii="微软雅黑" w:hAnsi="微软雅黑" w:eastAsia="微软雅黑" w:cs="微软雅黑"/>
          <w:sz w:val="22"/>
          <w:szCs w:val="22"/>
        </w:rPr>
      </w:pPr>
      <w:bookmarkStart w:id="36" w:name="bookmark23"/>
      <w:bookmarkEnd w:id="36"/>
      <w:r>
        <w:rPr>
          <w:rFonts w:ascii="微软雅黑" w:hAnsi="微软雅黑" w:eastAsia="微软雅黑" w:cs="微软雅黑"/>
          <w:spacing w:val="9"/>
          <w:position w:val="-1"/>
          <w:sz w:val="22"/>
          <w:szCs w:val="22"/>
        </w:rPr>
        <w:t>八、国有资本经营预算财政拨款支出决算情况说明</w:t>
      </w:r>
    </w:p>
    <w:p w14:paraId="2FE45798">
      <w:pPr>
        <w:spacing w:before="174" w:line="223" w:lineRule="auto"/>
        <w:ind w:left="1726"/>
        <w:rPr>
          <w:rFonts w:ascii="仿宋" w:hAnsi="仿宋" w:eastAsia="仿宋" w:cs="仿宋"/>
          <w:sz w:val="23"/>
          <w:szCs w:val="23"/>
        </w:rPr>
      </w:pPr>
      <w:r>
        <w:rPr>
          <w:rFonts w:ascii="仿宋" w:hAnsi="仿宋" w:eastAsia="仿宋" w:cs="仿宋"/>
          <w:spacing w:val="-2"/>
          <w:sz w:val="23"/>
          <w:szCs w:val="23"/>
        </w:rPr>
        <w:t>本年度无此项支出。</w:t>
      </w:r>
    </w:p>
    <w:p w14:paraId="7EB6BB91">
      <w:pPr>
        <w:spacing w:before="129" w:line="230" w:lineRule="exact"/>
        <w:ind w:left="1719"/>
        <w:outlineLvl w:val="1"/>
        <w:rPr>
          <w:rFonts w:ascii="微软雅黑" w:hAnsi="微软雅黑" w:eastAsia="微软雅黑" w:cs="微软雅黑"/>
          <w:sz w:val="22"/>
          <w:szCs w:val="22"/>
        </w:rPr>
      </w:pPr>
      <w:bookmarkStart w:id="37" w:name="bookmark24"/>
      <w:bookmarkEnd w:id="37"/>
      <w:r>
        <w:rPr>
          <w:rFonts w:ascii="微软雅黑" w:hAnsi="微软雅黑" w:eastAsia="微软雅黑" w:cs="微软雅黑"/>
          <w:spacing w:val="10"/>
          <w:position w:val="-1"/>
          <w:sz w:val="22"/>
          <w:szCs w:val="22"/>
        </w:rPr>
        <w:t>九、财政拨款</w:t>
      </w:r>
      <w:r>
        <w:rPr>
          <w:rFonts w:ascii="微软雅黑" w:hAnsi="微软雅黑" w:eastAsia="微软雅黑" w:cs="微软雅黑"/>
          <w:spacing w:val="51"/>
          <w:position w:val="-1"/>
          <w:sz w:val="22"/>
          <w:szCs w:val="22"/>
        </w:rPr>
        <w:t xml:space="preserve"> </w:t>
      </w:r>
      <w:r>
        <w:rPr>
          <w:rFonts w:ascii="微软雅黑" w:hAnsi="微软雅黑" w:eastAsia="微软雅黑" w:cs="微软雅黑"/>
          <w:spacing w:val="10"/>
          <w:position w:val="-1"/>
          <w:sz w:val="22"/>
          <w:szCs w:val="22"/>
        </w:rPr>
        <w:t>"三公"</w:t>
      </w:r>
      <w:r>
        <w:rPr>
          <w:rFonts w:ascii="微软雅黑" w:hAnsi="微软雅黑" w:eastAsia="微软雅黑" w:cs="微软雅黑"/>
          <w:spacing w:val="55"/>
          <w:position w:val="-1"/>
          <w:sz w:val="22"/>
          <w:szCs w:val="22"/>
        </w:rPr>
        <w:t xml:space="preserve"> </w:t>
      </w:r>
      <w:r>
        <w:rPr>
          <w:rFonts w:ascii="微软雅黑" w:hAnsi="微软雅黑" w:eastAsia="微软雅黑" w:cs="微软雅黑"/>
          <w:spacing w:val="10"/>
          <w:position w:val="-1"/>
          <w:sz w:val="22"/>
          <w:szCs w:val="22"/>
        </w:rPr>
        <w:t>经费支出决算情况说明</w:t>
      </w:r>
    </w:p>
    <w:p w14:paraId="3A7CB9F8">
      <w:pPr>
        <w:spacing w:before="175" w:line="221" w:lineRule="auto"/>
        <w:ind w:left="1734"/>
        <w:rPr>
          <w:rFonts w:ascii="黑体" w:hAnsi="黑体" w:eastAsia="黑体" w:cs="黑体"/>
          <w:sz w:val="23"/>
          <w:szCs w:val="23"/>
        </w:rPr>
      </w:pPr>
      <w:r>
        <w:rPr>
          <w:rFonts w:ascii="黑体" w:hAnsi="黑体" w:eastAsia="黑体" w:cs="黑体"/>
          <w:spacing w:val="-1"/>
          <w:sz w:val="23"/>
          <w:szCs w:val="23"/>
        </w:rPr>
        <w:t>（一）“三公”经费财政拨款支出决算总体情况说明</w:t>
      </w:r>
    </w:p>
    <w:p w14:paraId="73BAD3F6">
      <w:pPr>
        <w:spacing w:before="125" w:line="325" w:lineRule="auto"/>
        <w:ind w:left="1268" w:right="1223" w:firstLine="452"/>
        <w:rPr>
          <w:rFonts w:ascii="仿宋" w:hAnsi="仿宋" w:eastAsia="仿宋" w:cs="仿宋"/>
          <w:sz w:val="23"/>
          <w:szCs w:val="23"/>
        </w:rPr>
      </w:pPr>
      <w:r>
        <w:rPr>
          <w:rFonts w:ascii="仿宋" w:hAnsi="仿宋" w:eastAsia="仿宋" w:cs="仿宋"/>
          <w:spacing w:val="11"/>
          <w:sz w:val="23"/>
          <w:szCs w:val="23"/>
        </w:rPr>
        <w:t>2024年度“</w:t>
      </w:r>
      <w:r>
        <w:rPr>
          <w:rFonts w:ascii="仿宋" w:hAnsi="仿宋" w:eastAsia="仿宋" w:cs="仿宋"/>
          <w:spacing w:val="-61"/>
          <w:sz w:val="23"/>
          <w:szCs w:val="23"/>
        </w:rPr>
        <w:t xml:space="preserve"> </w:t>
      </w:r>
      <w:r>
        <w:rPr>
          <w:rFonts w:ascii="仿宋" w:hAnsi="仿宋" w:eastAsia="仿宋" w:cs="仿宋"/>
          <w:spacing w:val="11"/>
          <w:sz w:val="23"/>
          <w:szCs w:val="23"/>
        </w:rPr>
        <w:t>三公</w:t>
      </w:r>
      <w:r>
        <w:rPr>
          <w:rFonts w:ascii="仿宋" w:hAnsi="仿宋" w:eastAsia="仿宋" w:cs="仿宋"/>
          <w:spacing w:val="-66"/>
          <w:sz w:val="23"/>
          <w:szCs w:val="23"/>
        </w:rPr>
        <w:t xml:space="preserve"> </w:t>
      </w:r>
      <w:r>
        <w:rPr>
          <w:rFonts w:ascii="仿宋" w:hAnsi="仿宋" w:eastAsia="仿宋" w:cs="仿宋"/>
          <w:spacing w:val="11"/>
          <w:sz w:val="23"/>
          <w:szCs w:val="23"/>
        </w:rPr>
        <w:t>”经费财政拨款支出全年预算0万元</w:t>
      </w:r>
      <w:r>
        <w:rPr>
          <w:rFonts w:ascii="仿宋" w:hAnsi="仿宋" w:eastAsia="仿宋" w:cs="仿宋"/>
          <w:spacing w:val="-64"/>
          <w:sz w:val="23"/>
          <w:szCs w:val="23"/>
        </w:rPr>
        <w:t xml:space="preserve"> </w:t>
      </w:r>
      <w:r>
        <w:rPr>
          <w:rFonts w:ascii="仿宋" w:hAnsi="仿宋" w:eastAsia="仿宋" w:cs="仿宋"/>
          <w:spacing w:val="11"/>
          <w:sz w:val="23"/>
          <w:szCs w:val="23"/>
        </w:rPr>
        <w:t>，支出决算0万元</w:t>
      </w:r>
      <w:r>
        <w:rPr>
          <w:rFonts w:ascii="仿宋" w:hAnsi="仿宋" w:eastAsia="仿宋" w:cs="仿宋"/>
          <w:spacing w:val="-64"/>
          <w:sz w:val="23"/>
          <w:szCs w:val="23"/>
        </w:rPr>
        <w:t xml:space="preserve"> </w:t>
      </w:r>
      <w:r>
        <w:rPr>
          <w:rFonts w:ascii="仿宋" w:hAnsi="仿宋" w:eastAsia="仿宋" w:cs="仿宋"/>
          <w:spacing w:val="11"/>
          <w:sz w:val="23"/>
          <w:szCs w:val="23"/>
        </w:rPr>
        <w:t>，与上年“</w:t>
      </w:r>
      <w:r>
        <w:rPr>
          <w:rFonts w:ascii="仿宋" w:hAnsi="仿宋" w:eastAsia="仿宋" w:cs="仿宋"/>
          <w:spacing w:val="-75"/>
          <w:sz w:val="23"/>
          <w:szCs w:val="23"/>
        </w:rPr>
        <w:t xml:space="preserve"> </w:t>
      </w:r>
      <w:r>
        <w:rPr>
          <w:rFonts w:ascii="仿宋" w:hAnsi="仿宋" w:eastAsia="仿宋" w:cs="仿宋"/>
          <w:spacing w:val="11"/>
          <w:sz w:val="23"/>
          <w:szCs w:val="23"/>
        </w:rPr>
        <w:t>三</w:t>
      </w:r>
      <w:r>
        <w:rPr>
          <w:rFonts w:ascii="仿宋" w:hAnsi="仿宋" w:eastAsia="仿宋" w:cs="仿宋"/>
          <w:sz w:val="23"/>
          <w:szCs w:val="23"/>
        </w:rPr>
        <w:t xml:space="preserve"> </w:t>
      </w:r>
      <w:r>
        <w:rPr>
          <w:rFonts w:ascii="仿宋" w:hAnsi="仿宋" w:eastAsia="仿宋" w:cs="仿宋"/>
          <w:spacing w:val="-3"/>
          <w:sz w:val="23"/>
          <w:szCs w:val="23"/>
        </w:rPr>
        <w:t>公</w:t>
      </w:r>
      <w:r>
        <w:rPr>
          <w:rFonts w:ascii="仿宋" w:hAnsi="仿宋" w:eastAsia="仿宋" w:cs="仿宋"/>
          <w:spacing w:val="-72"/>
          <w:sz w:val="23"/>
          <w:szCs w:val="23"/>
        </w:rPr>
        <w:t xml:space="preserve"> </w:t>
      </w:r>
      <w:r>
        <w:rPr>
          <w:rFonts w:ascii="仿宋" w:hAnsi="仿宋" w:eastAsia="仿宋" w:cs="仿宋"/>
          <w:spacing w:val="-3"/>
          <w:sz w:val="23"/>
          <w:szCs w:val="23"/>
        </w:rPr>
        <w:t>”经费财政拨款支出决算相同。其中：</w:t>
      </w:r>
    </w:p>
    <w:p w14:paraId="2F58531F">
      <w:pPr>
        <w:spacing w:line="221" w:lineRule="auto"/>
        <w:ind w:left="1748"/>
        <w:rPr>
          <w:rFonts w:ascii="仿宋" w:hAnsi="仿宋" w:eastAsia="仿宋" w:cs="仿宋"/>
          <w:sz w:val="23"/>
          <w:szCs w:val="23"/>
        </w:rPr>
      </w:pPr>
      <w:r>
        <w:rPr>
          <w:rFonts w:ascii="仿宋" w:hAnsi="仿宋" w:eastAsia="仿宋" w:cs="仿宋"/>
          <w:spacing w:val="-1"/>
          <w:sz w:val="23"/>
          <w:szCs w:val="23"/>
        </w:rPr>
        <w:t>因公出国（境）费支出0万元，与上年相同，主要原因是：我单位无因公出境业务；</w:t>
      </w:r>
    </w:p>
    <w:p w14:paraId="24A8F373">
      <w:pPr>
        <w:spacing w:before="126" w:line="325" w:lineRule="auto"/>
        <w:ind w:left="1270" w:right="1223" w:firstLine="459"/>
        <w:rPr>
          <w:rFonts w:ascii="仿宋" w:hAnsi="仿宋" w:eastAsia="仿宋" w:cs="仿宋"/>
          <w:sz w:val="23"/>
          <w:szCs w:val="23"/>
        </w:rPr>
      </w:pPr>
      <w:r>
        <w:rPr>
          <w:rFonts w:ascii="仿宋" w:hAnsi="仿宋" w:eastAsia="仿宋" w:cs="仿宋"/>
          <w:spacing w:val="8"/>
          <w:sz w:val="23"/>
          <w:szCs w:val="23"/>
        </w:rPr>
        <w:t>公务用车购置费支出0万元，与上年相同，主要原因是：我单位无公务用车购置支出业</w:t>
      </w:r>
      <w:r>
        <w:rPr>
          <w:rFonts w:ascii="仿宋" w:hAnsi="仿宋" w:eastAsia="仿宋" w:cs="仿宋"/>
          <w:spacing w:val="16"/>
          <w:sz w:val="23"/>
          <w:szCs w:val="23"/>
        </w:rPr>
        <w:t xml:space="preserve"> </w:t>
      </w:r>
      <w:r>
        <w:rPr>
          <w:rFonts w:ascii="仿宋" w:hAnsi="仿宋" w:eastAsia="仿宋" w:cs="仿宋"/>
          <w:spacing w:val="-11"/>
          <w:sz w:val="23"/>
          <w:szCs w:val="23"/>
        </w:rPr>
        <w:t>务；</w:t>
      </w:r>
    </w:p>
    <w:p w14:paraId="6E75AB0F">
      <w:pPr>
        <w:spacing w:line="321" w:lineRule="auto"/>
        <w:ind w:left="1263" w:right="1223" w:firstLine="465"/>
        <w:rPr>
          <w:rFonts w:ascii="仿宋" w:hAnsi="仿宋" w:eastAsia="仿宋" w:cs="仿宋"/>
          <w:sz w:val="23"/>
          <w:szCs w:val="23"/>
        </w:rPr>
      </w:pPr>
      <w:r>
        <w:rPr>
          <w:rFonts w:ascii="仿宋" w:hAnsi="仿宋" w:eastAsia="仿宋" w:cs="仿宋"/>
          <w:spacing w:val="2"/>
          <w:sz w:val="23"/>
          <w:szCs w:val="23"/>
        </w:rPr>
        <w:t>公务用车运行维护费支出0万元，与上年相同，主要原因是：我单位无公务用车运行维护</w:t>
      </w:r>
      <w:r>
        <w:rPr>
          <w:rFonts w:ascii="仿宋" w:hAnsi="仿宋" w:eastAsia="仿宋" w:cs="仿宋"/>
          <w:spacing w:val="12"/>
          <w:sz w:val="23"/>
          <w:szCs w:val="23"/>
        </w:rPr>
        <w:t xml:space="preserve"> </w:t>
      </w:r>
      <w:r>
        <w:rPr>
          <w:rFonts w:ascii="仿宋" w:hAnsi="仿宋" w:eastAsia="仿宋" w:cs="仿宋"/>
          <w:spacing w:val="-5"/>
          <w:sz w:val="23"/>
          <w:szCs w:val="23"/>
        </w:rPr>
        <w:t>业务；</w:t>
      </w:r>
    </w:p>
    <w:p w14:paraId="00E34FD3">
      <w:pPr>
        <w:spacing w:line="221" w:lineRule="auto"/>
        <w:ind w:left="1729"/>
        <w:rPr>
          <w:rFonts w:ascii="仿宋" w:hAnsi="仿宋" w:eastAsia="仿宋" w:cs="仿宋"/>
          <w:sz w:val="23"/>
          <w:szCs w:val="23"/>
        </w:rPr>
      </w:pPr>
      <w:r>
        <w:rPr>
          <w:rFonts w:ascii="仿宋" w:hAnsi="仿宋" w:eastAsia="仿宋" w:cs="仿宋"/>
          <w:sz w:val="23"/>
          <w:szCs w:val="23"/>
        </w:rPr>
        <w:t>公务接待费支出0万元，与上年相同，主要原因是：我单位无公务接待支出业务  。</w:t>
      </w:r>
    </w:p>
    <w:p w14:paraId="01E3DFF4">
      <w:pPr>
        <w:spacing w:before="136" w:line="221" w:lineRule="auto"/>
        <w:ind w:left="1734"/>
        <w:rPr>
          <w:rFonts w:ascii="黑体" w:hAnsi="黑体" w:eastAsia="黑体" w:cs="黑体"/>
          <w:sz w:val="23"/>
          <w:szCs w:val="23"/>
        </w:rPr>
      </w:pPr>
      <w:r>
        <w:rPr>
          <w:rFonts w:ascii="黑体" w:hAnsi="黑体" w:eastAsia="黑体" w:cs="黑体"/>
          <w:spacing w:val="-1"/>
          <w:sz w:val="23"/>
          <w:szCs w:val="23"/>
        </w:rPr>
        <w:t>（二）“三公”经费财政拨款支出决算具体情况说明</w:t>
      </w:r>
    </w:p>
    <w:p w14:paraId="77D3A9B0">
      <w:pPr>
        <w:spacing w:line="221" w:lineRule="auto"/>
        <w:rPr>
          <w:rFonts w:ascii="黑体" w:hAnsi="黑体" w:eastAsia="黑体" w:cs="黑体"/>
          <w:sz w:val="23"/>
          <w:szCs w:val="23"/>
        </w:rPr>
        <w:sectPr>
          <w:headerReference r:id="rId37" w:type="default"/>
          <w:footerReference r:id="rId38" w:type="default"/>
          <w:pgSz w:w="11900" w:h="16840"/>
          <w:pgMar w:top="642" w:right="0" w:bottom="340" w:left="0" w:header="326" w:footer="91" w:gutter="0"/>
          <w:cols w:space="720" w:num="1"/>
        </w:sectPr>
      </w:pPr>
    </w:p>
    <w:p w14:paraId="4C9331D3">
      <w:pPr>
        <w:pStyle w:val="2"/>
        <w:spacing w:line="281" w:lineRule="auto"/>
      </w:pPr>
    </w:p>
    <w:p w14:paraId="344FC7AD">
      <w:pPr>
        <w:pStyle w:val="2"/>
        <w:spacing w:line="282" w:lineRule="auto"/>
      </w:pPr>
    </w:p>
    <w:p w14:paraId="17EE3CBF">
      <w:pPr>
        <w:spacing w:before="74" w:line="273" w:lineRule="auto"/>
        <w:ind w:left="1287" w:right="1223" w:firstLine="447"/>
        <w:rPr>
          <w:rFonts w:ascii="仿宋" w:hAnsi="仿宋" w:eastAsia="仿宋" w:cs="仿宋"/>
          <w:sz w:val="23"/>
          <w:szCs w:val="23"/>
        </w:rPr>
      </w:pPr>
      <w:r>
        <w:rPr>
          <w:rFonts w:ascii="仿宋" w:hAnsi="仿宋" w:eastAsia="仿宋" w:cs="仿宋"/>
          <w:spacing w:val="4"/>
          <w:sz w:val="23"/>
          <w:szCs w:val="23"/>
        </w:rPr>
        <w:t>1、因公出国（境）费支出0万元，出国（境）</w:t>
      </w:r>
      <w:r>
        <w:rPr>
          <w:rFonts w:ascii="仿宋" w:hAnsi="仿宋" w:eastAsia="仿宋" w:cs="仿宋"/>
          <w:spacing w:val="-64"/>
          <w:sz w:val="23"/>
          <w:szCs w:val="23"/>
        </w:rPr>
        <w:t xml:space="preserve"> </w:t>
      </w:r>
      <w:r>
        <w:rPr>
          <w:rFonts w:ascii="仿宋" w:hAnsi="仿宋" w:eastAsia="仿宋" w:cs="仿宋"/>
          <w:spacing w:val="4"/>
          <w:sz w:val="23"/>
          <w:szCs w:val="23"/>
        </w:rPr>
        <w:t>团组共0个，0人</w:t>
      </w:r>
      <w:r>
        <w:rPr>
          <w:rFonts w:ascii="仿宋" w:hAnsi="仿宋" w:eastAsia="仿宋" w:cs="仿宋"/>
          <w:spacing w:val="3"/>
          <w:sz w:val="23"/>
          <w:szCs w:val="23"/>
        </w:rPr>
        <w:t>次。主要用于：我单位无</w:t>
      </w:r>
      <w:r>
        <w:rPr>
          <w:rFonts w:ascii="仿宋" w:hAnsi="仿宋" w:eastAsia="仿宋" w:cs="仿宋"/>
          <w:sz w:val="23"/>
          <w:szCs w:val="23"/>
        </w:rPr>
        <w:t xml:space="preserve"> </w:t>
      </w:r>
      <w:r>
        <w:rPr>
          <w:rFonts w:ascii="仿宋" w:hAnsi="仿宋" w:eastAsia="仿宋" w:cs="仿宋"/>
          <w:spacing w:val="-6"/>
          <w:sz w:val="23"/>
          <w:szCs w:val="23"/>
        </w:rPr>
        <w:t>因公出国经费。</w:t>
      </w:r>
    </w:p>
    <w:p w14:paraId="66E162C2">
      <w:pPr>
        <w:spacing w:before="130" w:line="271" w:lineRule="auto"/>
        <w:ind w:left="1270" w:right="1223" w:firstLine="450"/>
        <w:rPr>
          <w:rFonts w:ascii="仿宋" w:hAnsi="仿宋" w:eastAsia="仿宋" w:cs="仿宋"/>
          <w:sz w:val="23"/>
          <w:szCs w:val="23"/>
        </w:rPr>
      </w:pPr>
      <w:r>
        <w:rPr>
          <w:rFonts w:ascii="仿宋" w:hAnsi="仿宋" w:eastAsia="仿宋" w:cs="仿宋"/>
          <w:spacing w:val="3"/>
          <w:sz w:val="23"/>
          <w:szCs w:val="23"/>
        </w:rPr>
        <w:t>2、公务用车购置支出0万元，使用财政拨</w:t>
      </w:r>
      <w:r>
        <w:rPr>
          <w:rFonts w:ascii="仿宋" w:hAnsi="仿宋" w:eastAsia="仿宋" w:cs="仿宋"/>
          <w:spacing w:val="2"/>
          <w:sz w:val="23"/>
          <w:szCs w:val="23"/>
        </w:rPr>
        <w:t>款共购置公务用车0辆，主要用于：我单位无公</w:t>
      </w:r>
      <w:r>
        <w:rPr>
          <w:rFonts w:ascii="仿宋" w:hAnsi="仿宋" w:eastAsia="仿宋" w:cs="仿宋"/>
          <w:sz w:val="23"/>
          <w:szCs w:val="23"/>
        </w:rPr>
        <w:t xml:space="preserve"> </w:t>
      </w:r>
      <w:r>
        <w:rPr>
          <w:rFonts w:ascii="仿宋" w:hAnsi="仿宋" w:eastAsia="仿宋" w:cs="仿宋"/>
          <w:spacing w:val="-4"/>
          <w:sz w:val="23"/>
          <w:szCs w:val="23"/>
        </w:rPr>
        <w:t>务用车购置。</w:t>
      </w:r>
    </w:p>
    <w:p w14:paraId="2B3727C8">
      <w:pPr>
        <w:spacing w:before="125" w:line="275" w:lineRule="auto"/>
        <w:ind w:left="1268" w:right="1223" w:firstLine="454"/>
        <w:rPr>
          <w:rFonts w:ascii="仿宋" w:hAnsi="仿宋" w:eastAsia="仿宋" w:cs="仿宋"/>
          <w:sz w:val="23"/>
          <w:szCs w:val="23"/>
        </w:rPr>
      </w:pPr>
      <w:r>
        <w:rPr>
          <w:rFonts w:ascii="仿宋" w:hAnsi="仿宋" w:eastAsia="仿宋" w:cs="仿宋"/>
          <w:spacing w:val="2"/>
          <w:sz w:val="23"/>
          <w:szCs w:val="23"/>
        </w:rPr>
        <w:t>3、公务用车运行维护费支出0万元，使用财政拨款负担的公务用车保有量共0辆，主要用</w:t>
      </w:r>
      <w:r>
        <w:rPr>
          <w:rFonts w:ascii="仿宋" w:hAnsi="仿宋" w:eastAsia="仿宋" w:cs="仿宋"/>
          <w:spacing w:val="18"/>
          <w:sz w:val="23"/>
          <w:szCs w:val="23"/>
        </w:rPr>
        <w:t xml:space="preserve"> </w:t>
      </w:r>
      <w:r>
        <w:rPr>
          <w:rFonts w:ascii="仿宋" w:hAnsi="仿宋" w:eastAsia="仿宋" w:cs="仿宋"/>
          <w:spacing w:val="-1"/>
          <w:sz w:val="23"/>
          <w:szCs w:val="23"/>
        </w:rPr>
        <w:t>于：主要用于燃油费、过路费、保险费和审车费等。</w:t>
      </w:r>
    </w:p>
    <w:p w14:paraId="061D1FB8">
      <w:pPr>
        <w:spacing w:before="125" w:line="291" w:lineRule="auto"/>
        <w:ind w:left="1263" w:right="1222" w:firstLine="453"/>
        <w:rPr>
          <w:rFonts w:ascii="仿宋" w:hAnsi="仿宋" w:eastAsia="仿宋" w:cs="仿宋"/>
          <w:sz w:val="23"/>
          <w:szCs w:val="23"/>
        </w:rPr>
      </w:pPr>
      <w:r>
        <w:rPr>
          <w:rFonts w:ascii="仿宋" w:hAnsi="仿宋" w:eastAsia="仿宋" w:cs="仿宋"/>
          <w:spacing w:val="3"/>
          <w:sz w:val="23"/>
          <w:szCs w:val="23"/>
        </w:rPr>
        <w:t>4、公务接待费支出0万元，共接待0批次，</w:t>
      </w:r>
      <w:r>
        <w:rPr>
          <w:rFonts w:ascii="仿宋" w:hAnsi="仿宋" w:eastAsia="仿宋" w:cs="仿宋"/>
          <w:spacing w:val="2"/>
          <w:sz w:val="23"/>
          <w:szCs w:val="23"/>
        </w:rPr>
        <w:t>0人次。国内接待费0万元，共接待0批次，0人</w:t>
      </w:r>
      <w:r>
        <w:rPr>
          <w:rFonts w:ascii="仿宋" w:hAnsi="仿宋" w:eastAsia="仿宋" w:cs="仿宋"/>
          <w:sz w:val="23"/>
          <w:szCs w:val="23"/>
        </w:rPr>
        <w:t xml:space="preserve"> </w:t>
      </w:r>
      <w:r>
        <w:rPr>
          <w:rFonts w:ascii="仿宋" w:hAnsi="仿宋" w:eastAsia="仿宋" w:cs="仿宋"/>
          <w:spacing w:val="2"/>
          <w:sz w:val="23"/>
          <w:szCs w:val="23"/>
        </w:rPr>
        <w:t>次，其中外事接待费0万元，共接待0批次，0人次，主要是我单位无公务接待费；国（境）外</w:t>
      </w:r>
      <w:r>
        <w:rPr>
          <w:rFonts w:ascii="仿宋" w:hAnsi="仿宋" w:eastAsia="仿宋" w:cs="仿宋"/>
          <w:spacing w:val="13"/>
          <w:sz w:val="23"/>
          <w:szCs w:val="23"/>
        </w:rPr>
        <w:t xml:space="preserve"> </w:t>
      </w:r>
      <w:r>
        <w:rPr>
          <w:rFonts w:ascii="仿宋" w:hAnsi="仿宋" w:eastAsia="仿宋" w:cs="仿宋"/>
          <w:sz w:val="23"/>
          <w:szCs w:val="23"/>
        </w:rPr>
        <w:t>接待费0万元，共接待国（境）外0批次，0人次，主要是我单位无国（境）外接待费。</w:t>
      </w:r>
    </w:p>
    <w:p w14:paraId="49918553">
      <w:pPr>
        <w:spacing w:before="122" w:line="227" w:lineRule="exact"/>
        <w:ind w:left="1721"/>
        <w:outlineLvl w:val="1"/>
        <w:rPr>
          <w:rFonts w:ascii="微软雅黑" w:hAnsi="微软雅黑" w:eastAsia="微软雅黑" w:cs="微软雅黑"/>
          <w:sz w:val="22"/>
          <w:szCs w:val="22"/>
        </w:rPr>
      </w:pPr>
      <w:bookmarkStart w:id="38" w:name="bookmark25"/>
      <w:bookmarkEnd w:id="38"/>
      <w:r>
        <w:rPr>
          <w:rFonts w:ascii="微软雅黑" w:hAnsi="微软雅黑" w:eastAsia="微软雅黑" w:cs="微软雅黑"/>
          <w:spacing w:val="8"/>
          <w:position w:val="-1"/>
          <w:sz w:val="22"/>
          <w:szCs w:val="22"/>
        </w:rPr>
        <w:t>十、其他重要事项情况说明</w:t>
      </w:r>
    </w:p>
    <w:p w14:paraId="37B4EEEC">
      <w:pPr>
        <w:spacing w:before="175" w:line="221" w:lineRule="auto"/>
        <w:ind w:left="1734"/>
        <w:rPr>
          <w:rFonts w:ascii="黑体" w:hAnsi="黑体" w:eastAsia="黑体" w:cs="黑体"/>
          <w:sz w:val="23"/>
          <w:szCs w:val="23"/>
        </w:rPr>
      </w:pPr>
      <w:r>
        <w:rPr>
          <w:rFonts w:ascii="黑体" w:hAnsi="黑体" w:eastAsia="黑体" w:cs="黑体"/>
          <w:spacing w:val="-2"/>
          <w:sz w:val="23"/>
          <w:szCs w:val="23"/>
        </w:rPr>
        <w:t>（一）机关运行经费支出情况说明</w:t>
      </w:r>
    </w:p>
    <w:p w14:paraId="423F19DB">
      <w:pPr>
        <w:spacing w:before="135" w:line="321" w:lineRule="auto"/>
        <w:ind w:left="1259" w:right="1223" w:firstLine="461"/>
        <w:rPr>
          <w:rFonts w:ascii="仿宋" w:hAnsi="仿宋" w:eastAsia="仿宋" w:cs="仿宋"/>
          <w:sz w:val="23"/>
          <w:szCs w:val="23"/>
        </w:rPr>
      </w:pPr>
      <w:r>
        <w:rPr>
          <w:rFonts w:ascii="仿宋" w:hAnsi="仿宋" w:eastAsia="仿宋" w:cs="仿宋"/>
          <w:spacing w:val="2"/>
          <w:sz w:val="23"/>
          <w:szCs w:val="23"/>
        </w:rPr>
        <w:t>2024年机关运行经费支出24.99万元，比2023年增加17.18万元，增长219.97%，主</w:t>
      </w:r>
      <w:r>
        <w:rPr>
          <w:rFonts w:ascii="仿宋" w:hAnsi="仿宋" w:eastAsia="仿宋" w:cs="仿宋"/>
          <w:spacing w:val="1"/>
          <w:sz w:val="23"/>
          <w:szCs w:val="23"/>
        </w:rPr>
        <w:t>要原因</w:t>
      </w:r>
      <w:r>
        <w:rPr>
          <w:rFonts w:ascii="仿宋" w:hAnsi="仿宋" w:eastAsia="仿宋" w:cs="仿宋"/>
          <w:sz w:val="23"/>
          <w:szCs w:val="23"/>
        </w:rPr>
        <w:t xml:space="preserve"> 2024年度本单位人员结构发生变动，调入人员增多。</w:t>
      </w:r>
    </w:p>
    <w:p w14:paraId="4E3D3243">
      <w:pPr>
        <w:spacing w:before="1" w:line="221" w:lineRule="auto"/>
        <w:ind w:left="1734"/>
        <w:rPr>
          <w:rFonts w:ascii="黑体" w:hAnsi="黑体" w:eastAsia="黑体" w:cs="黑体"/>
          <w:sz w:val="23"/>
          <w:szCs w:val="23"/>
        </w:rPr>
      </w:pPr>
      <w:r>
        <w:rPr>
          <w:rFonts w:ascii="黑体" w:hAnsi="黑体" w:eastAsia="黑体" w:cs="黑体"/>
          <w:spacing w:val="-2"/>
          <w:sz w:val="23"/>
          <w:szCs w:val="23"/>
        </w:rPr>
        <w:t>（二）政府采购情况说明</w:t>
      </w:r>
    </w:p>
    <w:p w14:paraId="6830D745">
      <w:pPr>
        <w:spacing w:before="135" w:line="223" w:lineRule="auto"/>
        <w:ind w:left="1720"/>
        <w:rPr>
          <w:rFonts w:ascii="仿宋" w:hAnsi="仿宋" w:eastAsia="仿宋" w:cs="仿宋"/>
          <w:sz w:val="23"/>
          <w:szCs w:val="23"/>
        </w:rPr>
      </w:pPr>
      <w:r>
        <w:rPr>
          <w:rFonts w:ascii="仿宋" w:hAnsi="仿宋" w:eastAsia="仿宋" w:cs="仿宋"/>
          <w:spacing w:val="-1"/>
          <w:sz w:val="23"/>
          <w:szCs w:val="23"/>
        </w:rPr>
        <w:t>2024年度政府采购支出总额0万元。</w:t>
      </w:r>
    </w:p>
    <w:p w14:paraId="0F4245C3">
      <w:pPr>
        <w:spacing w:before="123" w:line="221" w:lineRule="auto"/>
        <w:ind w:left="1734"/>
        <w:rPr>
          <w:rFonts w:ascii="黑体" w:hAnsi="黑体" w:eastAsia="黑体" w:cs="黑体"/>
          <w:sz w:val="23"/>
          <w:szCs w:val="23"/>
        </w:rPr>
      </w:pPr>
      <w:r>
        <w:rPr>
          <w:rFonts w:ascii="黑体" w:hAnsi="黑体" w:eastAsia="黑体" w:cs="黑体"/>
          <w:spacing w:val="-2"/>
          <w:sz w:val="23"/>
          <w:szCs w:val="23"/>
        </w:rPr>
        <w:t>（三）国有资产占用情况说明</w:t>
      </w:r>
    </w:p>
    <w:p w14:paraId="382CADDA">
      <w:pPr>
        <w:spacing w:before="124" w:line="220" w:lineRule="auto"/>
        <w:ind w:left="1725"/>
        <w:rPr>
          <w:rFonts w:ascii="仿宋" w:hAnsi="仿宋" w:eastAsia="仿宋" w:cs="仿宋"/>
          <w:sz w:val="23"/>
          <w:szCs w:val="23"/>
        </w:rPr>
      </w:pPr>
      <w:r>
        <w:rPr>
          <w:rFonts w:ascii="仿宋" w:hAnsi="仿宋" w:eastAsia="仿宋" w:cs="仿宋"/>
          <w:spacing w:val="-3"/>
          <w:sz w:val="23"/>
          <w:szCs w:val="23"/>
        </w:rPr>
        <w:t>截至2024年12月31</w:t>
      </w:r>
      <w:r>
        <w:rPr>
          <w:rFonts w:ascii="仿宋" w:hAnsi="仿宋" w:eastAsia="仿宋" w:cs="仿宋"/>
          <w:spacing w:val="-34"/>
          <w:sz w:val="23"/>
          <w:szCs w:val="23"/>
        </w:rPr>
        <w:t xml:space="preserve"> </w:t>
      </w:r>
      <w:r>
        <w:rPr>
          <w:rFonts w:ascii="仿宋" w:hAnsi="仿宋" w:eastAsia="仿宋" w:cs="仿宋"/>
          <w:spacing w:val="-3"/>
          <w:sz w:val="23"/>
          <w:szCs w:val="23"/>
        </w:rPr>
        <w:t>日，本部门（单位）共有车辆0辆。</w:t>
      </w:r>
    </w:p>
    <w:p w14:paraId="22DCB67A">
      <w:pPr>
        <w:spacing w:before="137" w:line="221" w:lineRule="auto"/>
        <w:ind w:left="1734"/>
        <w:rPr>
          <w:rFonts w:ascii="黑体" w:hAnsi="黑体" w:eastAsia="黑体" w:cs="黑体"/>
          <w:sz w:val="23"/>
          <w:szCs w:val="23"/>
        </w:rPr>
      </w:pPr>
      <w:r>
        <w:rPr>
          <w:rFonts w:ascii="黑体" w:hAnsi="黑体" w:eastAsia="黑体" w:cs="黑体"/>
          <w:spacing w:val="-2"/>
          <w:sz w:val="23"/>
          <w:szCs w:val="23"/>
        </w:rPr>
        <w:t>（四）预算绩效情况说明</w:t>
      </w:r>
    </w:p>
    <w:p w14:paraId="2BB6C1F8">
      <w:pPr>
        <w:spacing w:before="124" w:line="221" w:lineRule="auto"/>
        <w:ind w:left="1735"/>
        <w:rPr>
          <w:rFonts w:ascii="仿宋" w:hAnsi="仿宋" w:eastAsia="仿宋" w:cs="仿宋"/>
          <w:sz w:val="23"/>
          <w:szCs w:val="23"/>
        </w:rPr>
      </w:pPr>
      <w:r>
        <w:rPr>
          <w:rFonts w:ascii="仿宋" w:hAnsi="仿宋" w:eastAsia="仿宋" w:cs="仿宋"/>
          <w:spacing w:val="-2"/>
          <w:sz w:val="23"/>
          <w:szCs w:val="23"/>
        </w:rPr>
        <w:t>1、预算绩效管理工作开展情况</w:t>
      </w:r>
    </w:p>
    <w:p w14:paraId="481D02D8">
      <w:pPr>
        <w:spacing w:before="124" w:line="324" w:lineRule="auto"/>
        <w:ind w:left="1263" w:right="1223" w:hanging="4"/>
        <w:jc w:val="both"/>
        <w:rPr>
          <w:rFonts w:ascii="仿宋" w:hAnsi="仿宋" w:eastAsia="仿宋" w:cs="仿宋"/>
          <w:sz w:val="23"/>
          <w:szCs w:val="23"/>
        </w:rPr>
      </w:pPr>
      <w:r>
        <w:rPr>
          <w:rFonts w:ascii="仿宋" w:hAnsi="仿宋" w:eastAsia="仿宋" w:cs="仿宋"/>
          <w:spacing w:val="4"/>
          <w:sz w:val="23"/>
          <w:szCs w:val="23"/>
        </w:rPr>
        <w:t>2024年二级项目绩效自评个数2个，涉及资金63万元：2个项目自评等级为“差</w:t>
      </w:r>
      <w:r>
        <w:rPr>
          <w:rFonts w:ascii="仿宋" w:hAnsi="仿宋" w:eastAsia="仿宋" w:cs="仿宋"/>
          <w:spacing w:val="-76"/>
          <w:sz w:val="23"/>
          <w:szCs w:val="23"/>
        </w:rPr>
        <w:t xml:space="preserve"> </w:t>
      </w:r>
      <w:r>
        <w:rPr>
          <w:rFonts w:ascii="仿宋" w:hAnsi="仿宋" w:eastAsia="仿宋" w:cs="仿宋"/>
          <w:spacing w:val="4"/>
          <w:sz w:val="23"/>
          <w:szCs w:val="23"/>
        </w:rPr>
        <w:t>”。对于自评</w:t>
      </w:r>
      <w:r>
        <w:rPr>
          <w:rFonts w:ascii="仿宋" w:hAnsi="仿宋" w:eastAsia="仿宋" w:cs="仿宋"/>
          <w:sz w:val="23"/>
          <w:szCs w:val="23"/>
        </w:rPr>
        <w:t xml:space="preserve"> </w:t>
      </w:r>
      <w:r>
        <w:rPr>
          <w:rFonts w:ascii="仿宋" w:hAnsi="仿宋" w:eastAsia="仿宋" w:cs="仿宋"/>
          <w:spacing w:val="7"/>
          <w:sz w:val="23"/>
          <w:szCs w:val="23"/>
        </w:rPr>
        <w:t>结果为“</w:t>
      </w:r>
      <w:r>
        <w:rPr>
          <w:rFonts w:ascii="仿宋" w:hAnsi="仿宋" w:eastAsia="仿宋" w:cs="仿宋"/>
          <w:spacing w:val="-59"/>
          <w:sz w:val="23"/>
          <w:szCs w:val="23"/>
        </w:rPr>
        <w:t xml:space="preserve"> </w:t>
      </w:r>
      <w:r>
        <w:rPr>
          <w:rFonts w:ascii="仿宋" w:hAnsi="仿宋" w:eastAsia="仿宋" w:cs="仿宋"/>
          <w:spacing w:val="7"/>
          <w:sz w:val="23"/>
          <w:szCs w:val="23"/>
        </w:rPr>
        <w:t>中</w:t>
      </w:r>
      <w:r>
        <w:rPr>
          <w:rFonts w:ascii="仿宋" w:hAnsi="仿宋" w:eastAsia="仿宋" w:cs="仿宋"/>
          <w:spacing w:val="-73"/>
          <w:sz w:val="23"/>
          <w:szCs w:val="23"/>
        </w:rPr>
        <w:t xml:space="preserve"> </w:t>
      </w:r>
      <w:r>
        <w:rPr>
          <w:rFonts w:ascii="仿宋" w:hAnsi="仿宋" w:eastAsia="仿宋" w:cs="仿宋"/>
          <w:spacing w:val="7"/>
          <w:sz w:val="23"/>
          <w:szCs w:val="23"/>
        </w:rPr>
        <w:t>”和“</w:t>
      </w:r>
      <w:r>
        <w:rPr>
          <w:rFonts w:ascii="仿宋" w:hAnsi="仿宋" w:eastAsia="仿宋" w:cs="仿宋"/>
          <w:spacing w:val="-85"/>
          <w:sz w:val="23"/>
          <w:szCs w:val="23"/>
        </w:rPr>
        <w:t xml:space="preserve"> </w:t>
      </w:r>
      <w:r>
        <w:rPr>
          <w:rFonts w:ascii="仿宋" w:hAnsi="仿宋" w:eastAsia="仿宋" w:cs="仿宋"/>
          <w:spacing w:val="7"/>
          <w:sz w:val="23"/>
          <w:szCs w:val="23"/>
        </w:rPr>
        <w:t>差</w:t>
      </w:r>
      <w:r>
        <w:rPr>
          <w:rFonts w:ascii="仿宋" w:hAnsi="仿宋" w:eastAsia="仿宋" w:cs="仿宋"/>
          <w:spacing w:val="-73"/>
          <w:sz w:val="23"/>
          <w:szCs w:val="23"/>
        </w:rPr>
        <w:t xml:space="preserve"> </w:t>
      </w:r>
      <w:r>
        <w:rPr>
          <w:rFonts w:ascii="仿宋" w:hAnsi="仿宋" w:eastAsia="仿宋" w:cs="仿宋"/>
          <w:spacing w:val="7"/>
          <w:sz w:val="23"/>
          <w:szCs w:val="23"/>
        </w:rPr>
        <w:t>”的项目，采取的改进管理措施为一是加强领导，精心组织，逐</w:t>
      </w:r>
      <w:r>
        <w:rPr>
          <w:rFonts w:ascii="仿宋" w:hAnsi="仿宋" w:eastAsia="仿宋" w:cs="仿宋"/>
          <w:spacing w:val="6"/>
          <w:sz w:val="23"/>
          <w:szCs w:val="23"/>
        </w:rPr>
        <w:t>步推</w:t>
      </w:r>
      <w:r>
        <w:rPr>
          <w:rFonts w:ascii="仿宋" w:hAnsi="仿宋" w:eastAsia="仿宋" w:cs="仿宋"/>
          <w:sz w:val="23"/>
          <w:szCs w:val="23"/>
        </w:rPr>
        <w:t xml:space="preserve"> </w:t>
      </w:r>
      <w:r>
        <w:rPr>
          <w:rFonts w:ascii="仿宋" w:hAnsi="仿宋" w:eastAsia="仿宋" w:cs="仿宋"/>
          <w:spacing w:val="5"/>
          <w:sz w:val="23"/>
          <w:szCs w:val="23"/>
        </w:rPr>
        <w:t>开，实现编制预算绩效目标全覆盖。二是完善相关制度，推进制度落实。三是加强监督。对</w:t>
      </w:r>
      <w:r>
        <w:rPr>
          <w:rFonts w:ascii="仿宋" w:hAnsi="仿宋" w:eastAsia="仿宋" w:cs="仿宋"/>
          <w:spacing w:val="11"/>
          <w:sz w:val="23"/>
          <w:szCs w:val="23"/>
        </w:rPr>
        <w:t xml:space="preserve"> </w:t>
      </w:r>
      <w:r>
        <w:rPr>
          <w:rFonts w:ascii="仿宋" w:hAnsi="仿宋" w:eastAsia="仿宋" w:cs="仿宋"/>
          <w:sz w:val="23"/>
          <w:szCs w:val="23"/>
        </w:rPr>
        <w:t>日常工作加强规范和监督，防止在项目执行过程中出现偏差。四是不断加强学习与交流。</w:t>
      </w:r>
    </w:p>
    <w:p w14:paraId="468E3866">
      <w:pPr>
        <w:spacing w:before="8" w:line="223" w:lineRule="auto"/>
        <w:ind w:left="1273"/>
        <w:rPr>
          <w:rFonts w:ascii="仿宋" w:hAnsi="仿宋" w:eastAsia="仿宋" w:cs="仿宋"/>
          <w:sz w:val="23"/>
          <w:szCs w:val="23"/>
        </w:rPr>
      </w:pPr>
      <w:r>
        <w:rPr>
          <w:rFonts w:ascii="仿宋" w:hAnsi="仿宋" w:eastAsia="仿宋" w:cs="仿宋"/>
          <w:spacing w:val="-2"/>
          <w:sz w:val="23"/>
          <w:szCs w:val="23"/>
        </w:rPr>
        <w:t>附件：二级项目绩效自评表</w:t>
      </w:r>
    </w:p>
    <w:p w14:paraId="22F32D94">
      <w:pPr>
        <w:spacing w:before="123" w:line="323" w:lineRule="auto"/>
        <w:ind w:left="1266" w:right="7768" w:firstLine="454"/>
        <w:rPr>
          <w:rFonts w:ascii="仿宋" w:hAnsi="仿宋" w:eastAsia="仿宋" w:cs="仿宋"/>
          <w:sz w:val="23"/>
          <w:szCs w:val="23"/>
        </w:rPr>
      </w:pPr>
      <w:r>
        <w:rPr>
          <w:rFonts w:ascii="仿宋" w:hAnsi="仿宋" w:eastAsia="仿宋" w:cs="仿宋"/>
          <w:spacing w:val="-1"/>
          <w:sz w:val="23"/>
          <w:szCs w:val="23"/>
        </w:rPr>
        <w:t>2、其他需要说明的事项</w:t>
      </w:r>
      <w:r>
        <w:rPr>
          <w:rFonts w:ascii="仿宋" w:hAnsi="仿宋" w:eastAsia="仿宋" w:cs="仿宋"/>
          <w:spacing w:val="5"/>
          <w:sz w:val="23"/>
          <w:szCs w:val="23"/>
        </w:rPr>
        <w:t xml:space="preserve"> </w:t>
      </w:r>
      <w:r>
        <w:rPr>
          <w:rFonts w:ascii="仿宋" w:hAnsi="仿宋" w:eastAsia="仿宋" w:cs="仿宋"/>
          <w:sz w:val="23"/>
          <w:szCs w:val="23"/>
        </w:rPr>
        <w:t>无</w:t>
      </w:r>
    </w:p>
    <w:p w14:paraId="31FA0EDA">
      <w:pPr>
        <w:spacing w:line="323" w:lineRule="auto"/>
        <w:rPr>
          <w:rFonts w:ascii="仿宋" w:hAnsi="仿宋" w:eastAsia="仿宋" w:cs="仿宋"/>
          <w:sz w:val="23"/>
          <w:szCs w:val="23"/>
        </w:rPr>
        <w:sectPr>
          <w:headerReference r:id="rId39" w:type="default"/>
          <w:footerReference r:id="rId40" w:type="default"/>
          <w:pgSz w:w="11900" w:h="16840"/>
          <w:pgMar w:top="642" w:right="0" w:bottom="340" w:left="0" w:header="326" w:footer="93" w:gutter="0"/>
          <w:cols w:space="720" w:num="1"/>
        </w:sectPr>
      </w:pPr>
    </w:p>
    <w:p w14:paraId="06474720">
      <w:pPr>
        <w:pStyle w:val="2"/>
        <w:spacing w:line="263" w:lineRule="auto"/>
      </w:pPr>
    </w:p>
    <w:p w14:paraId="46237F8D">
      <w:pPr>
        <w:pStyle w:val="2"/>
        <w:spacing w:line="264" w:lineRule="auto"/>
      </w:pPr>
    </w:p>
    <w:p w14:paraId="22F31637">
      <w:pPr>
        <w:pStyle w:val="2"/>
        <w:spacing w:line="264" w:lineRule="auto"/>
      </w:pPr>
    </w:p>
    <w:p w14:paraId="445385F3">
      <w:pPr>
        <w:pStyle w:val="2"/>
        <w:spacing w:line="264" w:lineRule="auto"/>
      </w:pPr>
    </w:p>
    <w:p w14:paraId="731848E5">
      <w:pPr>
        <w:spacing w:before="94" w:line="228" w:lineRule="exact"/>
        <w:ind w:left="4986"/>
        <w:outlineLvl w:val="0"/>
        <w:rPr>
          <w:rFonts w:ascii="微软雅黑" w:hAnsi="微软雅黑" w:eastAsia="微软雅黑" w:cs="微软雅黑"/>
          <w:sz w:val="22"/>
          <w:szCs w:val="22"/>
        </w:rPr>
      </w:pPr>
      <w:bookmarkStart w:id="39" w:name="bookmark26"/>
      <w:bookmarkEnd w:id="39"/>
      <w:r>
        <w:rPr>
          <w:rFonts w:ascii="微软雅黑" w:hAnsi="微软雅黑" w:eastAsia="微软雅黑" w:cs="微软雅黑"/>
          <w:spacing w:val="15"/>
          <w:position w:val="-1"/>
          <w:sz w:val="22"/>
          <w:szCs w:val="22"/>
        </w:rPr>
        <w:t>第四部分 名词解释</w:t>
      </w:r>
    </w:p>
    <w:p w14:paraId="30477A3F">
      <w:pPr>
        <w:spacing w:before="307" w:line="221" w:lineRule="auto"/>
        <w:ind w:left="1267"/>
        <w:rPr>
          <w:rFonts w:ascii="仿宋" w:hAnsi="仿宋" w:eastAsia="仿宋" w:cs="仿宋"/>
          <w:sz w:val="23"/>
          <w:szCs w:val="23"/>
        </w:rPr>
      </w:pPr>
      <w:r>
        <w:rPr>
          <w:rFonts w:ascii="仿宋" w:hAnsi="仿宋" w:eastAsia="仿宋" w:cs="仿宋"/>
          <w:sz w:val="23"/>
          <w:szCs w:val="23"/>
        </w:rPr>
        <w:t>一、财政拨款收入：指单位从同级财政部门取得的财政预</w:t>
      </w:r>
      <w:r>
        <w:rPr>
          <w:rFonts w:ascii="仿宋" w:hAnsi="仿宋" w:eastAsia="仿宋" w:cs="仿宋"/>
          <w:spacing w:val="-1"/>
          <w:sz w:val="23"/>
          <w:szCs w:val="23"/>
        </w:rPr>
        <w:t>算资金。</w:t>
      </w:r>
    </w:p>
    <w:p w14:paraId="4F08CC8B">
      <w:pPr>
        <w:spacing w:before="135" w:line="221" w:lineRule="auto"/>
        <w:ind w:left="1271"/>
        <w:rPr>
          <w:rFonts w:ascii="仿宋" w:hAnsi="仿宋" w:eastAsia="仿宋" w:cs="仿宋"/>
          <w:sz w:val="23"/>
          <w:szCs w:val="23"/>
        </w:rPr>
      </w:pPr>
      <w:r>
        <w:rPr>
          <w:rFonts w:ascii="仿宋" w:hAnsi="仿宋" w:eastAsia="仿宋" w:cs="仿宋"/>
          <w:sz w:val="23"/>
          <w:szCs w:val="23"/>
        </w:rPr>
        <w:t>二、事业收入：指事业单位开展专业业务活动及辅助活动</w:t>
      </w:r>
      <w:r>
        <w:rPr>
          <w:rFonts w:ascii="仿宋" w:hAnsi="仿宋" w:eastAsia="仿宋" w:cs="仿宋"/>
          <w:spacing w:val="-1"/>
          <w:sz w:val="23"/>
          <w:szCs w:val="23"/>
        </w:rPr>
        <w:t>取得的收入。</w:t>
      </w:r>
    </w:p>
    <w:p w14:paraId="416DB572">
      <w:pPr>
        <w:spacing w:before="125" w:line="272" w:lineRule="auto"/>
        <w:ind w:left="1277" w:right="1223" w:hanging="7"/>
        <w:rPr>
          <w:rFonts w:ascii="仿宋" w:hAnsi="仿宋" w:eastAsia="仿宋" w:cs="仿宋"/>
          <w:sz w:val="23"/>
          <w:szCs w:val="23"/>
        </w:rPr>
      </w:pPr>
      <w:r>
        <w:rPr>
          <w:rFonts w:ascii="仿宋" w:hAnsi="仿宋" w:eastAsia="仿宋" w:cs="仿宋"/>
          <w:spacing w:val="5"/>
          <w:sz w:val="23"/>
          <w:szCs w:val="23"/>
        </w:rPr>
        <w:t>三、经营收入：指事业单位在专业业务活动及其辅助活动之外开展非独立核算经营活动取得</w:t>
      </w:r>
      <w:r>
        <w:rPr>
          <w:rFonts w:ascii="仿宋" w:hAnsi="仿宋" w:eastAsia="仿宋" w:cs="仿宋"/>
          <w:spacing w:val="4"/>
          <w:sz w:val="23"/>
          <w:szCs w:val="23"/>
        </w:rPr>
        <w:t xml:space="preserve"> </w:t>
      </w:r>
      <w:r>
        <w:rPr>
          <w:rFonts w:ascii="仿宋" w:hAnsi="仿宋" w:eastAsia="仿宋" w:cs="仿宋"/>
          <w:spacing w:val="-7"/>
          <w:sz w:val="23"/>
          <w:szCs w:val="23"/>
        </w:rPr>
        <w:t>的收入。</w:t>
      </w:r>
    </w:p>
    <w:p w14:paraId="3A3FD82E">
      <w:pPr>
        <w:spacing w:before="131" w:line="271" w:lineRule="auto"/>
        <w:ind w:left="1263" w:right="1223" w:firstLine="27"/>
        <w:rPr>
          <w:rFonts w:ascii="仿宋" w:hAnsi="仿宋" w:eastAsia="仿宋" w:cs="仿宋"/>
          <w:sz w:val="23"/>
          <w:szCs w:val="23"/>
        </w:rPr>
      </w:pPr>
      <w:r>
        <w:rPr>
          <w:rFonts w:ascii="仿宋" w:hAnsi="仿宋" w:eastAsia="仿宋" w:cs="仿宋"/>
          <w:spacing w:val="5"/>
          <w:sz w:val="23"/>
          <w:szCs w:val="23"/>
        </w:rPr>
        <w:t>四、其他收入：指单位取得的除上述收入以外的各项收</w:t>
      </w:r>
      <w:r>
        <w:rPr>
          <w:rFonts w:ascii="仿宋" w:hAnsi="仿宋" w:eastAsia="仿宋" w:cs="仿宋"/>
          <w:spacing w:val="4"/>
          <w:sz w:val="23"/>
          <w:szCs w:val="23"/>
        </w:rPr>
        <w:t>入。主要是事业单位固定资产出租收</w:t>
      </w:r>
      <w:r>
        <w:rPr>
          <w:rFonts w:ascii="仿宋" w:hAnsi="仿宋" w:eastAsia="仿宋" w:cs="仿宋"/>
          <w:sz w:val="23"/>
          <w:szCs w:val="23"/>
        </w:rPr>
        <w:t xml:space="preserve"> </w:t>
      </w:r>
      <w:r>
        <w:rPr>
          <w:rFonts w:ascii="仿宋" w:hAnsi="仿宋" w:eastAsia="仿宋" w:cs="仿宋"/>
          <w:spacing w:val="-1"/>
          <w:sz w:val="23"/>
          <w:szCs w:val="23"/>
        </w:rPr>
        <w:t>入、存款利息收入等。</w:t>
      </w:r>
    </w:p>
    <w:p w14:paraId="6034046D">
      <w:pPr>
        <w:spacing w:before="125" w:line="276" w:lineRule="auto"/>
        <w:ind w:left="1267" w:right="1223"/>
        <w:rPr>
          <w:rFonts w:ascii="仿宋" w:hAnsi="仿宋" w:eastAsia="仿宋" w:cs="仿宋"/>
          <w:sz w:val="23"/>
          <w:szCs w:val="23"/>
        </w:rPr>
      </w:pPr>
      <w:r>
        <w:rPr>
          <w:rFonts w:ascii="仿宋" w:hAnsi="仿宋" w:eastAsia="仿宋" w:cs="仿宋"/>
          <w:spacing w:val="5"/>
          <w:sz w:val="23"/>
          <w:szCs w:val="23"/>
        </w:rPr>
        <w:t>五、使用非财政拨款结余（含专用结余</w:t>
      </w:r>
      <w:r>
        <w:rPr>
          <w:rFonts w:ascii="仿宋" w:hAnsi="仿宋" w:eastAsia="仿宋" w:cs="仿宋"/>
          <w:spacing w:val="16"/>
          <w:sz w:val="23"/>
          <w:szCs w:val="23"/>
        </w:rPr>
        <w:t>）：</w:t>
      </w:r>
      <w:r>
        <w:rPr>
          <w:rFonts w:ascii="仿宋" w:hAnsi="仿宋" w:eastAsia="仿宋" w:cs="仿宋"/>
          <w:spacing w:val="5"/>
          <w:sz w:val="23"/>
          <w:szCs w:val="23"/>
        </w:rPr>
        <w:t>指单位按照预</w:t>
      </w:r>
      <w:r>
        <w:rPr>
          <w:rFonts w:ascii="仿宋" w:hAnsi="仿宋" w:eastAsia="仿宋" w:cs="仿宋"/>
          <w:spacing w:val="4"/>
          <w:sz w:val="23"/>
          <w:szCs w:val="23"/>
        </w:rPr>
        <w:t>算管理要求使用非财政拨款结余弥</w:t>
      </w:r>
      <w:r>
        <w:rPr>
          <w:rFonts w:ascii="仿宋" w:hAnsi="仿宋" w:eastAsia="仿宋" w:cs="仿宋"/>
          <w:sz w:val="23"/>
          <w:szCs w:val="23"/>
        </w:rPr>
        <w:t xml:space="preserve"> 补收支差额的金额，以及使用专用结余安排</w:t>
      </w:r>
      <w:r>
        <w:rPr>
          <w:rFonts w:ascii="仿宋" w:hAnsi="仿宋" w:eastAsia="仿宋" w:cs="仿宋"/>
          <w:spacing w:val="-1"/>
          <w:sz w:val="23"/>
          <w:szCs w:val="23"/>
        </w:rPr>
        <w:t>支出的金额。</w:t>
      </w:r>
    </w:p>
    <w:p w14:paraId="1FC78E30">
      <w:pPr>
        <w:spacing w:before="124" w:line="272" w:lineRule="auto"/>
        <w:ind w:left="1263" w:right="1223" w:firstLine="1"/>
        <w:rPr>
          <w:rFonts w:ascii="仿宋" w:hAnsi="仿宋" w:eastAsia="仿宋" w:cs="仿宋"/>
          <w:sz w:val="23"/>
          <w:szCs w:val="23"/>
        </w:rPr>
      </w:pPr>
      <w:r>
        <w:rPr>
          <w:rFonts w:ascii="仿宋" w:hAnsi="仿宋" w:eastAsia="仿宋" w:cs="仿宋"/>
          <w:spacing w:val="5"/>
          <w:sz w:val="23"/>
          <w:szCs w:val="23"/>
        </w:rPr>
        <w:t>六、年初结转和结余：指单位以前年度尚未完成、结转到本年仍按原规定用途继续使用的资</w:t>
      </w:r>
      <w:r>
        <w:rPr>
          <w:rFonts w:ascii="仿宋" w:hAnsi="仿宋" w:eastAsia="仿宋" w:cs="仿宋"/>
          <w:spacing w:val="9"/>
          <w:sz w:val="23"/>
          <w:szCs w:val="23"/>
        </w:rPr>
        <w:t xml:space="preserve"> </w:t>
      </w:r>
      <w:r>
        <w:rPr>
          <w:rFonts w:ascii="仿宋" w:hAnsi="仿宋" w:eastAsia="仿宋" w:cs="仿宋"/>
          <w:spacing w:val="-1"/>
          <w:sz w:val="23"/>
          <w:szCs w:val="23"/>
        </w:rPr>
        <w:t>金，或项目已完成等产生的结余资金。</w:t>
      </w:r>
    </w:p>
    <w:p w14:paraId="6ED8CC24">
      <w:pPr>
        <w:spacing w:before="133" w:line="272" w:lineRule="auto"/>
        <w:ind w:left="1264" w:right="1223" w:firstLine="3"/>
        <w:rPr>
          <w:rFonts w:ascii="仿宋" w:hAnsi="仿宋" w:eastAsia="仿宋" w:cs="仿宋"/>
          <w:sz w:val="23"/>
          <w:szCs w:val="23"/>
        </w:rPr>
      </w:pPr>
      <w:r>
        <w:rPr>
          <w:rFonts w:ascii="仿宋" w:hAnsi="仿宋" w:eastAsia="仿宋" w:cs="仿宋"/>
          <w:spacing w:val="5"/>
          <w:sz w:val="23"/>
          <w:szCs w:val="23"/>
        </w:rPr>
        <w:t>七、结余分配：指事业单位按照会计制度规定缴纳的所得税、提取的专用结余以及转入非财</w:t>
      </w:r>
      <w:r>
        <w:rPr>
          <w:rFonts w:ascii="仿宋" w:hAnsi="仿宋" w:eastAsia="仿宋" w:cs="仿宋"/>
          <w:spacing w:val="6"/>
          <w:sz w:val="23"/>
          <w:szCs w:val="23"/>
        </w:rPr>
        <w:t xml:space="preserve"> </w:t>
      </w:r>
      <w:r>
        <w:rPr>
          <w:rFonts w:ascii="仿宋" w:hAnsi="仿宋" w:eastAsia="仿宋" w:cs="仿宋"/>
          <w:spacing w:val="-2"/>
          <w:sz w:val="23"/>
          <w:szCs w:val="23"/>
        </w:rPr>
        <w:t>政拨款结余的金额等。</w:t>
      </w:r>
    </w:p>
    <w:p w14:paraId="6BF2BF95">
      <w:pPr>
        <w:spacing w:before="121" w:line="277" w:lineRule="auto"/>
        <w:ind w:left="1268" w:right="1223" w:hanging="5"/>
        <w:rPr>
          <w:rFonts w:ascii="仿宋" w:hAnsi="仿宋" w:eastAsia="仿宋" w:cs="仿宋"/>
          <w:sz w:val="23"/>
          <w:szCs w:val="23"/>
        </w:rPr>
      </w:pPr>
      <w:r>
        <w:rPr>
          <w:rFonts w:ascii="仿宋" w:hAnsi="仿宋" w:eastAsia="仿宋" w:cs="仿宋"/>
          <w:spacing w:val="5"/>
          <w:sz w:val="23"/>
          <w:szCs w:val="23"/>
        </w:rPr>
        <w:t>八、年末结转和结余：指单位按有关规定结转到下年或以后年度继续使用的资金，或项目已</w:t>
      </w:r>
      <w:r>
        <w:rPr>
          <w:rFonts w:ascii="仿宋" w:hAnsi="仿宋" w:eastAsia="仿宋" w:cs="仿宋"/>
          <w:spacing w:val="12"/>
          <w:sz w:val="23"/>
          <w:szCs w:val="23"/>
        </w:rPr>
        <w:t xml:space="preserve"> </w:t>
      </w:r>
      <w:r>
        <w:rPr>
          <w:rFonts w:ascii="仿宋" w:hAnsi="仿宋" w:eastAsia="仿宋" w:cs="仿宋"/>
          <w:spacing w:val="-2"/>
          <w:sz w:val="23"/>
          <w:szCs w:val="23"/>
        </w:rPr>
        <w:t>完成等产生的结余资金。</w:t>
      </w:r>
    </w:p>
    <w:p w14:paraId="4EEA02DC">
      <w:pPr>
        <w:spacing w:before="123" w:line="274" w:lineRule="auto"/>
        <w:ind w:left="1287" w:right="1223" w:hanging="15"/>
        <w:rPr>
          <w:rFonts w:ascii="仿宋" w:hAnsi="仿宋" w:eastAsia="仿宋" w:cs="仿宋"/>
          <w:sz w:val="23"/>
          <w:szCs w:val="23"/>
        </w:rPr>
      </w:pPr>
      <w:r>
        <w:rPr>
          <w:rFonts w:ascii="仿宋" w:hAnsi="仿宋" w:eastAsia="仿宋" w:cs="仿宋"/>
          <w:spacing w:val="5"/>
          <w:sz w:val="23"/>
          <w:szCs w:val="23"/>
        </w:rPr>
        <w:t>九、基本支出：指为保障机构正常运转、完成日常工作任务而发生的人员支出和公用经费支</w:t>
      </w:r>
      <w:r>
        <w:rPr>
          <w:rFonts w:ascii="仿宋" w:hAnsi="仿宋" w:eastAsia="仿宋" w:cs="仿宋"/>
          <w:spacing w:val="3"/>
          <w:sz w:val="23"/>
          <w:szCs w:val="23"/>
        </w:rPr>
        <w:t xml:space="preserve"> </w:t>
      </w:r>
      <w:r>
        <w:rPr>
          <w:rFonts w:ascii="仿宋" w:hAnsi="仿宋" w:eastAsia="仿宋" w:cs="仿宋"/>
          <w:spacing w:val="-20"/>
          <w:sz w:val="23"/>
          <w:szCs w:val="23"/>
        </w:rPr>
        <w:t>出。</w:t>
      </w:r>
    </w:p>
    <w:p w14:paraId="0E4D7B87">
      <w:pPr>
        <w:spacing w:before="126" w:line="220" w:lineRule="auto"/>
        <w:ind w:left="1270"/>
        <w:rPr>
          <w:rFonts w:ascii="仿宋" w:hAnsi="仿宋" w:eastAsia="仿宋" w:cs="仿宋"/>
          <w:sz w:val="23"/>
          <w:szCs w:val="23"/>
        </w:rPr>
      </w:pPr>
      <w:r>
        <w:rPr>
          <w:rFonts w:ascii="仿宋" w:hAnsi="仿宋" w:eastAsia="仿宋" w:cs="仿宋"/>
          <w:sz w:val="23"/>
          <w:szCs w:val="23"/>
        </w:rPr>
        <w:t>十、项目支出：指在基本支出之外为完成特定行政任务和事业发展目标所发生的支出。</w:t>
      </w:r>
    </w:p>
    <w:p w14:paraId="5794DE94">
      <w:pPr>
        <w:spacing w:before="129" w:line="307" w:lineRule="auto"/>
        <w:ind w:left="1264" w:right="1223" w:firstLine="5"/>
        <w:rPr>
          <w:rFonts w:ascii="仿宋" w:hAnsi="仿宋" w:eastAsia="仿宋" w:cs="仿宋"/>
          <w:sz w:val="23"/>
          <w:szCs w:val="23"/>
        </w:rPr>
      </w:pPr>
      <w:r>
        <w:rPr>
          <w:rFonts w:ascii="仿宋" w:hAnsi="仿宋" w:eastAsia="仿宋" w:cs="仿宋"/>
          <w:spacing w:val="4"/>
          <w:sz w:val="23"/>
          <w:szCs w:val="23"/>
        </w:rPr>
        <w:t>十一、“</w:t>
      </w:r>
      <w:r>
        <w:rPr>
          <w:rFonts w:ascii="仿宋" w:hAnsi="仿宋" w:eastAsia="仿宋" w:cs="仿宋"/>
          <w:spacing w:val="-88"/>
          <w:sz w:val="23"/>
          <w:szCs w:val="23"/>
        </w:rPr>
        <w:t xml:space="preserve"> </w:t>
      </w:r>
      <w:r>
        <w:rPr>
          <w:rFonts w:ascii="仿宋" w:hAnsi="仿宋" w:eastAsia="仿宋" w:cs="仿宋"/>
          <w:spacing w:val="4"/>
          <w:sz w:val="23"/>
          <w:szCs w:val="23"/>
        </w:rPr>
        <w:t>三公</w:t>
      </w:r>
      <w:r>
        <w:rPr>
          <w:rFonts w:ascii="仿宋" w:hAnsi="仿宋" w:eastAsia="仿宋" w:cs="仿宋"/>
          <w:spacing w:val="-79"/>
          <w:sz w:val="23"/>
          <w:szCs w:val="23"/>
        </w:rPr>
        <w:t xml:space="preserve"> </w:t>
      </w:r>
      <w:r>
        <w:rPr>
          <w:rFonts w:ascii="仿宋" w:hAnsi="仿宋" w:eastAsia="仿宋" w:cs="仿宋"/>
          <w:spacing w:val="4"/>
          <w:sz w:val="23"/>
          <w:szCs w:val="23"/>
        </w:rPr>
        <w:t>”经费：指各级部门、单位用财政拨</w:t>
      </w:r>
      <w:r>
        <w:rPr>
          <w:rFonts w:ascii="仿宋" w:hAnsi="仿宋" w:eastAsia="仿宋" w:cs="仿宋"/>
          <w:spacing w:val="3"/>
          <w:sz w:val="23"/>
          <w:szCs w:val="23"/>
        </w:rPr>
        <w:t>款安排的因公出国（境）费、公务用车购</w:t>
      </w:r>
      <w:r>
        <w:rPr>
          <w:rFonts w:ascii="仿宋" w:hAnsi="仿宋" w:eastAsia="仿宋" w:cs="仿宋"/>
          <w:sz w:val="23"/>
          <w:szCs w:val="23"/>
        </w:rPr>
        <w:t xml:space="preserve"> </w:t>
      </w:r>
      <w:r>
        <w:rPr>
          <w:rFonts w:ascii="仿宋" w:hAnsi="仿宋" w:eastAsia="仿宋" w:cs="仿宋"/>
          <w:spacing w:val="5"/>
          <w:sz w:val="23"/>
          <w:szCs w:val="23"/>
        </w:rPr>
        <w:t>置及运行维护费和公务接待费支出。其中，因公出国（境）费反映单位公务出国（境）的国</w:t>
      </w:r>
      <w:r>
        <w:rPr>
          <w:rFonts w:ascii="仿宋" w:hAnsi="仿宋" w:eastAsia="仿宋" w:cs="仿宋"/>
          <w:spacing w:val="10"/>
          <w:sz w:val="23"/>
          <w:szCs w:val="23"/>
        </w:rPr>
        <w:t xml:space="preserve"> </w:t>
      </w:r>
      <w:r>
        <w:rPr>
          <w:rFonts w:ascii="仿宋" w:hAnsi="仿宋" w:eastAsia="仿宋" w:cs="仿宋"/>
          <w:spacing w:val="4"/>
          <w:sz w:val="23"/>
          <w:szCs w:val="23"/>
        </w:rPr>
        <w:t>际旅费、</w:t>
      </w:r>
      <w:r>
        <w:rPr>
          <w:rFonts w:ascii="仿宋" w:hAnsi="仿宋" w:eastAsia="仿宋" w:cs="仿宋"/>
          <w:spacing w:val="-65"/>
          <w:sz w:val="23"/>
          <w:szCs w:val="23"/>
        </w:rPr>
        <w:t xml:space="preserve"> </w:t>
      </w:r>
      <w:r>
        <w:rPr>
          <w:rFonts w:ascii="仿宋" w:hAnsi="仿宋" w:eastAsia="仿宋" w:cs="仿宋"/>
          <w:spacing w:val="4"/>
          <w:sz w:val="23"/>
          <w:szCs w:val="23"/>
        </w:rPr>
        <w:t>国外城市间交通费、住宿费、伙食费、培训费、公杂费等支出；公务用车购置费反</w:t>
      </w:r>
      <w:r>
        <w:rPr>
          <w:rFonts w:ascii="仿宋" w:hAnsi="仿宋" w:eastAsia="仿宋" w:cs="仿宋"/>
          <w:sz w:val="23"/>
          <w:szCs w:val="23"/>
        </w:rPr>
        <w:t xml:space="preserve"> </w:t>
      </w:r>
      <w:r>
        <w:rPr>
          <w:rFonts w:ascii="仿宋" w:hAnsi="仿宋" w:eastAsia="仿宋" w:cs="仿宋"/>
          <w:spacing w:val="5"/>
          <w:sz w:val="23"/>
          <w:szCs w:val="23"/>
        </w:rPr>
        <w:t>映公务用车车辆购置支出（含车辆购置税、牌照</w:t>
      </w:r>
      <w:r>
        <w:rPr>
          <w:rFonts w:ascii="仿宋" w:hAnsi="仿宋" w:eastAsia="仿宋" w:cs="仿宋"/>
          <w:spacing w:val="4"/>
          <w:sz w:val="23"/>
          <w:szCs w:val="23"/>
        </w:rPr>
        <w:t>费</w:t>
      </w:r>
      <w:r>
        <w:rPr>
          <w:rFonts w:ascii="仿宋" w:hAnsi="仿宋" w:eastAsia="仿宋" w:cs="仿宋"/>
          <w:spacing w:val="18"/>
          <w:sz w:val="23"/>
          <w:szCs w:val="23"/>
        </w:rPr>
        <w:t>）；</w:t>
      </w:r>
      <w:r>
        <w:rPr>
          <w:rFonts w:ascii="仿宋" w:hAnsi="仿宋" w:eastAsia="仿宋" w:cs="仿宋"/>
          <w:spacing w:val="4"/>
          <w:sz w:val="23"/>
          <w:szCs w:val="23"/>
        </w:rPr>
        <w:t>公务用车运行维护费反映单位按规定</w:t>
      </w:r>
      <w:r>
        <w:rPr>
          <w:rFonts w:ascii="仿宋" w:hAnsi="仿宋" w:eastAsia="仿宋" w:cs="仿宋"/>
          <w:spacing w:val="1"/>
          <w:sz w:val="23"/>
          <w:szCs w:val="23"/>
        </w:rPr>
        <w:t xml:space="preserve"> </w:t>
      </w:r>
      <w:r>
        <w:rPr>
          <w:rFonts w:ascii="仿宋" w:hAnsi="仿宋" w:eastAsia="仿宋" w:cs="仿宋"/>
          <w:spacing w:val="5"/>
          <w:sz w:val="23"/>
          <w:szCs w:val="23"/>
        </w:rPr>
        <w:t>保留的公务用车燃料费、维修费、过路过桥费、保险费、安全奖励费用等支出；公务接待费</w:t>
      </w:r>
      <w:r>
        <w:rPr>
          <w:rFonts w:ascii="仿宋" w:hAnsi="仿宋" w:eastAsia="仿宋" w:cs="仿宋"/>
          <w:spacing w:val="10"/>
          <w:sz w:val="23"/>
          <w:szCs w:val="23"/>
        </w:rPr>
        <w:t xml:space="preserve"> </w:t>
      </w:r>
      <w:r>
        <w:rPr>
          <w:rFonts w:ascii="仿宋" w:hAnsi="仿宋" w:eastAsia="仿宋" w:cs="仿宋"/>
          <w:sz w:val="23"/>
          <w:szCs w:val="23"/>
        </w:rPr>
        <w:t>反映单位按规定开支的各类公务接待（含外宾接待）</w:t>
      </w:r>
      <w:r>
        <w:rPr>
          <w:rFonts w:ascii="仿宋" w:hAnsi="仿宋" w:eastAsia="仿宋" w:cs="仿宋"/>
          <w:spacing w:val="-1"/>
          <w:sz w:val="23"/>
          <w:szCs w:val="23"/>
        </w:rPr>
        <w:t>费用。</w:t>
      </w:r>
    </w:p>
    <w:p w14:paraId="733ECC56">
      <w:pPr>
        <w:spacing w:before="124" w:line="273" w:lineRule="auto"/>
        <w:ind w:left="1263" w:right="1223" w:firstLine="6"/>
        <w:rPr>
          <w:rFonts w:ascii="仿宋" w:hAnsi="仿宋" w:eastAsia="仿宋" w:cs="仿宋"/>
          <w:sz w:val="23"/>
          <w:szCs w:val="23"/>
        </w:rPr>
      </w:pPr>
      <w:r>
        <w:rPr>
          <w:rFonts w:ascii="仿宋" w:hAnsi="仿宋" w:eastAsia="仿宋" w:cs="仿宋"/>
          <w:spacing w:val="5"/>
          <w:sz w:val="23"/>
          <w:szCs w:val="23"/>
        </w:rPr>
        <w:t xml:space="preserve">十二、机关运行经费：指行政单位和参照公务员法管理的事业单位财政拨款基本支出中的公 </w:t>
      </w:r>
      <w:r>
        <w:rPr>
          <w:rFonts w:ascii="仿宋" w:hAnsi="仿宋" w:eastAsia="仿宋" w:cs="仿宋"/>
          <w:spacing w:val="-3"/>
          <w:sz w:val="23"/>
          <w:szCs w:val="23"/>
        </w:rPr>
        <w:t>用经费支出。</w:t>
      </w:r>
    </w:p>
    <w:p w14:paraId="3ACF1DD5">
      <w:pPr>
        <w:spacing w:before="163" w:line="226" w:lineRule="auto"/>
        <w:ind w:left="1266"/>
        <w:rPr>
          <w:rFonts w:ascii="仿宋" w:hAnsi="仿宋" w:eastAsia="仿宋" w:cs="仿宋"/>
          <w:sz w:val="23"/>
          <w:szCs w:val="23"/>
        </w:rPr>
      </w:pPr>
      <w:r>
        <w:rPr>
          <w:rFonts w:ascii="仿宋" w:hAnsi="仿宋" w:eastAsia="仿宋" w:cs="仿宋"/>
          <w:sz w:val="23"/>
          <w:szCs w:val="23"/>
        </w:rPr>
        <w:t>无</w:t>
      </w:r>
    </w:p>
    <w:p w14:paraId="79B9EDB8">
      <w:pPr>
        <w:spacing w:before="148" w:line="226" w:lineRule="exact"/>
        <w:ind w:left="5217"/>
        <w:outlineLvl w:val="0"/>
        <w:rPr>
          <w:rFonts w:ascii="微软雅黑" w:hAnsi="微软雅黑" w:eastAsia="微软雅黑" w:cs="微软雅黑"/>
          <w:sz w:val="22"/>
          <w:szCs w:val="22"/>
        </w:rPr>
      </w:pPr>
      <w:bookmarkStart w:id="40" w:name="bookmark27"/>
      <w:bookmarkEnd w:id="40"/>
      <w:r>
        <w:rPr>
          <w:rFonts w:ascii="微软雅黑" w:hAnsi="微软雅黑" w:eastAsia="微软雅黑" w:cs="微软雅黑"/>
          <w:spacing w:val="12"/>
          <w:position w:val="-1"/>
          <w:sz w:val="22"/>
          <w:szCs w:val="22"/>
        </w:rPr>
        <w:t>第五部分</w:t>
      </w:r>
      <w:r>
        <w:rPr>
          <w:rFonts w:ascii="微软雅黑" w:hAnsi="微软雅黑" w:eastAsia="微软雅黑" w:cs="微软雅黑"/>
          <w:spacing w:val="34"/>
          <w:w w:val="101"/>
          <w:position w:val="-1"/>
          <w:sz w:val="22"/>
          <w:szCs w:val="22"/>
        </w:rPr>
        <w:t xml:space="preserve"> </w:t>
      </w:r>
      <w:r>
        <w:rPr>
          <w:rFonts w:ascii="微软雅黑" w:hAnsi="微软雅黑" w:eastAsia="微软雅黑" w:cs="微软雅黑"/>
          <w:spacing w:val="12"/>
          <w:position w:val="-1"/>
          <w:sz w:val="22"/>
          <w:szCs w:val="22"/>
        </w:rPr>
        <w:t>附件</w:t>
      </w:r>
    </w:p>
    <w:p w14:paraId="16A2366F">
      <w:pPr>
        <w:spacing w:line="226" w:lineRule="exact"/>
        <w:rPr>
          <w:rFonts w:ascii="微软雅黑" w:hAnsi="微软雅黑" w:eastAsia="微软雅黑" w:cs="微软雅黑"/>
          <w:sz w:val="22"/>
          <w:szCs w:val="22"/>
        </w:rPr>
        <w:sectPr>
          <w:footerReference r:id="rId41" w:type="default"/>
          <w:pgSz w:w="11900" w:h="16840"/>
          <w:pgMar w:top="642" w:right="0" w:bottom="340" w:left="0" w:header="326" w:footer="93" w:gutter="0"/>
          <w:cols w:space="720" w:num="1"/>
        </w:sectPr>
      </w:pPr>
    </w:p>
    <w:p w14:paraId="33FC316C">
      <w:pPr>
        <w:pStyle w:val="2"/>
        <w:spacing w:line="277" w:lineRule="auto"/>
      </w:pPr>
      <w:r>
        <w:pict>
          <v:shape id="_x0000_s1027" o:spid="_x0000_s1027" o:spt="136" type="#_x0000_t136" style="position:absolute;left:0pt;margin-left:491.9pt;margin-top:44.1pt;height:18.85pt;width:119.4pt;mso-position-horizontal-relative:page;mso-position-vertical-relative:page;rotation:21626880f;z-index:251666432;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p>
    <w:p w14:paraId="1052EB84">
      <w:pPr>
        <w:pStyle w:val="2"/>
        <w:spacing w:line="278" w:lineRule="auto"/>
      </w:pPr>
    </w:p>
    <w:p w14:paraId="09EF6AD8">
      <w:pPr>
        <w:spacing w:line="12725" w:lineRule="exact"/>
        <w:ind w:firstLine="1237"/>
      </w:pPr>
      <w:r>
        <w:pict>
          <v:shape id="_x0000_s1028" o:spid="_x0000_s1028" o:spt="136" type="#_x0000_t136" style="position:absolute;left:0pt;margin-left:86.9pt;margin-top:472.05pt;height:18.85pt;width:119.4pt;rotation:21626880f;z-index:251665408;mso-width-relative:page;mso-height-relative:page;" fillcolor="#404040" filled="t" stroked="f" coordsize="21600,21600">
            <v:path/>
            <v:fill on="t" opacity="26214f" focussize="0,0"/>
            <v:stroke on="f"/>
            <v:imagedata o:title=""/>
            <o:lock v:ext="edit"/>
            <v:textpath on="t" fitpath="t" trim="t" xscale="f" string="仅供内部审核" style="font-family:STSong;font-size:8pt;v-text-align:center;"/>
          </v:shape>
        </w:pict>
      </w:r>
      <w:r>
        <w:pict>
          <v:shape id="_x0000_s1029" o:spid="_x0000_s1029" o:spt="136" type="#_x0000_t136" style="position:absolute;left:0pt;margin-left:491.9pt;margin-top:472.05pt;height:18.85pt;width:119.4pt;rotation:21626880f;z-index:251667456;mso-width-relative:page;mso-height-relative:page;" fillcolor="#404040" filled="t" stroked="f" coordsize="21600,21600">
            <v:path/>
            <v:fill on="t" opacity="26214f" focussize="0,0"/>
            <v:stroke on="f"/>
            <v:imagedata o:title=""/>
            <o:lock v:ext="edit"/>
            <v:textpath on="t" fitpath="t" trim="t" xscale="f" string="仅供内部审核" style="font-family:STSong;font-size:8pt;v-text-align:center;"/>
          </v:shape>
        </w:pict>
      </w:r>
      <w:r>
        <w:pict>
          <v:shape id="_x0000_s1030" o:spid="_x0000_s1030" o:spt="136" type="#_x0000_t136" style="position:absolute;left:0pt;margin-left:-13.05pt;margin-top:228.05pt;height:18.85pt;width:119.4pt;rotation:21626880f;z-index:251668480;mso-width-relative:page;mso-height-relative:page;" fillcolor="#404040" filled="t" stroked="f" coordsize="21600,21600">
            <v:path/>
            <v:fill on="t" opacity="26214f" focussize="0,0"/>
            <v:stroke on="f"/>
            <v:imagedata o:title=""/>
            <o:lock v:ext="edit"/>
            <v:textpath on="t" fitpath="t" trim="t" xscale="f" string="仅供内部审核" style="font-family:STSong;font-size:8pt;v-text-align:center;"/>
          </v:shape>
        </w:pict>
      </w:r>
      <w:r>
        <w:pict>
          <v:shape id="_x0000_s1031" o:spid="_x0000_s1031" o:spt="136" type="#_x0000_t136" style="position:absolute;left:0pt;margin-left:391.9pt;margin-top:228.05pt;height:18.85pt;width:119.4pt;rotation:21626880f;z-index:251669504;mso-width-relative:page;mso-height-relative:page;" fillcolor="#404040" filled="t" stroked="f" coordsize="21600,21600">
            <v:path/>
            <v:fill on="t" opacity="26214f" focussize="0,0"/>
            <v:stroke on="f"/>
            <v:imagedata o:title=""/>
            <o:lock v:ext="edit"/>
            <v:textpath on="t" fitpath="t" trim="t" xscale="f" string="仅供内部审核" style="font-family:STSong;font-size:8pt;v-text-align:center;"/>
          </v:shape>
        </w:pict>
      </w:r>
      <w:r>
        <w:rPr>
          <w:position w:val="-254"/>
        </w:rPr>
        <w:drawing>
          <wp:inline distT="0" distB="0" distL="0" distR="0">
            <wp:extent cx="6041390" cy="8080375"/>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46"/>
                    <a:stretch>
                      <a:fillRect/>
                    </a:stretch>
                  </pic:blipFill>
                  <pic:spPr>
                    <a:xfrm>
                      <a:off x="0" y="0"/>
                      <a:ext cx="6041461" cy="8080455"/>
                    </a:xfrm>
                    <a:prstGeom prst="rect">
                      <a:avLst/>
                    </a:prstGeom>
                  </pic:spPr>
                </pic:pic>
              </a:graphicData>
            </a:graphic>
          </wp:inline>
        </w:drawing>
      </w:r>
    </w:p>
    <w:p w14:paraId="44DB354A">
      <w:pPr>
        <w:spacing w:line="12725" w:lineRule="exact"/>
        <w:sectPr>
          <w:headerReference r:id="rId42" w:type="default"/>
          <w:footerReference r:id="rId43" w:type="default"/>
          <w:pgSz w:w="11900" w:h="16840"/>
          <w:pgMar w:top="642" w:right="0" w:bottom="340" w:left="0" w:header="326" w:footer="93" w:gutter="0"/>
          <w:cols w:space="720" w:num="1"/>
        </w:sectPr>
      </w:pPr>
    </w:p>
    <w:p w14:paraId="4D4F24E5">
      <w:pPr>
        <w:pStyle w:val="2"/>
        <w:spacing w:line="277" w:lineRule="auto"/>
      </w:pPr>
      <w:r>
        <w:pict>
          <v:shape id="_x0000_s1032" o:spid="_x0000_s1032" o:spt="136" type="#_x0000_t136" style="position:absolute;left:0pt;margin-left:491.9pt;margin-top:44.1pt;height:18.85pt;width:119.4pt;mso-position-horizontal-relative:page;mso-position-vertical-relative:page;rotation:21626880f;z-index:251672576;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p>
    <w:p w14:paraId="1A643C12">
      <w:pPr>
        <w:pStyle w:val="2"/>
        <w:spacing w:line="278" w:lineRule="auto"/>
      </w:pPr>
    </w:p>
    <w:p w14:paraId="4AFD5F25">
      <w:pPr>
        <w:spacing w:line="12693" w:lineRule="exact"/>
        <w:ind w:firstLine="1205"/>
      </w:pPr>
      <w:r>
        <w:pict>
          <v:shape id="_x0000_s1033" o:spid="_x0000_s1033" o:spt="136" type="#_x0000_t136" style="position:absolute;left:0pt;margin-left:86.9pt;margin-top:472.05pt;height:18.85pt;width:119.4pt;rotation:21626880f;z-index:251670528;mso-width-relative:page;mso-height-relative:page;" fillcolor="#404040" filled="t" stroked="f" coordsize="21600,21600">
            <v:path/>
            <v:fill on="t" opacity="26214f" focussize="0,0"/>
            <v:stroke on="f"/>
            <v:imagedata o:title=""/>
            <o:lock v:ext="edit"/>
            <v:textpath on="t" fitpath="t" trim="t" xscale="f" string="仅供内部审核" style="font-family:STSong;font-size:8pt;v-text-align:center;"/>
          </v:shape>
        </w:pict>
      </w:r>
      <w:r>
        <w:pict>
          <v:shape id="_x0000_s1034" o:spid="_x0000_s1034" o:spt="136" type="#_x0000_t136" style="position:absolute;left:0pt;margin-left:491.9pt;margin-top:472.05pt;height:18.85pt;width:119.4pt;rotation:21626880f;z-index:251671552;mso-width-relative:page;mso-height-relative:page;" fillcolor="#404040" filled="t" stroked="f" coordsize="21600,21600">
            <v:path/>
            <v:fill on="t" opacity="26214f" focussize="0,0"/>
            <v:stroke on="f"/>
            <v:imagedata o:title=""/>
            <o:lock v:ext="edit"/>
            <v:textpath on="t" fitpath="t" trim="t" xscale="f" string="仅供内部审核" style="font-family:STSong;font-size:8pt;v-text-align:center;"/>
          </v:shape>
        </w:pict>
      </w:r>
      <w:r>
        <w:pict>
          <v:shape id="_x0000_s1035" o:spid="_x0000_s1035" o:spt="136" type="#_x0000_t136" style="position:absolute;left:0pt;margin-left:391.9pt;margin-top:228.05pt;height:18.85pt;width:119.4pt;rotation:21626880f;z-index:251673600;mso-width-relative:page;mso-height-relative:page;" fillcolor="#404040" filled="t" stroked="f" coordsize="21600,21600">
            <v:path/>
            <v:fill on="t" opacity="26214f" focussize="0,0"/>
            <v:stroke on="f"/>
            <v:imagedata o:title=""/>
            <o:lock v:ext="edit"/>
            <v:textpath on="t" fitpath="t" trim="t" xscale="f" string="仅供内部审核" style="font-family:STSong;font-size:8pt;v-text-align:center;"/>
          </v:shape>
        </w:pict>
      </w:r>
      <w:r>
        <w:pict>
          <v:shape id="_x0000_s1036" o:spid="_x0000_s1036" o:spt="136" type="#_x0000_t136" style="position:absolute;left:0pt;margin-left:-13.05pt;margin-top:228.05pt;height:18.85pt;width:119.4pt;rotation:21626880f;z-index:251674624;mso-width-relative:page;mso-height-relative:page;" fillcolor="#404040" filled="t" stroked="f" coordsize="21600,21600">
            <v:path/>
            <v:fill on="t" opacity="26214f" focussize="0,0"/>
            <v:stroke on="f"/>
            <v:imagedata o:title=""/>
            <o:lock v:ext="edit"/>
            <v:textpath on="t" fitpath="t" trim="t" xscale="f" string="仅供内部审核" style="font-family:STSong;font-size:8pt;v-text-align:center;"/>
          </v:shape>
        </w:pict>
      </w:r>
      <w:r>
        <w:rPr>
          <w:position w:val="-253"/>
        </w:rPr>
        <w:drawing>
          <wp:inline distT="0" distB="0" distL="0" distR="0">
            <wp:extent cx="6041390" cy="8059420"/>
            <wp:effectExtent l="0" t="0" r="0" b="0"/>
            <wp:docPr id="4" name="IM 4"/>
            <wp:cNvGraphicFramePr/>
            <a:graphic xmlns:a="http://schemas.openxmlformats.org/drawingml/2006/main">
              <a:graphicData uri="http://schemas.openxmlformats.org/drawingml/2006/picture">
                <pic:pic xmlns:pic="http://schemas.openxmlformats.org/drawingml/2006/picture">
                  <pic:nvPicPr>
                    <pic:cNvPr id="4" name="IM 4"/>
                    <pic:cNvPicPr/>
                  </pic:nvPicPr>
                  <pic:blipFill>
                    <a:blip r:embed="rId47"/>
                    <a:stretch>
                      <a:fillRect/>
                    </a:stretch>
                  </pic:blipFill>
                  <pic:spPr>
                    <a:xfrm>
                      <a:off x="0" y="0"/>
                      <a:ext cx="6041461" cy="8059859"/>
                    </a:xfrm>
                    <a:prstGeom prst="rect">
                      <a:avLst/>
                    </a:prstGeom>
                  </pic:spPr>
                </pic:pic>
              </a:graphicData>
            </a:graphic>
          </wp:inline>
        </w:drawing>
      </w:r>
    </w:p>
    <w:sectPr>
      <w:footerReference r:id="rId44" w:type="default"/>
      <w:pgSz w:w="11900" w:h="16840"/>
      <w:pgMar w:top="642" w:right="0" w:bottom="340" w:left="0" w:header="326" w:footer="91"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华文宋体">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279759">
    <w:pPr>
      <w:spacing w:line="239" w:lineRule="exact"/>
      <w:ind w:left="5886"/>
      <w:rPr>
        <w:rFonts w:ascii="华文宋体" w:hAnsi="华文宋体" w:eastAsia="华文宋体" w:cs="华文宋体"/>
        <w:sz w:val="16"/>
        <w:szCs w:val="16"/>
      </w:rPr>
    </w:pPr>
    <w:r>
      <w:rPr>
        <w:rFonts w:ascii="华文宋体" w:hAnsi="华文宋体" w:eastAsia="华文宋体" w:cs="华文宋体"/>
        <w:spacing w:val="7"/>
        <w:position w:val="2"/>
        <w:sz w:val="16"/>
        <w:szCs w:val="16"/>
      </w:rPr>
      <w:t>-1-</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01A1B2">
    <w:pPr>
      <w:spacing w:line="237" w:lineRule="exact"/>
      <w:ind w:left="8286"/>
      <w:rPr>
        <w:rFonts w:ascii="华文宋体" w:hAnsi="华文宋体" w:eastAsia="华文宋体" w:cs="华文宋体"/>
        <w:sz w:val="16"/>
        <w:szCs w:val="16"/>
      </w:rPr>
    </w:pPr>
    <w:r>
      <w:rPr>
        <w:rFonts w:ascii="华文宋体" w:hAnsi="华文宋体" w:eastAsia="华文宋体" w:cs="华文宋体"/>
        <w:spacing w:val="5"/>
        <w:position w:val="2"/>
        <w:sz w:val="16"/>
        <w:szCs w:val="16"/>
      </w:rPr>
      <w:t>-10-</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1A75F3">
    <w:pPr>
      <w:spacing w:line="239" w:lineRule="exact"/>
      <w:ind w:left="8286"/>
      <w:rPr>
        <w:rFonts w:ascii="华文宋体" w:hAnsi="华文宋体" w:eastAsia="华文宋体" w:cs="华文宋体"/>
        <w:sz w:val="16"/>
        <w:szCs w:val="16"/>
      </w:rPr>
    </w:pPr>
    <w:r>
      <w:rPr>
        <w:rFonts w:ascii="华文宋体" w:hAnsi="华文宋体" w:eastAsia="华文宋体" w:cs="华文宋体"/>
        <w:spacing w:val="5"/>
        <w:position w:val="2"/>
        <w:sz w:val="16"/>
        <w:szCs w:val="16"/>
      </w:rPr>
      <w:t>-11-</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F44B7F">
    <w:pPr>
      <w:spacing w:line="239" w:lineRule="exact"/>
      <w:ind w:left="5886"/>
      <w:rPr>
        <w:rFonts w:ascii="华文宋体" w:hAnsi="华文宋体" w:eastAsia="华文宋体" w:cs="华文宋体"/>
        <w:sz w:val="16"/>
        <w:szCs w:val="16"/>
      </w:rPr>
    </w:pPr>
    <w:r>
      <w:rPr>
        <w:rFonts w:ascii="华文宋体" w:hAnsi="华文宋体" w:eastAsia="华文宋体" w:cs="华文宋体"/>
        <w:spacing w:val="5"/>
        <w:position w:val="2"/>
        <w:sz w:val="16"/>
        <w:szCs w:val="16"/>
      </w:rPr>
      <w:t>-12-</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146192">
    <w:pPr>
      <w:spacing w:line="237" w:lineRule="exact"/>
      <w:ind w:left="5886"/>
      <w:rPr>
        <w:rFonts w:ascii="华文宋体" w:hAnsi="华文宋体" w:eastAsia="华文宋体" w:cs="华文宋体"/>
        <w:sz w:val="16"/>
        <w:szCs w:val="16"/>
      </w:rPr>
    </w:pPr>
    <w:r>
      <w:rPr>
        <w:rFonts w:ascii="华文宋体" w:hAnsi="华文宋体" w:eastAsia="华文宋体" w:cs="华文宋体"/>
        <w:spacing w:val="5"/>
        <w:position w:val="2"/>
        <w:sz w:val="16"/>
        <w:szCs w:val="16"/>
      </w:rPr>
      <w:t>-13-</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47EECC">
    <w:pPr>
      <w:spacing w:line="237" w:lineRule="exact"/>
      <w:ind w:left="8286"/>
      <w:rPr>
        <w:rFonts w:ascii="华文宋体" w:hAnsi="华文宋体" w:eastAsia="华文宋体" w:cs="华文宋体"/>
        <w:sz w:val="16"/>
        <w:szCs w:val="16"/>
      </w:rPr>
    </w:pPr>
    <w:r>
      <w:rPr>
        <w:rFonts w:ascii="华文宋体" w:hAnsi="华文宋体" w:eastAsia="华文宋体" w:cs="华文宋体"/>
        <w:spacing w:val="5"/>
        <w:position w:val="2"/>
        <w:sz w:val="16"/>
        <w:szCs w:val="16"/>
      </w:rPr>
      <w:t>-14-</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5589E4">
    <w:pPr>
      <w:spacing w:line="237" w:lineRule="exact"/>
      <w:ind w:left="5886"/>
      <w:rPr>
        <w:rFonts w:ascii="华文宋体" w:hAnsi="华文宋体" w:eastAsia="华文宋体" w:cs="华文宋体"/>
        <w:sz w:val="16"/>
        <w:szCs w:val="16"/>
      </w:rPr>
    </w:pPr>
    <w:r>
      <w:rPr>
        <w:rFonts w:ascii="华文宋体" w:hAnsi="华文宋体" w:eastAsia="华文宋体" w:cs="华文宋体"/>
        <w:spacing w:val="5"/>
        <w:position w:val="2"/>
        <w:sz w:val="16"/>
        <w:szCs w:val="16"/>
      </w:rPr>
      <w:t>-15-</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9BD9B2">
    <w:pPr>
      <w:spacing w:line="237" w:lineRule="exact"/>
      <w:ind w:left="5886"/>
      <w:rPr>
        <w:rFonts w:ascii="华文宋体" w:hAnsi="华文宋体" w:eastAsia="华文宋体" w:cs="华文宋体"/>
        <w:sz w:val="16"/>
        <w:szCs w:val="16"/>
      </w:rPr>
    </w:pPr>
    <w:r>
      <w:rPr>
        <w:rFonts w:ascii="华文宋体" w:hAnsi="华文宋体" w:eastAsia="华文宋体" w:cs="华文宋体"/>
        <w:spacing w:val="5"/>
        <w:position w:val="2"/>
        <w:sz w:val="16"/>
        <w:szCs w:val="16"/>
      </w:rPr>
      <w:t>-16-</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E798F2">
    <w:pPr>
      <w:spacing w:line="239" w:lineRule="exact"/>
      <w:ind w:left="5886"/>
      <w:rPr>
        <w:rFonts w:ascii="华文宋体" w:hAnsi="华文宋体" w:eastAsia="华文宋体" w:cs="华文宋体"/>
        <w:sz w:val="16"/>
        <w:szCs w:val="16"/>
      </w:rPr>
    </w:pPr>
    <w:r>
      <w:rPr>
        <w:rFonts w:ascii="华文宋体" w:hAnsi="华文宋体" w:eastAsia="华文宋体" w:cs="华文宋体"/>
        <w:spacing w:val="5"/>
        <w:position w:val="2"/>
        <w:sz w:val="16"/>
        <w:szCs w:val="16"/>
      </w:rPr>
      <w:t>-17-</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013E45">
    <w:pPr>
      <w:spacing w:line="237" w:lineRule="exact"/>
      <w:ind w:left="5886"/>
      <w:rPr>
        <w:rFonts w:ascii="华文宋体" w:hAnsi="华文宋体" w:eastAsia="华文宋体" w:cs="华文宋体"/>
        <w:sz w:val="16"/>
        <w:szCs w:val="16"/>
      </w:rPr>
    </w:pPr>
    <w:r>
      <w:rPr>
        <w:rFonts w:ascii="华文宋体" w:hAnsi="华文宋体" w:eastAsia="华文宋体" w:cs="华文宋体"/>
        <w:spacing w:val="5"/>
        <w:position w:val="2"/>
        <w:sz w:val="16"/>
        <w:szCs w:val="16"/>
      </w:rPr>
      <w:t>-18-</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7EB134">
    <w:pPr>
      <w:spacing w:line="236" w:lineRule="exact"/>
      <w:ind w:left="5886"/>
      <w:rPr>
        <w:rFonts w:ascii="华文宋体" w:hAnsi="华文宋体" w:eastAsia="华文宋体" w:cs="华文宋体"/>
        <w:sz w:val="16"/>
        <w:szCs w:val="16"/>
      </w:rPr>
    </w:pPr>
    <w:r>
      <w:rPr>
        <w:rFonts w:ascii="华文宋体" w:hAnsi="华文宋体" w:eastAsia="华文宋体" w:cs="华文宋体"/>
        <w:spacing w:val="5"/>
        <w:position w:val="2"/>
        <w:sz w:val="16"/>
        <w:szCs w:val="16"/>
      </w:rPr>
      <w:t>-19-</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7514BD">
    <w:pPr>
      <w:spacing w:line="239" w:lineRule="exact"/>
      <w:ind w:left="5886"/>
      <w:rPr>
        <w:rFonts w:ascii="华文宋体" w:hAnsi="华文宋体" w:eastAsia="华文宋体" w:cs="华文宋体"/>
        <w:sz w:val="16"/>
        <w:szCs w:val="16"/>
      </w:rPr>
    </w:pPr>
    <w:r>
      <w:rPr>
        <w:rFonts w:ascii="华文宋体" w:hAnsi="华文宋体" w:eastAsia="华文宋体" w:cs="华文宋体"/>
        <w:spacing w:val="7"/>
        <w:position w:val="2"/>
        <w:sz w:val="16"/>
        <w:szCs w:val="16"/>
      </w:rPr>
      <w:t>-2-</w: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3C423B">
    <w:pPr>
      <w:spacing w:line="237" w:lineRule="exact"/>
      <w:ind w:left="5886"/>
      <w:rPr>
        <w:rFonts w:ascii="华文宋体" w:hAnsi="华文宋体" w:eastAsia="华文宋体" w:cs="华文宋体"/>
        <w:sz w:val="16"/>
        <w:szCs w:val="16"/>
      </w:rPr>
    </w:pPr>
    <w:r>
      <w:rPr>
        <w:rFonts w:ascii="华文宋体" w:hAnsi="华文宋体" w:eastAsia="华文宋体" w:cs="华文宋体"/>
        <w:spacing w:val="5"/>
        <w:position w:val="2"/>
        <w:sz w:val="16"/>
        <w:szCs w:val="16"/>
      </w:rPr>
      <w:t>-20-</w: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7D82B7">
    <w:pPr>
      <w:spacing w:line="239" w:lineRule="exact"/>
      <w:ind w:left="5886"/>
      <w:rPr>
        <w:rFonts w:ascii="华文宋体" w:hAnsi="华文宋体" w:eastAsia="华文宋体" w:cs="华文宋体"/>
        <w:sz w:val="16"/>
        <w:szCs w:val="16"/>
      </w:rPr>
    </w:pPr>
    <w:r>
      <w:rPr>
        <w:rFonts w:ascii="华文宋体" w:hAnsi="华文宋体" w:eastAsia="华文宋体" w:cs="华文宋体"/>
        <w:spacing w:val="5"/>
        <w:position w:val="2"/>
        <w:sz w:val="16"/>
        <w:szCs w:val="16"/>
      </w:rPr>
      <w:t>-21-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AA5395">
    <w:pPr>
      <w:spacing w:line="237" w:lineRule="exact"/>
      <w:ind w:left="5886"/>
      <w:rPr>
        <w:rFonts w:ascii="华文宋体" w:hAnsi="华文宋体" w:eastAsia="华文宋体" w:cs="华文宋体"/>
        <w:sz w:val="16"/>
        <w:szCs w:val="16"/>
      </w:rPr>
    </w:pPr>
    <w:r>
      <w:rPr>
        <w:rFonts w:ascii="华文宋体" w:hAnsi="华文宋体" w:eastAsia="华文宋体" w:cs="华文宋体"/>
        <w:spacing w:val="7"/>
        <w:position w:val="2"/>
        <w:sz w:val="16"/>
        <w:szCs w:val="16"/>
      </w:rPr>
      <w:t>-3-</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3179F4">
    <w:pPr>
      <w:spacing w:line="237" w:lineRule="exact"/>
      <w:ind w:left="5886"/>
      <w:rPr>
        <w:rFonts w:ascii="华文宋体" w:hAnsi="华文宋体" w:eastAsia="华文宋体" w:cs="华文宋体"/>
        <w:sz w:val="16"/>
        <w:szCs w:val="16"/>
      </w:rPr>
    </w:pPr>
    <w:r>
      <w:rPr>
        <w:rFonts w:ascii="华文宋体" w:hAnsi="华文宋体" w:eastAsia="华文宋体" w:cs="华文宋体"/>
        <w:spacing w:val="7"/>
        <w:position w:val="2"/>
        <w:sz w:val="16"/>
        <w:szCs w:val="16"/>
      </w:rPr>
      <w:t>-4-</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187227">
    <w:pPr>
      <w:spacing w:line="237" w:lineRule="exact"/>
      <w:ind w:left="5886"/>
      <w:rPr>
        <w:rFonts w:ascii="华文宋体" w:hAnsi="华文宋体" w:eastAsia="华文宋体" w:cs="华文宋体"/>
        <w:sz w:val="16"/>
        <w:szCs w:val="16"/>
      </w:rPr>
    </w:pPr>
    <w:r>
      <w:rPr>
        <w:rFonts w:ascii="华文宋体" w:hAnsi="华文宋体" w:eastAsia="华文宋体" w:cs="华文宋体"/>
        <w:spacing w:val="7"/>
        <w:position w:val="2"/>
        <w:sz w:val="16"/>
        <w:szCs w:val="16"/>
      </w:rPr>
      <w:t>-5-</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AB6405">
    <w:pPr>
      <w:spacing w:line="237" w:lineRule="exact"/>
      <w:ind w:left="5886"/>
      <w:rPr>
        <w:rFonts w:ascii="华文宋体" w:hAnsi="华文宋体" w:eastAsia="华文宋体" w:cs="华文宋体"/>
        <w:sz w:val="16"/>
        <w:szCs w:val="16"/>
      </w:rPr>
    </w:pPr>
    <w:r>
      <w:rPr>
        <w:rFonts w:ascii="华文宋体" w:hAnsi="华文宋体" w:eastAsia="华文宋体" w:cs="华文宋体"/>
        <w:spacing w:val="7"/>
        <w:position w:val="2"/>
        <w:sz w:val="16"/>
        <w:szCs w:val="16"/>
      </w:rPr>
      <w:t>-6-</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38855A">
    <w:pPr>
      <w:spacing w:line="239" w:lineRule="exact"/>
      <w:ind w:left="5886"/>
      <w:rPr>
        <w:rFonts w:ascii="华文宋体" w:hAnsi="华文宋体" w:eastAsia="华文宋体" w:cs="华文宋体"/>
        <w:sz w:val="16"/>
        <w:szCs w:val="16"/>
      </w:rPr>
    </w:pPr>
    <w:r>
      <w:rPr>
        <w:rFonts w:ascii="华文宋体" w:hAnsi="华文宋体" w:eastAsia="华文宋体" w:cs="华文宋体"/>
        <w:spacing w:val="7"/>
        <w:position w:val="2"/>
        <w:sz w:val="16"/>
        <w:szCs w:val="16"/>
      </w:rPr>
      <w:t>-7-</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5F8D79">
    <w:pPr>
      <w:spacing w:line="237" w:lineRule="exact"/>
      <w:ind w:left="5886"/>
      <w:rPr>
        <w:rFonts w:ascii="华文宋体" w:hAnsi="华文宋体" w:eastAsia="华文宋体" w:cs="华文宋体"/>
        <w:sz w:val="16"/>
        <w:szCs w:val="16"/>
      </w:rPr>
    </w:pPr>
    <w:r>
      <w:rPr>
        <w:rFonts w:ascii="华文宋体" w:hAnsi="华文宋体" w:eastAsia="华文宋体" w:cs="华文宋体"/>
        <w:spacing w:val="7"/>
        <w:position w:val="2"/>
        <w:sz w:val="16"/>
        <w:szCs w:val="16"/>
      </w:rPr>
      <w:t>-8-</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E71E6D">
    <w:pPr>
      <w:spacing w:line="236" w:lineRule="exact"/>
      <w:ind w:left="5886"/>
      <w:rPr>
        <w:rFonts w:ascii="华文宋体" w:hAnsi="华文宋体" w:eastAsia="华文宋体" w:cs="华文宋体"/>
        <w:sz w:val="16"/>
        <w:szCs w:val="16"/>
      </w:rPr>
    </w:pPr>
    <w:r>
      <w:rPr>
        <w:rFonts w:ascii="华文宋体" w:hAnsi="华文宋体" w:eastAsia="华文宋体" w:cs="华文宋体"/>
        <w:spacing w:val="7"/>
        <w:position w:val="2"/>
        <w:sz w:val="16"/>
        <w:szCs w:val="16"/>
      </w:rPr>
      <w:t>-9-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2A46D4">
    <w:pPr>
      <w:pStyle w:val="2"/>
      <w:spacing w:line="14" w:lineRule="auto"/>
      <w:rPr>
        <w:sz w:val="2"/>
      </w:rPr>
    </w:pPr>
    <w:r>
      <w:pict>
        <v:shape id="PowerPlusWaterMarkObject2" o:spid="_x0000_s2049" o:spt="136" type="#_x0000_t136" style="position:absolute;left:0pt;margin-left:86.9pt;margin-top:44.1pt;height:18.85pt;width:119.4pt;mso-position-horizontal-relative:page;mso-position-vertical-relative:page;rotation:21626880f;z-index:-251657216;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4" o:spid="_x0000_s2050" o:spt="136" type="#_x0000_t136" style="position:absolute;left:0pt;margin-left:-13.05pt;margin-top:288.1pt;height:18.85pt;width:119.4pt;mso-position-horizontal-relative:page;mso-position-vertical-relative:page;rotation:21626880f;z-index:-251656192;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6" o:spid="_x0000_s2051" o:spt="136" type="#_x0000_t136" style="position:absolute;left:0pt;margin-left:391.9pt;margin-top:288.1pt;height:18.85pt;width:119.4pt;mso-position-horizontal-relative:page;mso-position-vertical-relative:page;rotation:21626880f;z-index:-251655168;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8" o:spid="_x0000_s2052" o:spt="136" type="#_x0000_t136" style="position:absolute;left:0pt;margin-left:491.9pt;margin-top:44.1pt;height:18.85pt;width:119.4pt;mso-position-horizontal-relative:page;mso-position-vertical-relative:page;rotation:21626880f;z-index:-251654144;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10" o:spid="_x0000_s2053" o:spt="136" type="#_x0000_t136" style="position:absolute;left:0pt;margin-left:-13.05pt;margin-top:776.1pt;height:18.85pt;width:119.4pt;mso-position-horizontal-relative:page;mso-position-vertical-relative:page;rotation:21626880f;z-index:-251653120;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12" o:spid="_x0000_s2054" o:spt="136" type="#_x0000_t136" style="position:absolute;left:0pt;margin-left:391.9pt;margin-top:776.1pt;height:18.85pt;width:119.4pt;mso-position-horizontal-relative:page;mso-position-vertical-relative:page;rotation:21626880f;z-index:-251652096;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14" o:spid="_x0000_s2055" o:spt="136" type="#_x0000_t136" style="position:absolute;left:0pt;margin-left:86.9pt;margin-top:532.1pt;height:18.85pt;width:119.4pt;mso-position-horizontal-relative:page;mso-position-vertical-relative:page;rotation:21626880f;z-index:-251651072;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16" o:spid="_x0000_s2056" o:spt="136" type="#_x0000_t136" style="position:absolute;left:0pt;margin-left:491.9pt;margin-top:532.1pt;height:18.85pt;width:119.4pt;mso-position-horizontal-relative:page;mso-position-vertical-relative:page;rotation:21626880f;z-index:-251650048;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A8D261">
    <w:pPr>
      <w:spacing w:before="32" w:line="227" w:lineRule="auto"/>
      <w:ind w:left="661"/>
      <w:rPr>
        <w:rFonts w:ascii="华文宋体" w:hAnsi="华文宋体" w:eastAsia="华文宋体" w:cs="华文宋体"/>
        <w:sz w:val="16"/>
        <w:szCs w:val="16"/>
      </w:rPr>
    </w:pPr>
    <w:r>
      <w:pict>
        <v:shape id="PowerPlusWaterMarkObject142" o:spid="_x0000_s2119" o:spt="136" type="#_x0000_t136" style="position:absolute;left:0pt;margin-left:86.9pt;margin-top:27.75pt;height:18.85pt;width:119.4pt;rotation:21626880f;z-index:-251577344;mso-width-relative:page;mso-height-relative:page;" fillcolor="#404040" filled="t" stroked="f" coordsize="21600,21600">
          <v:path/>
          <v:fill on="t" opacity="26214f" focussize="0,0"/>
          <v:stroke on="f"/>
          <v:imagedata o:title=""/>
          <o:lock v:ext="edit"/>
          <v:textpath on="t" fitpath="t" trim="t" xscale="f" string="仅供内部审核" style="font-family:STSong;font-size:8pt;v-text-align:center;"/>
        </v:shape>
      </w:pict>
    </w:r>
    <w:r>
      <w:pict>
        <v:shape id="PowerPlusWaterMarkObject144" o:spid="_x0000_s2120" o:spt="136" type="#_x0000_t136" style="position:absolute;left:0pt;margin-left:-13.05pt;margin-top:288.1pt;height:18.85pt;width:119.4pt;mso-position-horizontal-relative:page;mso-position-vertical-relative:page;rotation:21626880f;z-index:-251585536;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146" o:spid="_x0000_s2121" o:spt="136" type="#_x0000_t136" style="position:absolute;left:0pt;margin-left:491.9pt;margin-top:44.1pt;height:18.85pt;width:119.4pt;mso-position-horizontal-relative:page;mso-position-vertical-relative:page;rotation:21626880f;z-index:-251578368;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148" o:spid="_x0000_s2122" o:spt="136" type="#_x0000_t136" style="position:absolute;left:0pt;margin-left:391.9pt;margin-top:288.1pt;height:18.85pt;width:119.4pt;mso-position-horizontal-relative:page;mso-position-vertical-relative:page;rotation:21626880f;z-index:-251584512;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150" o:spid="_x0000_s2123" o:spt="136" type="#_x0000_t136" style="position:absolute;left:0pt;margin-left:86.9pt;margin-top:532.1pt;height:18.85pt;width:119.4pt;mso-position-horizontal-relative:page;mso-position-vertical-relative:page;rotation:21626880f;z-index:-251582464;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152" o:spid="_x0000_s2124" o:spt="136" type="#_x0000_t136" style="position:absolute;left:0pt;margin-left:-13.05pt;margin-top:776.1pt;height:18.85pt;width:119.4pt;mso-position-horizontal-relative:page;mso-position-vertical-relative:page;rotation:21626880f;z-index:-251580416;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154" o:spid="_x0000_s2125" o:spt="136" type="#_x0000_t136" style="position:absolute;left:0pt;margin-left:491.9pt;margin-top:532.1pt;height:18.85pt;width:119.4pt;mso-position-horizontal-relative:page;mso-position-vertical-relative:page;rotation:21626880f;z-index:-251583488;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156" o:spid="_x0000_s2126" o:spt="136" type="#_x0000_t136" style="position:absolute;left:0pt;margin-left:391.9pt;margin-top:776.1pt;height:18.85pt;width:119.4pt;mso-position-horizontal-relative:page;mso-position-vertical-relative:page;rotation:21626880f;z-index:-251581440;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_x0000_s2127" o:spid="_x0000_s2127" style="position:absolute;left:0pt;margin-left:30pt;margin-top:29.5pt;height:1pt;width:535pt;mso-position-horizontal-relative:page;mso-position-vertical-relative:page;z-index:-251579392;mso-width-relative:page;mso-height-relative:page;" filled="f" stroked="t" coordsize="10700,20" o:allowincell="f" path="m0,10l10700,10e">
          <v:fill on="f" focussize="0,0"/>
          <v:stroke weight="1pt" color="#646464" miterlimit="10" joinstyle="miter"/>
          <v:imagedata o:title=""/>
          <o:lock v:ext="edit"/>
        </v:shape>
      </w:pict>
    </w:r>
    <w:r>
      <w:rPr>
        <w:rFonts w:ascii="华文宋体" w:hAnsi="华文宋体" w:eastAsia="华文宋体" w:cs="华文宋体"/>
        <w:spacing w:val="-1"/>
        <w:sz w:val="16"/>
        <w:szCs w:val="16"/>
      </w:rPr>
      <w:t>中共兴县县委巡察工作办公室2024年部门决算公开报告</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2CAE32">
    <w:pPr>
      <w:spacing w:before="32" w:line="227" w:lineRule="auto"/>
      <w:ind w:left="661"/>
      <w:rPr>
        <w:rFonts w:ascii="华文宋体" w:hAnsi="华文宋体" w:eastAsia="华文宋体" w:cs="华文宋体"/>
        <w:sz w:val="16"/>
        <w:szCs w:val="16"/>
      </w:rPr>
    </w:pPr>
    <w:r>
      <w:pict>
        <v:shape id="PowerPlusWaterMarkObject160" o:spid="_x0000_s2128" o:spt="136" type="#_x0000_t136" style="position:absolute;left:0pt;margin-left:-13.05pt;margin-top:28.75pt;height:18.85pt;width:119.4pt;rotation:21626880f;z-index:-251569152;mso-width-relative:page;mso-height-relative:page;" fillcolor="#404040" filled="t" stroked="f" coordsize="21600,21600">
          <v:path/>
          <v:fill on="t" opacity="26214f" focussize="0,0"/>
          <v:stroke on="f"/>
          <v:imagedata o:title=""/>
          <o:lock v:ext="edit"/>
          <v:textpath on="t" fitpath="t" trim="t" xscale="f" string="仅供内部审核" style="font-family:STSong;font-size:8pt;v-text-align:center;"/>
        </v:shape>
      </w:pict>
    </w:r>
    <w:r>
      <w:pict>
        <v:shape id="PowerPlusWaterMarkObject162" o:spid="_x0000_s2129" o:spt="136" type="#_x0000_t136" style="position:absolute;left:0pt;margin-left:312.9pt;margin-top:45.1pt;height:18.85pt;width:119.4pt;mso-position-horizontal-relative:page;mso-position-vertical-relative:page;rotation:21626880f;z-index:-251570176;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164" o:spid="_x0000_s2130" o:spt="136" type="#_x0000_t136" style="position:absolute;left:0pt;margin-left:86.9pt;margin-top:287.1pt;height:18.85pt;width:119.4pt;mso-position-horizontal-relative:page;mso-position-vertical-relative:page;rotation:21626880f;z-index:-251573248;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166" o:spid="_x0000_s2131" o:spt="136" type="#_x0000_t136" style="position:absolute;left:0pt;margin-left:638.9pt;margin-top:45.1pt;height:18.85pt;width:119.4pt;mso-position-horizontal-relative:page;mso-position-vertical-relative:page;rotation:21626880f;z-index:-251571200;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168" o:spid="_x0000_s2132" o:spt="136" type="#_x0000_t136" style="position:absolute;left:0pt;margin-left:-45pt;margin-top:406.35pt;height:22.25pt;width:609.35pt;mso-position-horizontal-relative:page;mso-position-vertical-relative:page;rotation:21626880f;z-index:-251576320;mso-width-relative:page;mso-height-relative:page;" fillcolor="#404040" filled="t" stroked="f" coordsize="21600,21600" o:allowincell="f">
          <v:path/>
          <v:fill on="t" opacity="26214f" focussize="0,0"/>
          <v:stroke on="f"/>
          <v:imagedata o:title=""/>
          <o:lock v:ext="edit"/>
          <v:textpath on="t" fitpath="t" trim="t" xscale="f" string="仅供内部审核                                                                          仅供内部审核" style="font-family:STSong;font-size:8pt;v-text-align:center;"/>
        </v:shape>
      </w:pict>
    </w:r>
    <w:r>
      <w:pict>
        <v:shape id="PowerPlusWaterMarkObject170" o:spid="_x0000_s2133" o:spt="136" type="#_x0000_t136" style="position:absolute;left:0pt;margin-left:280.95pt;margin-top:406.35pt;height:22.25pt;width:609.35pt;mso-position-horizontal-relative:page;mso-position-vertical-relative:page;rotation:21626880f;z-index:-251575296;mso-width-relative:page;mso-height-relative:page;" fillcolor="#404040" filled="t" stroked="f" coordsize="21600,21600" o:allowincell="f">
          <v:path/>
          <v:fill on="t" opacity="26214f" focussize="0,0"/>
          <v:stroke on="f"/>
          <v:imagedata o:title=""/>
          <o:lock v:ext="edit"/>
          <v:textpath on="t" fitpath="t" trim="t" xscale="f" string="仅供内部审核                                                                          仅供内部审核" style="font-family:STSong;font-size:8pt;v-text-align:center;"/>
        </v:shape>
      </w:pict>
    </w:r>
    <w:r>
      <w:pict>
        <v:shape id="PowerPlusWaterMarkObject172" o:spid="_x0000_s2134" o:spt="136" type="#_x0000_t136" style="position:absolute;left:0pt;margin-left:638.9pt;margin-top:529.1pt;height:18.85pt;width:119.4pt;mso-position-horizontal-relative:page;mso-position-vertical-relative:page;rotation:21626880f;z-index:-251574272;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_x0000_s2135" o:spid="_x0000_s2135" style="position:absolute;left:0pt;margin-left:30pt;margin-top:29.5pt;height:1pt;width:782pt;mso-position-horizontal-relative:page;mso-position-vertical-relative:page;z-index:-251572224;mso-width-relative:page;mso-height-relative:page;" filled="f" stroked="t" coordsize="15640,20" o:allowincell="f" path="m0,10l15640,10e">
          <v:fill on="f" focussize="0,0"/>
          <v:stroke weight="1pt" color="#646464" miterlimit="10" joinstyle="miter"/>
          <v:imagedata o:title=""/>
          <o:lock v:ext="edit"/>
        </v:shape>
      </w:pict>
    </w:r>
    <w:r>
      <w:rPr>
        <w:rFonts w:ascii="华文宋体" w:hAnsi="华文宋体" w:eastAsia="华文宋体" w:cs="华文宋体"/>
        <w:spacing w:val="-1"/>
        <w:sz w:val="16"/>
        <w:szCs w:val="16"/>
      </w:rPr>
      <w:t>中共兴县县委巡察工作办公室2024年部门决算公开报告</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ECDFC1">
    <w:pPr>
      <w:spacing w:before="32" w:line="227" w:lineRule="auto"/>
      <w:ind w:left="661"/>
      <w:rPr>
        <w:rFonts w:ascii="华文宋体" w:hAnsi="华文宋体" w:eastAsia="华文宋体" w:cs="华文宋体"/>
        <w:sz w:val="16"/>
        <w:szCs w:val="16"/>
      </w:rPr>
    </w:pPr>
    <w:r>
      <w:pict>
        <v:shape id="PowerPlusWaterMarkObject176" o:spid="_x0000_s2136" o:spt="136" type="#_x0000_t136" style="position:absolute;left:0pt;margin-left:-13.05pt;margin-top:28.75pt;height:18.85pt;width:119.4pt;rotation:21626880f;z-index:-251560960;mso-width-relative:page;mso-height-relative:page;" fillcolor="#404040" filled="t" stroked="f" coordsize="21600,21600">
          <v:path/>
          <v:fill on="t" opacity="26214f" focussize="0,0"/>
          <v:stroke on="f"/>
          <v:imagedata o:title=""/>
          <o:lock v:ext="edit"/>
          <v:textpath on="t" fitpath="t" trim="t" xscale="f" string="仅供内部审核" style="font-family:STSong;font-size:8pt;v-text-align:center;"/>
        </v:shape>
      </w:pict>
    </w:r>
    <w:r>
      <w:pict>
        <v:shape id="PowerPlusWaterMarkObject178" o:spid="_x0000_s2137" o:spt="136" type="#_x0000_t136" style="position:absolute;left:0pt;margin-left:312.9pt;margin-top:45.1pt;height:18.85pt;width:119.4pt;mso-position-horizontal-relative:page;mso-position-vertical-relative:page;rotation:21626880f;z-index:-251561984;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180" o:spid="_x0000_s2138" o:spt="136" type="#_x0000_t136" style="position:absolute;left:0pt;margin-left:86.9pt;margin-top:287.1pt;height:18.85pt;width:119.4pt;mso-position-horizontal-relative:page;mso-position-vertical-relative:page;rotation:21626880f;z-index:-251568128;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182" o:spid="_x0000_s2139" o:spt="136" type="#_x0000_t136" style="position:absolute;left:0pt;margin-left:638.9pt;margin-top:45.1pt;height:18.85pt;width:119.4pt;mso-position-horizontal-relative:page;mso-position-vertical-relative:page;rotation:21626880f;z-index:-251563008;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184" o:spid="_x0000_s2140" o:spt="136" type="#_x0000_t136" style="position:absolute;left:0pt;margin-left:-45pt;margin-top:406.35pt;height:22.25pt;width:609.35pt;mso-position-horizontal-relative:page;mso-position-vertical-relative:page;rotation:21626880f;z-index:-251565056;mso-width-relative:page;mso-height-relative:page;" fillcolor="#404040" filled="t" stroked="f" coordsize="21600,21600" o:allowincell="f">
          <v:path/>
          <v:fill on="t" opacity="26214f" focussize="0,0"/>
          <v:stroke on="f"/>
          <v:imagedata o:title=""/>
          <o:lock v:ext="edit"/>
          <v:textpath on="t" fitpath="t" trim="t" xscale="f" string="仅供内部审核                                                                          仅供内部审核" style="font-family:STSong;font-size:8pt;v-text-align:center;"/>
        </v:shape>
      </w:pict>
    </w:r>
    <w:r>
      <w:pict>
        <v:shape id="PowerPlusWaterMarkObject186" o:spid="_x0000_s2141" o:spt="136" type="#_x0000_t136" style="position:absolute;left:0pt;margin-left:280.95pt;margin-top:406.35pt;height:22.25pt;width:609.35pt;mso-position-horizontal-relative:page;mso-position-vertical-relative:page;rotation:21626880f;z-index:-251567104;mso-width-relative:page;mso-height-relative:page;" fillcolor="#404040" filled="t" stroked="f" coordsize="21600,21600" o:allowincell="f">
          <v:path/>
          <v:fill on="t" opacity="26214f" focussize="0,0"/>
          <v:stroke on="f"/>
          <v:imagedata o:title=""/>
          <o:lock v:ext="edit"/>
          <v:textpath on="t" fitpath="t" trim="t" xscale="f" string="仅供内部审核                                                                          仅供内部审核" style="font-family:STSong;font-size:8pt;v-text-align:center;"/>
        </v:shape>
      </w:pict>
    </w:r>
    <w:r>
      <w:pict>
        <v:shape id="PowerPlusWaterMarkObject188" o:spid="_x0000_s2142" o:spt="136" type="#_x0000_t136" style="position:absolute;left:0pt;margin-left:638.9pt;margin-top:529.1pt;height:18.85pt;width:119.4pt;mso-position-horizontal-relative:page;mso-position-vertical-relative:page;rotation:21626880f;z-index:-251566080;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_x0000_s2143" o:spid="_x0000_s2143" style="position:absolute;left:0pt;margin-left:30pt;margin-top:29.5pt;height:1pt;width:782pt;mso-position-horizontal-relative:page;mso-position-vertical-relative:page;z-index:-251564032;mso-width-relative:page;mso-height-relative:page;" filled="f" stroked="t" coordsize="15640,20" o:allowincell="f" path="m0,10l15640,10e">
          <v:fill on="f" focussize="0,0"/>
          <v:stroke weight="1pt" color="#646464" miterlimit="10" joinstyle="miter"/>
          <v:imagedata o:title=""/>
          <o:lock v:ext="edit"/>
        </v:shape>
      </w:pict>
    </w:r>
    <w:r>
      <w:rPr>
        <w:rFonts w:ascii="华文宋体" w:hAnsi="华文宋体" w:eastAsia="华文宋体" w:cs="华文宋体"/>
        <w:spacing w:val="-1"/>
        <w:sz w:val="16"/>
        <w:szCs w:val="16"/>
      </w:rPr>
      <w:t>中共兴县县委巡察工作办公室2024年部门决算公开报告</w: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A8D261">
    <w:pPr>
      <w:spacing w:before="32" w:line="227" w:lineRule="auto"/>
      <w:ind w:left="661"/>
      <w:rPr>
        <w:rFonts w:ascii="华文宋体" w:hAnsi="华文宋体" w:eastAsia="华文宋体" w:cs="华文宋体"/>
        <w:sz w:val="16"/>
        <w:szCs w:val="16"/>
      </w:rPr>
    </w:pPr>
    <w:r>
      <w:pict>
        <v:shape id="PowerPlusWaterMarkObject142" o:spid="_x0000_s2119" o:spt="136" type="#_x0000_t136" style="position:absolute;left:0pt;margin-left:86.9pt;margin-top:27.75pt;height:18.85pt;width:119.4pt;rotation:21626880f;z-index:-251577344;mso-width-relative:page;mso-height-relative:page;" fillcolor="#404040" filled="t" stroked="f" coordsize="21600,21600">
          <v:path/>
          <v:fill on="t" opacity="26214f" focussize="0,0"/>
          <v:stroke on="f"/>
          <v:imagedata o:title=""/>
          <o:lock v:ext="edit"/>
          <v:textpath on="t" fitpath="t" trim="t" xscale="f" string="仅供内部审核" style="font-family:STSong;font-size:8pt;v-text-align:center;"/>
        </v:shape>
      </w:pict>
    </w:r>
    <w:r>
      <w:pict>
        <v:shape id="PowerPlusWaterMarkObject144" o:spid="_x0000_s2120" o:spt="136" type="#_x0000_t136" style="position:absolute;left:0pt;margin-left:-13.05pt;margin-top:288.1pt;height:18.85pt;width:119.4pt;mso-position-horizontal-relative:page;mso-position-vertical-relative:page;rotation:21626880f;z-index:-251585536;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146" o:spid="_x0000_s2121" o:spt="136" type="#_x0000_t136" style="position:absolute;left:0pt;margin-left:491.9pt;margin-top:44.1pt;height:18.85pt;width:119.4pt;mso-position-horizontal-relative:page;mso-position-vertical-relative:page;rotation:21626880f;z-index:-251578368;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148" o:spid="_x0000_s2122" o:spt="136" type="#_x0000_t136" style="position:absolute;left:0pt;margin-left:391.9pt;margin-top:288.1pt;height:18.85pt;width:119.4pt;mso-position-horizontal-relative:page;mso-position-vertical-relative:page;rotation:21626880f;z-index:-251584512;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150" o:spid="_x0000_s2123" o:spt="136" type="#_x0000_t136" style="position:absolute;left:0pt;margin-left:86.9pt;margin-top:532.1pt;height:18.85pt;width:119.4pt;mso-position-horizontal-relative:page;mso-position-vertical-relative:page;rotation:21626880f;z-index:-251582464;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152" o:spid="_x0000_s2124" o:spt="136" type="#_x0000_t136" style="position:absolute;left:0pt;margin-left:-13.05pt;margin-top:776.1pt;height:18.85pt;width:119.4pt;mso-position-horizontal-relative:page;mso-position-vertical-relative:page;rotation:21626880f;z-index:-251580416;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154" o:spid="_x0000_s2125" o:spt="136" type="#_x0000_t136" style="position:absolute;left:0pt;margin-left:491.9pt;margin-top:532.1pt;height:18.85pt;width:119.4pt;mso-position-horizontal-relative:page;mso-position-vertical-relative:page;rotation:21626880f;z-index:-251583488;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156" o:spid="_x0000_s2126" o:spt="136" type="#_x0000_t136" style="position:absolute;left:0pt;margin-left:391.9pt;margin-top:776.1pt;height:18.85pt;width:119.4pt;mso-position-horizontal-relative:page;mso-position-vertical-relative:page;rotation:21626880f;z-index:-251581440;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_x0000_s2127" o:spid="_x0000_s2127" style="position:absolute;left:0pt;margin-left:30pt;margin-top:29.5pt;height:1pt;width:535pt;mso-position-horizontal-relative:page;mso-position-vertical-relative:page;z-index:-251579392;mso-width-relative:page;mso-height-relative:page;" filled="f" stroked="t" coordsize="10700,20" o:allowincell="f" path="m0,10l10700,10e">
          <v:fill on="f" focussize="0,0"/>
          <v:stroke weight="1pt" color="#646464" miterlimit="10" joinstyle="miter"/>
          <v:imagedata o:title=""/>
          <o:lock v:ext="edit"/>
        </v:shape>
      </w:pict>
    </w:r>
    <w:r>
      <w:rPr>
        <w:rFonts w:ascii="华文宋体" w:hAnsi="华文宋体" w:eastAsia="华文宋体" w:cs="华文宋体"/>
        <w:spacing w:val="-1"/>
        <w:sz w:val="16"/>
        <w:szCs w:val="16"/>
      </w:rPr>
      <w:t>中共兴县县委巡察工作办公室2024年部门决算公开报告</w: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2CAE32">
    <w:pPr>
      <w:spacing w:before="32" w:line="227" w:lineRule="auto"/>
      <w:ind w:left="661"/>
      <w:rPr>
        <w:rFonts w:ascii="华文宋体" w:hAnsi="华文宋体" w:eastAsia="华文宋体" w:cs="华文宋体"/>
        <w:sz w:val="16"/>
        <w:szCs w:val="16"/>
      </w:rPr>
    </w:pPr>
    <w:r>
      <w:pict>
        <v:shape id="PowerPlusWaterMarkObject160" o:spid="_x0000_s2128" o:spt="136" type="#_x0000_t136" style="position:absolute;left:0pt;margin-left:-13.05pt;margin-top:28.75pt;height:18.85pt;width:119.4pt;rotation:21626880f;z-index:-251569152;mso-width-relative:page;mso-height-relative:page;" fillcolor="#404040" filled="t" stroked="f" coordsize="21600,21600">
          <v:path/>
          <v:fill on="t" opacity="26214f" focussize="0,0"/>
          <v:stroke on="f"/>
          <v:imagedata o:title=""/>
          <o:lock v:ext="edit"/>
          <v:textpath on="t" fitpath="t" trim="t" xscale="f" string="仅供内部审核" style="font-family:STSong;font-size:8pt;v-text-align:center;"/>
        </v:shape>
      </w:pict>
    </w:r>
    <w:r>
      <w:pict>
        <v:shape id="PowerPlusWaterMarkObject162" o:spid="_x0000_s2129" o:spt="136" type="#_x0000_t136" style="position:absolute;left:0pt;margin-left:312.9pt;margin-top:45.1pt;height:18.85pt;width:119.4pt;mso-position-horizontal-relative:page;mso-position-vertical-relative:page;rotation:21626880f;z-index:-251570176;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164" o:spid="_x0000_s2130" o:spt="136" type="#_x0000_t136" style="position:absolute;left:0pt;margin-left:86.9pt;margin-top:287.1pt;height:18.85pt;width:119.4pt;mso-position-horizontal-relative:page;mso-position-vertical-relative:page;rotation:21626880f;z-index:-251573248;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166" o:spid="_x0000_s2131" o:spt="136" type="#_x0000_t136" style="position:absolute;left:0pt;margin-left:638.9pt;margin-top:45.1pt;height:18.85pt;width:119.4pt;mso-position-horizontal-relative:page;mso-position-vertical-relative:page;rotation:21626880f;z-index:-251571200;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168" o:spid="_x0000_s2132" o:spt="136" type="#_x0000_t136" style="position:absolute;left:0pt;margin-left:-45pt;margin-top:406.35pt;height:22.25pt;width:609.35pt;mso-position-horizontal-relative:page;mso-position-vertical-relative:page;rotation:21626880f;z-index:-251576320;mso-width-relative:page;mso-height-relative:page;" fillcolor="#404040" filled="t" stroked="f" coordsize="21600,21600" o:allowincell="f">
          <v:path/>
          <v:fill on="t" opacity="26214f" focussize="0,0"/>
          <v:stroke on="f"/>
          <v:imagedata o:title=""/>
          <o:lock v:ext="edit"/>
          <v:textpath on="t" fitpath="t" trim="t" xscale="f" string="仅供内部审核                                                                          仅供内部审核" style="font-family:STSong;font-size:8pt;v-text-align:center;"/>
        </v:shape>
      </w:pict>
    </w:r>
    <w:r>
      <w:pict>
        <v:shape id="PowerPlusWaterMarkObject170" o:spid="_x0000_s2133" o:spt="136" type="#_x0000_t136" style="position:absolute;left:0pt;margin-left:280.95pt;margin-top:406.35pt;height:22.25pt;width:609.35pt;mso-position-horizontal-relative:page;mso-position-vertical-relative:page;rotation:21626880f;z-index:-251575296;mso-width-relative:page;mso-height-relative:page;" fillcolor="#404040" filled="t" stroked="f" coordsize="21600,21600" o:allowincell="f">
          <v:path/>
          <v:fill on="t" opacity="26214f" focussize="0,0"/>
          <v:stroke on="f"/>
          <v:imagedata o:title=""/>
          <o:lock v:ext="edit"/>
          <v:textpath on="t" fitpath="t" trim="t" xscale="f" string="仅供内部审核                                                                          仅供内部审核" style="font-family:STSong;font-size:8pt;v-text-align:center;"/>
        </v:shape>
      </w:pict>
    </w:r>
    <w:r>
      <w:pict>
        <v:shape id="PowerPlusWaterMarkObject172" o:spid="_x0000_s2134" o:spt="136" type="#_x0000_t136" style="position:absolute;left:0pt;margin-left:638.9pt;margin-top:529.1pt;height:18.85pt;width:119.4pt;mso-position-horizontal-relative:page;mso-position-vertical-relative:page;rotation:21626880f;z-index:-251574272;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_x0000_s2135" o:spid="_x0000_s2135" style="position:absolute;left:0pt;margin-left:30pt;margin-top:29.5pt;height:1pt;width:782pt;mso-position-horizontal-relative:page;mso-position-vertical-relative:page;z-index:-251572224;mso-width-relative:page;mso-height-relative:page;" filled="f" stroked="t" coordsize="15640,20" o:allowincell="f" path="m0,10l15640,10e">
          <v:fill on="f" focussize="0,0"/>
          <v:stroke weight="1pt" color="#646464" miterlimit="10" joinstyle="miter"/>
          <v:imagedata o:title=""/>
          <o:lock v:ext="edit"/>
        </v:shape>
      </w:pict>
    </w:r>
    <w:r>
      <w:rPr>
        <w:rFonts w:ascii="华文宋体" w:hAnsi="华文宋体" w:eastAsia="华文宋体" w:cs="华文宋体"/>
        <w:spacing w:val="-1"/>
        <w:sz w:val="16"/>
        <w:szCs w:val="16"/>
      </w:rPr>
      <w:t>中共兴县县委巡察工作办公室2024年部门决算公开报告</w: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A8D261">
    <w:pPr>
      <w:spacing w:before="32" w:line="227" w:lineRule="auto"/>
      <w:ind w:left="661"/>
      <w:rPr>
        <w:rFonts w:ascii="华文宋体" w:hAnsi="华文宋体" w:eastAsia="华文宋体" w:cs="华文宋体"/>
        <w:sz w:val="16"/>
        <w:szCs w:val="16"/>
      </w:rPr>
    </w:pPr>
    <w:r>
      <w:pict>
        <v:shape id="PowerPlusWaterMarkObject142" o:spid="_x0000_s2119" o:spt="136" type="#_x0000_t136" style="position:absolute;left:0pt;margin-left:86.9pt;margin-top:27.75pt;height:18.85pt;width:119.4pt;rotation:21626880f;z-index:-251577344;mso-width-relative:page;mso-height-relative:page;" fillcolor="#404040" filled="t" stroked="f" coordsize="21600,21600">
          <v:path/>
          <v:fill on="t" opacity="26214f" focussize="0,0"/>
          <v:stroke on="f"/>
          <v:imagedata o:title=""/>
          <o:lock v:ext="edit"/>
          <v:textpath on="t" fitpath="t" trim="t" xscale="f" string="仅供内部审核" style="font-family:STSong;font-size:8pt;v-text-align:center;"/>
        </v:shape>
      </w:pict>
    </w:r>
    <w:r>
      <w:pict>
        <v:shape id="PowerPlusWaterMarkObject144" o:spid="_x0000_s2120" o:spt="136" type="#_x0000_t136" style="position:absolute;left:0pt;margin-left:-13.05pt;margin-top:288.1pt;height:18.85pt;width:119.4pt;mso-position-horizontal-relative:page;mso-position-vertical-relative:page;rotation:21626880f;z-index:-251585536;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146" o:spid="_x0000_s2121" o:spt="136" type="#_x0000_t136" style="position:absolute;left:0pt;margin-left:491.9pt;margin-top:44.1pt;height:18.85pt;width:119.4pt;mso-position-horizontal-relative:page;mso-position-vertical-relative:page;rotation:21626880f;z-index:-251578368;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148" o:spid="_x0000_s2122" o:spt="136" type="#_x0000_t136" style="position:absolute;left:0pt;margin-left:391.9pt;margin-top:288.1pt;height:18.85pt;width:119.4pt;mso-position-horizontal-relative:page;mso-position-vertical-relative:page;rotation:21626880f;z-index:-251584512;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150" o:spid="_x0000_s2123" o:spt="136" type="#_x0000_t136" style="position:absolute;left:0pt;margin-left:86.9pt;margin-top:532.1pt;height:18.85pt;width:119.4pt;mso-position-horizontal-relative:page;mso-position-vertical-relative:page;rotation:21626880f;z-index:-251582464;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152" o:spid="_x0000_s2124" o:spt="136" type="#_x0000_t136" style="position:absolute;left:0pt;margin-left:-13.05pt;margin-top:776.1pt;height:18.85pt;width:119.4pt;mso-position-horizontal-relative:page;mso-position-vertical-relative:page;rotation:21626880f;z-index:-251580416;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154" o:spid="_x0000_s2125" o:spt="136" type="#_x0000_t136" style="position:absolute;left:0pt;margin-left:491.9pt;margin-top:532.1pt;height:18.85pt;width:119.4pt;mso-position-horizontal-relative:page;mso-position-vertical-relative:page;rotation:21626880f;z-index:-251583488;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156" o:spid="_x0000_s2126" o:spt="136" type="#_x0000_t136" style="position:absolute;left:0pt;margin-left:391.9pt;margin-top:776.1pt;height:18.85pt;width:119.4pt;mso-position-horizontal-relative:page;mso-position-vertical-relative:page;rotation:21626880f;z-index:-251581440;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_x0000_s2127" o:spid="_x0000_s2127" style="position:absolute;left:0pt;margin-left:30pt;margin-top:29.5pt;height:1pt;width:535pt;mso-position-horizontal-relative:page;mso-position-vertical-relative:page;z-index:-251579392;mso-width-relative:page;mso-height-relative:page;" filled="f" stroked="t" coordsize="10700,20" o:allowincell="f" path="m0,10l10700,10e">
          <v:fill on="f" focussize="0,0"/>
          <v:stroke weight="1pt" color="#646464" miterlimit="10" joinstyle="miter"/>
          <v:imagedata o:title=""/>
          <o:lock v:ext="edit"/>
        </v:shape>
      </w:pict>
    </w:r>
    <w:r>
      <w:rPr>
        <w:rFonts w:ascii="华文宋体" w:hAnsi="华文宋体" w:eastAsia="华文宋体" w:cs="华文宋体"/>
        <w:spacing w:val="-1"/>
        <w:sz w:val="16"/>
        <w:szCs w:val="16"/>
      </w:rPr>
      <w:t>中共兴县县委巡察工作办公室2024年部门决算公开报告</w: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893758">
    <w:pPr>
      <w:spacing w:before="32" w:line="227" w:lineRule="auto"/>
      <w:ind w:left="661"/>
      <w:rPr>
        <w:rFonts w:ascii="华文宋体" w:hAnsi="华文宋体" w:eastAsia="华文宋体" w:cs="华文宋体"/>
        <w:sz w:val="16"/>
        <w:szCs w:val="16"/>
      </w:rPr>
    </w:pPr>
    <w:r>
      <w:pict>
        <v:shape id="PowerPlusWaterMarkObject194" o:spid="_x0000_s2144" o:spt="136" type="#_x0000_t136" style="position:absolute;left:0pt;margin-left:86.9pt;margin-top:27.75pt;height:18.85pt;width:119.4pt;rotation:21626880f;z-index:-251551744;mso-width-relative:page;mso-height-relative:page;" fillcolor="#404040" filled="t" stroked="f" coordsize="21600,21600">
          <v:path/>
          <v:fill on="t" opacity="26214f" focussize="0,0"/>
          <v:stroke on="f"/>
          <v:imagedata o:title=""/>
          <o:lock v:ext="edit"/>
          <v:textpath on="t" fitpath="t" trim="t" xscale="f" string="仅供内部审核" style="font-family:STSong;font-size:8pt;v-text-align:center;"/>
        </v:shape>
      </w:pict>
    </w:r>
    <w:r>
      <w:pict>
        <v:shape id="PowerPlusWaterMarkObject196" o:spid="_x0000_s2145" o:spt="136" type="#_x0000_t136" style="position:absolute;left:0pt;margin-left:-13.05pt;margin-top:288.1pt;height:18.85pt;width:119.4pt;mso-position-horizontal-relative:page;mso-position-vertical-relative:page;rotation:21626880f;z-index:-251559936;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198" o:spid="_x0000_s2146" o:spt="136" type="#_x0000_t136" style="position:absolute;left:0pt;margin-left:491.9pt;margin-top:44.1pt;height:18.85pt;width:119.4pt;mso-position-horizontal-relative:page;mso-position-vertical-relative:page;rotation:21626880f;z-index:-251552768;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200" o:spid="_x0000_s2147" o:spt="136" type="#_x0000_t136" style="position:absolute;left:0pt;margin-left:391.9pt;margin-top:288.1pt;height:18.85pt;width:119.4pt;mso-position-horizontal-relative:page;mso-position-vertical-relative:page;rotation:21626880f;z-index:-251554816;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202" o:spid="_x0000_s2148" o:spt="136" type="#_x0000_t136" style="position:absolute;left:0pt;margin-left:86.9pt;margin-top:532.1pt;height:18.85pt;width:119.4pt;mso-position-horizontal-relative:page;mso-position-vertical-relative:page;rotation:21626880f;z-index:-251558912;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204" o:spid="_x0000_s2149" o:spt="136" type="#_x0000_t136" style="position:absolute;left:0pt;margin-left:-13.05pt;margin-top:776.1pt;height:18.85pt;width:119.4pt;mso-position-horizontal-relative:page;mso-position-vertical-relative:page;rotation:21626880f;z-index:-251557888;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206" o:spid="_x0000_s2150" o:spt="136" type="#_x0000_t136" style="position:absolute;left:0pt;margin-left:491.9pt;margin-top:532.1pt;height:18.85pt;width:119.4pt;mso-position-horizontal-relative:page;mso-position-vertical-relative:page;rotation:21626880f;z-index:-251555840;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208" o:spid="_x0000_s2151" o:spt="136" type="#_x0000_t136" style="position:absolute;left:0pt;margin-left:391.9pt;margin-top:776.1pt;height:18.85pt;width:119.4pt;mso-position-horizontal-relative:page;mso-position-vertical-relative:page;rotation:21626880f;z-index:-251556864;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_x0000_s2152" o:spid="_x0000_s2152" style="position:absolute;left:0pt;margin-left:30pt;margin-top:29.5pt;height:1pt;width:535pt;mso-position-horizontal-relative:page;mso-position-vertical-relative:page;z-index:-251553792;mso-width-relative:page;mso-height-relative:page;" filled="f" stroked="t" coordsize="10700,20" o:allowincell="f" path="m0,10l10700,10e">
          <v:fill on="f" focussize="0,0"/>
          <v:stroke weight="1pt" color="#646464" miterlimit="10" joinstyle="miter"/>
          <v:imagedata o:title=""/>
          <o:lock v:ext="edit"/>
        </v:shape>
      </w:pict>
    </w:r>
    <w:r>
      <w:rPr>
        <w:rFonts w:ascii="华文宋体" w:hAnsi="华文宋体" w:eastAsia="华文宋体" w:cs="华文宋体"/>
        <w:spacing w:val="-1"/>
        <w:sz w:val="16"/>
        <w:szCs w:val="16"/>
      </w:rPr>
      <w:t>中共兴县县委巡察工作办公室2024年部门决算公开报告</w: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73FDEE">
    <w:pPr>
      <w:spacing w:before="32" w:line="227" w:lineRule="auto"/>
      <w:ind w:left="661"/>
      <w:rPr>
        <w:rFonts w:ascii="华文宋体" w:hAnsi="华文宋体" w:eastAsia="华文宋体" w:cs="华文宋体"/>
        <w:sz w:val="16"/>
        <w:szCs w:val="16"/>
      </w:rPr>
    </w:pPr>
    <w:r>
      <w:pict>
        <v:shape id="PowerPlusWaterMarkObject34" o:spid="_x0000_s2065" o:spt="136" type="#_x0000_t136" style="position:absolute;left:0pt;margin-left:86.9pt;margin-top:27.75pt;height:18.85pt;width:119.4pt;rotation:21626880f;z-index:-251632640;mso-width-relative:page;mso-height-relative:page;" fillcolor="#404040" filled="t" stroked="f" coordsize="21600,21600">
          <v:path/>
          <v:fill on="t" opacity="26214f" focussize="0,0"/>
          <v:stroke on="f"/>
          <v:imagedata o:title=""/>
          <o:lock v:ext="edit"/>
          <v:textpath on="t" fitpath="t" trim="t" xscale="f" string="仅供内部审核" style="font-family:STSong;font-size:8pt;v-text-align:center;"/>
        </v:shape>
      </w:pict>
    </w:r>
    <w:r>
      <w:pict>
        <v:shape id="PowerPlusWaterMarkObject36" o:spid="_x0000_s2066" o:spt="136" type="#_x0000_t136" style="position:absolute;left:0pt;margin-left:-13.05pt;margin-top:288.1pt;height:18.85pt;width:119.4pt;mso-position-horizontal-relative:page;mso-position-vertical-relative:page;rotation:21626880f;z-index:-251640832;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38" o:spid="_x0000_s2067" o:spt="136" type="#_x0000_t136" style="position:absolute;left:0pt;margin-left:491.9pt;margin-top:44.1pt;height:18.85pt;width:119.4pt;mso-position-horizontal-relative:page;mso-position-vertical-relative:page;rotation:21626880f;z-index:-251633664;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40" o:spid="_x0000_s2068" o:spt="136" type="#_x0000_t136" style="position:absolute;left:0pt;margin-left:391.9pt;margin-top:288.1pt;height:18.85pt;width:119.4pt;mso-position-horizontal-relative:page;mso-position-vertical-relative:page;rotation:21626880f;z-index:-251639808;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42" o:spid="_x0000_s2069" o:spt="136" type="#_x0000_t136" style="position:absolute;left:0pt;margin-left:86.9pt;margin-top:532.1pt;height:18.85pt;width:119.4pt;mso-position-horizontal-relative:page;mso-position-vertical-relative:page;rotation:21626880f;z-index:-251638784;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44" o:spid="_x0000_s2070" o:spt="136" type="#_x0000_t136" style="position:absolute;left:0pt;margin-left:-13.05pt;margin-top:776.1pt;height:18.85pt;width:119.4pt;mso-position-horizontal-relative:page;mso-position-vertical-relative:page;rotation:21626880f;z-index:-251637760;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46" o:spid="_x0000_s2071" o:spt="136" type="#_x0000_t136" style="position:absolute;left:0pt;margin-left:491.9pt;margin-top:532.1pt;height:18.85pt;width:119.4pt;mso-position-horizontal-relative:page;mso-position-vertical-relative:page;rotation:21626880f;z-index:-251635712;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48" o:spid="_x0000_s2072" o:spt="136" type="#_x0000_t136" style="position:absolute;left:0pt;margin-left:391.9pt;margin-top:776.1pt;height:18.85pt;width:119.4pt;mso-position-horizontal-relative:page;mso-position-vertical-relative:page;rotation:21626880f;z-index:-251636736;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_x0000_s2073" o:spid="_x0000_s2073" style="position:absolute;left:0pt;margin-left:30pt;margin-top:29.5pt;height:1pt;width:535pt;mso-position-horizontal-relative:page;mso-position-vertical-relative:page;z-index:-251634688;mso-width-relative:page;mso-height-relative:page;" filled="f" stroked="t" coordsize="10700,20" o:allowincell="f" path="m0,10l10700,10e">
          <v:fill on="f" focussize="0,0"/>
          <v:stroke weight="1pt" color="#646464" miterlimit="10" joinstyle="miter"/>
          <v:imagedata o:title=""/>
          <o:lock v:ext="edit"/>
        </v:shape>
      </w:pict>
    </w:r>
    <w:r>
      <w:rPr>
        <w:rFonts w:ascii="华文宋体" w:hAnsi="华文宋体" w:eastAsia="华文宋体" w:cs="华文宋体"/>
        <w:spacing w:val="-1"/>
        <w:sz w:val="16"/>
        <w:szCs w:val="16"/>
      </w:rPr>
      <w:t>中共兴县县委巡察工作办公室2024年部门决算公开报告</w:t>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0AFABD">
    <w:pPr>
      <w:spacing w:before="32" w:line="227" w:lineRule="auto"/>
      <w:ind w:left="661"/>
      <w:rPr>
        <w:rFonts w:ascii="华文宋体" w:hAnsi="华文宋体" w:eastAsia="华文宋体" w:cs="华文宋体"/>
        <w:sz w:val="16"/>
        <w:szCs w:val="16"/>
      </w:rPr>
    </w:pPr>
    <w:r>
      <w:pict>
        <v:shape id="PowerPlusWaterMarkObject52" o:spid="_x0000_s2074" o:spt="136" type="#_x0000_t136" style="position:absolute;left:0pt;margin-left:86.9pt;margin-top:27.75pt;height:18.85pt;width:119.4pt;rotation:21626880f;z-index:-251623424;mso-width-relative:page;mso-height-relative:page;" fillcolor="#404040" filled="t" stroked="f" coordsize="21600,21600">
          <v:path/>
          <v:fill on="t" opacity="26214f" focussize="0,0"/>
          <v:stroke on="f"/>
          <v:imagedata o:title=""/>
          <o:lock v:ext="edit"/>
          <v:textpath on="t" fitpath="t" trim="t" xscale="f" string="仅供内部审核" style="font-family:STSong;font-size:8pt;v-text-align:center;"/>
        </v:shape>
      </w:pict>
    </w:r>
    <w:r>
      <w:pict>
        <v:shape id="PowerPlusWaterMarkObject54" o:spid="_x0000_s2075" o:spt="136" type="#_x0000_t136" style="position:absolute;left:0pt;margin-left:-13.05pt;margin-top:288.1pt;height:18.85pt;width:119.4pt;mso-position-horizontal-relative:page;mso-position-vertical-relative:page;rotation:21626880f;z-index:-251631616;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56" o:spid="_x0000_s2076" o:spt="136" type="#_x0000_t136" style="position:absolute;left:0pt;margin-left:491.9pt;margin-top:44.1pt;height:18.85pt;width:119.4pt;mso-position-horizontal-relative:page;mso-position-vertical-relative:page;rotation:21626880f;z-index:-251624448;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58" o:spid="_x0000_s2077" o:spt="136" type="#_x0000_t136" style="position:absolute;left:0pt;margin-left:391.9pt;margin-top:288.1pt;height:18.85pt;width:119.4pt;mso-position-horizontal-relative:page;mso-position-vertical-relative:page;rotation:21626880f;z-index:-251630592;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60" o:spid="_x0000_s2078" o:spt="136" type="#_x0000_t136" style="position:absolute;left:0pt;margin-left:86.9pt;margin-top:532.1pt;height:18.85pt;width:119.4pt;mso-position-horizontal-relative:page;mso-position-vertical-relative:page;rotation:21626880f;z-index:-251629568;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62" o:spid="_x0000_s2079" o:spt="136" type="#_x0000_t136" style="position:absolute;left:0pt;margin-left:-13.05pt;margin-top:776.1pt;height:18.85pt;width:119.4pt;mso-position-horizontal-relative:page;mso-position-vertical-relative:page;rotation:21626880f;z-index:-251626496;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64" o:spid="_x0000_s2080" o:spt="136" type="#_x0000_t136" style="position:absolute;left:0pt;margin-left:491.9pt;margin-top:532.1pt;height:18.85pt;width:119.4pt;mso-position-horizontal-relative:page;mso-position-vertical-relative:page;rotation:21626880f;z-index:-251628544;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66" o:spid="_x0000_s2081" o:spt="136" type="#_x0000_t136" style="position:absolute;left:0pt;margin-left:391.9pt;margin-top:776.1pt;height:18.85pt;width:119.4pt;mso-position-horizontal-relative:page;mso-position-vertical-relative:page;rotation:21626880f;z-index:-251627520;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_x0000_s2082" o:spid="_x0000_s2082" style="position:absolute;left:0pt;margin-left:30pt;margin-top:29.5pt;height:1pt;width:535pt;mso-position-horizontal-relative:page;mso-position-vertical-relative:page;z-index:-251625472;mso-width-relative:page;mso-height-relative:page;" filled="f" stroked="t" coordsize="10700,20" o:allowincell="f" path="m0,10l10700,10e">
          <v:fill on="f" focussize="0,0"/>
          <v:stroke weight="1pt" color="#646464" miterlimit="10" joinstyle="miter"/>
          <v:imagedata o:title=""/>
          <o:lock v:ext="edit"/>
        </v:shape>
      </w:pict>
    </w:r>
    <w:r>
      <w:rPr>
        <w:rFonts w:ascii="华文宋体" w:hAnsi="华文宋体" w:eastAsia="华文宋体" w:cs="华文宋体"/>
        <w:spacing w:val="-1"/>
        <w:sz w:val="16"/>
        <w:szCs w:val="16"/>
      </w:rPr>
      <w:t>中共兴县县委巡察工作办公室2024年部门决算公开报告</w:t>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37E7E1">
    <w:pPr>
      <w:spacing w:before="32" w:line="227" w:lineRule="auto"/>
      <w:ind w:left="661"/>
      <w:rPr>
        <w:rFonts w:ascii="华文宋体" w:hAnsi="华文宋体" w:eastAsia="华文宋体" w:cs="华文宋体"/>
        <w:sz w:val="16"/>
        <w:szCs w:val="16"/>
      </w:rPr>
    </w:pPr>
    <w:r>
      <w:pict>
        <v:shape id="PowerPlusWaterMarkObject212" o:spid="_x0000_s2153" o:spt="136" type="#_x0000_t136" style="position:absolute;left:0pt;margin-left:86.9pt;margin-top:27.75pt;height:18.85pt;width:119.4pt;rotation:21626880f;z-index:-251547648;mso-width-relative:page;mso-height-relative:page;" fillcolor="#404040" filled="t" stroked="f" coordsize="21600,21600">
          <v:path/>
          <v:fill on="t" opacity="26214f" focussize="0,0"/>
          <v:stroke on="f"/>
          <v:imagedata o:title=""/>
          <o:lock v:ext="edit"/>
          <v:textpath on="t" fitpath="t" trim="t" xscale="f" string="仅供内部审核" style="font-family:STSong;font-size:8pt;v-text-align:center;"/>
        </v:shape>
      </w:pict>
    </w:r>
    <w:r>
      <w:pict>
        <v:shape id="PowerPlusWaterMarkObject214" o:spid="_x0000_s2154" o:spt="136" type="#_x0000_t136" style="position:absolute;left:0pt;margin-left:-13.05pt;margin-top:776.1pt;height:18.85pt;width:119.4pt;mso-position-horizontal-relative:page;mso-position-vertical-relative:page;rotation:21626880f;z-index:-251549696;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216" o:spid="_x0000_s2155" o:spt="136" type="#_x0000_t136" style="position:absolute;left:0pt;margin-left:391.9pt;margin-top:776.1pt;height:18.85pt;width:119.4pt;mso-position-horizontal-relative:page;mso-position-vertical-relative:page;rotation:21626880f;z-index:-251550720;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_x0000_s2156" o:spid="_x0000_s2156" style="position:absolute;left:0pt;margin-left:30pt;margin-top:29.5pt;height:1pt;width:535pt;mso-position-horizontal-relative:page;mso-position-vertical-relative:page;z-index:-251548672;mso-width-relative:page;mso-height-relative:page;" filled="f" stroked="t" coordsize="10700,20" o:allowincell="f" path="m0,10l10700,10e">
          <v:fill on="f" focussize="0,0"/>
          <v:stroke weight="1pt" color="#646464" miterlimit="10" joinstyle="miter"/>
          <v:imagedata o:title=""/>
          <o:lock v:ext="edit"/>
        </v:shape>
      </w:pict>
    </w:r>
    <w:r>
      <w:rPr>
        <w:rFonts w:ascii="华文宋体" w:hAnsi="华文宋体" w:eastAsia="华文宋体" w:cs="华文宋体"/>
        <w:spacing w:val="-1"/>
        <w:sz w:val="16"/>
        <w:szCs w:val="16"/>
      </w:rPr>
      <w:t>中共兴县县委巡察工作办公室2024年部门决算公开报告</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219402">
    <w:pPr>
      <w:pStyle w:val="2"/>
      <w:spacing w:line="14" w:lineRule="auto"/>
      <w:rPr>
        <w:sz w:val="2"/>
      </w:rPr>
    </w:pPr>
    <w:r>
      <w:pict>
        <v:shape id="PowerPlusWaterMarkObject18" o:spid="_x0000_s2057" o:spt="136" type="#_x0000_t136" style="position:absolute;left:0pt;margin-left:-13.05pt;margin-top:288.1pt;height:18.85pt;width:119.4pt;mso-position-horizontal-relative:page;mso-position-vertical-relative:page;rotation:21626880f;z-index:-251649024;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20" o:spid="_x0000_s2058" o:spt="136" type="#_x0000_t136" style="position:absolute;left:0pt;margin-left:491.9pt;margin-top:532.1pt;height:18.85pt;width:119.4pt;mso-position-horizontal-relative:page;mso-position-vertical-relative:page;rotation:21626880f;z-index:-251648000;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22" o:spid="_x0000_s2059" o:spt="136" type="#_x0000_t136" style="position:absolute;left:0pt;margin-left:-13.05pt;margin-top:776.1pt;height:18.85pt;width:119.4pt;mso-position-horizontal-relative:page;mso-position-vertical-relative:page;rotation:21626880f;z-index:-251646976;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24" o:spid="_x0000_s2060" o:spt="136" type="#_x0000_t136" style="position:absolute;left:0pt;margin-left:86.9pt;margin-top:532.1pt;height:18.85pt;width:119.4pt;mso-position-horizontal-relative:page;mso-position-vertical-relative:page;rotation:21626880f;z-index:-251645952;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26" o:spid="_x0000_s2061" o:spt="136" type="#_x0000_t136" style="position:absolute;left:0pt;margin-left:86.9pt;margin-top:44.1pt;height:18.85pt;width:119.4pt;mso-position-horizontal-relative:page;mso-position-vertical-relative:page;rotation:21626880f;z-index:-251644928;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28" o:spid="_x0000_s2062" o:spt="136" type="#_x0000_t136" style="position:absolute;left:0pt;margin-left:491.9pt;margin-top:44.1pt;height:18.85pt;width:119.4pt;mso-position-horizontal-relative:page;mso-position-vertical-relative:page;rotation:21626880f;z-index:-251643904;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30" o:spid="_x0000_s2063" o:spt="136" type="#_x0000_t136" style="position:absolute;left:0pt;margin-left:391.9pt;margin-top:288.1pt;height:18.85pt;width:119.4pt;mso-position-horizontal-relative:page;mso-position-vertical-relative:page;rotation:21626880f;z-index:-251642880;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32" o:spid="_x0000_s2064" o:spt="136" type="#_x0000_t136" style="position:absolute;left:0pt;margin-left:391.9pt;margin-top:776.1pt;height:18.85pt;width:119.4pt;mso-position-horizontal-relative:page;mso-position-vertical-relative:page;rotation:21626880f;z-index:-251641856;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73FDEE">
    <w:pPr>
      <w:spacing w:before="32" w:line="227" w:lineRule="auto"/>
      <w:ind w:left="661"/>
      <w:rPr>
        <w:rFonts w:ascii="华文宋体" w:hAnsi="华文宋体" w:eastAsia="华文宋体" w:cs="华文宋体"/>
        <w:sz w:val="16"/>
        <w:szCs w:val="16"/>
      </w:rPr>
    </w:pPr>
    <w:r>
      <w:pict>
        <v:shape id="PowerPlusWaterMarkObject34" o:spid="_x0000_s2065" o:spt="136" type="#_x0000_t136" style="position:absolute;left:0pt;margin-left:86.9pt;margin-top:27.75pt;height:18.85pt;width:119.4pt;rotation:21626880f;z-index:-251632640;mso-width-relative:page;mso-height-relative:page;" fillcolor="#404040" filled="t" stroked="f" coordsize="21600,21600">
          <v:path/>
          <v:fill on="t" opacity="26214f" focussize="0,0"/>
          <v:stroke on="f"/>
          <v:imagedata o:title=""/>
          <o:lock v:ext="edit"/>
          <v:textpath on="t" fitpath="t" trim="t" xscale="f" string="仅供内部审核" style="font-family:STSong;font-size:8pt;v-text-align:center;"/>
        </v:shape>
      </w:pict>
    </w:r>
    <w:r>
      <w:pict>
        <v:shape id="PowerPlusWaterMarkObject36" o:spid="_x0000_s2066" o:spt="136" type="#_x0000_t136" style="position:absolute;left:0pt;margin-left:-13.05pt;margin-top:288.1pt;height:18.85pt;width:119.4pt;mso-position-horizontal-relative:page;mso-position-vertical-relative:page;rotation:21626880f;z-index:-251640832;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38" o:spid="_x0000_s2067" o:spt="136" type="#_x0000_t136" style="position:absolute;left:0pt;margin-left:491.9pt;margin-top:44.1pt;height:18.85pt;width:119.4pt;mso-position-horizontal-relative:page;mso-position-vertical-relative:page;rotation:21626880f;z-index:-251633664;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40" o:spid="_x0000_s2068" o:spt="136" type="#_x0000_t136" style="position:absolute;left:0pt;margin-left:391.9pt;margin-top:288.1pt;height:18.85pt;width:119.4pt;mso-position-horizontal-relative:page;mso-position-vertical-relative:page;rotation:21626880f;z-index:-251639808;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42" o:spid="_x0000_s2069" o:spt="136" type="#_x0000_t136" style="position:absolute;left:0pt;margin-left:86.9pt;margin-top:532.1pt;height:18.85pt;width:119.4pt;mso-position-horizontal-relative:page;mso-position-vertical-relative:page;rotation:21626880f;z-index:-251638784;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44" o:spid="_x0000_s2070" o:spt="136" type="#_x0000_t136" style="position:absolute;left:0pt;margin-left:-13.05pt;margin-top:776.1pt;height:18.85pt;width:119.4pt;mso-position-horizontal-relative:page;mso-position-vertical-relative:page;rotation:21626880f;z-index:-251637760;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46" o:spid="_x0000_s2071" o:spt="136" type="#_x0000_t136" style="position:absolute;left:0pt;margin-left:491.9pt;margin-top:532.1pt;height:18.85pt;width:119.4pt;mso-position-horizontal-relative:page;mso-position-vertical-relative:page;rotation:21626880f;z-index:-251635712;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48" o:spid="_x0000_s2072" o:spt="136" type="#_x0000_t136" style="position:absolute;left:0pt;margin-left:391.9pt;margin-top:776.1pt;height:18.85pt;width:119.4pt;mso-position-horizontal-relative:page;mso-position-vertical-relative:page;rotation:21626880f;z-index:-251636736;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_x0000_s2073" o:spid="_x0000_s2073" style="position:absolute;left:0pt;margin-left:30pt;margin-top:29.5pt;height:1pt;width:535pt;mso-position-horizontal-relative:page;mso-position-vertical-relative:page;z-index:-251634688;mso-width-relative:page;mso-height-relative:page;" filled="f" stroked="t" coordsize="10700,20" o:allowincell="f" path="m0,10l10700,10e">
          <v:fill on="f" focussize="0,0"/>
          <v:stroke weight="1pt" color="#646464" miterlimit="10" joinstyle="miter"/>
          <v:imagedata o:title=""/>
          <o:lock v:ext="edit"/>
        </v:shape>
      </w:pict>
    </w:r>
    <w:r>
      <w:rPr>
        <w:rFonts w:ascii="华文宋体" w:hAnsi="华文宋体" w:eastAsia="华文宋体" w:cs="华文宋体"/>
        <w:spacing w:val="-1"/>
        <w:sz w:val="16"/>
        <w:szCs w:val="16"/>
      </w:rPr>
      <w:t>中共兴县县委巡察工作办公室2024年部门决算公开报告</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0AFABD">
    <w:pPr>
      <w:spacing w:before="32" w:line="227" w:lineRule="auto"/>
      <w:ind w:left="661"/>
      <w:rPr>
        <w:rFonts w:ascii="华文宋体" w:hAnsi="华文宋体" w:eastAsia="华文宋体" w:cs="华文宋体"/>
        <w:sz w:val="16"/>
        <w:szCs w:val="16"/>
      </w:rPr>
    </w:pPr>
    <w:r>
      <w:pict>
        <v:shape id="PowerPlusWaterMarkObject52" o:spid="_x0000_s2074" o:spt="136" type="#_x0000_t136" style="position:absolute;left:0pt;margin-left:86.9pt;margin-top:27.75pt;height:18.85pt;width:119.4pt;rotation:21626880f;z-index:-251623424;mso-width-relative:page;mso-height-relative:page;" fillcolor="#404040" filled="t" stroked="f" coordsize="21600,21600">
          <v:path/>
          <v:fill on="t" opacity="26214f" focussize="0,0"/>
          <v:stroke on="f"/>
          <v:imagedata o:title=""/>
          <o:lock v:ext="edit"/>
          <v:textpath on="t" fitpath="t" trim="t" xscale="f" string="仅供内部审核" style="font-family:STSong;font-size:8pt;v-text-align:center;"/>
        </v:shape>
      </w:pict>
    </w:r>
    <w:r>
      <w:pict>
        <v:shape id="PowerPlusWaterMarkObject54" o:spid="_x0000_s2075" o:spt="136" type="#_x0000_t136" style="position:absolute;left:0pt;margin-left:-13.05pt;margin-top:288.1pt;height:18.85pt;width:119.4pt;mso-position-horizontal-relative:page;mso-position-vertical-relative:page;rotation:21626880f;z-index:-251631616;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56" o:spid="_x0000_s2076" o:spt="136" type="#_x0000_t136" style="position:absolute;left:0pt;margin-left:491.9pt;margin-top:44.1pt;height:18.85pt;width:119.4pt;mso-position-horizontal-relative:page;mso-position-vertical-relative:page;rotation:21626880f;z-index:-251624448;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58" o:spid="_x0000_s2077" o:spt="136" type="#_x0000_t136" style="position:absolute;left:0pt;margin-left:391.9pt;margin-top:288.1pt;height:18.85pt;width:119.4pt;mso-position-horizontal-relative:page;mso-position-vertical-relative:page;rotation:21626880f;z-index:-251630592;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60" o:spid="_x0000_s2078" o:spt="136" type="#_x0000_t136" style="position:absolute;left:0pt;margin-left:86.9pt;margin-top:532.1pt;height:18.85pt;width:119.4pt;mso-position-horizontal-relative:page;mso-position-vertical-relative:page;rotation:21626880f;z-index:-251629568;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62" o:spid="_x0000_s2079" o:spt="136" type="#_x0000_t136" style="position:absolute;left:0pt;margin-left:-13.05pt;margin-top:776.1pt;height:18.85pt;width:119.4pt;mso-position-horizontal-relative:page;mso-position-vertical-relative:page;rotation:21626880f;z-index:-251626496;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64" o:spid="_x0000_s2080" o:spt="136" type="#_x0000_t136" style="position:absolute;left:0pt;margin-left:491.9pt;margin-top:532.1pt;height:18.85pt;width:119.4pt;mso-position-horizontal-relative:page;mso-position-vertical-relative:page;rotation:21626880f;z-index:-251628544;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66" o:spid="_x0000_s2081" o:spt="136" type="#_x0000_t136" style="position:absolute;left:0pt;margin-left:391.9pt;margin-top:776.1pt;height:18.85pt;width:119.4pt;mso-position-horizontal-relative:page;mso-position-vertical-relative:page;rotation:21626880f;z-index:-251627520;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_x0000_s2082" o:spid="_x0000_s2082" style="position:absolute;left:0pt;margin-left:30pt;margin-top:29.5pt;height:1pt;width:535pt;mso-position-horizontal-relative:page;mso-position-vertical-relative:page;z-index:-251625472;mso-width-relative:page;mso-height-relative:page;" filled="f" stroked="t" coordsize="10700,20" o:allowincell="f" path="m0,10l10700,10e">
          <v:fill on="f" focussize="0,0"/>
          <v:stroke weight="1pt" color="#646464" miterlimit="10" joinstyle="miter"/>
          <v:imagedata o:title=""/>
          <o:lock v:ext="edit"/>
        </v:shape>
      </w:pict>
    </w:r>
    <w:r>
      <w:rPr>
        <w:rFonts w:ascii="华文宋体" w:hAnsi="华文宋体" w:eastAsia="华文宋体" w:cs="华文宋体"/>
        <w:spacing w:val="-1"/>
        <w:sz w:val="16"/>
        <w:szCs w:val="16"/>
      </w:rPr>
      <w:t>中共兴县县委巡察工作办公室2024年部门决算公开报告</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BCA293">
    <w:pPr>
      <w:spacing w:before="32" w:line="227" w:lineRule="auto"/>
      <w:ind w:left="661"/>
      <w:rPr>
        <w:rFonts w:ascii="华文宋体" w:hAnsi="华文宋体" w:eastAsia="华文宋体" w:cs="华文宋体"/>
        <w:sz w:val="16"/>
        <w:szCs w:val="16"/>
      </w:rPr>
    </w:pPr>
    <w:r>
      <w:pict>
        <v:shape id="PowerPlusWaterMarkObject70" o:spid="_x0000_s2083" o:spt="136" type="#_x0000_t136" style="position:absolute;left:0pt;margin-left:86.9pt;margin-top:27.75pt;height:18.85pt;width:119.4pt;rotation:21626880f;z-index:-251614208;mso-width-relative:page;mso-height-relative:page;" fillcolor="#404040" filled="t" stroked="f" coordsize="21600,21600">
          <v:path/>
          <v:fill on="t" opacity="26214f" focussize="0,0"/>
          <v:stroke on="f"/>
          <v:imagedata o:title=""/>
          <o:lock v:ext="edit"/>
          <v:textpath on="t" fitpath="t" trim="t" xscale="f" string="仅供内部审核" style="font-family:STSong;font-size:8pt;v-text-align:center;"/>
        </v:shape>
      </w:pict>
    </w:r>
    <w:r>
      <w:pict>
        <v:shape id="PowerPlusWaterMarkObject72" o:spid="_x0000_s2084" o:spt="136" type="#_x0000_t136" style="position:absolute;left:0pt;margin-left:-13.05pt;margin-top:288.1pt;height:18.85pt;width:119.4pt;mso-position-horizontal-relative:page;mso-position-vertical-relative:page;rotation:21626880f;z-index:-251619328;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74" o:spid="_x0000_s2085" o:spt="136" type="#_x0000_t136" style="position:absolute;left:0pt;margin-left:491.9pt;margin-top:44.1pt;height:18.85pt;width:119.4pt;mso-position-horizontal-relative:page;mso-position-vertical-relative:page;rotation:21626880f;z-index:-251615232;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76" o:spid="_x0000_s2086" o:spt="136" type="#_x0000_t136" style="position:absolute;left:0pt;margin-left:391.9pt;margin-top:288.1pt;height:18.85pt;width:119.4pt;mso-position-horizontal-relative:page;mso-position-vertical-relative:page;rotation:21626880f;z-index:-251622400;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78" o:spid="_x0000_s2087" o:spt="136" type="#_x0000_t136" style="position:absolute;left:0pt;margin-left:86.9pt;margin-top:532.1pt;height:18.85pt;width:119.4pt;mso-position-horizontal-relative:page;mso-position-vertical-relative:page;rotation:21626880f;z-index:-251621376;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80" o:spid="_x0000_s2088" o:spt="136" type="#_x0000_t136" style="position:absolute;left:0pt;margin-left:-13.05pt;margin-top:776.1pt;height:18.85pt;width:119.4pt;mso-position-horizontal-relative:page;mso-position-vertical-relative:page;rotation:21626880f;z-index:-251617280;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82" o:spid="_x0000_s2089" o:spt="136" type="#_x0000_t136" style="position:absolute;left:0pt;margin-left:491.9pt;margin-top:532.1pt;height:18.85pt;width:119.4pt;mso-position-horizontal-relative:page;mso-position-vertical-relative:page;rotation:21626880f;z-index:-251620352;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84" o:spid="_x0000_s2090" o:spt="136" type="#_x0000_t136" style="position:absolute;left:0pt;margin-left:391.9pt;margin-top:776.1pt;height:18.85pt;width:119.4pt;mso-position-horizontal-relative:page;mso-position-vertical-relative:page;rotation:21626880f;z-index:-251618304;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_x0000_s2091" o:spid="_x0000_s2091" style="position:absolute;left:0pt;margin-left:30pt;margin-top:29.5pt;height:1pt;width:535pt;mso-position-horizontal-relative:page;mso-position-vertical-relative:page;z-index:-251616256;mso-width-relative:page;mso-height-relative:page;" filled="f" stroked="t" coordsize="10700,20" o:allowincell="f" path="m0,10l10700,10e">
          <v:fill on="f" focussize="0,0"/>
          <v:stroke weight="1pt" color="#646464" miterlimit="10" joinstyle="miter"/>
          <v:imagedata o:title=""/>
          <o:lock v:ext="edit"/>
        </v:shape>
      </w:pict>
    </w:r>
    <w:r>
      <w:rPr>
        <w:rFonts w:ascii="华文宋体" w:hAnsi="华文宋体" w:eastAsia="华文宋体" w:cs="华文宋体"/>
        <w:spacing w:val="-1"/>
        <w:sz w:val="16"/>
        <w:szCs w:val="16"/>
      </w:rPr>
      <w:t>中共兴县县委巡察工作办公室2024年部门决算公开报告</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7C6B57">
    <w:pPr>
      <w:spacing w:before="32" w:line="227" w:lineRule="auto"/>
      <w:ind w:left="661"/>
      <w:rPr>
        <w:rFonts w:ascii="华文宋体" w:hAnsi="华文宋体" w:eastAsia="华文宋体" w:cs="华文宋体"/>
        <w:sz w:val="16"/>
        <w:szCs w:val="16"/>
      </w:rPr>
    </w:pPr>
    <w:r>
      <w:pict>
        <v:shape id="PowerPlusWaterMarkObject88" o:spid="_x0000_s2092" o:spt="136" type="#_x0000_t136" style="position:absolute;left:0pt;margin-left:86.9pt;margin-top:27.75pt;height:18.85pt;width:119.4pt;rotation:21626880f;z-index:-251604992;mso-width-relative:page;mso-height-relative:page;" fillcolor="#404040" filled="t" stroked="f" coordsize="21600,21600">
          <v:path/>
          <v:fill on="t" opacity="26214f" focussize="0,0"/>
          <v:stroke on="f"/>
          <v:imagedata o:title=""/>
          <o:lock v:ext="edit"/>
          <v:textpath on="t" fitpath="t" trim="t" xscale="f" string="仅供内部审核" style="font-family:STSong;font-size:8pt;v-text-align:center;"/>
        </v:shape>
      </w:pict>
    </w:r>
    <w:r>
      <w:pict>
        <v:shape id="PowerPlusWaterMarkObject90" o:spid="_x0000_s2093" o:spt="136" type="#_x0000_t136" style="position:absolute;left:0pt;margin-left:-13.05pt;margin-top:288.1pt;height:18.85pt;width:119.4pt;mso-position-horizontal-relative:page;mso-position-vertical-relative:page;rotation:21626880f;z-index:-251612160;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92" o:spid="_x0000_s2094" o:spt="136" type="#_x0000_t136" style="position:absolute;left:0pt;margin-left:491.9pt;margin-top:44.1pt;height:18.85pt;width:119.4pt;mso-position-horizontal-relative:page;mso-position-vertical-relative:page;rotation:21626880f;z-index:-251606016;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94" o:spid="_x0000_s2095" o:spt="136" type="#_x0000_t136" style="position:absolute;left:0pt;margin-left:391.9pt;margin-top:288.1pt;height:18.85pt;width:119.4pt;mso-position-horizontal-relative:page;mso-position-vertical-relative:page;rotation:21626880f;z-index:-251613184;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96" o:spid="_x0000_s2096" o:spt="136" type="#_x0000_t136" style="position:absolute;left:0pt;margin-left:86.9pt;margin-top:532.1pt;height:18.85pt;width:119.4pt;mso-position-horizontal-relative:page;mso-position-vertical-relative:page;rotation:21626880f;z-index:-251610112;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98" o:spid="_x0000_s2097" o:spt="136" type="#_x0000_t136" style="position:absolute;left:0pt;margin-left:-13.05pt;margin-top:776.1pt;height:18.85pt;width:119.4pt;mso-position-horizontal-relative:page;mso-position-vertical-relative:page;rotation:21626880f;z-index:-251608064;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100" o:spid="_x0000_s2098" o:spt="136" type="#_x0000_t136" style="position:absolute;left:0pt;margin-left:491.9pt;margin-top:532.1pt;height:18.85pt;width:119.4pt;mso-position-horizontal-relative:page;mso-position-vertical-relative:page;rotation:21626880f;z-index:-251611136;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102" o:spid="_x0000_s2099" o:spt="136" type="#_x0000_t136" style="position:absolute;left:0pt;margin-left:391.9pt;margin-top:776.1pt;height:18.85pt;width:119.4pt;mso-position-horizontal-relative:page;mso-position-vertical-relative:page;rotation:21626880f;z-index:-251609088;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_x0000_s2100" o:spid="_x0000_s2100" style="position:absolute;left:0pt;margin-left:30pt;margin-top:29.5pt;height:1pt;width:535pt;mso-position-horizontal-relative:page;mso-position-vertical-relative:page;z-index:-251607040;mso-width-relative:page;mso-height-relative:page;" filled="f" stroked="t" coordsize="10700,20" o:allowincell="f" path="m0,10l10700,10e">
          <v:fill on="f" focussize="0,0"/>
          <v:stroke weight="1pt" color="#646464" miterlimit="10" joinstyle="miter"/>
          <v:imagedata o:title=""/>
          <o:lock v:ext="edit"/>
        </v:shape>
      </w:pict>
    </w:r>
    <w:r>
      <w:rPr>
        <w:rFonts w:ascii="华文宋体" w:hAnsi="华文宋体" w:eastAsia="华文宋体" w:cs="华文宋体"/>
        <w:spacing w:val="-1"/>
        <w:sz w:val="16"/>
        <w:szCs w:val="16"/>
      </w:rPr>
      <w:t>中共兴县县委巡察工作办公室2024年部门决算公开报告</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3C7DC5">
    <w:pPr>
      <w:spacing w:before="32" w:line="227" w:lineRule="auto"/>
      <w:ind w:left="661"/>
      <w:rPr>
        <w:rFonts w:ascii="华文宋体" w:hAnsi="华文宋体" w:eastAsia="华文宋体" w:cs="华文宋体"/>
        <w:sz w:val="16"/>
        <w:szCs w:val="16"/>
      </w:rPr>
    </w:pPr>
    <w:r>
      <w:pict>
        <v:shape id="PowerPlusWaterMarkObject106" o:spid="_x0000_s2101" o:spt="136" type="#_x0000_t136" style="position:absolute;left:0pt;margin-left:86.9pt;margin-top:27.75pt;height:18.85pt;width:119.4pt;rotation:21626880f;z-index:-251595776;mso-width-relative:page;mso-height-relative:page;" fillcolor="#404040" filled="t" stroked="f" coordsize="21600,21600">
          <v:path/>
          <v:fill on="t" opacity="26214f" focussize="0,0"/>
          <v:stroke on="f"/>
          <v:imagedata o:title=""/>
          <o:lock v:ext="edit"/>
          <v:textpath on="t" fitpath="t" trim="t" xscale="f" string="仅供内部审核" style="font-family:STSong;font-size:8pt;v-text-align:center;"/>
        </v:shape>
      </w:pict>
    </w:r>
    <w:r>
      <w:pict>
        <v:shape id="PowerPlusWaterMarkObject108" o:spid="_x0000_s2102" o:spt="136" type="#_x0000_t136" style="position:absolute;left:0pt;margin-left:-13.05pt;margin-top:288.1pt;height:18.85pt;width:119.4pt;mso-position-horizontal-relative:page;mso-position-vertical-relative:page;rotation:21626880f;z-index:-251602944;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110" o:spid="_x0000_s2103" o:spt="136" type="#_x0000_t136" style="position:absolute;left:0pt;margin-left:491.9pt;margin-top:44.1pt;height:18.85pt;width:119.4pt;mso-position-horizontal-relative:page;mso-position-vertical-relative:page;rotation:21626880f;z-index:-251596800;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112" o:spid="_x0000_s2104" o:spt="136" type="#_x0000_t136" style="position:absolute;left:0pt;margin-left:391.9pt;margin-top:288.1pt;height:18.85pt;width:119.4pt;mso-position-horizontal-relative:page;mso-position-vertical-relative:page;rotation:21626880f;z-index:-251601920;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114" o:spid="_x0000_s2105" o:spt="136" type="#_x0000_t136" style="position:absolute;left:0pt;margin-left:86.9pt;margin-top:532.1pt;height:18.85pt;width:119.4pt;mso-position-horizontal-relative:page;mso-position-vertical-relative:page;rotation:21626880f;z-index:-251600896;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116" o:spid="_x0000_s2106" o:spt="136" type="#_x0000_t136" style="position:absolute;left:0pt;margin-left:-13.05pt;margin-top:776.1pt;height:18.85pt;width:119.4pt;mso-position-horizontal-relative:page;mso-position-vertical-relative:page;rotation:21626880f;z-index:-251598848;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118" o:spid="_x0000_s2107" o:spt="136" type="#_x0000_t136" style="position:absolute;left:0pt;margin-left:491.9pt;margin-top:532.1pt;height:18.85pt;width:119.4pt;mso-position-horizontal-relative:page;mso-position-vertical-relative:page;rotation:21626880f;z-index:-251603968;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120" o:spid="_x0000_s2108" o:spt="136" type="#_x0000_t136" style="position:absolute;left:0pt;margin-left:391.9pt;margin-top:776.1pt;height:18.85pt;width:119.4pt;mso-position-horizontal-relative:page;mso-position-vertical-relative:page;rotation:21626880f;z-index:-251599872;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_x0000_s2109" o:spid="_x0000_s2109" style="position:absolute;left:0pt;margin-left:30pt;margin-top:29.5pt;height:1pt;width:535pt;mso-position-horizontal-relative:page;mso-position-vertical-relative:page;z-index:-251597824;mso-width-relative:page;mso-height-relative:page;" filled="f" stroked="t" coordsize="10700,20" o:allowincell="f" path="m0,10l10700,10e">
          <v:fill on="f" focussize="0,0"/>
          <v:stroke weight="1pt" color="#646464" miterlimit="10" joinstyle="miter"/>
          <v:imagedata o:title=""/>
          <o:lock v:ext="edit"/>
        </v:shape>
      </w:pict>
    </w:r>
    <w:r>
      <w:rPr>
        <w:rFonts w:ascii="华文宋体" w:hAnsi="华文宋体" w:eastAsia="华文宋体" w:cs="华文宋体"/>
        <w:spacing w:val="-1"/>
        <w:sz w:val="16"/>
        <w:szCs w:val="16"/>
      </w:rPr>
      <w:t>中共兴县县委巡察工作办公室2024年部门决算公开报告</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0AFABD">
    <w:pPr>
      <w:spacing w:before="32" w:line="227" w:lineRule="auto"/>
      <w:ind w:left="661"/>
      <w:rPr>
        <w:rFonts w:ascii="华文宋体" w:hAnsi="华文宋体" w:eastAsia="华文宋体" w:cs="华文宋体"/>
        <w:sz w:val="16"/>
        <w:szCs w:val="16"/>
      </w:rPr>
    </w:pPr>
    <w:r>
      <w:pict>
        <v:shape id="PowerPlusWaterMarkObject52" o:spid="_x0000_s2074" o:spt="136" type="#_x0000_t136" style="position:absolute;left:0pt;margin-left:86.9pt;margin-top:27.75pt;height:18.85pt;width:119.4pt;rotation:21626880f;z-index:-251623424;mso-width-relative:page;mso-height-relative:page;" fillcolor="#404040" filled="t" stroked="f" coordsize="21600,21600">
          <v:path/>
          <v:fill on="t" opacity="26214f" focussize="0,0"/>
          <v:stroke on="f"/>
          <v:imagedata o:title=""/>
          <o:lock v:ext="edit"/>
          <v:textpath on="t" fitpath="t" trim="t" xscale="f" string="仅供内部审核" style="font-family:STSong;font-size:8pt;v-text-align:center;"/>
        </v:shape>
      </w:pict>
    </w:r>
    <w:r>
      <w:pict>
        <v:shape id="PowerPlusWaterMarkObject54" o:spid="_x0000_s2075" o:spt="136" type="#_x0000_t136" style="position:absolute;left:0pt;margin-left:-13.05pt;margin-top:288.1pt;height:18.85pt;width:119.4pt;mso-position-horizontal-relative:page;mso-position-vertical-relative:page;rotation:21626880f;z-index:-251631616;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56" o:spid="_x0000_s2076" o:spt="136" type="#_x0000_t136" style="position:absolute;left:0pt;margin-left:491.9pt;margin-top:44.1pt;height:18.85pt;width:119.4pt;mso-position-horizontal-relative:page;mso-position-vertical-relative:page;rotation:21626880f;z-index:-251624448;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58" o:spid="_x0000_s2077" o:spt="136" type="#_x0000_t136" style="position:absolute;left:0pt;margin-left:391.9pt;margin-top:288.1pt;height:18.85pt;width:119.4pt;mso-position-horizontal-relative:page;mso-position-vertical-relative:page;rotation:21626880f;z-index:-251630592;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60" o:spid="_x0000_s2078" o:spt="136" type="#_x0000_t136" style="position:absolute;left:0pt;margin-left:86.9pt;margin-top:532.1pt;height:18.85pt;width:119.4pt;mso-position-horizontal-relative:page;mso-position-vertical-relative:page;rotation:21626880f;z-index:-251629568;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62" o:spid="_x0000_s2079" o:spt="136" type="#_x0000_t136" style="position:absolute;left:0pt;margin-left:-13.05pt;margin-top:776.1pt;height:18.85pt;width:119.4pt;mso-position-horizontal-relative:page;mso-position-vertical-relative:page;rotation:21626880f;z-index:-251626496;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64" o:spid="_x0000_s2080" o:spt="136" type="#_x0000_t136" style="position:absolute;left:0pt;margin-left:491.9pt;margin-top:532.1pt;height:18.85pt;width:119.4pt;mso-position-horizontal-relative:page;mso-position-vertical-relative:page;rotation:21626880f;z-index:-251628544;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66" o:spid="_x0000_s2081" o:spt="136" type="#_x0000_t136" style="position:absolute;left:0pt;margin-left:391.9pt;margin-top:776.1pt;height:18.85pt;width:119.4pt;mso-position-horizontal-relative:page;mso-position-vertical-relative:page;rotation:21626880f;z-index:-251627520;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_x0000_s2082" o:spid="_x0000_s2082" style="position:absolute;left:0pt;margin-left:30pt;margin-top:29.5pt;height:1pt;width:535pt;mso-position-horizontal-relative:page;mso-position-vertical-relative:page;z-index:-251625472;mso-width-relative:page;mso-height-relative:page;" filled="f" stroked="t" coordsize="10700,20" o:allowincell="f" path="m0,10l10700,10e">
          <v:fill on="f" focussize="0,0"/>
          <v:stroke weight="1pt" color="#646464" miterlimit="10" joinstyle="miter"/>
          <v:imagedata o:title=""/>
          <o:lock v:ext="edit"/>
        </v:shape>
      </w:pict>
    </w:r>
    <w:r>
      <w:rPr>
        <w:rFonts w:ascii="华文宋体" w:hAnsi="华文宋体" w:eastAsia="华文宋体" w:cs="华文宋体"/>
        <w:spacing w:val="-1"/>
        <w:sz w:val="16"/>
        <w:szCs w:val="16"/>
      </w:rPr>
      <w:t>中共兴县县委巡察工作办公室2024年部门决算公开报告</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939478">
    <w:pPr>
      <w:spacing w:before="32" w:line="227" w:lineRule="auto"/>
      <w:ind w:left="661"/>
      <w:rPr>
        <w:rFonts w:ascii="华文宋体" w:hAnsi="华文宋体" w:eastAsia="华文宋体" w:cs="华文宋体"/>
        <w:sz w:val="16"/>
        <w:szCs w:val="16"/>
      </w:rPr>
    </w:pPr>
    <w:r>
      <w:pict>
        <v:shape id="PowerPlusWaterMarkObject124" o:spid="_x0000_s2110" o:spt="136" type="#_x0000_t136" style="position:absolute;left:0pt;margin-left:86.9pt;margin-top:27.75pt;height:18.85pt;width:119.4pt;rotation:21626880f;z-index:-251586560;mso-width-relative:page;mso-height-relative:page;" fillcolor="#404040" filled="t" stroked="f" coordsize="21600,21600">
          <v:path/>
          <v:fill on="t" opacity="26214f" focussize="0,0"/>
          <v:stroke on="f"/>
          <v:imagedata o:title=""/>
          <o:lock v:ext="edit"/>
          <v:textpath on="t" fitpath="t" trim="t" xscale="f" string="仅供内部审核" style="font-family:STSong;font-size:8pt;v-text-align:center;"/>
        </v:shape>
      </w:pict>
    </w:r>
    <w:r>
      <w:pict>
        <v:shape id="PowerPlusWaterMarkObject126" o:spid="_x0000_s2111" o:spt="136" type="#_x0000_t136" style="position:absolute;left:0pt;margin-left:-13.05pt;margin-top:288.1pt;height:18.85pt;width:119.4pt;mso-position-horizontal-relative:page;mso-position-vertical-relative:page;rotation:21626880f;z-index:-251592704;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128" o:spid="_x0000_s2112" o:spt="136" type="#_x0000_t136" style="position:absolute;left:0pt;margin-left:491.9pt;margin-top:44.1pt;height:18.85pt;width:119.4pt;mso-position-horizontal-relative:page;mso-position-vertical-relative:page;rotation:21626880f;z-index:-251587584;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130" o:spid="_x0000_s2113" o:spt="136" type="#_x0000_t136" style="position:absolute;left:0pt;margin-left:391.9pt;margin-top:288.1pt;height:18.85pt;width:119.4pt;mso-position-horizontal-relative:page;mso-position-vertical-relative:page;rotation:21626880f;z-index:-251593728;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132" o:spid="_x0000_s2114" o:spt="136" type="#_x0000_t136" style="position:absolute;left:0pt;margin-left:86.9pt;margin-top:532.1pt;height:18.85pt;width:119.4pt;mso-position-horizontal-relative:page;mso-position-vertical-relative:page;rotation:21626880f;z-index:-251594752;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134" o:spid="_x0000_s2115" o:spt="136" type="#_x0000_t136" style="position:absolute;left:0pt;margin-left:-13.05pt;margin-top:776.1pt;height:18.85pt;width:119.4pt;mso-position-horizontal-relative:page;mso-position-vertical-relative:page;rotation:21626880f;z-index:-251591680;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136" o:spid="_x0000_s2116" o:spt="136" type="#_x0000_t136" style="position:absolute;left:0pt;margin-left:491.9pt;margin-top:532.1pt;height:18.85pt;width:119.4pt;mso-position-horizontal-relative:page;mso-position-vertical-relative:page;rotation:21626880f;z-index:-251590656;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PowerPlusWaterMarkObject138" o:spid="_x0000_s2117" o:spt="136" type="#_x0000_t136" style="position:absolute;left:0pt;margin-left:391.9pt;margin-top:776.1pt;height:18.85pt;width:119.4pt;mso-position-horizontal-relative:page;mso-position-vertical-relative:page;rotation:21626880f;z-index:-251589632;mso-width-relative:page;mso-height-relative:page;" fillcolor="#404040" filled="t" stroked="f" coordsize="21600,21600" o:allowincell="f">
          <v:path/>
          <v:fill on="t" opacity="26214f" focussize="0,0"/>
          <v:stroke on="f"/>
          <v:imagedata o:title=""/>
          <o:lock v:ext="edit"/>
          <v:textpath on="t" fitpath="t" trim="t" xscale="f" string="仅供内部审核" style="font-family:STSong;font-size:8pt;v-text-align:center;"/>
        </v:shape>
      </w:pict>
    </w:r>
    <w:r>
      <w:pict>
        <v:shape id="_x0000_s2118" o:spid="_x0000_s2118" style="position:absolute;left:0pt;margin-left:30pt;margin-top:29.5pt;height:1pt;width:535pt;mso-position-horizontal-relative:page;mso-position-vertical-relative:page;z-index:-251588608;mso-width-relative:page;mso-height-relative:page;" filled="f" stroked="t" coordsize="10700,20" o:allowincell="f" path="m0,10l10700,10e">
          <v:fill on="f" focussize="0,0"/>
          <v:stroke weight="1pt" color="#646464" miterlimit="10" joinstyle="miter"/>
          <v:imagedata o:title=""/>
          <o:lock v:ext="edit"/>
        </v:shape>
      </w:pict>
    </w:r>
    <w:r>
      <w:rPr>
        <w:rFonts w:ascii="华文宋体" w:hAnsi="华文宋体" w:eastAsia="华文宋体" w:cs="华文宋体"/>
        <w:spacing w:val="-1"/>
        <w:sz w:val="16"/>
        <w:szCs w:val="16"/>
      </w:rPr>
      <w:t>中共兴县县委巡察工作办公室2024年部门决算公开报告</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documentProtection w:enforcement="0"/>
  <w:characterSpacingControl w:val="doNotCompress"/>
  <w:hdrShapeDefaults>
    <o:shapelayout v:ext="edit">
      <o:idmap v:ext="edit" data="2"/>
    </o:shapelayout>
  </w:hdrShapeDefault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0FB57E6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semiHidden/>
    <w:qFormat/>
    <w:uiPriority w:val="0"/>
    <w:rPr>
      <w:rFonts w:ascii="Arial" w:hAnsi="Arial" w:eastAsia="Arial" w:cs="Arial"/>
      <w:sz w:val="21"/>
      <w:szCs w:val="21"/>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宋体" w:hAnsi="宋体" w:eastAsia="宋体" w:cs="宋体"/>
      <w:sz w:val="18"/>
      <w:szCs w:val="18"/>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9" Type="http://schemas.openxmlformats.org/officeDocument/2006/relationships/fontTable" Target="fontTable.xml"/><Relationship Id="rId48" Type="http://schemas.openxmlformats.org/officeDocument/2006/relationships/customXml" Target="../customXml/item1.xml"/><Relationship Id="rId47" Type="http://schemas.openxmlformats.org/officeDocument/2006/relationships/image" Target="media/image2.jpeg"/><Relationship Id="rId46" Type="http://schemas.openxmlformats.org/officeDocument/2006/relationships/image" Target="media/image1.jpeg"/><Relationship Id="rId45" Type="http://schemas.openxmlformats.org/officeDocument/2006/relationships/theme" Target="theme/theme1.xml"/><Relationship Id="rId44" Type="http://schemas.openxmlformats.org/officeDocument/2006/relationships/footer" Target="footer21.xml"/><Relationship Id="rId43" Type="http://schemas.openxmlformats.org/officeDocument/2006/relationships/footer" Target="footer20.xml"/><Relationship Id="rId42" Type="http://schemas.openxmlformats.org/officeDocument/2006/relationships/header" Target="header19.xml"/><Relationship Id="rId41" Type="http://schemas.openxmlformats.org/officeDocument/2006/relationships/footer" Target="footer19.xml"/><Relationship Id="rId40" Type="http://schemas.openxmlformats.org/officeDocument/2006/relationships/footer" Target="footer18.xml"/><Relationship Id="rId4" Type="http://schemas.openxmlformats.org/officeDocument/2006/relationships/endnotes" Target="endnotes.xml"/><Relationship Id="rId39" Type="http://schemas.openxmlformats.org/officeDocument/2006/relationships/header" Target="header18.xml"/><Relationship Id="rId38" Type="http://schemas.openxmlformats.org/officeDocument/2006/relationships/footer" Target="footer17.xml"/><Relationship Id="rId37" Type="http://schemas.openxmlformats.org/officeDocument/2006/relationships/header" Target="header17.xml"/><Relationship Id="rId36" Type="http://schemas.openxmlformats.org/officeDocument/2006/relationships/footer" Target="footer16.xml"/><Relationship Id="rId35" Type="http://schemas.openxmlformats.org/officeDocument/2006/relationships/header" Target="header16.xml"/><Relationship Id="rId34" Type="http://schemas.openxmlformats.org/officeDocument/2006/relationships/footer" Target="footer15.xml"/><Relationship Id="rId33" Type="http://schemas.openxmlformats.org/officeDocument/2006/relationships/header" Target="header15.xml"/><Relationship Id="rId32" Type="http://schemas.openxmlformats.org/officeDocument/2006/relationships/footer" Target="footer14.xml"/><Relationship Id="rId31" Type="http://schemas.openxmlformats.org/officeDocument/2006/relationships/header" Target="header14.xml"/><Relationship Id="rId30" Type="http://schemas.openxmlformats.org/officeDocument/2006/relationships/footer" Target="footer13.xml"/><Relationship Id="rId3" Type="http://schemas.openxmlformats.org/officeDocument/2006/relationships/footnotes" Target="footnotes.xml"/><Relationship Id="rId29" Type="http://schemas.openxmlformats.org/officeDocument/2006/relationships/footer" Target="footer12.xml"/><Relationship Id="rId28" Type="http://schemas.openxmlformats.org/officeDocument/2006/relationships/header" Target="header13.xml"/><Relationship Id="rId27" Type="http://schemas.openxmlformats.org/officeDocument/2006/relationships/footer" Target="footer11.xml"/><Relationship Id="rId26" Type="http://schemas.openxmlformats.org/officeDocument/2006/relationships/header" Target="header12.xml"/><Relationship Id="rId25" Type="http://schemas.openxmlformats.org/officeDocument/2006/relationships/footer" Target="footer10.xml"/><Relationship Id="rId24" Type="http://schemas.openxmlformats.org/officeDocument/2006/relationships/header" Target="header11.xml"/><Relationship Id="rId23" Type="http://schemas.openxmlformats.org/officeDocument/2006/relationships/footer" Target="footer9.xml"/><Relationship Id="rId22" Type="http://schemas.openxmlformats.org/officeDocument/2006/relationships/footer" Target="footer8.xml"/><Relationship Id="rId21" Type="http://schemas.openxmlformats.org/officeDocument/2006/relationships/header" Target="header10.xml"/><Relationship Id="rId20" Type="http://schemas.openxmlformats.org/officeDocument/2006/relationships/footer" Target="footer7.xml"/><Relationship Id="rId2" Type="http://schemas.openxmlformats.org/officeDocument/2006/relationships/settings" Target="settings.xml"/><Relationship Id="rId19" Type="http://schemas.openxmlformats.org/officeDocument/2006/relationships/header" Target="header9.xml"/><Relationship Id="rId18" Type="http://schemas.openxmlformats.org/officeDocument/2006/relationships/footer" Target="footer6.xml"/><Relationship Id="rId17" Type="http://schemas.openxmlformats.org/officeDocument/2006/relationships/header" Target="header8.xml"/><Relationship Id="rId16" Type="http://schemas.openxmlformats.org/officeDocument/2006/relationships/footer" Target="footer5.xml"/><Relationship Id="rId15" Type="http://schemas.openxmlformats.org/officeDocument/2006/relationships/header" Target="header7.xml"/><Relationship Id="rId14" Type="http://schemas.openxmlformats.org/officeDocument/2006/relationships/footer" Target="footer4.xml"/><Relationship Id="rId13" Type="http://schemas.openxmlformats.org/officeDocument/2006/relationships/header" Target="header6.xml"/><Relationship Id="rId12" Type="http://schemas.openxmlformats.org/officeDocument/2006/relationships/footer" Target="footer3.xml"/><Relationship Id="rId11" Type="http://schemas.openxmlformats.org/officeDocument/2006/relationships/header" Target="header5.xml"/><Relationship Id="rId10" Type="http://schemas.openxmlformats.org/officeDocument/2006/relationships/footer" Target="footer2.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2049"/>
    <customShpInfo spid="_x0000_s2050"/>
    <customShpInfo spid="_x0000_s2051"/>
    <customShpInfo spid="_x0000_s2052"/>
    <customShpInfo spid="_x0000_s2053"/>
    <customShpInfo spid="_x0000_s2054"/>
    <customShpInfo spid="_x0000_s2055"/>
    <customShpInfo spid="_x0000_s2056"/>
    <customShpInfo spid="_x0000_s2057"/>
    <customShpInfo spid="_x0000_s2058"/>
    <customShpInfo spid="_x0000_s2059"/>
    <customShpInfo spid="_x0000_s2060"/>
    <customShpInfo spid="_x0000_s2061"/>
    <customShpInfo spid="_x0000_s2062"/>
    <customShpInfo spid="_x0000_s2063"/>
    <customShpInfo spid="_x0000_s2064"/>
    <customShpInfo spid="_x0000_s2065"/>
    <customShpInfo spid="_x0000_s2066"/>
    <customShpInfo spid="_x0000_s2067"/>
    <customShpInfo spid="_x0000_s2068"/>
    <customShpInfo spid="_x0000_s2069"/>
    <customShpInfo spid="_x0000_s2070"/>
    <customShpInfo spid="_x0000_s2071"/>
    <customShpInfo spid="_x0000_s2072"/>
    <customShpInfo spid="_x0000_s2073"/>
    <customShpInfo spid="_x0000_s2074"/>
    <customShpInfo spid="_x0000_s2075"/>
    <customShpInfo spid="_x0000_s2076"/>
    <customShpInfo spid="_x0000_s2077"/>
    <customShpInfo spid="_x0000_s2078"/>
    <customShpInfo spid="_x0000_s2079"/>
    <customShpInfo spid="_x0000_s2080"/>
    <customShpInfo spid="_x0000_s2081"/>
    <customShpInfo spid="_x0000_s2082"/>
    <customShpInfo spid="_x0000_s2083"/>
    <customShpInfo spid="_x0000_s2084"/>
    <customShpInfo spid="_x0000_s2085"/>
    <customShpInfo spid="_x0000_s2086"/>
    <customShpInfo spid="_x0000_s2087"/>
    <customShpInfo spid="_x0000_s2088"/>
    <customShpInfo spid="_x0000_s2089"/>
    <customShpInfo spid="_x0000_s2090"/>
    <customShpInfo spid="_x0000_s2091"/>
    <customShpInfo spid="_x0000_s2092"/>
    <customShpInfo spid="_x0000_s2093"/>
    <customShpInfo spid="_x0000_s2094"/>
    <customShpInfo spid="_x0000_s2095"/>
    <customShpInfo spid="_x0000_s2096"/>
    <customShpInfo spid="_x0000_s2097"/>
    <customShpInfo spid="_x0000_s2098"/>
    <customShpInfo spid="_x0000_s2099"/>
    <customShpInfo spid="_x0000_s2100"/>
    <customShpInfo spid="_x0000_s2101"/>
    <customShpInfo spid="_x0000_s2102"/>
    <customShpInfo spid="_x0000_s2103"/>
    <customShpInfo spid="_x0000_s2104"/>
    <customShpInfo spid="_x0000_s2105"/>
    <customShpInfo spid="_x0000_s2106"/>
    <customShpInfo spid="_x0000_s2107"/>
    <customShpInfo spid="_x0000_s2108"/>
    <customShpInfo spid="_x0000_s2109"/>
    <customShpInfo spid="_x0000_s2110"/>
    <customShpInfo spid="_x0000_s2111"/>
    <customShpInfo spid="_x0000_s2112"/>
    <customShpInfo spid="_x0000_s2113"/>
    <customShpInfo spid="_x0000_s2114"/>
    <customShpInfo spid="_x0000_s2115"/>
    <customShpInfo spid="_x0000_s2116"/>
    <customShpInfo spid="_x0000_s2117"/>
    <customShpInfo spid="_x0000_s2118"/>
    <customShpInfo spid="_x0000_s2119"/>
    <customShpInfo spid="_x0000_s2120"/>
    <customShpInfo spid="_x0000_s2121"/>
    <customShpInfo spid="_x0000_s2122"/>
    <customShpInfo spid="_x0000_s2123"/>
    <customShpInfo spid="_x0000_s2124"/>
    <customShpInfo spid="_x0000_s2125"/>
    <customShpInfo spid="_x0000_s2126"/>
    <customShpInfo spid="_x0000_s2127"/>
    <customShpInfo spid="_x0000_s2128"/>
    <customShpInfo spid="_x0000_s2129"/>
    <customShpInfo spid="_x0000_s2130"/>
    <customShpInfo spid="_x0000_s2131"/>
    <customShpInfo spid="_x0000_s2132"/>
    <customShpInfo spid="_x0000_s2133"/>
    <customShpInfo spid="_x0000_s2134"/>
    <customShpInfo spid="_x0000_s2135"/>
    <customShpInfo spid="_x0000_s2136"/>
    <customShpInfo spid="_x0000_s2137"/>
    <customShpInfo spid="_x0000_s2138"/>
    <customShpInfo spid="_x0000_s2139"/>
    <customShpInfo spid="_x0000_s2140"/>
    <customShpInfo spid="_x0000_s2141"/>
    <customShpInfo spid="_x0000_s2142"/>
    <customShpInfo spid="_x0000_s2143"/>
    <customShpInfo spid="_x0000_s2144"/>
    <customShpInfo spid="_x0000_s2145"/>
    <customShpInfo spid="_x0000_s2146"/>
    <customShpInfo spid="_x0000_s2147"/>
    <customShpInfo spid="_x0000_s2148"/>
    <customShpInfo spid="_x0000_s2149"/>
    <customShpInfo spid="_x0000_s2150"/>
    <customShpInfo spid="_x0000_s2151"/>
    <customShpInfo spid="_x0000_s2152"/>
    <customShpInfo spid="_x0000_s2153"/>
    <customShpInfo spid="_x0000_s2154"/>
    <customShpInfo spid="_x0000_s2155"/>
    <customShpInfo spid="_x0000_s2156"/>
    <customShpInfo spid="_x0000_s1026"/>
    <customShpInfo spid="_x0000_s1027"/>
    <customShpInfo spid="_x0000_s1028"/>
    <customShpInfo spid="_x0000_s1029"/>
    <customShpInfo spid="_x0000_s1030"/>
    <customShpInfo spid="_x0000_s1031"/>
    <customShpInfo spid="_x0000_s1032"/>
    <customShpInfo spid="_x0000_s1033"/>
    <customShpInfo spid="_x0000_s1034"/>
    <customShpInfo spid="_x0000_s1035"/>
    <customShpInfo spid="_x0000_s103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23</Pages>
  <Words>848</Words>
  <Characters>869</Characters>
  <TotalTime>0</TotalTime>
  <ScaleCrop>false</ScaleCrop>
  <LinksUpToDate>false</LinksUpToDate>
  <CharactersWithSpaces>993</CharactersWithSpaces>
  <Application>WPS Office_12.1.0.22529_F1E327BC-269C-435d-A152-05C5408002CA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2025-09-25T10:31:00Z</dcterms:created>
  <dc:creator>31325</dc:creator>
  <cp:lastModifiedBy>刘</cp:lastModifiedBy>
  <dcterms:modified xsi:type="dcterms:W3CDTF">2025-09-26T08:33:13Z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wqlLaW5nc29mdCBQREYgdG8gV1BTIDExMA</vt:lpwstr>
  </property>
  <property fmtid="{D5CDD505-2E9C-101B-9397-08002B2CF9AE}" pid="3" name="Created">
    <vt:filetime>2025-09-26T16:32:49Z</vt:filetime>
  </property>
  <property fmtid="{D5CDD505-2E9C-101B-9397-08002B2CF9AE}" pid="4" name="KSOProductBuildVer">
    <vt:lpwstr>2052-12.1.0.22529</vt:lpwstr>
  </property>
  <property fmtid="{D5CDD505-2E9C-101B-9397-08002B2CF9AE}" pid="5" name="ICV">
    <vt:lpwstr>82177275CF86448082FB1E105F3BC1FD_13</vt:lpwstr>
  </property>
</Properties>
</file>