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504"/>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9"/>
        </w:rPr>
        <w:t>中共兴县县委巡察工作办公室</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4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表一2024年预算收支总表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表二2024年预算收入总表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表三2024年预算支出总表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表四2024年财政拨款收支总表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表五2024年一般公共预算支出预算表（不含上年结转）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表六2024年一般公共预算安排基本支出分经济科目表（不含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表七2024年政府性基金预算收入表（不含上年结转）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表八2024年政府性基金预算支出表（不含上年结转）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表九2024年国有资本经营预算收支预算表（不含上年结转）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表十2024年财政拨款安排“三公”经费支出预算表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表十一2024年财政拨款安排机关运行经费预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表十二2024年项目支出预算表（本年预算）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表十三2024年项目支出预算表（上年结转）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22</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22</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22</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22</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23</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3"/>
      <w:bookmarkEnd w:id="3"/>
      <w:r>
        <w:rPr>
          <w:rFonts w:ascii="SimHei" w:hAnsi="SimHei" w:eastAsia="SimHei" w:cs="SimHei"/>
          <w:sz w:val="24"/>
          <w:szCs w:val="24"/>
          <w:spacing w:val="-4"/>
        </w:rPr>
        <w:t>一、本部门职责</w:t>
      </w:r>
    </w:p>
    <w:p>
      <w:pPr>
        <w:ind w:left="1522"/>
        <w:spacing w:before="333" w:line="228" w:lineRule="auto"/>
        <w:rPr>
          <w:rFonts w:ascii="FangSong" w:hAnsi="FangSong" w:eastAsia="FangSong" w:cs="FangSong"/>
          <w:sz w:val="31"/>
          <w:szCs w:val="31"/>
        </w:rPr>
      </w:pPr>
      <w:bookmarkStart w:name="bookmark35" w:id="4"/>
      <w:bookmarkEnd w:id="4"/>
      <w:r>
        <w:rPr>
          <w:rFonts w:ascii="FangSong" w:hAnsi="FangSong" w:eastAsia="FangSong" w:cs="FangSong"/>
          <w:sz w:val="31"/>
          <w:szCs w:val="31"/>
          <w:spacing w:val="6"/>
        </w:rPr>
        <w:t>部门主要职责</w:t>
      </w:r>
    </w:p>
    <w:p>
      <w:pPr>
        <w:ind w:left="1528" w:right="1474" w:hanging="2"/>
        <w:spacing w:before="188" w:line="278" w:lineRule="auto"/>
        <w:rPr>
          <w:rFonts w:ascii="FangSong" w:hAnsi="FangSong" w:eastAsia="FangSong" w:cs="FangSong"/>
          <w:sz w:val="31"/>
          <w:szCs w:val="31"/>
        </w:rPr>
      </w:pPr>
      <w:r>
        <w:rPr>
          <w:rFonts w:ascii="FangSong" w:hAnsi="FangSong" w:eastAsia="FangSong" w:cs="FangSong"/>
          <w:sz w:val="31"/>
          <w:szCs w:val="31"/>
          <w:spacing w:val="16"/>
        </w:rPr>
        <w:t>（一）传达贯彻县委和领导小组的决策部署，</w:t>
      </w:r>
      <w:r>
        <w:rPr>
          <w:rFonts w:ascii="FangSong" w:hAnsi="FangSong" w:eastAsia="FangSong" w:cs="FangSong"/>
          <w:sz w:val="31"/>
          <w:szCs w:val="31"/>
          <w:spacing w:val="-60"/>
        </w:rPr>
        <w:t xml:space="preserve"> </w:t>
      </w:r>
      <w:r>
        <w:rPr>
          <w:rFonts w:ascii="FangSong" w:hAnsi="FangSong" w:eastAsia="FangSong" w:cs="FangSong"/>
          <w:sz w:val="31"/>
          <w:szCs w:val="31"/>
          <w:spacing w:val="16"/>
        </w:rPr>
        <w:t>向领导小组报告</w:t>
      </w:r>
      <w:r>
        <w:rPr>
          <w:rFonts w:ascii="FangSong" w:hAnsi="FangSong" w:eastAsia="FangSong" w:cs="FangSong"/>
          <w:sz w:val="31"/>
          <w:szCs w:val="31"/>
        </w:rPr>
        <w:t xml:space="preserve"> </w:t>
      </w:r>
      <w:r>
        <w:rPr>
          <w:rFonts w:ascii="FangSong" w:hAnsi="FangSong" w:eastAsia="FangSong" w:cs="FangSong"/>
          <w:sz w:val="31"/>
          <w:szCs w:val="31"/>
          <w:spacing w:val="2"/>
        </w:rPr>
        <w:t>工作情况；</w:t>
      </w:r>
    </w:p>
    <w:p>
      <w:pPr>
        <w:ind w:left="1526"/>
        <w:spacing w:before="176" w:line="226" w:lineRule="auto"/>
        <w:rPr>
          <w:rFonts w:ascii="FangSong" w:hAnsi="FangSong" w:eastAsia="FangSong" w:cs="FangSong"/>
          <w:sz w:val="31"/>
          <w:szCs w:val="31"/>
        </w:rPr>
      </w:pPr>
      <w:r>
        <w:rPr>
          <w:rFonts w:ascii="FangSong" w:hAnsi="FangSong" w:eastAsia="FangSong" w:cs="FangSong"/>
          <w:sz w:val="31"/>
          <w:szCs w:val="31"/>
          <w:spacing w:val="8"/>
        </w:rPr>
        <w:t>（二）统筹、协调、指导巡察组开展工作；</w:t>
      </w:r>
    </w:p>
    <w:p>
      <w:pPr>
        <w:ind w:left="1526"/>
        <w:spacing w:before="190" w:line="226" w:lineRule="auto"/>
        <w:rPr>
          <w:rFonts w:ascii="FangSong" w:hAnsi="FangSong" w:eastAsia="FangSong" w:cs="FangSong"/>
          <w:sz w:val="31"/>
          <w:szCs w:val="31"/>
        </w:rPr>
      </w:pPr>
      <w:r>
        <w:rPr>
          <w:rFonts w:ascii="FangSong" w:hAnsi="FangSong" w:eastAsia="FangSong" w:cs="FangSong"/>
          <w:sz w:val="31"/>
          <w:szCs w:val="31"/>
          <w:spacing w:val="7"/>
        </w:rPr>
        <w:t>（三）承担政策研究、制度建设等工作；</w:t>
      </w:r>
    </w:p>
    <w:p>
      <w:pPr>
        <w:ind w:left="1522" w:right="1474" w:firstLine="3"/>
        <w:spacing w:before="174" w:line="279" w:lineRule="auto"/>
        <w:rPr>
          <w:rFonts w:ascii="FangSong" w:hAnsi="FangSong" w:eastAsia="FangSong" w:cs="FangSong"/>
          <w:sz w:val="31"/>
          <w:szCs w:val="31"/>
        </w:rPr>
      </w:pPr>
      <w:r>
        <w:rPr>
          <w:rFonts w:ascii="FangSong" w:hAnsi="FangSong" w:eastAsia="FangSong" w:cs="FangSong"/>
          <w:sz w:val="31"/>
          <w:szCs w:val="31"/>
          <w:spacing w:val="17"/>
        </w:rPr>
        <w:t>（</w:t>
      </w:r>
      <w:r>
        <w:rPr>
          <w:rFonts w:ascii="FangSong" w:hAnsi="FangSong" w:eastAsia="FangSong" w:cs="FangSong"/>
          <w:sz w:val="31"/>
          <w:szCs w:val="31"/>
          <w:spacing w:val="-84"/>
        </w:rPr>
        <w:t xml:space="preserve"> </w:t>
      </w:r>
      <w:r>
        <w:rPr>
          <w:rFonts w:ascii="FangSong" w:hAnsi="FangSong" w:eastAsia="FangSong" w:cs="FangSong"/>
          <w:sz w:val="31"/>
          <w:szCs w:val="31"/>
          <w:spacing w:val="17"/>
        </w:rPr>
        <w:t>四）对县委和领导小组决定的事项、巡察整改及巡察</w:t>
      </w:r>
      <w:r>
        <w:rPr>
          <w:rFonts w:ascii="FangSong" w:hAnsi="FangSong" w:eastAsia="FangSong" w:cs="FangSong"/>
          <w:sz w:val="31"/>
          <w:szCs w:val="31"/>
          <w:spacing w:val="16"/>
        </w:rPr>
        <w:t>移交事</w:t>
      </w:r>
      <w:r>
        <w:rPr>
          <w:rFonts w:ascii="FangSong" w:hAnsi="FangSong" w:eastAsia="FangSong" w:cs="FangSong"/>
          <w:sz w:val="31"/>
          <w:szCs w:val="31"/>
        </w:rPr>
        <w:t xml:space="preserve"> </w:t>
      </w:r>
      <w:r>
        <w:rPr>
          <w:rFonts w:ascii="FangSong" w:hAnsi="FangSong" w:eastAsia="FangSong" w:cs="FangSong"/>
          <w:sz w:val="31"/>
          <w:szCs w:val="31"/>
          <w:spacing w:val="4"/>
        </w:rPr>
        <w:t>项进行督办；</w:t>
      </w:r>
    </w:p>
    <w:p>
      <w:pPr>
        <w:ind w:left="1538" w:right="1474" w:hanging="12"/>
        <w:spacing w:before="191" w:line="279" w:lineRule="auto"/>
        <w:rPr>
          <w:rFonts w:ascii="FangSong" w:hAnsi="FangSong" w:eastAsia="FangSong" w:cs="FangSong"/>
          <w:sz w:val="31"/>
          <w:szCs w:val="31"/>
        </w:rPr>
      </w:pPr>
      <w:r>
        <w:rPr>
          <w:rFonts w:ascii="FangSong" w:hAnsi="FangSong" w:eastAsia="FangSong" w:cs="FangSong"/>
          <w:sz w:val="31"/>
          <w:szCs w:val="31"/>
          <w:spacing w:val="19"/>
        </w:rPr>
        <w:t>（五）配合有关部门对巡察工作人员进行培训、考核、监督和</w:t>
      </w:r>
      <w:r>
        <w:rPr>
          <w:rFonts w:ascii="FangSong" w:hAnsi="FangSong" w:eastAsia="FangSong" w:cs="FangSong"/>
          <w:sz w:val="31"/>
          <w:szCs w:val="31"/>
          <w:spacing w:val="14"/>
        </w:rPr>
        <w:t xml:space="preserve"> </w:t>
      </w:r>
      <w:r>
        <w:rPr>
          <w:rFonts w:ascii="FangSong" w:hAnsi="FangSong" w:eastAsia="FangSong" w:cs="FangSong"/>
          <w:sz w:val="31"/>
          <w:szCs w:val="31"/>
          <w:spacing w:val="-7"/>
        </w:rPr>
        <w:t>管理；</w:t>
      </w:r>
    </w:p>
    <w:p>
      <w:pPr>
        <w:ind w:left="1523" w:right="1474" w:firstLine="2"/>
        <w:spacing w:before="171" w:line="283" w:lineRule="auto"/>
        <w:rPr>
          <w:rFonts w:ascii="FangSong" w:hAnsi="FangSong" w:eastAsia="FangSong" w:cs="FangSong"/>
          <w:sz w:val="31"/>
          <w:szCs w:val="31"/>
        </w:rPr>
      </w:pPr>
      <w:r>
        <w:rPr>
          <w:rFonts w:ascii="FangSong" w:hAnsi="FangSong" w:eastAsia="FangSong" w:cs="FangSong"/>
          <w:sz w:val="31"/>
          <w:szCs w:val="31"/>
          <w:spacing w:val="15"/>
        </w:rPr>
        <w:t>（六）</w:t>
      </w:r>
      <w:r>
        <w:rPr>
          <w:rFonts w:ascii="FangSong" w:hAnsi="FangSong" w:eastAsia="FangSong" w:cs="FangSong"/>
          <w:sz w:val="31"/>
          <w:szCs w:val="31"/>
          <w:spacing w:val="-89"/>
        </w:rPr>
        <w:t xml:space="preserve"> </w:t>
      </w:r>
      <w:r>
        <w:rPr>
          <w:rFonts w:ascii="FangSong" w:hAnsi="FangSong" w:eastAsia="FangSong" w:cs="FangSong"/>
          <w:sz w:val="31"/>
          <w:szCs w:val="31"/>
          <w:spacing w:val="15"/>
        </w:rPr>
        <w:t>与纪检监察、组织、政法、</w:t>
      </w:r>
      <w:r>
        <w:rPr>
          <w:rFonts w:ascii="FangSong" w:hAnsi="FangSong" w:eastAsia="FangSong" w:cs="FangSong"/>
          <w:sz w:val="31"/>
          <w:szCs w:val="31"/>
          <w:spacing w:val="-92"/>
        </w:rPr>
        <w:t xml:space="preserve"> </w:t>
      </w:r>
      <w:r>
        <w:rPr>
          <w:rFonts w:ascii="FangSong" w:hAnsi="FangSong" w:eastAsia="FangSong" w:cs="FangSong"/>
          <w:sz w:val="31"/>
          <w:szCs w:val="31"/>
          <w:spacing w:val="15"/>
        </w:rPr>
        <w:t>审计、信访</w:t>
      </w:r>
      <w:r>
        <w:rPr>
          <w:rFonts w:ascii="FangSong" w:hAnsi="FangSong" w:eastAsia="FangSong" w:cs="FangSong"/>
          <w:sz w:val="31"/>
          <w:szCs w:val="31"/>
          <w:spacing w:val="14"/>
        </w:rPr>
        <w:t>等机关和部门进</w:t>
      </w:r>
      <w:r>
        <w:rPr>
          <w:rFonts w:ascii="FangSong" w:hAnsi="FangSong" w:eastAsia="FangSong" w:cs="FangSong"/>
          <w:sz w:val="31"/>
          <w:szCs w:val="31"/>
        </w:rPr>
        <w:t xml:space="preserve"> </w:t>
      </w:r>
      <w:r>
        <w:rPr>
          <w:rFonts w:ascii="FangSong" w:hAnsi="FangSong" w:eastAsia="FangSong" w:cs="FangSong"/>
          <w:sz w:val="31"/>
          <w:szCs w:val="31"/>
          <w:spacing w:val="6"/>
        </w:rPr>
        <w:t>行沟通联络、工作协调；</w:t>
      </w:r>
    </w:p>
    <w:p>
      <w:pPr>
        <w:ind w:left="1526"/>
        <w:spacing w:before="175" w:line="226" w:lineRule="auto"/>
        <w:rPr>
          <w:rFonts w:ascii="FangSong" w:hAnsi="FangSong" w:eastAsia="FangSong" w:cs="FangSong"/>
          <w:sz w:val="31"/>
          <w:szCs w:val="31"/>
        </w:rPr>
      </w:pPr>
      <w:r>
        <w:rPr>
          <w:rFonts w:ascii="FangSong" w:hAnsi="FangSong" w:eastAsia="FangSong" w:cs="FangSong"/>
          <w:sz w:val="31"/>
          <w:szCs w:val="31"/>
          <w:spacing w:val="8"/>
        </w:rPr>
        <w:t>（七）负责与市委巡察办的日常联络工作；</w:t>
      </w:r>
    </w:p>
    <w:p>
      <w:pPr>
        <w:ind w:left="1526"/>
        <w:spacing w:before="175" w:line="228" w:lineRule="auto"/>
        <w:rPr>
          <w:rFonts w:ascii="FangSong" w:hAnsi="FangSong" w:eastAsia="FangSong" w:cs="FangSong"/>
          <w:sz w:val="31"/>
          <w:szCs w:val="31"/>
        </w:rPr>
      </w:pPr>
      <w:r>
        <w:rPr>
          <w:rFonts w:ascii="FangSong" w:hAnsi="FangSong" w:eastAsia="FangSong" w:cs="FangSong"/>
          <w:sz w:val="31"/>
          <w:szCs w:val="31"/>
          <w:spacing w:val="7"/>
        </w:rPr>
        <w:t>（八）办理领导小组交办的其他事项；</w:t>
      </w:r>
    </w:p>
    <w:p>
      <w:pPr>
        <w:ind w:left="1526"/>
        <w:spacing w:before="187" w:line="228" w:lineRule="auto"/>
        <w:rPr>
          <w:rFonts w:ascii="FangSong" w:hAnsi="FangSong" w:eastAsia="FangSong" w:cs="FangSong"/>
          <w:sz w:val="31"/>
          <w:szCs w:val="31"/>
        </w:rPr>
      </w:pPr>
      <w:r>
        <w:rPr>
          <w:rFonts w:ascii="FangSong" w:hAnsi="FangSong" w:eastAsia="FangSong" w:cs="FangSong"/>
          <w:sz w:val="31"/>
          <w:szCs w:val="31"/>
          <w:spacing w:val="7"/>
        </w:rPr>
        <w:t>（九）承办兴县县委交办的其他事项。</w:t>
      </w:r>
    </w:p>
    <w:p>
      <w:pPr>
        <w:ind w:left="1513"/>
        <w:spacing w:before="301"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1" w:right="1474" w:firstLine="7"/>
        <w:spacing w:before="320" w:line="335" w:lineRule="auto"/>
        <w:jc w:val="both"/>
        <w:rPr>
          <w:rFonts w:ascii="FangSong" w:hAnsi="FangSong" w:eastAsia="FangSong" w:cs="FangSong"/>
          <w:sz w:val="31"/>
          <w:szCs w:val="31"/>
        </w:rPr>
      </w:pPr>
      <w:r>
        <w:rPr>
          <w:rFonts w:ascii="FangSong" w:hAnsi="FangSong" w:eastAsia="FangSong" w:cs="FangSong"/>
          <w:sz w:val="31"/>
          <w:szCs w:val="31"/>
          <w:spacing w:val="18"/>
        </w:rPr>
        <w:t>兴县县委巡察工作办公室（简称兴县县委巡察办</w:t>
      </w:r>
      <w:r>
        <w:rPr>
          <w:rFonts w:ascii="FangSong" w:hAnsi="FangSong" w:eastAsia="FangSong" w:cs="FangSong"/>
          <w:sz w:val="31"/>
          <w:szCs w:val="31"/>
          <w:spacing w:val="-1"/>
        </w:rPr>
        <w:t>）</w:t>
      </w:r>
      <w:r>
        <w:rPr>
          <w:rFonts w:ascii="FangSong" w:hAnsi="FangSong" w:eastAsia="FangSong" w:cs="FangSong"/>
          <w:sz w:val="31"/>
          <w:szCs w:val="31"/>
          <w:spacing w:val="-78"/>
        </w:rPr>
        <w:t xml:space="preserve"> </w:t>
      </w:r>
      <w:r>
        <w:rPr>
          <w:rFonts w:ascii="FangSong" w:hAnsi="FangSong" w:eastAsia="FangSong" w:cs="FangSong"/>
          <w:sz w:val="31"/>
          <w:szCs w:val="31"/>
          <w:spacing w:val="-1"/>
        </w:rPr>
        <w:t>，</w:t>
      </w:r>
      <w:r>
        <w:rPr>
          <w:rFonts w:ascii="FangSong" w:hAnsi="FangSong" w:eastAsia="FangSong" w:cs="FangSong"/>
          <w:sz w:val="31"/>
          <w:szCs w:val="31"/>
          <w:spacing w:val="18"/>
        </w:rPr>
        <w:t>本单位隶</w:t>
      </w:r>
      <w:r>
        <w:rPr>
          <w:rFonts w:ascii="FangSong" w:hAnsi="FangSong" w:eastAsia="FangSong" w:cs="FangSong"/>
          <w:sz w:val="31"/>
          <w:szCs w:val="31"/>
        </w:rPr>
        <w:t xml:space="preserve"> </w:t>
      </w:r>
      <w:r>
        <w:rPr>
          <w:rFonts w:ascii="FangSong" w:hAnsi="FangSong" w:eastAsia="FangSong" w:cs="FangSong"/>
          <w:sz w:val="31"/>
          <w:szCs w:val="31"/>
          <w:spacing w:val="20"/>
        </w:rPr>
        <w:t>属于兴县纪律检查委员会，为兴县纪委内设</w:t>
      </w:r>
      <w:r>
        <w:rPr>
          <w:rFonts w:ascii="FangSong" w:hAnsi="FangSong" w:eastAsia="FangSong" w:cs="FangSong"/>
          <w:sz w:val="31"/>
          <w:szCs w:val="31"/>
          <w:spacing w:val="19"/>
        </w:rPr>
        <w:t>部门，所以本单位</w:t>
      </w:r>
      <w:r>
        <w:rPr>
          <w:rFonts w:ascii="FangSong" w:hAnsi="FangSong" w:eastAsia="FangSong" w:cs="FangSong"/>
          <w:sz w:val="31"/>
          <w:szCs w:val="31"/>
        </w:rPr>
        <w:t xml:space="preserve"> </w:t>
      </w:r>
      <w:r>
        <w:rPr>
          <w:rFonts w:ascii="FangSong" w:hAnsi="FangSong" w:eastAsia="FangSong" w:cs="FangSong"/>
          <w:sz w:val="31"/>
          <w:szCs w:val="31"/>
          <w:spacing w:val="6"/>
        </w:rPr>
        <w:t>无独立内设机构。</w:t>
      </w:r>
    </w:p>
    <w:p>
      <w:pPr>
        <w:spacing w:line="335"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2024年部门预算报表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4"/>
        <w:gridCol w:w="1153"/>
        <w:gridCol w:w="2126"/>
        <w:gridCol w:w="1183"/>
        <w:gridCol w:w="1168"/>
        <w:gridCol w:w="84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444"/>
              <w:spacing w:before="168" w:line="228" w:lineRule="auto"/>
              <w:rPr>
                <w:rFonts w:ascii="SimSun" w:hAnsi="SimSun" w:eastAsia="SimSun" w:cs="SimSun"/>
                <w:sz w:val="18"/>
                <w:szCs w:val="18"/>
              </w:rPr>
            </w:pPr>
            <w:r>
              <w:rPr>
                <w:rFonts w:ascii="SimSun" w:hAnsi="SimSun" w:eastAsia="SimSun" w:cs="SimSun"/>
                <w:sz w:val="18"/>
                <w:szCs w:val="18"/>
                <w:color w:val="212529"/>
                <w:spacing w:val="1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2944"/>
              <w:spacing w:before="96" w:line="293" w:lineRule="exact"/>
              <w:outlineLvl w:val="1"/>
              <w:rPr>
                <w:rFonts w:ascii="Microsoft YaHei" w:hAnsi="Microsoft YaHei" w:eastAsia="Microsoft YaHei" w:cs="Microsoft YaHei"/>
                <w:sz w:val="29"/>
                <w:szCs w:val="29"/>
              </w:rPr>
            </w:pPr>
            <w:bookmarkStart w:name="bookmark6" w:id="8"/>
            <w:bookmarkEnd w:id="8"/>
            <w:r>
              <w:rPr>
                <w:rFonts w:ascii="Microsoft YaHei" w:hAnsi="Microsoft YaHei" w:eastAsia="Microsoft YaHei" w:cs="Microsoft YaHei"/>
                <w:sz w:val="29"/>
                <w:szCs w:val="29"/>
                <w:color w:val="212529"/>
                <w:spacing w:val="-7"/>
                <w:position w:val="-1"/>
              </w:rPr>
              <w:t>2024年预算收支总表</w:t>
            </w:r>
          </w:p>
        </w:tc>
      </w:tr>
      <w:tr>
        <w:trPr>
          <w:trHeight w:val="524" w:hRule="atLeast"/>
        </w:trPr>
        <w:tc>
          <w:tcPr>
            <w:tcW w:w="7704" w:type="dxa"/>
            <w:vAlign w:val="top"/>
            <w:gridSpan w:val="5"/>
            <w:tcBorders>
              <w:top w:val="single" w:color="FFFFFF" w:sz="6" w:space="0"/>
              <w:left w:val="single" w:color="FFFFFF" w:sz="2" w:space="0"/>
              <w:right w:val="single" w:color="FFFFFF" w:sz="2" w:space="0"/>
            </w:tcBorders>
          </w:tcPr>
          <w:p>
            <w:pPr>
              <w:ind w:left="14"/>
              <w:spacing w:before="161" w:line="229" w:lineRule="auto"/>
              <w:rPr>
                <w:rFonts w:ascii="SimSun" w:hAnsi="SimSun" w:eastAsia="SimSun" w:cs="SimSun"/>
                <w:sz w:val="18"/>
                <w:szCs w:val="18"/>
              </w:rPr>
            </w:pPr>
            <w:r>
              <w:rPr>
                <w:rFonts w:ascii="SimSun" w:hAnsi="SimSun" w:eastAsia="SimSun" w:cs="SimSun"/>
                <w:sz w:val="18"/>
                <w:szCs w:val="18"/>
                <w:color w:val="212529"/>
                <w:spacing w:val="8"/>
              </w:rPr>
              <w:t>部门名称：中共兴县县委巡察工作办公室</w:t>
            </w:r>
          </w:p>
        </w:tc>
        <w:tc>
          <w:tcPr>
            <w:tcW w:w="846" w:type="dxa"/>
            <w:vAlign w:val="top"/>
            <w:tcBorders>
              <w:top w:val="single" w:color="FFFFFF" w:sz="6" w:space="0"/>
              <w:left w:val="single" w:color="FFFFFF" w:sz="2" w:space="0"/>
              <w:right w:val="single" w:color="FFFFFF" w:sz="2" w:space="0"/>
            </w:tcBorders>
          </w:tcPr>
          <w:p>
            <w:pPr>
              <w:ind w:left="618" w:right="40" w:hanging="584"/>
              <w:spacing w:before="56" w:line="233" w:lineRule="auto"/>
              <w:rPr>
                <w:rFonts w:ascii="SimSun" w:hAnsi="SimSun" w:eastAsia="SimSun" w:cs="SimSun"/>
                <w:sz w:val="18"/>
                <w:szCs w:val="18"/>
              </w:rPr>
            </w:pPr>
            <w:r>
              <w:rPr>
                <w:rFonts w:ascii="SimSun" w:hAnsi="SimSun" w:eastAsia="SimSun" w:cs="SimSun"/>
                <w:sz w:val="18"/>
                <w:szCs w:val="18"/>
                <w:color w:val="212529"/>
                <w:spacing w:val="11"/>
              </w:rPr>
              <w:t>单位：万</w:t>
            </w:r>
            <w:r>
              <w:rPr>
                <w:rFonts w:ascii="SimSun" w:hAnsi="SimSun" w:eastAsia="SimSun" w:cs="SimSun"/>
                <w:sz w:val="18"/>
                <w:szCs w:val="18"/>
                <w:color w:val="212529"/>
              </w:rPr>
              <w:t xml:space="preserve"> </w:t>
            </w:r>
            <w:r>
              <w:rPr>
                <w:rFonts w:ascii="SimSun" w:hAnsi="SimSun" w:eastAsia="SimSun" w:cs="SimSun"/>
                <w:sz w:val="18"/>
                <w:szCs w:val="18"/>
                <w:color w:val="212529"/>
              </w:rPr>
              <w:t>元</w:t>
            </w:r>
          </w:p>
        </w:tc>
      </w:tr>
      <w:tr>
        <w:trPr>
          <w:trHeight w:val="524" w:hRule="atLeast"/>
        </w:trPr>
        <w:tc>
          <w:tcPr>
            <w:tcW w:w="3227" w:type="dxa"/>
            <w:vAlign w:val="top"/>
            <w:gridSpan w:val="2"/>
          </w:tcPr>
          <w:p>
            <w:pPr>
              <w:ind w:left="1381"/>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position w:val="-1"/>
              </w:rPr>
              <w:t>收入</w:t>
            </w:r>
          </w:p>
        </w:tc>
        <w:tc>
          <w:tcPr>
            <w:tcW w:w="5323" w:type="dxa"/>
            <w:vAlign w:val="top"/>
            <w:gridSpan w:val="4"/>
          </w:tcPr>
          <w:p>
            <w:pPr>
              <w:ind w:left="2422"/>
              <w:spacing w:before="139"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2"/>
                <w:position w:val="-1"/>
              </w:rPr>
              <w:t>支出</w:t>
            </w:r>
          </w:p>
        </w:tc>
      </w:tr>
      <w:tr>
        <w:trPr>
          <w:trHeight w:val="524" w:hRule="atLeast"/>
        </w:trPr>
        <w:tc>
          <w:tcPr>
            <w:tcW w:w="2074" w:type="dxa"/>
            <w:vAlign w:val="top"/>
          </w:tcPr>
          <w:p>
            <w:pPr>
              <w:ind w:left="791"/>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53" w:type="dxa"/>
            <w:vAlign w:val="top"/>
          </w:tcPr>
          <w:p>
            <w:pPr>
              <w:ind w:left="224"/>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9"/>
                <w:position w:val="-1"/>
              </w:rPr>
              <w:t>2024年</w:t>
            </w:r>
          </w:p>
        </w:tc>
        <w:tc>
          <w:tcPr>
            <w:tcW w:w="2126" w:type="dxa"/>
            <w:vAlign w:val="top"/>
          </w:tcPr>
          <w:p>
            <w:pPr>
              <w:ind w:left="824"/>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83" w:type="dxa"/>
            <w:vAlign w:val="top"/>
          </w:tcPr>
          <w:p>
            <w:pPr>
              <w:ind w:left="20"/>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2024年合计</w:t>
            </w:r>
          </w:p>
        </w:tc>
        <w:tc>
          <w:tcPr>
            <w:tcW w:w="1168" w:type="dxa"/>
            <w:vAlign w:val="top"/>
          </w:tcPr>
          <w:p>
            <w:pPr>
              <w:ind w:left="343" w:right="130" w:hanging="215"/>
              <w:spacing w:before="19"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rPr>
              <w:t>当年预算</w:t>
            </w:r>
            <w:r>
              <w:rPr>
                <w:rFonts w:ascii="Microsoft YaHei" w:hAnsi="Microsoft YaHei" w:eastAsia="Microsoft YaHei" w:cs="Microsoft YaHei"/>
                <w:sz w:val="22"/>
                <w:szCs w:val="22"/>
                <w:color w:val="212529"/>
                <w:spacing w:val="1"/>
              </w:rPr>
              <w:t xml:space="preserve"> </w:t>
            </w:r>
            <w:r>
              <w:rPr>
                <w:rFonts w:ascii="Microsoft YaHei" w:hAnsi="Microsoft YaHei" w:eastAsia="Microsoft YaHei" w:cs="Microsoft YaHei"/>
                <w:sz w:val="22"/>
                <w:szCs w:val="22"/>
                <w:color w:val="212529"/>
                <w:spacing w:val="7"/>
              </w:rPr>
              <w:t>安排</w:t>
            </w:r>
          </w:p>
        </w:tc>
        <w:tc>
          <w:tcPr>
            <w:tcW w:w="846" w:type="dxa"/>
            <w:vAlign w:val="top"/>
          </w:tcPr>
          <w:p>
            <w:pPr>
              <w:ind w:left="65"/>
              <w:spacing w:before="1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上年结</w:t>
            </w:r>
          </w:p>
          <w:p>
            <w:pPr>
              <w:ind w:left="66"/>
              <w:spacing w:before="25"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转安排</w:t>
            </w:r>
          </w:p>
        </w:tc>
      </w:tr>
      <w:tr>
        <w:trPr>
          <w:trHeight w:val="524" w:hRule="atLeast"/>
        </w:trPr>
        <w:tc>
          <w:tcPr>
            <w:tcW w:w="2074" w:type="dxa"/>
            <w:vAlign w:val="top"/>
          </w:tcPr>
          <w:p>
            <w:pPr>
              <w:ind w:left="11"/>
              <w:spacing w:before="144" w:line="219" w:lineRule="auto"/>
              <w:rPr>
                <w:rFonts w:ascii="SimSun" w:hAnsi="SimSun" w:eastAsia="SimSun" w:cs="SimSun"/>
                <w:sz w:val="23"/>
                <w:szCs w:val="23"/>
              </w:rPr>
            </w:pPr>
            <w:r>
              <w:rPr>
                <w:rFonts w:ascii="SimSun" w:hAnsi="SimSun" w:eastAsia="SimSun" w:cs="SimSun"/>
                <w:sz w:val="23"/>
                <w:szCs w:val="23"/>
                <w:color w:val="212529"/>
                <w:spacing w:val="-6"/>
              </w:rPr>
              <w:t>一、一般公共预算</w:t>
            </w:r>
          </w:p>
        </w:tc>
        <w:tc>
          <w:tcPr>
            <w:tcW w:w="1153" w:type="dxa"/>
            <w:vAlign w:val="top"/>
          </w:tcPr>
          <w:p>
            <w:pPr>
              <w:ind w:right="22"/>
              <w:spacing w:before="144" w:line="239" w:lineRule="auto"/>
              <w:jc w:val="right"/>
              <w:rPr>
                <w:rFonts w:ascii="SimSun" w:hAnsi="SimSun" w:eastAsia="SimSun" w:cs="SimSun"/>
                <w:sz w:val="23"/>
                <w:szCs w:val="23"/>
              </w:rPr>
            </w:pPr>
            <w:r>
              <w:rPr>
                <w:rFonts w:ascii="SimSun" w:hAnsi="SimSun" w:eastAsia="SimSun" w:cs="SimSun"/>
                <w:sz w:val="23"/>
                <w:szCs w:val="23"/>
                <w:color w:val="212529"/>
                <w:spacing w:val="-6"/>
              </w:rPr>
              <w:t>163.46</w:t>
            </w:r>
          </w:p>
        </w:tc>
        <w:tc>
          <w:tcPr>
            <w:tcW w:w="2126" w:type="dxa"/>
            <w:vAlign w:val="top"/>
          </w:tcPr>
          <w:p>
            <w:pPr>
              <w:ind w:left="30" w:right="78" w:hanging="17"/>
              <w:spacing w:before="25" w:line="196" w:lineRule="auto"/>
              <w:rPr>
                <w:rFonts w:ascii="SimSun" w:hAnsi="SimSun" w:eastAsia="SimSun" w:cs="SimSun"/>
                <w:sz w:val="23"/>
                <w:szCs w:val="23"/>
              </w:rPr>
            </w:pPr>
            <w:r>
              <w:rPr>
                <w:rFonts w:ascii="SimSun" w:hAnsi="SimSun" w:eastAsia="SimSun" w:cs="SimSun"/>
                <w:sz w:val="23"/>
                <w:szCs w:val="23"/>
                <w:color w:val="212529"/>
                <w:spacing w:val="-6"/>
              </w:rPr>
              <w:t>一、一般公共服务支</w:t>
            </w:r>
            <w:r>
              <w:rPr>
                <w:rFonts w:ascii="SimSun" w:hAnsi="SimSun" w:eastAsia="SimSun" w:cs="SimSun"/>
                <w:sz w:val="23"/>
                <w:szCs w:val="23"/>
                <w:color w:val="212529"/>
                <w:spacing w:val="2"/>
              </w:rPr>
              <w:t xml:space="preserve"> </w:t>
            </w:r>
            <w:r>
              <w:rPr>
                <w:rFonts w:ascii="SimSun" w:hAnsi="SimSun" w:eastAsia="SimSun" w:cs="SimSun"/>
                <w:sz w:val="23"/>
                <w:szCs w:val="23"/>
                <w:color w:val="212529"/>
              </w:rPr>
              <w:t>出</w:t>
            </w:r>
          </w:p>
        </w:tc>
        <w:tc>
          <w:tcPr>
            <w:tcW w:w="1183" w:type="dxa"/>
            <w:vAlign w:val="top"/>
          </w:tcPr>
          <w:p>
            <w:pPr>
              <w:ind w:right="24"/>
              <w:spacing w:before="144"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168" w:type="dxa"/>
            <w:vAlign w:val="top"/>
          </w:tcPr>
          <w:p>
            <w:pPr>
              <w:ind w:right="24"/>
              <w:spacing w:before="144"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846" w:type="dxa"/>
            <w:vAlign w:val="top"/>
          </w:tcPr>
          <w:p>
            <w:pPr>
              <w:pStyle w:val="TableText"/>
              <w:rPr/>
            </w:pPr>
            <w:r/>
          </w:p>
        </w:tc>
      </w:tr>
      <w:tr>
        <w:trPr>
          <w:trHeight w:val="524" w:hRule="atLeast"/>
        </w:trPr>
        <w:tc>
          <w:tcPr>
            <w:tcW w:w="2074" w:type="dxa"/>
            <w:vAlign w:val="top"/>
          </w:tcPr>
          <w:p>
            <w:pPr>
              <w:ind w:left="9" w:right="253" w:firstLine="3"/>
              <w:spacing w:before="25" w:line="196" w:lineRule="auto"/>
              <w:rPr>
                <w:rFonts w:ascii="SimSun" w:hAnsi="SimSun" w:eastAsia="SimSun" w:cs="SimSun"/>
                <w:sz w:val="23"/>
                <w:szCs w:val="23"/>
              </w:rPr>
            </w:pPr>
            <w:r>
              <w:rPr>
                <w:rFonts w:ascii="SimSun" w:hAnsi="SimSun" w:eastAsia="SimSun" w:cs="SimSun"/>
                <w:sz w:val="23"/>
                <w:szCs w:val="23"/>
                <w:color w:val="212529"/>
                <w:spacing w:val="-6"/>
              </w:rPr>
              <w:t>二、政府性基金预</w:t>
            </w:r>
            <w:r>
              <w:rPr>
                <w:rFonts w:ascii="SimSun" w:hAnsi="SimSun" w:eastAsia="SimSun" w:cs="SimSun"/>
                <w:sz w:val="23"/>
                <w:szCs w:val="23"/>
                <w:color w:val="212529"/>
              </w:rPr>
              <w:t xml:space="preserve"> </w:t>
            </w:r>
            <w:r>
              <w:rPr>
                <w:rFonts w:ascii="SimSun" w:hAnsi="SimSun" w:eastAsia="SimSun" w:cs="SimSun"/>
                <w:sz w:val="23"/>
                <w:szCs w:val="23"/>
                <w:color w:val="212529"/>
              </w:rPr>
              <w:t>算</w:t>
            </w:r>
          </w:p>
        </w:tc>
        <w:tc>
          <w:tcPr>
            <w:tcW w:w="1153" w:type="dxa"/>
            <w:vAlign w:val="top"/>
          </w:tcPr>
          <w:p>
            <w:pPr>
              <w:pStyle w:val="TableText"/>
              <w:rPr/>
            </w:pPr>
            <w:r/>
          </w:p>
        </w:tc>
        <w:tc>
          <w:tcPr>
            <w:tcW w:w="2126" w:type="dxa"/>
            <w:vAlign w:val="top"/>
          </w:tcPr>
          <w:p>
            <w:pPr>
              <w:ind w:left="14"/>
              <w:spacing w:before="145" w:line="220" w:lineRule="auto"/>
              <w:rPr>
                <w:rFonts w:ascii="SimSun" w:hAnsi="SimSun" w:eastAsia="SimSun" w:cs="SimSun"/>
                <w:sz w:val="23"/>
                <w:szCs w:val="23"/>
              </w:rPr>
            </w:pPr>
            <w:r>
              <w:rPr>
                <w:rFonts w:ascii="SimSun" w:hAnsi="SimSun" w:eastAsia="SimSun" w:cs="SimSun"/>
                <w:sz w:val="23"/>
                <w:szCs w:val="23"/>
                <w:color w:val="212529"/>
                <w:spacing w:val="-6"/>
              </w:rPr>
              <w:t>二、外交支出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8" w:right="253"/>
              <w:spacing w:before="25" w:line="196" w:lineRule="auto"/>
              <w:rPr>
                <w:rFonts w:ascii="SimSun" w:hAnsi="SimSun" w:eastAsia="SimSun" w:cs="SimSun"/>
                <w:sz w:val="23"/>
                <w:szCs w:val="23"/>
              </w:rPr>
            </w:pPr>
            <w:r>
              <w:rPr>
                <w:rFonts w:ascii="SimSun" w:hAnsi="SimSun" w:eastAsia="SimSun" w:cs="SimSun"/>
                <w:sz w:val="23"/>
                <w:szCs w:val="23"/>
                <w:color w:val="212529"/>
                <w:spacing w:val="-6"/>
              </w:rPr>
              <w:t>三、国有资本经营</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预算</w:t>
            </w:r>
          </w:p>
        </w:tc>
        <w:tc>
          <w:tcPr>
            <w:tcW w:w="1153" w:type="dxa"/>
            <w:vAlign w:val="top"/>
          </w:tcPr>
          <w:p>
            <w:pPr>
              <w:pStyle w:val="TableText"/>
              <w:rPr/>
            </w:pPr>
            <w:r/>
          </w:p>
        </w:tc>
        <w:tc>
          <w:tcPr>
            <w:tcW w:w="2126" w:type="dxa"/>
            <w:vAlign w:val="top"/>
          </w:tcPr>
          <w:p>
            <w:pPr>
              <w:ind w:left="10"/>
              <w:spacing w:before="146" w:line="220" w:lineRule="auto"/>
              <w:rPr>
                <w:rFonts w:ascii="SimSun" w:hAnsi="SimSun" w:eastAsia="SimSun" w:cs="SimSun"/>
                <w:sz w:val="23"/>
                <w:szCs w:val="23"/>
              </w:rPr>
            </w:pPr>
            <w:r>
              <w:rPr>
                <w:rFonts w:ascii="SimSun" w:hAnsi="SimSun" w:eastAsia="SimSun" w:cs="SimSun"/>
                <w:sz w:val="23"/>
                <w:szCs w:val="23"/>
                <w:color w:val="212529"/>
                <w:spacing w:val="-5"/>
              </w:rPr>
              <w:t>三、国防支出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18" w:right="253" w:firstLine="12"/>
              <w:spacing w:before="28" w:line="195" w:lineRule="auto"/>
              <w:rPr>
                <w:rFonts w:ascii="SimSun" w:hAnsi="SimSun" w:eastAsia="SimSun" w:cs="SimSun"/>
                <w:sz w:val="23"/>
                <w:szCs w:val="23"/>
              </w:rPr>
            </w:pPr>
            <w:r>
              <w:rPr>
                <w:rFonts w:ascii="SimSun" w:hAnsi="SimSun" w:eastAsia="SimSun" w:cs="SimSun"/>
                <w:sz w:val="23"/>
                <w:szCs w:val="23"/>
                <w:color w:val="212529"/>
                <w:spacing w:val="-9"/>
              </w:rPr>
              <w:t>四、财政专户管理</w:t>
            </w:r>
            <w:r>
              <w:rPr>
                <w:rFonts w:ascii="SimSun" w:hAnsi="SimSun" w:eastAsia="SimSun" w:cs="SimSun"/>
                <w:sz w:val="23"/>
                <w:szCs w:val="23"/>
                <w:color w:val="212529"/>
                <w:spacing w:val="6"/>
              </w:rPr>
              <w:t xml:space="preserve"> </w:t>
            </w:r>
            <w:r>
              <w:rPr>
                <w:rFonts w:ascii="SimSun" w:hAnsi="SimSun" w:eastAsia="SimSun" w:cs="SimSun"/>
                <w:sz w:val="23"/>
                <w:szCs w:val="23"/>
                <w:color w:val="212529"/>
                <w:spacing w:val="-9"/>
              </w:rPr>
              <w:t>资金</w:t>
            </w:r>
          </w:p>
        </w:tc>
        <w:tc>
          <w:tcPr>
            <w:tcW w:w="1153" w:type="dxa"/>
            <w:vAlign w:val="top"/>
          </w:tcPr>
          <w:p>
            <w:pPr>
              <w:pStyle w:val="TableText"/>
              <w:rPr/>
            </w:pPr>
            <w:r/>
          </w:p>
        </w:tc>
        <w:tc>
          <w:tcPr>
            <w:tcW w:w="2126" w:type="dxa"/>
            <w:vAlign w:val="top"/>
          </w:tcPr>
          <w:p>
            <w:pPr>
              <w:ind w:left="32"/>
              <w:spacing w:before="147" w:line="219" w:lineRule="auto"/>
              <w:rPr>
                <w:rFonts w:ascii="SimSun" w:hAnsi="SimSun" w:eastAsia="SimSun" w:cs="SimSun"/>
                <w:sz w:val="23"/>
                <w:szCs w:val="23"/>
              </w:rPr>
            </w:pPr>
            <w:r>
              <w:rPr>
                <w:rFonts w:ascii="SimSun" w:hAnsi="SimSun" w:eastAsia="SimSun" w:cs="SimSun"/>
                <w:sz w:val="23"/>
                <w:szCs w:val="23"/>
                <w:color w:val="212529"/>
                <w:spacing w:val="-8"/>
              </w:rPr>
              <w:t>四、公共安全支出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12"/>
              <w:spacing w:before="148" w:line="220" w:lineRule="auto"/>
              <w:rPr>
                <w:rFonts w:ascii="SimSun" w:hAnsi="SimSun" w:eastAsia="SimSun" w:cs="SimSun"/>
                <w:sz w:val="23"/>
                <w:szCs w:val="23"/>
              </w:rPr>
            </w:pPr>
            <w:r>
              <w:rPr>
                <w:rFonts w:ascii="SimSun" w:hAnsi="SimSun" w:eastAsia="SimSun" w:cs="SimSun"/>
                <w:sz w:val="23"/>
                <w:szCs w:val="23"/>
                <w:color w:val="212529"/>
                <w:spacing w:val="-6"/>
              </w:rPr>
              <w:t>五、单位资金</w:t>
            </w:r>
          </w:p>
        </w:tc>
        <w:tc>
          <w:tcPr>
            <w:tcW w:w="1153" w:type="dxa"/>
            <w:vAlign w:val="top"/>
          </w:tcPr>
          <w:p>
            <w:pPr>
              <w:pStyle w:val="TableText"/>
              <w:rPr/>
            </w:pPr>
            <w:r/>
          </w:p>
        </w:tc>
        <w:tc>
          <w:tcPr>
            <w:tcW w:w="2126" w:type="dxa"/>
            <w:vAlign w:val="top"/>
          </w:tcPr>
          <w:p>
            <w:pPr>
              <w:ind w:left="14"/>
              <w:spacing w:before="148" w:line="219" w:lineRule="auto"/>
              <w:rPr>
                <w:rFonts w:ascii="SimSun" w:hAnsi="SimSun" w:eastAsia="SimSun" w:cs="SimSun"/>
                <w:sz w:val="23"/>
                <w:szCs w:val="23"/>
              </w:rPr>
            </w:pPr>
            <w:r>
              <w:rPr>
                <w:rFonts w:ascii="SimSun" w:hAnsi="SimSun" w:eastAsia="SimSun" w:cs="SimSun"/>
                <w:sz w:val="23"/>
                <w:szCs w:val="23"/>
                <w:color w:val="212529"/>
                <w:spacing w:val="-6"/>
              </w:rPr>
              <w:t>五、教育支出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spacing w:before="149" w:line="219" w:lineRule="auto"/>
              <w:rPr>
                <w:rFonts w:ascii="SimSun" w:hAnsi="SimSun" w:eastAsia="SimSun" w:cs="SimSun"/>
                <w:sz w:val="23"/>
                <w:szCs w:val="23"/>
              </w:rPr>
            </w:pPr>
            <w:r>
              <w:rPr>
                <w:rFonts w:ascii="SimSun" w:hAnsi="SimSun" w:eastAsia="SimSun" w:cs="SimSun"/>
                <w:sz w:val="23"/>
                <w:szCs w:val="23"/>
                <w:color w:val="212529"/>
                <w:spacing w:val="-5"/>
              </w:rPr>
              <w:t>六、科学技术支出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spacing w:before="30" w:line="194" w:lineRule="auto"/>
              <w:rPr>
                <w:rFonts w:ascii="SimSun" w:hAnsi="SimSun" w:eastAsia="SimSun" w:cs="SimSun"/>
                <w:sz w:val="23"/>
                <w:szCs w:val="23"/>
              </w:rPr>
            </w:pPr>
            <w:r>
              <w:rPr>
                <w:rFonts w:ascii="SimSun" w:hAnsi="SimSun" w:eastAsia="SimSun" w:cs="SimSun"/>
                <w:sz w:val="23"/>
                <w:szCs w:val="23"/>
                <w:color w:val="212529"/>
                <w:spacing w:val="-6"/>
              </w:rPr>
              <w:t>七、文化旅游体育与</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传媒支出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firstLine="2"/>
              <w:spacing w:before="30" w:line="194" w:lineRule="auto"/>
              <w:rPr>
                <w:rFonts w:ascii="SimSun" w:hAnsi="SimSun" w:eastAsia="SimSun" w:cs="SimSun"/>
                <w:sz w:val="23"/>
                <w:szCs w:val="23"/>
              </w:rPr>
            </w:pPr>
            <w:r>
              <w:rPr>
                <w:rFonts w:ascii="SimSun" w:hAnsi="SimSun" w:eastAsia="SimSun" w:cs="SimSun"/>
                <w:sz w:val="23"/>
                <w:szCs w:val="23"/>
                <w:color w:val="212529"/>
                <w:spacing w:val="-6"/>
              </w:rPr>
              <w:t>八、社会保障和就业</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支出</w:t>
            </w:r>
          </w:p>
        </w:tc>
        <w:tc>
          <w:tcPr>
            <w:tcW w:w="1183" w:type="dxa"/>
            <w:vAlign w:val="top"/>
          </w:tcPr>
          <w:p>
            <w:pPr>
              <w:ind w:right="24"/>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168" w:type="dxa"/>
            <w:vAlign w:val="top"/>
          </w:tcPr>
          <w:p>
            <w:pPr>
              <w:ind w:right="24"/>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33" w:line="193" w:lineRule="auto"/>
              <w:rPr>
                <w:rFonts w:ascii="SimSun" w:hAnsi="SimSun" w:eastAsia="SimSun" w:cs="SimSun"/>
                <w:sz w:val="23"/>
                <w:szCs w:val="23"/>
              </w:rPr>
            </w:pPr>
            <w:r>
              <w:rPr>
                <w:rFonts w:ascii="SimSun" w:hAnsi="SimSun" w:eastAsia="SimSun" w:cs="SimSun"/>
                <w:sz w:val="23"/>
                <w:szCs w:val="23"/>
                <w:color w:val="212529"/>
                <w:spacing w:val="-6"/>
              </w:rPr>
              <w:t>九、社会保险基金支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3" w:line="219" w:lineRule="auto"/>
              <w:rPr>
                <w:rFonts w:ascii="SimSun" w:hAnsi="SimSun" w:eastAsia="SimSun" w:cs="SimSun"/>
                <w:sz w:val="23"/>
                <w:szCs w:val="23"/>
              </w:rPr>
            </w:pPr>
            <w:r>
              <w:rPr>
                <w:rFonts w:ascii="SimSun" w:hAnsi="SimSun" w:eastAsia="SimSun" w:cs="SimSun"/>
                <w:sz w:val="23"/>
                <w:szCs w:val="23"/>
                <w:color w:val="212529"/>
                <w:spacing w:val="-5"/>
              </w:rPr>
              <w:t>十、卫生健康支出</w:t>
            </w:r>
          </w:p>
        </w:tc>
        <w:tc>
          <w:tcPr>
            <w:tcW w:w="1183" w:type="dxa"/>
            <w:vAlign w:val="top"/>
          </w:tcPr>
          <w:p>
            <w:pPr>
              <w:ind w:right="24"/>
              <w:spacing w:before="153" w:line="239" w:lineRule="auto"/>
              <w:jc w:val="right"/>
              <w:rPr>
                <w:rFonts w:ascii="SimSun" w:hAnsi="SimSun" w:eastAsia="SimSun" w:cs="SimSun"/>
                <w:sz w:val="23"/>
                <w:szCs w:val="23"/>
              </w:rPr>
            </w:pPr>
            <w:r>
              <w:rPr>
                <w:rFonts w:ascii="SimSun" w:hAnsi="SimSun" w:eastAsia="SimSun" w:cs="SimSun"/>
                <w:sz w:val="23"/>
                <w:szCs w:val="23"/>
                <w:color w:val="212529"/>
                <w:spacing w:val="-5"/>
              </w:rPr>
              <w:t>7.06</w:t>
            </w:r>
          </w:p>
        </w:tc>
        <w:tc>
          <w:tcPr>
            <w:tcW w:w="1168" w:type="dxa"/>
            <w:vAlign w:val="top"/>
          </w:tcPr>
          <w:p>
            <w:pPr>
              <w:ind w:right="24"/>
              <w:spacing w:before="153" w:line="239" w:lineRule="auto"/>
              <w:jc w:val="right"/>
              <w:rPr>
                <w:rFonts w:ascii="SimSun" w:hAnsi="SimSun" w:eastAsia="SimSun" w:cs="SimSun"/>
                <w:sz w:val="23"/>
                <w:szCs w:val="23"/>
              </w:rPr>
            </w:pPr>
            <w:r>
              <w:rPr>
                <w:rFonts w:ascii="SimSun" w:hAnsi="SimSun" w:eastAsia="SimSun" w:cs="SimSun"/>
                <w:sz w:val="23"/>
                <w:szCs w:val="23"/>
                <w:color w:val="212529"/>
                <w:spacing w:val="-5"/>
              </w:rPr>
              <w:t>7.06</w:t>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4" w:line="220" w:lineRule="auto"/>
              <w:rPr>
                <w:rFonts w:ascii="SimSun" w:hAnsi="SimSun" w:eastAsia="SimSun" w:cs="SimSun"/>
                <w:sz w:val="23"/>
                <w:szCs w:val="23"/>
              </w:rPr>
            </w:pPr>
            <w:r>
              <w:rPr>
                <w:rFonts w:ascii="SimSun" w:hAnsi="SimSun" w:eastAsia="SimSun" w:cs="SimSun"/>
                <w:sz w:val="23"/>
                <w:szCs w:val="23"/>
                <w:color w:val="212529"/>
                <w:spacing w:val="-5"/>
              </w:rPr>
              <w:t>十一、节能环保支出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十二、城乡社区支出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十三、农林水支出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19" w:lineRule="auto"/>
              <w:rPr>
                <w:rFonts w:ascii="SimSun" w:hAnsi="SimSun" w:eastAsia="SimSun" w:cs="SimSun"/>
                <w:sz w:val="23"/>
                <w:szCs w:val="23"/>
              </w:rPr>
            </w:pPr>
            <w:r>
              <w:rPr>
                <w:rFonts w:ascii="SimSun" w:hAnsi="SimSun" w:eastAsia="SimSun" w:cs="SimSun"/>
                <w:sz w:val="23"/>
                <w:szCs w:val="23"/>
                <w:color w:val="212529"/>
                <w:spacing w:val="-5"/>
              </w:rPr>
              <w:t>十四、交通运输支出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1"/>
              <w:spacing w:before="36" w:line="192" w:lineRule="auto"/>
              <w:rPr>
                <w:rFonts w:ascii="SimSun" w:hAnsi="SimSun" w:eastAsia="SimSun" w:cs="SimSun"/>
                <w:sz w:val="23"/>
                <w:szCs w:val="23"/>
              </w:rPr>
            </w:pPr>
            <w:r>
              <w:rPr>
                <w:rFonts w:ascii="SimSun" w:hAnsi="SimSun" w:eastAsia="SimSun" w:cs="SimSun"/>
                <w:sz w:val="23"/>
                <w:szCs w:val="23"/>
                <w:color w:val="212529"/>
                <w:spacing w:val="-6"/>
              </w:rPr>
              <w:t>十五、资源勘探工业</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信息等支出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spacing w:before="36" w:line="192" w:lineRule="auto"/>
              <w:rPr>
                <w:rFonts w:ascii="SimSun" w:hAnsi="SimSun" w:eastAsia="SimSun" w:cs="SimSun"/>
                <w:sz w:val="23"/>
                <w:szCs w:val="23"/>
              </w:rPr>
            </w:pPr>
            <w:r>
              <w:rPr>
                <w:rFonts w:ascii="SimSun" w:hAnsi="SimSun" w:eastAsia="SimSun" w:cs="SimSun"/>
                <w:sz w:val="23"/>
                <w:szCs w:val="23"/>
                <w:color w:val="212529"/>
                <w:spacing w:val="-6"/>
              </w:rPr>
              <w:t>十六、商业服务业等</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spacing w:before="155" w:line="220" w:lineRule="auto"/>
              <w:rPr>
                <w:rFonts w:ascii="SimSun" w:hAnsi="SimSun" w:eastAsia="SimSun" w:cs="SimSun"/>
                <w:sz w:val="23"/>
                <w:szCs w:val="23"/>
              </w:rPr>
            </w:pPr>
            <w:r>
              <w:rPr>
                <w:rFonts w:ascii="SimSun" w:hAnsi="SimSun" w:eastAsia="SimSun" w:cs="SimSun"/>
                <w:sz w:val="23"/>
                <w:szCs w:val="23"/>
                <w:color w:val="212529"/>
                <w:spacing w:val="-5"/>
              </w:rPr>
              <w:t>十七、金融支出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spacing w:before="36" w:line="192" w:lineRule="auto"/>
              <w:rPr>
                <w:rFonts w:ascii="SimSun" w:hAnsi="SimSun" w:eastAsia="SimSun" w:cs="SimSun"/>
                <w:sz w:val="23"/>
                <w:szCs w:val="23"/>
              </w:rPr>
            </w:pPr>
            <w:r>
              <w:rPr>
                <w:rFonts w:ascii="SimSun" w:hAnsi="SimSun" w:eastAsia="SimSun" w:cs="SimSun"/>
                <w:sz w:val="23"/>
                <w:szCs w:val="23"/>
                <w:color w:val="212529"/>
                <w:spacing w:val="-6"/>
              </w:rPr>
              <w:t>十八、援助其他地区</w:t>
            </w:r>
            <w:r>
              <w:rPr>
                <w:rFonts w:ascii="SimSun" w:hAnsi="SimSun" w:eastAsia="SimSun" w:cs="SimSun"/>
                <w:sz w:val="23"/>
                <w:szCs w:val="23"/>
                <w:color w:val="212529"/>
                <w:spacing w:val="4"/>
              </w:rPr>
              <w:t xml:space="preserve"> </w:t>
            </w:r>
            <w:r>
              <w:rPr>
                <w:rFonts w:ascii="SimSun" w:hAnsi="SimSun" w:eastAsia="SimSun" w:cs="SimSun"/>
                <w:sz w:val="23"/>
                <w:szCs w:val="23"/>
                <w:color w:val="212529"/>
                <w:spacing w:val="-5"/>
              </w:rPr>
              <w:t>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1"/>
              <w:spacing w:before="36" w:line="192" w:lineRule="auto"/>
              <w:rPr>
                <w:rFonts w:ascii="SimSun" w:hAnsi="SimSun" w:eastAsia="SimSun" w:cs="SimSun"/>
                <w:sz w:val="23"/>
                <w:szCs w:val="23"/>
              </w:rPr>
            </w:pPr>
            <w:r>
              <w:rPr>
                <w:rFonts w:ascii="SimSun" w:hAnsi="SimSun" w:eastAsia="SimSun" w:cs="SimSun"/>
                <w:sz w:val="23"/>
                <w:szCs w:val="23"/>
                <w:color w:val="212529"/>
                <w:spacing w:val="-11"/>
              </w:rPr>
              <w:t>十九、</w:t>
            </w:r>
            <w:r>
              <w:rPr>
                <w:rFonts w:ascii="SimSun" w:hAnsi="SimSun" w:eastAsia="SimSun" w:cs="SimSun"/>
                <w:sz w:val="23"/>
                <w:szCs w:val="23"/>
                <w:color w:val="212529"/>
                <w:spacing w:val="-66"/>
              </w:rPr>
              <w:t xml:space="preserve"> </w:t>
            </w:r>
            <w:r>
              <w:rPr>
                <w:rFonts w:ascii="SimSun" w:hAnsi="SimSun" w:eastAsia="SimSun" w:cs="SimSun"/>
                <w:sz w:val="23"/>
                <w:szCs w:val="23"/>
                <w:color w:val="212529"/>
                <w:spacing w:val="-11"/>
              </w:rPr>
              <w:t>自然资源海洋</w:t>
            </w:r>
            <w:r>
              <w:rPr>
                <w:rFonts w:ascii="SimSun" w:hAnsi="SimSun" w:eastAsia="SimSun" w:cs="SimSun"/>
                <w:sz w:val="23"/>
                <w:szCs w:val="23"/>
                <w:color w:val="212529"/>
              </w:rPr>
              <w:t xml:space="preserve"> </w:t>
            </w:r>
            <w:r>
              <w:rPr>
                <w:rFonts w:ascii="SimSun" w:hAnsi="SimSun" w:eastAsia="SimSun" w:cs="SimSun"/>
                <w:sz w:val="23"/>
                <w:szCs w:val="23"/>
                <w:color w:val="212529"/>
                <w:spacing w:val="-5"/>
              </w:rPr>
              <w:t>气象等支出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5"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55" w:line="219" w:lineRule="auto"/>
              <w:rPr>
                <w:rFonts w:ascii="SimSun" w:hAnsi="SimSun" w:eastAsia="SimSun" w:cs="SimSun"/>
                <w:sz w:val="23"/>
                <w:szCs w:val="23"/>
              </w:rPr>
            </w:pPr>
            <w:r>
              <w:rPr>
                <w:rFonts w:ascii="SimSun" w:hAnsi="SimSun" w:eastAsia="SimSun" w:cs="SimSun"/>
                <w:sz w:val="23"/>
                <w:szCs w:val="23"/>
                <w:color w:val="212529"/>
                <w:spacing w:val="-6"/>
              </w:rPr>
              <w:t>二十、住房保障支出</w:t>
            </w:r>
          </w:p>
        </w:tc>
        <w:tc>
          <w:tcPr>
            <w:tcW w:w="1183" w:type="dxa"/>
            <w:vAlign w:val="top"/>
          </w:tcPr>
          <w:p>
            <w:pPr>
              <w:ind w:right="24"/>
              <w:spacing w:before="15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168" w:type="dxa"/>
            <w:vAlign w:val="top"/>
          </w:tcPr>
          <w:p>
            <w:pPr>
              <w:ind w:right="24"/>
              <w:spacing w:before="15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846" w:type="dxa"/>
            <w:vAlign w:val="top"/>
          </w:tcPr>
          <w:p>
            <w:pPr>
              <w:pStyle w:val="TableText"/>
              <w:rPr/>
            </w:pPr>
            <w:r/>
          </w:p>
        </w:tc>
      </w:tr>
      <w:tr>
        <w:trPr>
          <w:trHeight w:val="532"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3" w:right="78"/>
              <w:spacing w:before="36" w:line="195" w:lineRule="auto"/>
              <w:rPr>
                <w:rFonts w:ascii="SimSun" w:hAnsi="SimSun" w:eastAsia="SimSun" w:cs="SimSun"/>
                <w:sz w:val="23"/>
                <w:szCs w:val="23"/>
              </w:rPr>
            </w:pPr>
            <w:r>
              <w:rPr>
                <w:rFonts w:ascii="SimSun" w:hAnsi="SimSun" w:eastAsia="SimSun" w:cs="SimSun"/>
                <w:sz w:val="23"/>
                <w:szCs w:val="23"/>
                <w:color w:val="212529"/>
                <w:spacing w:val="-6"/>
              </w:rPr>
              <w:t>二十一、粮油物资储</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6"/>
              </w:rPr>
              <w:t>备支出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4"/>
        <w:gridCol w:w="1153"/>
        <w:gridCol w:w="2126"/>
        <w:gridCol w:w="1183"/>
        <w:gridCol w:w="1168"/>
        <w:gridCol w:w="846"/>
      </w:tblGrid>
      <w:tr>
        <w:trPr>
          <w:trHeight w:val="531"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1" w:right="78" w:firstLine="2"/>
              <w:spacing w:before="12" w:line="204" w:lineRule="auto"/>
              <w:rPr>
                <w:rFonts w:ascii="SimSun" w:hAnsi="SimSun" w:eastAsia="SimSun" w:cs="SimSun"/>
                <w:sz w:val="23"/>
                <w:szCs w:val="23"/>
              </w:rPr>
            </w:pPr>
            <w:bookmarkStart w:name="bookmark37" w:id="9"/>
            <w:bookmarkEnd w:id="9"/>
            <w:r>
              <w:rPr>
                <w:rFonts w:ascii="SimSun" w:hAnsi="SimSun" w:eastAsia="SimSun" w:cs="SimSun"/>
                <w:sz w:val="23"/>
                <w:szCs w:val="23"/>
                <w:color w:val="212529"/>
                <w:spacing w:val="-6"/>
              </w:rPr>
              <w:t>二十二、国有资本经</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营预算支出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3"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3"/>
              <w:spacing w:before="7" w:line="203" w:lineRule="auto"/>
              <w:rPr>
                <w:rFonts w:ascii="SimSun" w:hAnsi="SimSun" w:eastAsia="SimSun" w:cs="SimSun"/>
                <w:sz w:val="23"/>
                <w:szCs w:val="23"/>
              </w:rPr>
            </w:pPr>
            <w:r>
              <w:rPr>
                <w:rFonts w:ascii="SimSun" w:hAnsi="SimSun" w:eastAsia="SimSun" w:cs="SimSun"/>
                <w:sz w:val="23"/>
                <w:szCs w:val="23"/>
                <w:color w:val="212529"/>
                <w:spacing w:val="-6"/>
              </w:rPr>
              <w:t>二十三、灾害防治及</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应急管理支出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3" w:line="220" w:lineRule="auto"/>
              <w:rPr>
                <w:rFonts w:ascii="SimSun" w:hAnsi="SimSun" w:eastAsia="SimSun" w:cs="SimSun"/>
                <w:sz w:val="23"/>
                <w:szCs w:val="23"/>
              </w:rPr>
            </w:pPr>
            <w:r>
              <w:rPr>
                <w:rFonts w:ascii="SimSun" w:hAnsi="SimSun" w:eastAsia="SimSun" w:cs="SimSun"/>
                <w:sz w:val="23"/>
                <w:szCs w:val="23"/>
                <w:color w:val="212529"/>
                <w:spacing w:val="-6"/>
              </w:rPr>
              <w:t>二十四、预备费</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4" w:line="220" w:lineRule="auto"/>
              <w:rPr>
                <w:rFonts w:ascii="SimSun" w:hAnsi="SimSun" w:eastAsia="SimSun" w:cs="SimSun"/>
                <w:sz w:val="23"/>
                <w:szCs w:val="23"/>
              </w:rPr>
            </w:pPr>
            <w:r>
              <w:rPr>
                <w:rFonts w:ascii="SimSun" w:hAnsi="SimSun" w:eastAsia="SimSun" w:cs="SimSun"/>
                <w:sz w:val="23"/>
                <w:szCs w:val="23"/>
                <w:color w:val="212529"/>
                <w:spacing w:val="-6"/>
              </w:rPr>
              <w:t>二十五、其他支出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4"/>
              <w:spacing w:before="145" w:line="220" w:lineRule="auto"/>
              <w:rPr>
                <w:rFonts w:ascii="SimSun" w:hAnsi="SimSun" w:eastAsia="SimSun" w:cs="SimSun"/>
                <w:sz w:val="23"/>
                <w:szCs w:val="23"/>
              </w:rPr>
            </w:pPr>
            <w:r>
              <w:rPr>
                <w:rFonts w:ascii="SimSun" w:hAnsi="SimSun" w:eastAsia="SimSun" w:cs="SimSun"/>
                <w:sz w:val="23"/>
                <w:szCs w:val="23"/>
                <w:color w:val="212529"/>
                <w:spacing w:val="-6"/>
              </w:rPr>
              <w:t>二十六、转移性支出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10" w:line="202" w:lineRule="auto"/>
              <w:rPr>
                <w:rFonts w:ascii="SimSun" w:hAnsi="SimSun" w:eastAsia="SimSun" w:cs="SimSun"/>
                <w:sz w:val="23"/>
                <w:szCs w:val="23"/>
              </w:rPr>
            </w:pPr>
            <w:r>
              <w:rPr>
                <w:rFonts w:ascii="SimSun" w:hAnsi="SimSun" w:eastAsia="SimSun" w:cs="SimSun"/>
                <w:sz w:val="23"/>
                <w:szCs w:val="23"/>
                <w:color w:val="212529"/>
                <w:spacing w:val="-6"/>
              </w:rPr>
              <w:t>二十七、债务还本支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30" w:right="78" w:hanging="16"/>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二十八、债务付息支</w:t>
            </w:r>
            <w:r>
              <w:rPr>
                <w:rFonts w:ascii="SimSun" w:hAnsi="SimSun" w:eastAsia="SimSun" w:cs="SimSun"/>
                <w:sz w:val="23"/>
                <w:szCs w:val="23"/>
                <w:color w:val="212529"/>
                <w:spacing w:val="1"/>
              </w:rPr>
              <w:t xml:space="preserve"> </w:t>
            </w:r>
            <w:r>
              <w:rPr>
                <w:rFonts w:ascii="SimSun" w:hAnsi="SimSun" w:eastAsia="SimSun" w:cs="SimSun"/>
                <w:sz w:val="23"/>
                <w:szCs w:val="23"/>
                <w:color w:val="212529"/>
              </w:rPr>
              <w:t>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0" w:right="78" w:firstLine="3"/>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二十九、债务发行费</w:t>
            </w:r>
            <w:r>
              <w:rPr>
                <w:rFonts w:ascii="SimSun" w:hAnsi="SimSun" w:eastAsia="SimSun" w:cs="SimSun"/>
                <w:sz w:val="23"/>
                <w:szCs w:val="23"/>
                <w:color w:val="212529"/>
                <w:spacing w:val="1"/>
              </w:rPr>
              <w:t xml:space="preserve"> </w:t>
            </w:r>
            <w:r>
              <w:rPr>
                <w:rFonts w:ascii="SimSun" w:hAnsi="SimSun" w:eastAsia="SimSun" w:cs="SimSun"/>
                <w:sz w:val="23"/>
                <w:szCs w:val="23"/>
                <w:color w:val="212529"/>
                <w:spacing w:val="-5"/>
              </w:rPr>
              <w:t>用支出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ind w:left="15" w:right="78" w:hanging="5"/>
              <w:spacing w:before="15" w:line="200" w:lineRule="auto"/>
              <w:rPr>
                <w:rFonts w:ascii="SimSun" w:hAnsi="SimSun" w:eastAsia="SimSun" w:cs="SimSun"/>
                <w:sz w:val="23"/>
                <w:szCs w:val="23"/>
              </w:rPr>
            </w:pPr>
            <w:r>
              <w:rPr>
                <w:rFonts w:ascii="SimSun" w:hAnsi="SimSun" w:eastAsia="SimSun" w:cs="SimSun"/>
                <w:sz w:val="23"/>
                <w:szCs w:val="23"/>
                <w:color w:val="212529"/>
                <w:spacing w:val="-6"/>
              </w:rPr>
              <w:t>三十、抗疫特别国债</w:t>
            </w:r>
            <w:r>
              <w:rPr>
                <w:rFonts w:ascii="SimSun" w:hAnsi="SimSun" w:eastAsia="SimSun" w:cs="SimSun"/>
                <w:sz w:val="23"/>
                <w:szCs w:val="23"/>
                <w:color w:val="212529"/>
                <w:spacing w:val="5"/>
              </w:rPr>
              <w:t xml:space="preserve"> </w:t>
            </w:r>
            <w:r>
              <w:rPr>
                <w:rFonts w:ascii="SimSun" w:hAnsi="SimSun" w:eastAsia="SimSun" w:cs="SimSun"/>
                <w:sz w:val="23"/>
                <w:szCs w:val="23"/>
                <w:color w:val="212529"/>
                <w:spacing w:val="-6"/>
              </w:rPr>
              <w:t>安排的支出</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pStyle w:val="TableText"/>
              <w:rPr/>
            </w:pPr>
            <w:r/>
          </w:p>
        </w:tc>
        <w:tc>
          <w:tcPr>
            <w:tcW w:w="1153" w:type="dxa"/>
            <w:vAlign w:val="top"/>
          </w:tcPr>
          <w:p>
            <w:pPr>
              <w:pStyle w:val="TableText"/>
              <w:rPr/>
            </w:pPr>
            <w:r/>
          </w:p>
        </w:tc>
        <w:tc>
          <w:tcPr>
            <w:tcW w:w="2126" w:type="dxa"/>
            <w:vAlign w:val="top"/>
          </w:tcPr>
          <w:p>
            <w:pPr>
              <w:pStyle w:val="TableText"/>
              <w:rPr/>
            </w:pPr>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24" w:hRule="atLeast"/>
        </w:trPr>
        <w:tc>
          <w:tcPr>
            <w:tcW w:w="2074" w:type="dxa"/>
            <w:vAlign w:val="top"/>
          </w:tcPr>
          <w:p>
            <w:pPr>
              <w:ind w:left="9"/>
              <w:spacing w:before="147"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4"/>
                <w:position w:val="-1"/>
              </w:rPr>
              <w:t>本年收入合计</w:t>
            </w:r>
          </w:p>
        </w:tc>
        <w:tc>
          <w:tcPr>
            <w:tcW w:w="1153" w:type="dxa"/>
            <w:vAlign w:val="top"/>
          </w:tcPr>
          <w:p>
            <w:pPr>
              <w:pStyle w:val="TableText"/>
              <w:ind w:left="461"/>
              <w:spacing w:before="178" w:line="186" w:lineRule="auto"/>
              <w:rPr>
                <w:sz w:val="19"/>
                <w:szCs w:val="19"/>
              </w:rPr>
            </w:pPr>
            <w:r>
              <w:rPr>
                <w:sz w:val="19"/>
                <w:szCs w:val="19"/>
                <w:color w:val="212529"/>
                <w:spacing w:val="2"/>
              </w:rPr>
              <w:t>163.</w:t>
            </w:r>
            <w:r>
              <w:rPr>
                <w:sz w:val="19"/>
                <w:szCs w:val="19"/>
                <w:color w:val="212529"/>
                <w:spacing w:val="2"/>
              </w:rPr>
              <w:t xml:space="preserve"> </w:t>
            </w:r>
            <w:r>
              <w:rPr>
                <w:sz w:val="19"/>
                <w:szCs w:val="19"/>
                <w:color w:val="212529"/>
                <w:spacing w:val="2"/>
              </w:rPr>
              <w:t>46</w:t>
            </w:r>
          </w:p>
        </w:tc>
        <w:tc>
          <w:tcPr>
            <w:tcW w:w="2126" w:type="dxa"/>
            <w:vAlign w:val="top"/>
          </w:tcPr>
          <w:p>
            <w:pPr>
              <w:ind w:left="11"/>
              <w:spacing w:before="147"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本年支出合计</w:t>
            </w:r>
          </w:p>
        </w:tc>
        <w:tc>
          <w:tcPr>
            <w:tcW w:w="1183" w:type="dxa"/>
            <w:vAlign w:val="top"/>
          </w:tcPr>
          <w:p>
            <w:pPr>
              <w:pStyle w:val="TableText"/>
              <w:ind w:left="489"/>
              <w:spacing w:before="179" w:line="168" w:lineRule="auto"/>
              <w:rPr/>
            </w:pPr>
            <w:r>
              <w:rPr>
                <w:color w:val="212529"/>
                <w:spacing w:val="1"/>
              </w:rPr>
              <w:t>163.46</w:t>
            </w:r>
          </w:p>
        </w:tc>
        <w:tc>
          <w:tcPr>
            <w:tcW w:w="1168" w:type="dxa"/>
            <w:vAlign w:val="top"/>
          </w:tcPr>
          <w:p>
            <w:pPr>
              <w:pStyle w:val="TableText"/>
              <w:ind w:left="473"/>
              <w:spacing w:before="178" w:line="186" w:lineRule="auto"/>
              <w:rPr>
                <w:sz w:val="19"/>
                <w:szCs w:val="19"/>
              </w:rPr>
            </w:pPr>
            <w:r>
              <w:rPr>
                <w:sz w:val="19"/>
                <w:szCs w:val="19"/>
                <w:color w:val="212529"/>
              </w:rPr>
              <w:t>163.</w:t>
            </w:r>
            <w:r>
              <w:rPr>
                <w:sz w:val="19"/>
                <w:szCs w:val="19"/>
                <w:color w:val="212529"/>
                <w:spacing w:val="14"/>
                <w:w w:val="101"/>
              </w:rPr>
              <w:t xml:space="preserve"> </w:t>
            </w:r>
            <w:r>
              <w:rPr>
                <w:sz w:val="19"/>
                <w:szCs w:val="19"/>
                <w:color w:val="212529"/>
              </w:rPr>
              <w:t>46</w:t>
            </w:r>
          </w:p>
        </w:tc>
        <w:tc>
          <w:tcPr>
            <w:tcW w:w="846" w:type="dxa"/>
            <w:vAlign w:val="top"/>
          </w:tcPr>
          <w:p>
            <w:pPr>
              <w:pStyle w:val="TableText"/>
              <w:rPr/>
            </w:pPr>
            <w:r/>
          </w:p>
        </w:tc>
      </w:tr>
      <w:tr>
        <w:trPr>
          <w:trHeight w:val="524" w:hRule="atLeast"/>
        </w:trPr>
        <w:tc>
          <w:tcPr>
            <w:tcW w:w="2074" w:type="dxa"/>
            <w:vAlign w:val="top"/>
          </w:tcPr>
          <w:p>
            <w:pPr>
              <w:ind w:left="459"/>
              <w:spacing w:before="152" w:line="219" w:lineRule="auto"/>
              <w:rPr>
                <w:rFonts w:ascii="SimSun" w:hAnsi="SimSun" w:eastAsia="SimSun" w:cs="SimSun"/>
                <w:sz w:val="23"/>
                <w:szCs w:val="23"/>
              </w:rPr>
            </w:pPr>
            <w:r>
              <w:rPr>
                <w:rFonts w:ascii="SimSun" w:hAnsi="SimSun" w:eastAsia="SimSun" w:cs="SimSun"/>
                <w:sz w:val="23"/>
                <w:szCs w:val="23"/>
                <w:color w:val="212529"/>
                <w:spacing w:val="-5"/>
              </w:rPr>
              <w:t>上年结转</w:t>
            </w:r>
          </w:p>
        </w:tc>
        <w:tc>
          <w:tcPr>
            <w:tcW w:w="1153" w:type="dxa"/>
            <w:vAlign w:val="top"/>
          </w:tcPr>
          <w:p>
            <w:pPr>
              <w:pStyle w:val="TableText"/>
              <w:rPr/>
            </w:pPr>
            <w:r/>
          </w:p>
        </w:tc>
        <w:tc>
          <w:tcPr>
            <w:tcW w:w="2126" w:type="dxa"/>
            <w:vAlign w:val="top"/>
          </w:tcPr>
          <w:p>
            <w:pPr>
              <w:ind w:left="461"/>
              <w:spacing w:before="152" w:line="219" w:lineRule="auto"/>
              <w:rPr>
                <w:rFonts w:ascii="SimSun" w:hAnsi="SimSun" w:eastAsia="SimSun" w:cs="SimSun"/>
                <w:sz w:val="23"/>
                <w:szCs w:val="23"/>
              </w:rPr>
            </w:pPr>
            <w:r>
              <w:rPr>
                <w:rFonts w:ascii="SimSun" w:hAnsi="SimSun" w:eastAsia="SimSun" w:cs="SimSun"/>
                <w:sz w:val="23"/>
                <w:szCs w:val="23"/>
                <w:color w:val="212529"/>
                <w:spacing w:val="-5"/>
              </w:rPr>
              <w:t>年终结转</w:t>
            </w:r>
          </w:p>
        </w:tc>
        <w:tc>
          <w:tcPr>
            <w:tcW w:w="1183" w:type="dxa"/>
            <w:vAlign w:val="top"/>
          </w:tcPr>
          <w:p>
            <w:pPr>
              <w:pStyle w:val="TableText"/>
              <w:rPr/>
            </w:pPr>
            <w:r/>
          </w:p>
        </w:tc>
        <w:tc>
          <w:tcPr>
            <w:tcW w:w="1168" w:type="dxa"/>
            <w:vAlign w:val="top"/>
          </w:tcPr>
          <w:p>
            <w:pPr>
              <w:pStyle w:val="TableText"/>
              <w:rPr/>
            </w:pPr>
            <w:r/>
          </w:p>
        </w:tc>
        <w:tc>
          <w:tcPr>
            <w:tcW w:w="846" w:type="dxa"/>
            <w:vAlign w:val="top"/>
          </w:tcPr>
          <w:p>
            <w:pPr>
              <w:pStyle w:val="TableText"/>
              <w:rPr/>
            </w:pPr>
            <w:r/>
          </w:p>
        </w:tc>
      </w:tr>
      <w:tr>
        <w:trPr>
          <w:trHeight w:val="531" w:hRule="atLeast"/>
        </w:trPr>
        <w:tc>
          <w:tcPr>
            <w:tcW w:w="2074" w:type="dxa"/>
            <w:vAlign w:val="top"/>
          </w:tcPr>
          <w:p>
            <w:pPr>
              <w:ind w:left="14"/>
              <w:spacing w:before="150"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收入总计</w:t>
            </w:r>
          </w:p>
        </w:tc>
        <w:tc>
          <w:tcPr>
            <w:tcW w:w="1153" w:type="dxa"/>
            <w:vAlign w:val="top"/>
          </w:tcPr>
          <w:p>
            <w:pPr>
              <w:pStyle w:val="TableText"/>
              <w:ind w:left="461"/>
              <w:spacing w:before="180" w:line="186" w:lineRule="auto"/>
              <w:rPr>
                <w:sz w:val="19"/>
                <w:szCs w:val="19"/>
              </w:rPr>
            </w:pPr>
            <w:r>
              <w:rPr>
                <w:sz w:val="19"/>
                <w:szCs w:val="19"/>
                <w:color w:val="212529"/>
                <w:spacing w:val="2"/>
              </w:rPr>
              <w:t>163.</w:t>
            </w:r>
            <w:r>
              <w:rPr>
                <w:sz w:val="19"/>
                <w:szCs w:val="19"/>
                <w:color w:val="212529"/>
                <w:spacing w:val="2"/>
              </w:rPr>
              <w:t xml:space="preserve"> </w:t>
            </w:r>
            <w:r>
              <w:rPr>
                <w:sz w:val="19"/>
                <w:szCs w:val="19"/>
                <w:color w:val="212529"/>
                <w:spacing w:val="2"/>
              </w:rPr>
              <w:t>46</w:t>
            </w:r>
          </w:p>
        </w:tc>
        <w:tc>
          <w:tcPr>
            <w:tcW w:w="2126" w:type="dxa"/>
            <w:vAlign w:val="top"/>
          </w:tcPr>
          <w:p>
            <w:pPr>
              <w:ind w:left="9"/>
              <w:spacing w:before="150"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支出总计</w:t>
            </w:r>
          </w:p>
        </w:tc>
        <w:tc>
          <w:tcPr>
            <w:tcW w:w="1183" w:type="dxa"/>
            <w:vAlign w:val="top"/>
          </w:tcPr>
          <w:p>
            <w:pPr>
              <w:pStyle w:val="TableText"/>
              <w:ind w:left="489"/>
              <w:spacing w:before="181" w:line="168" w:lineRule="auto"/>
              <w:rPr/>
            </w:pPr>
            <w:r>
              <w:rPr>
                <w:color w:val="212529"/>
                <w:spacing w:val="1"/>
              </w:rPr>
              <w:t>163.46</w:t>
            </w:r>
          </w:p>
        </w:tc>
        <w:tc>
          <w:tcPr>
            <w:tcW w:w="1168" w:type="dxa"/>
            <w:vAlign w:val="top"/>
          </w:tcPr>
          <w:p>
            <w:pPr>
              <w:pStyle w:val="TableText"/>
              <w:ind w:left="473"/>
              <w:spacing w:before="180" w:line="186" w:lineRule="auto"/>
              <w:rPr>
                <w:sz w:val="19"/>
                <w:szCs w:val="19"/>
              </w:rPr>
            </w:pPr>
            <w:r>
              <w:rPr>
                <w:sz w:val="19"/>
                <w:szCs w:val="19"/>
                <w:color w:val="212529"/>
              </w:rPr>
              <w:t>163.</w:t>
            </w:r>
            <w:r>
              <w:rPr>
                <w:sz w:val="19"/>
                <w:szCs w:val="19"/>
                <w:color w:val="212529"/>
                <w:spacing w:val="14"/>
                <w:w w:val="101"/>
              </w:rPr>
              <w:t xml:space="preserve"> </w:t>
            </w:r>
            <w:r>
              <w:rPr>
                <w:sz w:val="19"/>
                <w:szCs w:val="19"/>
                <w:color w:val="212529"/>
              </w:rPr>
              <w:t>46</w:t>
            </w:r>
          </w:p>
        </w:tc>
        <w:tc>
          <w:tcPr>
            <w:tcW w:w="846"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36"/>
        <w:gridCol w:w="2862"/>
        <w:gridCol w:w="1468"/>
        <w:gridCol w:w="1303"/>
        <w:gridCol w:w="1304"/>
        <w:gridCol w:w="1483"/>
        <w:gridCol w:w="1468"/>
        <w:gridCol w:w="1004"/>
        <w:gridCol w:w="1041"/>
      </w:tblGrid>
      <w:tr>
        <w:trPr>
          <w:trHeight w:val="412" w:hRule="atLeast"/>
        </w:trPr>
        <w:tc>
          <w:tcPr>
            <w:tcW w:w="153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86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6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45" w:type="dxa"/>
            <w:vAlign w:val="top"/>
            <w:gridSpan w:val="2"/>
            <w:tcBorders>
              <w:left w:val="single" w:color="FFFFFF" w:sz="2" w:space="0"/>
              <w:right w:val="single" w:color="FFFFFF" w:sz="2" w:space="0"/>
              <w:bottom w:val="single" w:color="FFFFFF" w:sz="6" w:space="0"/>
              <w:top w:val="single" w:color="FFFFFF" w:sz="6" w:space="0"/>
            </w:tcBorders>
          </w:tcPr>
          <w:p>
            <w:pPr>
              <w:ind w:left="940"/>
              <w:spacing w:before="108" w:line="228" w:lineRule="auto"/>
              <w:rPr>
                <w:rFonts w:ascii="SimSun" w:hAnsi="SimSun" w:eastAsia="SimSun" w:cs="SimSun"/>
                <w:sz w:val="18"/>
                <w:szCs w:val="18"/>
              </w:rPr>
            </w:pPr>
            <w:r>
              <w:rPr>
                <w:rFonts w:ascii="SimSun" w:hAnsi="SimSun" w:eastAsia="SimSun" w:cs="SimSun"/>
                <w:sz w:val="18"/>
                <w:szCs w:val="18"/>
                <w:color w:val="212529"/>
                <w:spacing w:val="12"/>
              </w:rPr>
              <w:t>预算公开表2</w:t>
            </w:r>
          </w:p>
        </w:tc>
      </w:tr>
      <w:tr>
        <w:trPr>
          <w:trHeight w:val="40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404"/>
              <w:spacing w:before="35" w:line="292" w:lineRule="exact"/>
              <w:outlineLvl w:val="1"/>
              <w:rPr>
                <w:rFonts w:ascii="Microsoft YaHei" w:hAnsi="Microsoft YaHei" w:eastAsia="Microsoft YaHei" w:cs="Microsoft YaHei"/>
                <w:sz w:val="29"/>
                <w:szCs w:val="29"/>
              </w:rPr>
            </w:pPr>
            <w:bookmarkStart w:name="bookmark7" w:id="10"/>
            <w:bookmarkEnd w:id="10"/>
            <w:r>
              <w:rPr>
                <w:rFonts w:ascii="Microsoft YaHei" w:hAnsi="Microsoft YaHei" w:eastAsia="Microsoft YaHei" w:cs="Microsoft YaHei"/>
                <w:sz w:val="29"/>
                <w:szCs w:val="29"/>
                <w:color w:val="212529"/>
                <w:spacing w:val="-7"/>
                <w:position w:val="-1"/>
              </w:rPr>
              <w:t>2024年预算收入总表</w:t>
            </w:r>
          </w:p>
        </w:tc>
      </w:tr>
      <w:tr>
        <w:trPr>
          <w:trHeight w:val="404" w:hRule="atLeast"/>
        </w:trPr>
        <w:tc>
          <w:tcPr>
            <w:tcW w:w="4398" w:type="dxa"/>
            <w:vAlign w:val="top"/>
            <w:gridSpan w:val="2"/>
            <w:tcBorders>
              <w:left w:val="single" w:color="FFFFFF" w:sz="2" w:space="0"/>
              <w:right w:val="single" w:color="FFFFFF" w:sz="2" w:space="0"/>
              <w:top w:val="single" w:color="FFFFFF" w:sz="6" w:space="0"/>
            </w:tcBorders>
          </w:tcPr>
          <w:p>
            <w:pPr>
              <w:ind w:left="14"/>
              <w:spacing w:before="101" w:line="229" w:lineRule="auto"/>
              <w:rPr>
                <w:rFonts w:ascii="SimSun" w:hAnsi="SimSun" w:eastAsia="SimSun" w:cs="SimSun"/>
                <w:sz w:val="18"/>
                <w:szCs w:val="18"/>
              </w:rPr>
            </w:pPr>
            <w:r>
              <w:rPr>
                <w:rFonts w:ascii="SimSun" w:hAnsi="SimSun" w:eastAsia="SimSun" w:cs="SimSun"/>
                <w:sz w:val="18"/>
                <w:szCs w:val="18"/>
                <w:color w:val="212529"/>
                <w:spacing w:val="8"/>
              </w:rPr>
              <w:t>部门名称：中共兴县县委巡察工作办公室</w:t>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130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1468" w:type="dxa"/>
            <w:vAlign w:val="top"/>
            <w:tcBorders>
              <w:left w:val="single" w:color="FFFFFF" w:sz="2" w:space="0"/>
              <w:right w:val="single" w:color="FFFFFF" w:sz="2" w:space="0"/>
              <w:top w:val="single" w:color="FFFFFF" w:sz="6" w:space="0"/>
            </w:tcBorders>
          </w:tcPr>
          <w:p>
            <w:pPr>
              <w:pStyle w:val="TableText"/>
              <w:rPr/>
            </w:pPr>
            <w:r/>
          </w:p>
        </w:tc>
        <w:tc>
          <w:tcPr>
            <w:tcW w:w="2045" w:type="dxa"/>
            <w:vAlign w:val="top"/>
            <w:gridSpan w:val="2"/>
            <w:tcBorders>
              <w:left w:val="single" w:color="FFFFFF" w:sz="2" w:space="0"/>
              <w:right w:val="single" w:color="FFFFFF" w:sz="2" w:space="0"/>
              <w:top w:val="single" w:color="FFFFFF" w:sz="6" w:space="0"/>
            </w:tcBorders>
          </w:tcPr>
          <w:p>
            <w:pPr>
              <w:ind w:left="1039"/>
              <w:spacing w:before="101" w:line="229" w:lineRule="auto"/>
              <w:rPr>
                <w:rFonts w:ascii="SimSun" w:hAnsi="SimSun" w:eastAsia="SimSun" w:cs="SimSun"/>
                <w:sz w:val="18"/>
                <w:szCs w:val="18"/>
              </w:rPr>
            </w:pPr>
            <w:r>
              <w:rPr>
                <w:rFonts w:ascii="SimSun" w:hAnsi="SimSun" w:eastAsia="SimSun" w:cs="SimSun"/>
                <w:sz w:val="18"/>
                <w:szCs w:val="18"/>
                <w:color w:val="212529"/>
                <w:spacing w:val="12"/>
              </w:rPr>
              <w:t>单位：万元</w:t>
            </w:r>
          </w:p>
        </w:tc>
      </w:tr>
      <w:tr>
        <w:trPr>
          <w:trHeight w:val="404" w:hRule="atLeast"/>
        </w:trPr>
        <w:tc>
          <w:tcPr>
            <w:tcW w:w="4398" w:type="dxa"/>
            <w:vAlign w:val="top"/>
            <w:gridSpan w:val="2"/>
          </w:tcPr>
          <w:p>
            <w:pPr>
              <w:ind w:left="1960"/>
              <w:spacing w:before="82"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8030" w:type="dxa"/>
            <w:vAlign w:val="top"/>
            <w:gridSpan w:val="6"/>
          </w:tcPr>
          <w:p>
            <w:pPr>
              <w:ind w:left="3557"/>
              <w:spacing w:before="78"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5"/>
                <w:position w:val="-1"/>
              </w:rPr>
              <w:t>本年收入</w:t>
            </w:r>
          </w:p>
        </w:tc>
        <w:tc>
          <w:tcPr>
            <w:tcW w:w="1041" w:type="dxa"/>
            <w:vAlign w:val="top"/>
            <w:vMerge w:val="restart"/>
            <w:tcBorders>
              <w:bottom w:val="nil"/>
            </w:tcBorders>
          </w:tcPr>
          <w:p>
            <w:pPr>
              <w:pStyle w:val="TableText"/>
              <w:spacing w:line="252" w:lineRule="auto"/>
              <w:rPr/>
            </w:pPr>
            <w:r/>
          </w:p>
          <w:p>
            <w:pPr>
              <w:ind w:left="54"/>
              <w:spacing w:before="94"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上年结转</w:t>
            </w:r>
          </w:p>
        </w:tc>
      </w:tr>
      <w:tr>
        <w:trPr>
          <w:trHeight w:val="509" w:hRule="atLeast"/>
        </w:trPr>
        <w:tc>
          <w:tcPr>
            <w:tcW w:w="1536" w:type="dxa"/>
            <w:vAlign w:val="top"/>
          </w:tcPr>
          <w:p>
            <w:pPr>
              <w:ind w:left="298"/>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科目编码</w:t>
            </w:r>
          </w:p>
        </w:tc>
        <w:tc>
          <w:tcPr>
            <w:tcW w:w="2862" w:type="dxa"/>
            <w:vAlign w:val="top"/>
          </w:tcPr>
          <w:p>
            <w:pPr>
              <w:ind w:left="963"/>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科目名称</w:t>
            </w:r>
          </w:p>
        </w:tc>
        <w:tc>
          <w:tcPr>
            <w:tcW w:w="1468" w:type="dxa"/>
            <w:vAlign w:val="top"/>
          </w:tcPr>
          <w:p>
            <w:pPr>
              <w:ind w:left="498"/>
              <w:spacing w:before="14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303" w:type="dxa"/>
            <w:vAlign w:val="top"/>
          </w:tcPr>
          <w:p>
            <w:pPr>
              <w:ind w:left="74"/>
              <w:spacing w:before="4"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一般公共预</w:t>
            </w:r>
          </w:p>
          <w:p>
            <w:pPr>
              <w:ind w:left="522"/>
              <w:spacing w:before="25"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14"/>
                <w:position w:val="-1"/>
              </w:rPr>
              <w:t>算</w:t>
            </w:r>
          </w:p>
        </w:tc>
        <w:tc>
          <w:tcPr>
            <w:tcW w:w="1304" w:type="dxa"/>
            <w:vAlign w:val="top"/>
          </w:tcPr>
          <w:p>
            <w:pPr>
              <w:ind w:left="79"/>
              <w:spacing w:before="140"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政府性基金</w:t>
            </w:r>
          </w:p>
        </w:tc>
        <w:tc>
          <w:tcPr>
            <w:tcW w:w="1483" w:type="dxa"/>
            <w:vAlign w:val="top"/>
          </w:tcPr>
          <w:p>
            <w:pPr>
              <w:ind w:left="80"/>
              <w:spacing w:before="4"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position w:val="-1"/>
              </w:rPr>
              <w:t>国有资本经营</w:t>
            </w:r>
          </w:p>
          <w:p>
            <w:pPr>
              <w:ind w:left="501"/>
              <w:spacing w:before="26"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9"/>
                <w:position w:val="-1"/>
              </w:rPr>
              <w:t>预算</w:t>
            </w:r>
          </w:p>
        </w:tc>
        <w:tc>
          <w:tcPr>
            <w:tcW w:w="1468" w:type="dxa"/>
            <w:vAlign w:val="top"/>
          </w:tcPr>
          <w:p>
            <w:pPr>
              <w:ind w:left="54"/>
              <w:spacing w:before="4"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财政专户管理</w:t>
            </w:r>
          </w:p>
          <w:p>
            <w:pPr>
              <w:ind w:left="512"/>
              <w:spacing w:before="27"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1"/>
                <w:position w:val="-1"/>
              </w:rPr>
              <w:t>资金</w:t>
            </w:r>
          </w:p>
        </w:tc>
        <w:tc>
          <w:tcPr>
            <w:tcW w:w="1004" w:type="dxa"/>
            <w:vAlign w:val="top"/>
          </w:tcPr>
          <w:p>
            <w:pPr>
              <w:ind w:left="42"/>
              <w:spacing w:before="138"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单位资金</w:t>
            </w:r>
          </w:p>
        </w:tc>
        <w:tc>
          <w:tcPr>
            <w:tcW w:w="1041" w:type="dxa"/>
            <w:vAlign w:val="top"/>
            <w:vMerge w:val="continue"/>
            <w:tcBorders>
              <w:top w:val="nil"/>
            </w:tcBorders>
          </w:tcPr>
          <w:p>
            <w:pPr>
              <w:pStyle w:val="TableText"/>
              <w:rPr/>
            </w:pPr>
            <w:r/>
          </w:p>
        </w:tc>
      </w:tr>
      <w:tr>
        <w:trPr>
          <w:trHeight w:val="404" w:hRule="atLeast"/>
        </w:trPr>
        <w:tc>
          <w:tcPr>
            <w:tcW w:w="4398" w:type="dxa"/>
            <w:vAlign w:val="top"/>
            <w:gridSpan w:val="2"/>
          </w:tcPr>
          <w:p>
            <w:pPr>
              <w:ind w:left="1962"/>
              <w:spacing w:before="8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468" w:type="dxa"/>
            <w:vAlign w:val="top"/>
          </w:tcPr>
          <w:p>
            <w:pPr>
              <w:pStyle w:val="TableText"/>
              <w:ind w:left="775"/>
              <w:spacing w:before="112" w:line="168" w:lineRule="auto"/>
              <w:rPr/>
            </w:pPr>
            <w:r>
              <w:rPr>
                <w:color w:val="212529"/>
                <w:spacing w:val="1"/>
              </w:rPr>
              <w:t>163.46</w:t>
            </w:r>
          </w:p>
        </w:tc>
        <w:tc>
          <w:tcPr>
            <w:tcW w:w="1303" w:type="dxa"/>
            <w:vAlign w:val="top"/>
          </w:tcPr>
          <w:p>
            <w:pPr>
              <w:pStyle w:val="TableText"/>
              <w:ind w:right="23"/>
              <w:spacing w:before="111" w:line="186" w:lineRule="auto"/>
              <w:jc w:val="right"/>
              <w:rPr>
                <w:sz w:val="19"/>
                <w:szCs w:val="19"/>
              </w:rPr>
            </w:pPr>
            <w:r>
              <w:rPr>
                <w:sz w:val="19"/>
                <w:szCs w:val="19"/>
                <w:color w:val="212529"/>
                <w:spacing w:val="2"/>
              </w:rPr>
              <w:t>163.</w:t>
            </w:r>
            <w:r>
              <w:rPr>
                <w:sz w:val="19"/>
                <w:szCs w:val="19"/>
                <w:color w:val="212529"/>
                <w:spacing w:val="2"/>
              </w:rPr>
              <w:t xml:space="preserve"> </w:t>
            </w:r>
            <w:r>
              <w:rPr>
                <w:sz w:val="19"/>
                <w:szCs w:val="19"/>
                <w:color w:val="212529"/>
                <w:spacing w:val="2"/>
              </w:rPr>
              <w:t>46</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4"/>
              <w:rPr>
                <w:rFonts w:ascii="SimSun" w:hAnsi="SimSun" w:eastAsia="SimSun" w:cs="SimSun"/>
                <w:sz w:val="23"/>
                <w:szCs w:val="23"/>
              </w:rPr>
            </w:pPr>
            <w:r>
              <w:rPr>
                <w:rFonts w:ascii="SimSun" w:hAnsi="SimSun" w:eastAsia="SimSun" w:cs="SimSun"/>
                <w:sz w:val="23"/>
                <w:szCs w:val="23"/>
                <w:color w:val="212529"/>
                <w:spacing w:val="-5"/>
              </w:rPr>
              <w:t>201</w:t>
            </w:r>
          </w:p>
        </w:tc>
        <w:tc>
          <w:tcPr>
            <w:tcW w:w="2862" w:type="dxa"/>
            <w:vAlign w:val="top"/>
          </w:tcPr>
          <w:p>
            <w:pPr>
              <w:ind w:left="9"/>
              <w:spacing w:before="85" w:line="219" w:lineRule="auto"/>
              <w:rPr>
                <w:rFonts w:ascii="SimSun" w:hAnsi="SimSun" w:eastAsia="SimSun" w:cs="SimSun"/>
                <w:sz w:val="23"/>
                <w:szCs w:val="23"/>
              </w:rPr>
            </w:pPr>
            <w:r>
              <w:rPr>
                <w:rFonts w:ascii="SimSun" w:hAnsi="SimSun" w:eastAsia="SimSun" w:cs="SimSun"/>
                <w:sz w:val="23"/>
                <w:szCs w:val="23"/>
                <w:color w:val="212529"/>
                <w:spacing w:val="-6"/>
              </w:rPr>
              <w:t>一般公共服务支出</w:t>
            </w:r>
          </w:p>
        </w:tc>
        <w:tc>
          <w:tcPr>
            <w:tcW w:w="1468" w:type="dxa"/>
            <w:vAlign w:val="top"/>
          </w:tcPr>
          <w:p>
            <w:pPr>
              <w:ind w:right="23"/>
              <w:spacing w:before="85"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303" w:type="dxa"/>
            <w:vAlign w:val="top"/>
          </w:tcPr>
          <w:p>
            <w:pPr>
              <w:ind w:right="19"/>
              <w:spacing w:before="85"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5"/>
              <w:rPr>
                <w:rFonts w:ascii="SimSun" w:hAnsi="SimSun" w:eastAsia="SimSun" w:cs="SimSun"/>
                <w:sz w:val="23"/>
                <w:szCs w:val="23"/>
              </w:rPr>
            </w:pPr>
            <w:r>
              <w:rPr>
                <w:rFonts w:ascii="SimSun" w:hAnsi="SimSun" w:eastAsia="SimSun" w:cs="SimSun"/>
                <w:sz w:val="23"/>
                <w:szCs w:val="23"/>
                <w:color w:val="212529"/>
                <w:spacing w:val="-4"/>
              </w:rPr>
              <w:t>20111</w:t>
            </w:r>
          </w:p>
        </w:tc>
        <w:tc>
          <w:tcPr>
            <w:tcW w:w="2862" w:type="dxa"/>
            <w:vAlign w:val="top"/>
          </w:tcPr>
          <w:p>
            <w:pPr>
              <w:ind w:left="11"/>
              <w:spacing w:before="86" w:line="219" w:lineRule="auto"/>
              <w:rPr>
                <w:rFonts w:ascii="SimSun" w:hAnsi="SimSun" w:eastAsia="SimSun" w:cs="SimSun"/>
                <w:sz w:val="23"/>
                <w:szCs w:val="23"/>
              </w:rPr>
            </w:pPr>
            <w:r>
              <w:rPr>
                <w:rFonts w:ascii="SimSun" w:hAnsi="SimSun" w:eastAsia="SimSun" w:cs="SimSun"/>
                <w:sz w:val="23"/>
                <w:szCs w:val="23"/>
                <w:color w:val="212529"/>
                <w:spacing w:val="-6"/>
              </w:rPr>
              <w:t>纪检监察事务</w:t>
            </w:r>
          </w:p>
        </w:tc>
        <w:tc>
          <w:tcPr>
            <w:tcW w:w="1468" w:type="dxa"/>
            <w:vAlign w:val="top"/>
          </w:tcPr>
          <w:p>
            <w:pPr>
              <w:ind w:right="23"/>
              <w:spacing w:before="86"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303" w:type="dxa"/>
            <w:vAlign w:val="top"/>
          </w:tcPr>
          <w:p>
            <w:pPr>
              <w:ind w:right="19"/>
              <w:spacing w:before="86"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6"/>
              <w:rPr>
                <w:rFonts w:ascii="SimSun" w:hAnsi="SimSun" w:eastAsia="SimSun" w:cs="SimSun"/>
                <w:sz w:val="23"/>
                <w:szCs w:val="23"/>
              </w:rPr>
            </w:pPr>
            <w:r>
              <w:rPr>
                <w:rFonts w:ascii="SimSun" w:hAnsi="SimSun" w:eastAsia="SimSun" w:cs="SimSun"/>
                <w:sz w:val="23"/>
                <w:szCs w:val="23"/>
                <w:color w:val="212529"/>
                <w:spacing w:val="-4"/>
              </w:rPr>
              <w:t>2011101</w:t>
            </w:r>
          </w:p>
        </w:tc>
        <w:tc>
          <w:tcPr>
            <w:tcW w:w="2862" w:type="dxa"/>
            <w:vAlign w:val="top"/>
          </w:tcPr>
          <w:p>
            <w:pPr>
              <w:ind w:left="6"/>
              <w:spacing w:before="87" w:line="220" w:lineRule="auto"/>
              <w:rPr>
                <w:rFonts w:ascii="SimSun" w:hAnsi="SimSun" w:eastAsia="SimSun" w:cs="SimSun"/>
                <w:sz w:val="23"/>
                <w:szCs w:val="23"/>
              </w:rPr>
            </w:pPr>
            <w:r>
              <w:rPr>
                <w:rFonts w:ascii="SimSun" w:hAnsi="SimSun" w:eastAsia="SimSun" w:cs="SimSun"/>
                <w:sz w:val="23"/>
                <w:szCs w:val="23"/>
                <w:color w:val="212529"/>
                <w:spacing w:val="-5"/>
              </w:rPr>
              <w:t>行政运行</w:t>
            </w:r>
          </w:p>
        </w:tc>
        <w:tc>
          <w:tcPr>
            <w:tcW w:w="1468" w:type="dxa"/>
            <w:vAlign w:val="top"/>
          </w:tcPr>
          <w:p>
            <w:pPr>
              <w:ind w:right="23"/>
              <w:spacing w:before="87"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303" w:type="dxa"/>
            <w:vAlign w:val="top"/>
          </w:tcPr>
          <w:p>
            <w:pPr>
              <w:ind w:right="19"/>
              <w:spacing w:before="87" w:line="239" w:lineRule="auto"/>
              <w:jc w:val="right"/>
              <w:rPr>
                <w:rFonts w:ascii="SimSun" w:hAnsi="SimSun" w:eastAsia="SimSun" w:cs="SimSun"/>
                <w:sz w:val="23"/>
                <w:szCs w:val="23"/>
              </w:rPr>
            </w:pPr>
            <w:r>
              <w:rPr>
                <w:rFonts w:ascii="SimSun" w:hAnsi="SimSun" w:eastAsia="SimSun" w:cs="SimSun"/>
                <w:sz w:val="23"/>
                <w:szCs w:val="23"/>
                <w:color w:val="212529"/>
                <w:spacing w:val="-6"/>
              </w:rPr>
              <w:t>132.41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7"/>
              <w:rPr>
                <w:rFonts w:ascii="SimSun" w:hAnsi="SimSun" w:eastAsia="SimSun" w:cs="SimSun"/>
                <w:sz w:val="23"/>
                <w:szCs w:val="23"/>
              </w:rPr>
            </w:pPr>
            <w:r>
              <w:rPr>
                <w:rFonts w:ascii="SimSun" w:hAnsi="SimSun" w:eastAsia="SimSun" w:cs="SimSun"/>
                <w:sz w:val="23"/>
                <w:szCs w:val="23"/>
                <w:color w:val="212529"/>
                <w:spacing w:val="-5"/>
              </w:rPr>
              <w:t>208</w:t>
            </w:r>
          </w:p>
        </w:tc>
        <w:tc>
          <w:tcPr>
            <w:tcW w:w="2862" w:type="dxa"/>
            <w:vAlign w:val="top"/>
          </w:tcPr>
          <w:p>
            <w:pPr>
              <w:ind w:left="8"/>
              <w:spacing w:before="88" w:line="219" w:lineRule="auto"/>
              <w:rPr>
                <w:rFonts w:ascii="SimSun" w:hAnsi="SimSun" w:eastAsia="SimSun" w:cs="SimSun"/>
                <w:sz w:val="23"/>
                <w:szCs w:val="23"/>
              </w:rPr>
            </w:pPr>
            <w:r>
              <w:rPr>
                <w:rFonts w:ascii="SimSun" w:hAnsi="SimSun" w:eastAsia="SimSun" w:cs="SimSun"/>
                <w:sz w:val="23"/>
                <w:szCs w:val="23"/>
                <w:color w:val="212529"/>
                <w:spacing w:val="-5"/>
              </w:rPr>
              <w:t>社会保障和就业支出</w:t>
            </w:r>
          </w:p>
        </w:tc>
        <w:tc>
          <w:tcPr>
            <w:tcW w:w="1468" w:type="dxa"/>
            <w:vAlign w:val="top"/>
          </w:tcPr>
          <w:p>
            <w:pPr>
              <w:ind w:right="23"/>
              <w:spacing w:before="88"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303" w:type="dxa"/>
            <w:vAlign w:val="top"/>
          </w:tcPr>
          <w:p>
            <w:pPr>
              <w:ind w:right="19"/>
              <w:spacing w:before="88"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88"/>
              <w:rPr>
                <w:rFonts w:ascii="SimSun" w:hAnsi="SimSun" w:eastAsia="SimSun" w:cs="SimSun"/>
                <w:sz w:val="23"/>
                <w:szCs w:val="23"/>
              </w:rPr>
            </w:pPr>
            <w:r>
              <w:rPr>
                <w:rFonts w:ascii="SimSun" w:hAnsi="SimSun" w:eastAsia="SimSun" w:cs="SimSun"/>
                <w:sz w:val="23"/>
                <w:szCs w:val="23"/>
                <w:color w:val="212529"/>
                <w:spacing w:val="-4"/>
              </w:rPr>
              <w:t>20805</w:t>
            </w:r>
          </w:p>
        </w:tc>
        <w:tc>
          <w:tcPr>
            <w:tcW w:w="2862" w:type="dxa"/>
            <w:vAlign w:val="top"/>
          </w:tcPr>
          <w:p>
            <w:pPr>
              <w:ind w:left="6"/>
              <w:spacing w:before="89" w:line="219" w:lineRule="auto"/>
              <w:rPr>
                <w:rFonts w:ascii="SimSun" w:hAnsi="SimSun" w:eastAsia="SimSun" w:cs="SimSun"/>
                <w:sz w:val="23"/>
                <w:szCs w:val="23"/>
              </w:rPr>
            </w:pPr>
            <w:r>
              <w:rPr>
                <w:rFonts w:ascii="SimSun" w:hAnsi="SimSun" w:eastAsia="SimSun" w:cs="SimSun"/>
                <w:sz w:val="23"/>
                <w:szCs w:val="23"/>
                <w:color w:val="212529"/>
                <w:spacing w:val="-5"/>
              </w:rPr>
              <w:t>行政事业单位养老支出</w:t>
            </w:r>
          </w:p>
        </w:tc>
        <w:tc>
          <w:tcPr>
            <w:tcW w:w="1468" w:type="dxa"/>
            <w:vAlign w:val="top"/>
          </w:tcPr>
          <w:p>
            <w:pPr>
              <w:ind w:right="23"/>
              <w:spacing w:before="89"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303" w:type="dxa"/>
            <w:vAlign w:val="top"/>
          </w:tcPr>
          <w:p>
            <w:pPr>
              <w:ind w:right="19"/>
              <w:spacing w:before="89"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509" w:hRule="atLeast"/>
        </w:trPr>
        <w:tc>
          <w:tcPr>
            <w:tcW w:w="1536" w:type="dxa"/>
            <w:vAlign w:val="top"/>
          </w:tcPr>
          <w:p>
            <w:pPr>
              <w:ind w:left="11"/>
              <w:spacing w:before="149"/>
              <w:rPr>
                <w:rFonts w:ascii="SimSun" w:hAnsi="SimSun" w:eastAsia="SimSun" w:cs="SimSun"/>
                <w:sz w:val="23"/>
                <w:szCs w:val="23"/>
              </w:rPr>
            </w:pPr>
            <w:r>
              <w:rPr>
                <w:rFonts w:ascii="SimSun" w:hAnsi="SimSun" w:eastAsia="SimSun" w:cs="SimSun"/>
                <w:sz w:val="23"/>
                <w:szCs w:val="23"/>
                <w:color w:val="212529"/>
                <w:spacing w:val="-4"/>
              </w:rPr>
              <w:t>2080505</w:t>
            </w:r>
          </w:p>
        </w:tc>
        <w:tc>
          <w:tcPr>
            <w:tcW w:w="2862" w:type="dxa"/>
            <w:vAlign w:val="top"/>
          </w:tcPr>
          <w:p>
            <w:pPr>
              <w:ind w:left="5" w:right="143"/>
              <w:spacing w:before="15" w:line="194" w:lineRule="auto"/>
              <w:rPr>
                <w:rFonts w:ascii="SimSun" w:hAnsi="SimSun" w:eastAsia="SimSun" w:cs="SimSun"/>
                <w:sz w:val="23"/>
                <w:szCs w:val="23"/>
              </w:rPr>
            </w:pPr>
            <w:r>
              <w:rPr>
                <w:rFonts w:ascii="SimSun" w:hAnsi="SimSun" w:eastAsia="SimSun" w:cs="SimSun"/>
                <w:sz w:val="23"/>
                <w:szCs w:val="23"/>
                <w:color w:val="212529"/>
                <w:spacing w:val="-6"/>
              </w:rPr>
              <w:t>机关事业单位基本养老保险</w:t>
            </w:r>
            <w:r>
              <w:rPr>
                <w:rFonts w:ascii="SimSun" w:hAnsi="SimSun" w:eastAsia="SimSun" w:cs="SimSun"/>
                <w:sz w:val="23"/>
                <w:szCs w:val="23"/>
                <w:color w:val="212529"/>
                <w:spacing w:val="8"/>
              </w:rPr>
              <w:t xml:space="preserve"> </w:t>
            </w:r>
            <w:r>
              <w:rPr>
                <w:rFonts w:ascii="SimSun" w:hAnsi="SimSun" w:eastAsia="SimSun" w:cs="SimSun"/>
                <w:sz w:val="23"/>
                <w:szCs w:val="23"/>
                <w:color w:val="212529"/>
                <w:spacing w:val="-5"/>
              </w:rPr>
              <w:t>缴费支出</w:t>
            </w:r>
          </w:p>
        </w:tc>
        <w:tc>
          <w:tcPr>
            <w:tcW w:w="1468" w:type="dxa"/>
            <w:vAlign w:val="top"/>
          </w:tcPr>
          <w:p>
            <w:pPr>
              <w:ind w:right="23"/>
              <w:spacing w:before="150"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303" w:type="dxa"/>
            <w:vAlign w:val="top"/>
          </w:tcPr>
          <w:p>
            <w:pPr>
              <w:ind w:right="19"/>
              <w:spacing w:before="150" w:line="239" w:lineRule="auto"/>
              <w:jc w:val="right"/>
              <w:rPr>
                <w:rFonts w:ascii="SimSun" w:hAnsi="SimSun" w:eastAsia="SimSun" w:cs="SimSun"/>
                <w:sz w:val="23"/>
                <w:szCs w:val="23"/>
              </w:rPr>
            </w:pPr>
            <w:r>
              <w:rPr>
                <w:rFonts w:ascii="SimSun" w:hAnsi="SimSun" w:eastAsia="SimSun" w:cs="SimSun"/>
                <w:sz w:val="23"/>
                <w:szCs w:val="23"/>
                <w:color w:val="212529"/>
                <w:spacing w:val="-7"/>
              </w:rPr>
              <w:t>11.88</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90"/>
              <w:rPr>
                <w:rFonts w:ascii="SimSun" w:hAnsi="SimSun" w:eastAsia="SimSun" w:cs="SimSun"/>
                <w:sz w:val="23"/>
                <w:szCs w:val="23"/>
              </w:rPr>
            </w:pPr>
            <w:r>
              <w:rPr>
                <w:rFonts w:ascii="SimSun" w:hAnsi="SimSun" w:eastAsia="SimSun" w:cs="SimSun"/>
                <w:sz w:val="23"/>
                <w:szCs w:val="23"/>
                <w:color w:val="212529"/>
                <w:spacing w:val="-5"/>
              </w:rPr>
              <w:t>210</w:t>
            </w:r>
          </w:p>
        </w:tc>
        <w:tc>
          <w:tcPr>
            <w:tcW w:w="2862" w:type="dxa"/>
            <w:vAlign w:val="top"/>
          </w:tcPr>
          <w:p>
            <w:pPr>
              <w:ind w:left="8"/>
              <w:spacing w:before="91" w:line="219" w:lineRule="auto"/>
              <w:rPr>
                <w:rFonts w:ascii="SimSun" w:hAnsi="SimSun" w:eastAsia="SimSun" w:cs="SimSun"/>
                <w:sz w:val="23"/>
                <w:szCs w:val="23"/>
              </w:rPr>
            </w:pPr>
            <w:r>
              <w:rPr>
                <w:rFonts w:ascii="SimSun" w:hAnsi="SimSun" w:eastAsia="SimSun" w:cs="SimSun"/>
                <w:sz w:val="23"/>
                <w:szCs w:val="23"/>
                <w:color w:val="212529"/>
                <w:spacing w:val="-5"/>
              </w:rPr>
              <w:t>卫生健康支出</w:t>
            </w:r>
          </w:p>
        </w:tc>
        <w:tc>
          <w:tcPr>
            <w:tcW w:w="1468" w:type="dxa"/>
            <w:vAlign w:val="top"/>
          </w:tcPr>
          <w:p>
            <w:pPr>
              <w:ind w:right="23"/>
              <w:spacing w:before="91" w:line="239" w:lineRule="auto"/>
              <w:jc w:val="right"/>
              <w:rPr>
                <w:rFonts w:ascii="SimSun" w:hAnsi="SimSun" w:eastAsia="SimSun" w:cs="SimSun"/>
                <w:sz w:val="23"/>
                <w:szCs w:val="23"/>
              </w:rPr>
            </w:pPr>
            <w:r>
              <w:rPr>
                <w:rFonts w:ascii="SimSun" w:hAnsi="SimSun" w:eastAsia="SimSun" w:cs="SimSun"/>
                <w:sz w:val="23"/>
                <w:szCs w:val="23"/>
                <w:color w:val="212529"/>
                <w:spacing w:val="-5"/>
              </w:rPr>
              <w:t>7.06</w:t>
            </w:r>
          </w:p>
        </w:tc>
        <w:tc>
          <w:tcPr>
            <w:tcW w:w="1303" w:type="dxa"/>
            <w:vAlign w:val="top"/>
          </w:tcPr>
          <w:p>
            <w:pPr>
              <w:ind w:right="19"/>
              <w:spacing w:before="91" w:line="239" w:lineRule="auto"/>
              <w:jc w:val="right"/>
              <w:rPr>
                <w:rFonts w:ascii="SimSun" w:hAnsi="SimSun" w:eastAsia="SimSun" w:cs="SimSun"/>
                <w:sz w:val="23"/>
                <w:szCs w:val="23"/>
              </w:rPr>
            </w:pPr>
            <w:r>
              <w:rPr>
                <w:rFonts w:ascii="SimSun" w:hAnsi="SimSun" w:eastAsia="SimSun" w:cs="SimSun"/>
                <w:sz w:val="23"/>
                <w:szCs w:val="23"/>
                <w:color w:val="212529"/>
                <w:spacing w:val="-5"/>
              </w:rPr>
              <w:t>7.06</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91"/>
              <w:rPr>
                <w:rFonts w:ascii="SimSun" w:hAnsi="SimSun" w:eastAsia="SimSun" w:cs="SimSun"/>
                <w:sz w:val="23"/>
                <w:szCs w:val="23"/>
              </w:rPr>
            </w:pPr>
            <w:r>
              <w:rPr>
                <w:rFonts w:ascii="SimSun" w:hAnsi="SimSun" w:eastAsia="SimSun" w:cs="SimSun"/>
                <w:sz w:val="23"/>
                <w:szCs w:val="23"/>
                <w:color w:val="212529"/>
                <w:spacing w:val="-4"/>
              </w:rPr>
              <w:t>21011</w:t>
            </w:r>
          </w:p>
        </w:tc>
        <w:tc>
          <w:tcPr>
            <w:tcW w:w="2862" w:type="dxa"/>
            <w:vAlign w:val="top"/>
          </w:tcPr>
          <w:p>
            <w:pPr>
              <w:ind w:left="6"/>
              <w:spacing w:before="92" w:line="220" w:lineRule="auto"/>
              <w:rPr>
                <w:rFonts w:ascii="SimSun" w:hAnsi="SimSun" w:eastAsia="SimSun" w:cs="SimSun"/>
                <w:sz w:val="23"/>
                <w:szCs w:val="23"/>
              </w:rPr>
            </w:pPr>
            <w:r>
              <w:rPr>
                <w:rFonts w:ascii="SimSun" w:hAnsi="SimSun" w:eastAsia="SimSun" w:cs="SimSun"/>
                <w:sz w:val="23"/>
                <w:szCs w:val="23"/>
                <w:color w:val="212529"/>
                <w:spacing w:val="-5"/>
              </w:rPr>
              <w:t>行政事业单位医疗</w:t>
            </w:r>
          </w:p>
        </w:tc>
        <w:tc>
          <w:tcPr>
            <w:tcW w:w="1468" w:type="dxa"/>
            <w:vAlign w:val="top"/>
          </w:tcPr>
          <w:p>
            <w:pPr>
              <w:ind w:right="23"/>
              <w:spacing w:before="92" w:line="239" w:lineRule="auto"/>
              <w:jc w:val="right"/>
              <w:rPr>
                <w:rFonts w:ascii="SimSun" w:hAnsi="SimSun" w:eastAsia="SimSun" w:cs="SimSun"/>
                <w:sz w:val="23"/>
                <w:szCs w:val="23"/>
              </w:rPr>
            </w:pPr>
            <w:r>
              <w:rPr>
                <w:rFonts w:ascii="SimSun" w:hAnsi="SimSun" w:eastAsia="SimSun" w:cs="SimSun"/>
                <w:sz w:val="23"/>
                <w:szCs w:val="23"/>
                <w:color w:val="212529"/>
                <w:spacing w:val="-5"/>
              </w:rPr>
              <w:t>7.06</w:t>
            </w:r>
          </w:p>
        </w:tc>
        <w:tc>
          <w:tcPr>
            <w:tcW w:w="1303" w:type="dxa"/>
            <w:vAlign w:val="top"/>
          </w:tcPr>
          <w:p>
            <w:pPr>
              <w:ind w:right="19"/>
              <w:spacing w:before="92" w:line="239" w:lineRule="auto"/>
              <w:jc w:val="right"/>
              <w:rPr>
                <w:rFonts w:ascii="SimSun" w:hAnsi="SimSun" w:eastAsia="SimSun" w:cs="SimSun"/>
                <w:sz w:val="23"/>
                <w:szCs w:val="23"/>
              </w:rPr>
            </w:pPr>
            <w:r>
              <w:rPr>
                <w:rFonts w:ascii="SimSun" w:hAnsi="SimSun" w:eastAsia="SimSun" w:cs="SimSun"/>
                <w:sz w:val="23"/>
                <w:szCs w:val="23"/>
                <w:color w:val="212529"/>
                <w:spacing w:val="-5"/>
              </w:rPr>
              <w:t>7.06</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92"/>
              <w:rPr>
                <w:rFonts w:ascii="SimSun" w:hAnsi="SimSun" w:eastAsia="SimSun" w:cs="SimSun"/>
                <w:sz w:val="23"/>
                <w:szCs w:val="23"/>
              </w:rPr>
            </w:pPr>
            <w:r>
              <w:rPr>
                <w:rFonts w:ascii="SimSun" w:hAnsi="SimSun" w:eastAsia="SimSun" w:cs="SimSun"/>
                <w:sz w:val="23"/>
                <w:szCs w:val="23"/>
                <w:color w:val="212529"/>
                <w:spacing w:val="-4"/>
              </w:rPr>
              <w:t>2101101</w:t>
            </w:r>
          </w:p>
        </w:tc>
        <w:tc>
          <w:tcPr>
            <w:tcW w:w="2862" w:type="dxa"/>
            <w:vAlign w:val="top"/>
          </w:tcPr>
          <w:p>
            <w:pPr>
              <w:ind w:left="6"/>
              <w:spacing w:before="93" w:line="220" w:lineRule="auto"/>
              <w:rPr>
                <w:rFonts w:ascii="SimSun" w:hAnsi="SimSun" w:eastAsia="SimSun" w:cs="SimSun"/>
                <w:sz w:val="23"/>
                <w:szCs w:val="23"/>
              </w:rPr>
            </w:pPr>
            <w:r>
              <w:rPr>
                <w:rFonts w:ascii="SimSun" w:hAnsi="SimSun" w:eastAsia="SimSun" w:cs="SimSun"/>
                <w:sz w:val="23"/>
                <w:szCs w:val="23"/>
                <w:color w:val="212529"/>
                <w:spacing w:val="-5"/>
              </w:rPr>
              <w:t>行政单位医疗</w:t>
            </w:r>
          </w:p>
        </w:tc>
        <w:tc>
          <w:tcPr>
            <w:tcW w:w="1468" w:type="dxa"/>
            <w:vAlign w:val="top"/>
          </w:tcPr>
          <w:p>
            <w:pPr>
              <w:ind w:right="23"/>
              <w:spacing w:before="93" w:line="239" w:lineRule="auto"/>
              <w:jc w:val="right"/>
              <w:rPr>
                <w:rFonts w:ascii="SimSun" w:hAnsi="SimSun" w:eastAsia="SimSun" w:cs="SimSun"/>
                <w:sz w:val="23"/>
                <w:szCs w:val="23"/>
              </w:rPr>
            </w:pPr>
            <w:r>
              <w:rPr>
                <w:rFonts w:ascii="SimSun" w:hAnsi="SimSun" w:eastAsia="SimSun" w:cs="SimSun"/>
                <w:sz w:val="23"/>
                <w:szCs w:val="23"/>
                <w:color w:val="212529"/>
                <w:spacing w:val="-4"/>
              </w:rPr>
              <w:t>4.82</w:t>
            </w:r>
          </w:p>
        </w:tc>
        <w:tc>
          <w:tcPr>
            <w:tcW w:w="1303" w:type="dxa"/>
            <w:vAlign w:val="top"/>
          </w:tcPr>
          <w:p>
            <w:pPr>
              <w:ind w:right="19"/>
              <w:spacing w:before="93" w:line="239" w:lineRule="auto"/>
              <w:jc w:val="right"/>
              <w:rPr>
                <w:rFonts w:ascii="SimSun" w:hAnsi="SimSun" w:eastAsia="SimSun" w:cs="SimSun"/>
                <w:sz w:val="23"/>
                <w:szCs w:val="23"/>
              </w:rPr>
            </w:pPr>
            <w:r>
              <w:rPr>
                <w:rFonts w:ascii="SimSun" w:hAnsi="SimSun" w:eastAsia="SimSun" w:cs="SimSun"/>
                <w:sz w:val="23"/>
                <w:szCs w:val="23"/>
                <w:color w:val="212529"/>
                <w:spacing w:val="-4"/>
              </w:rPr>
              <w:t>4.82</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4" w:hRule="atLeast"/>
        </w:trPr>
        <w:tc>
          <w:tcPr>
            <w:tcW w:w="1536" w:type="dxa"/>
            <w:vAlign w:val="top"/>
          </w:tcPr>
          <w:p>
            <w:pPr>
              <w:ind w:left="11"/>
              <w:spacing w:before="93"/>
              <w:rPr>
                <w:rFonts w:ascii="SimSun" w:hAnsi="SimSun" w:eastAsia="SimSun" w:cs="SimSun"/>
                <w:sz w:val="23"/>
                <w:szCs w:val="23"/>
              </w:rPr>
            </w:pPr>
            <w:r>
              <w:rPr>
                <w:rFonts w:ascii="SimSun" w:hAnsi="SimSun" w:eastAsia="SimSun" w:cs="SimSun"/>
                <w:sz w:val="23"/>
                <w:szCs w:val="23"/>
                <w:color w:val="212529"/>
                <w:spacing w:val="-4"/>
              </w:rPr>
              <w:t>2101103</w:t>
            </w:r>
          </w:p>
        </w:tc>
        <w:tc>
          <w:tcPr>
            <w:tcW w:w="2862" w:type="dxa"/>
            <w:vAlign w:val="top"/>
          </w:tcPr>
          <w:p>
            <w:pPr>
              <w:ind w:left="13"/>
              <w:spacing w:before="94" w:line="219" w:lineRule="auto"/>
              <w:rPr>
                <w:rFonts w:ascii="SimSun" w:hAnsi="SimSun" w:eastAsia="SimSun" w:cs="SimSun"/>
                <w:sz w:val="23"/>
                <w:szCs w:val="23"/>
              </w:rPr>
            </w:pPr>
            <w:r>
              <w:rPr>
                <w:rFonts w:ascii="SimSun" w:hAnsi="SimSun" w:eastAsia="SimSun" w:cs="SimSun"/>
                <w:sz w:val="23"/>
                <w:szCs w:val="23"/>
                <w:color w:val="212529"/>
                <w:spacing w:val="-6"/>
              </w:rPr>
              <w:t>公务员医疗补助</w:t>
            </w:r>
          </w:p>
        </w:tc>
        <w:tc>
          <w:tcPr>
            <w:tcW w:w="1468" w:type="dxa"/>
            <w:vAlign w:val="top"/>
          </w:tcPr>
          <w:p>
            <w:pPr>
              <w:ind w:right="23"/>
              <w:spacing w:before="94" w:line="239" w:lineRule="auto"/>
              <w:jc w:val="right"/>
              <w:rPr>
                <w:rFonts w:ascii="SimSun" w:hAnsi="SimSun" w:eastAsia="SimSun" w:cs="SimSun"/>
                <w:sz w:val="23"/>
                <w:szCs w:val="23"/>
              </w:rPr>
            </w:pPr>
            <w:r>
              <w:rPr>
                <w:rFonts w:ascii="SimSun" w:hAnsi="SimSun" w:eastAsia="SimSun" w:cs="SimSun"/>
                <w:sz w:val="23"/>
                <w:szCs w:val="23"/>
                <w:color w:val="212529"/>
                <w:spacing w:val="-5"/>
              </w:rPr>
              <w:t>2.23</w:t>
            </w:r>
          </w:p>
        </w:tc>
        <w:tc>
          <w:tcPr>
            <w:tcW w:w="1303" w:type="dxa"/>
            <w:vAlign w:val="top"/>
          </w:tcPr>
          <w:p>
            <w:pPr>
              <w:ind w:right="19"/>
              <w:spacing w:before="94" w:line="239" w:lineRule="auto"/>
              <w:jc w:val="right"/>
              <w:rPr>
                <w:rFonts w:ascii="SimSun" w:hAnsi="SimSun" w:eastAsia="SimSun" w:cs="SimSun"/>
                <w:sz w:val="23"/>
                <w:szCs w:val="23"/>
              </w:rPr>
            </w:pPr>
            <w:r>
              <w:rPr>
                <w:rFonts w:ascii="SimSun" w:hAnsi="SimSun" w:eastAsia="SimSun" w:cs="SimSun"/>
                <w:sz w:val="23"/>
                <w:szCs w:val="23"/>
                <w:color w:val="212529"/>
                <w:spacing w:val="-5"/>
              </w:rPr>
              <w:t>2.23</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2101199</w:t>
            </w:r>
          </w:p>
        </w:tc>
        <w:tc>
          <w:tcPr>
            <w:tcW w:w="2862" w:type="dxa"/>
            <w:vAlign w:val="top"/>
          </w:tcPr>
          <w:p>
            <w:pPr>
              <w:ind w:left="5"/>
              <w:spacing w:before="95" w:line="220" w:lineRule="auto"/>
              <w:rPr>
                <w:rFonts w:ascii="SimSun" w:hAnsi="SimSun" w:eastAsia="SimSun" w:cs="SimSun"/>
                <w:sz w:val="23"/>
                <w:szCs w:val="23"/>
              </w:rPr>
            </w:pPr>
            <w:r>
              <w:rPr>
                <w:rFonts w:ascii="SimSun" w:hAnsi="SimSun" w:eastAsia="SimSun" w:cs="SimSun"/>
                <w:sz w:val="23"/>
                <w:szCs w:val="23"/>
                <w:color w:val="212529"/>
                <w:spacing w:val="-5"/>
              </w:rPr>
              <w:t>其他行政事业单位医疗支出</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0.01</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4"/>
              </w:rPr>
              <w:t>0.01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96"/>
              <w:rPr>
                <w:rFonts w:ascii="SimSun" w:hAnsi="SimSun" w:eastAsia="SimSun" w:cs="SimSun"/>
                <w:sz w:val="23"/>
                <w:szCs w:val="23"/>
              </w:rPr>
            </w:pPr>
            <w:r>
              <w:rPr>
                <w:rFonts w:ascii="SimSun" w:hAnsi="SimSun" w:eastAsia="SimSun" w:cs="SimSun"/>
                <w:sz w:val="23"/>
                <w:szCs w:val="23"/>
                <w:color w:val="212529"/>
                <w:spacing w:val="-5"/>
              </w:rPr>
              <w:t>221</w:t>
            </w:r>
          </w:p>
        </w:tc>
        <w:tc>
          <w:tcPr>
            <w:tcW w:w="286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住房保障支出</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05" w:hRule="atLeast"/>
        </w:trPr>
        <w:tc>
          <w:tcPr>
            <w:tcW w:w="1536"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22102</w:t>
            </w:r>
          </w:p>
        </w:tc>
        <w:tc>
          <w:tcPr>
            <w:tcW w:w="286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住房改革支出</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r>
        <w:trPr>
          <w:trHeight w:val="412" w:hRule="atLeast"/>
        </w:trPr>
        <w:tc>
          <w:tcPr>
            <w:tcW w:w="1536"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2210201</w:t>
            </w:r>
          </w:p>
        </w:tc>
        <w:tc>
          <w:tcPr>
            <w:tcW w:w="2862" w:type="dxa"/>
            <w:vAlign w:val="top"/>
          </w:tcPr>
          <w:p>
            <w:pPr>
              <w:ind w:left="7"/>
              <w:spacing w:before="95" w:line="220" w:lineRule="auto"/>
              <w:rPr>
                <w:rFonts w:ascii="SimSun" w:hAnsi="SimSun" w:eastAsia="SimSun" w:cs="SimSun"/>
                <w:sz w:val="23"/>
                <w:szCs w:val="23"/>
              </w:rPr>
            </w:pPr>
            <w:r>
              <w:rPr>
                <w:rFonts w:ascii="SimSun" w:hAnsi="SimSun" w:eastAsia="SimSun" w:cs="SimSun"/>
                <w:sz w:val="23"/>
                <w:szCs w:val="23"/>
                <w:color w:val="212529"/>
                <w:spacing w:val="-5"/>
              </w:rPr>
              <w:t>住房公积金</w:t>
            </w:r>
          </w:p>
        </w:tc>
        <w:tc>
          <w:tcPr>
            <w:tcW w:w="1468" w:type="dxa"/>
            <w:vAlign w:val="top"/>
          </w:tcPr>
          <w:p>
            <w:pPr>
              <w:ind w:right="23"/>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303" w:type="dxa"/>
            <w:vAlign w:val="top"/>
          </w:tcPr>
          <w:p>
            <w:pPr>
              <w:ind w:right="19"/>
              <w:spacing w:before="95" w:line="239" w:lineRule="auto"/>
              <w:jc w:val="right"/>
              <w:rPr>
                <w:rFonts w:ascii="SimSun" w:hAnsi="SimSun" w:eastAsia="SimSun" w:cs="SimSun"/>
                <w:sz w:val="23"/>
                <w:szCs w:val="23"/>
              </w:rPr>
            </w:pPr>
            <w:r>
              <w:rPr>
                <w:rFonts w:ascii="SimSun" w:hAnsi="SimSun" w:eastAsia="SimSun" w:cs="SimSun"/>
                <w:sz w:val="23"/>
                <w:szCs w:val="23"/>
                <w:color w:val="212529"/>
                <w:spacing w:val="-7"/>
              </w:rPr>
              <w:t>12.11</w:t>
            </w:r>
          </w:p>
        </w:tc>
        <w:tc>
          <w:tcPr>
            <w:tcW w:w="1304" w:type="dxa"/>
            <w:vAlign w:val="top"/>
          </w:tcPr>
          <w:p>
            <w:pPr>
              <w:pStyle w:val="TableText"/>
              <w:rPr/>
            </w:pPr>
            <w:r/>
          </w:p>
        </w:tc>
        <w:tc>
          <w:tcPr>
            <w:tcW w:w="1483" w:type="dxa"/>
            <w:vAlign w:val="top"/>
          </w:tcPr>
          <w:p>
            <w:pPr>
              <w:pStyle w:val="TableText"/>
              <w:rPr/>
            </w:pPr>
            <w:r/>
          </w:p>
        </w:tc>
        <w:tc>
          <w:tcPr>
            <w:tcW w:w="1468" w:type="dxa"/>
            <w:vAlign w:val="top"/>
          </w:tcPr>
          <w:p>
            <w:pPr>
              <w:pStyle w:val="TableText"/>
              <w:rPr/>
            </w:pPr>
            <w:r/>
          </w:p>
        </w:tc>
        <w:tc>
          <w:tcPr>
            <w:tcW w:w="1004" w:type="dxa"/>
            <w:vAlign w:val="top"/>
          </w:tcPr>
          <w:p>
            <w:pPr>
              <w:pStyle w:val="TableText"/>
              <w:rPr/>
            </w:pPr>
            <w:r/>
          </w:p>
        </w:tc>
        <w:tc>
          <w:tcPr>
            <w:tcW w:w="104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8"/>
        <w:gridCol w:w="3391"/>
        <w:gridCol w:w="1425"/>
        <w:gridCol w:w="1372"/>
        <w:gridCol w:w="1172"/>
      </w:tblGrid>
      <w:tr>
        <w:trPr>
          <w:trHeight w:val="319" w:hRule="atLeast"/>
        </w:trPr>
        <w:tc>
          <w:tcPr>
            <w:tcW w:w="17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9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2" w:type="dxa"/>
            <w:vAlign w:val="top"/>
            <w:tcBorders>
              <w:bottom w:val="single" w:color="FFFFFF" w:sz="4" w:space="0"/>
              <w:top w:val="single" w:color="FFFFFF" w:sz="4" w:space="0"/>
              <w:left w:val="single" w:color="FFFFFF" w:sz="2" w:space="0"/>
              <w:right w:val="single" w:color="FFFFFF" w:sz="2" w:space="0"/>
            </w:tcBorders>
          </w:tcPr>
          <w:p>
            <w:pPr>
              <w:ind w:left="374"/>
              <w:spacing w:before="90" w:line="227" w:lineRule="auto"/>
              <w:rPr>
                <w:rFonts w:ascii="SimSun" w:hAnsi="SimSun" w:eastAsia="SimSun" w:cs="SimSun"/>
                <w:sz w:val="13"/>
                <w:szCs w:val="13"/>
              </w:rPr>
            </w:pPr>
            <w:r>
              <w:rPr>
                <w:rFonts w:ascii="SimSun" w:hAnsi="SimSun" w:eastAsia="SimSun" w:cs="SimSun"/>
                <w:sz w:val="13"/>
                <w:szCs w:val="13"/>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20"/>
              <w:spacing w:before="37" w:line="210" w:lineRule="exact"/>
              <w:outlineLvl w:val="1"/>
              <w:rPr>
                <w:rFonts w:ascii="Microsoft YaHei" w:hAnsi="Microsoft YaHei" w:eastAsia="Microsoft YaHei" w:cs="Microsoft YaHei"/>
                <w:sz w:val="20"/>
                <w:szCs w:val="20"/>
              </w:rPr>
            </w:pPr>
            <w:bookmarkStart w:name="bookmark38" w:id="11"/>
            <w:bookmarkEnd w:id="11"/>
            <w:bookmarkStart w:name="bookmark8" w:id="12"/>
            <w:bookmarkEnd w:id="12"/>
            <w:r>
              <w:rPr>
                <w:rFonts w:ascii="Microsoft YaHei" w:hAnsi="Microsoft YaHei" w:eastAsia="Microsoft YaHei" w:cs="Microsoft YaHei"/>
                <w:sz w:val="20"/>
                <w:szCs w:val="20"/>
                <w:color w:val="212529"/>
                <w:spacing w:val="2"/>
                <w:position w:val="-1"/>
              </w:rPr>
              <w:t>2024年预算支出总表</w:t>
            </w:r>
          </w:p>
        </w:tc>
      </w:tr>
      <w:tr>
        <w:trPr>
          <w:trHeight w:val="313" w:hRule="atLeast"/>
        </w:trPr>
        <w:tc>
          <w:tcPr>
            <w:tcW w:w="6614" w:type="dxa"/>
            <w:vAlign w:val="top"/>
            <w:gridSpan w:val="3"/>
            <w:tcBorders>
              <w:top w:val="single" w:color="FFFFFF" w:sz="4" w:space="0"/>
              <w:left w:val="single" w:color="FFFFFF" w:sz="2" w:space="0"/>
              <w:right w:val="single" w:color="FFFFFF" w:sz="2" w:space="0"/>
            </w:tcBorders>
          </w:tcPr>
          <w:p>
            <w:pPr>
              <w:ind w:left="10"/>
              <w:spacing w:before="85" w:line="227" w:lineRule="auto"/>
              <w:rPr>
                <w:rFonts w:ascii="SimSun" w:hAnsi="SimSun" w:eastAsia="SimSun" w:cs="SimSun"/>
                <w:sz w:val="13"/>
                <w:szCs w:val="13"/>
              </w:rPr>
            </w:pPr>
            <w:r>
              <w:rPr>
                <w:rFonts w:ascii="SimSun" w:hAnsi="SimSun" w:eastAsia="SimSun" w:cs="SimSun"/>
                <w:sz w:val="13"/>
                <w:szCs w:val="13"/>
                <w:color w:val="212529"/>
                <w:spacing w:val="8"/>
              </w:rPr>
              <w:t>部门名称：</w:t>
            </w:r>
            <w:r>
              <w:rPr>
                <w:rFonts w:ascii="SimSun" w:hAnsi="SimSun" w:eastAsia="SimSun" w:cs="SimSun"/>
                <w:sz w:val="13"/>
                <w:szCs w:val="13"/>
                <w:color w:val="212529"/>
                <w:spacing w:val="-32"/>
              </w:rPr>
              <w:t xml:space="preserve"> </w:t>
            </w:r>
            <w:r>
              <w:rPr>
                <w:rFonts w:ascii="SimSun" w:hAnsi="SimSun" w:eastAsia="SimSun" w:cs="SimSun"/>
                <w:sz w:val="13"/>
                <w:szCs w:val="13"/>
                <w:color w:val="212529"/>
                <w:spacing w:val="8"/>
              </w:rPr>
              <w:t>中共兴县县委巡察工作办公室</w:t>
            </w:r>
          </w:p>
        </w:tc>
        <w:tc>
          <w:tcPr>
            <w:tcW w:w="1372" w:type="dxa"/>
            <w:vAlign w:val="top"/>
            <w:tcBorders>
              <w:top w:val="single" w:color="FFFFFF" w:sz="4" w:space="0"/>
              <w:left w:val="single" w:color="FFFFFF" w:sz="2" w:space="0"/>
              <w:right w:val="single" w:color="FFFFFF" w:sz="2" w:space="0"/>
            </w:tcBorders>
          </w:tcPr>
          <w:p>
            <w:pPr>
              <w:pStyle w:val="TableText"/>
              <w:rPr/>
            </w:pPr>
            <w:r/>
          </w:p>
        </w:tc>
        <w:tc>
          <w:tcPr>
            <w:tcW w:w="1172" w:type="dxa"/>
            <w:vAlign w:val="top"/>
            <w:tcBorders>
              <w:top w:val="single" w:color="FFFFFF" w:sz="4" w:space="0"/>
              <w:left w:val="single" w:color="FFFFFF" w:sz="2" w:space="0"/>
              <w:right w:val="single" w:color="FFFFFF" w:sz="2" w:space="0"/>
            </w:tcBorders>
          </w:tcPr>
          <w:p>
            <w:pPr>
              <w:ind w:left="445"/>
              <w:spacing w:before="85"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14" w:hRule="atLeast"/>
        </w:trPr>
        <w:tc>
          <w:tcPr>
            <w:tcW w:w="5189" w:type="dxa"/>
            <w:vAlign w:val="top"/>
            <w:gridSpan w:val="2"/>
          </w:tcPr>
          <w:p>
            <w:pPr>
              <w:ind w:left="2423"/>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3969" w:type="dxa"/>
            <w:vAlign w:val="top"/>
            <w:gridSpan w:val="3"/>
          </w:tcPr>
          <w:p>
            <w:pPr>
              <w:ind w:left="1493"/>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13" w:hRule="atLeast"/>
        </w:trPr>
        <w:tc>
          <w:tcPr>
            <w:tcW w:w="1798" w:type="dxa"/>
            <w:vAlign w:val="top"/>
          </w:tcPr>
          <w:p>
            <w:pPr>
              <w:ind w:left="558"/>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391" w:type="dxa"/>
            <w:vAlign w:val="top"/>
          </w:tcPr>
          <w:p>
            <w:pPr>
              <w:ind w:left="1357"/>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425" w:type="dxa"/>
            <w:vAlign w:val="top"/>
          </w:tcPr>
          <w:p>
            <w:pPr>
              <w:ind w:left="545"/>
              <w:spacing w:before="70"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72" w:type="dxa"/>
            <w:vAlign w:val="top"/>
          </w:tcPr>
          <w:p>
            <w:pPr>
              <w:ind w:left="349"/>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172" w:type="dxa"/>
            <w:vAlign w:val="top"/>
          </w:tcPr>
          <w:p>
            <w:pPr>
              <w:ind w:left="250"/>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14" w:hRule="atLeast"/>
        </w:trPr>
        <w:tc>
          <w:tcPr>
            <w:tcW w:w="5189" w:type="dxa"/>
            <w:vAlign w:val="top"/>
            <w:gridSpan w:val="2"/>
          </w:tcPr>
          <w:p>
            <w:pPr>
              <w:ind w:left="2425"/>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25" w:type="dxa"/>
            <w:vAlign w:val="top"/>
          </w:tcPr>
          <w:p>
            <w:pPr>
              <w:pStyle w:val="TableText"/>
              <w:ind w:right="17"/>
              <w:spacing w:before="93" w:line="212" w:lineRule="auto"/>
              <w:jc w:val="right"/>
              <w:rPr>
                <w:sz w:val="12"/>
                <w:szCs w:val="12"/>
              </w:rPr>
            </w:pPr>
            <w:r>
              <w:rPr>
                <w:sz w:val="12"/>
                <w:szCs w:val="12"/>
                <w:color w:val="212529"/>
                <w:spacing w:val="9"/>
              </w:rPr>
              <w:t>163.</w:t>
            </w:r>
            <w:r>
              <w:rPr>
                <w:sz w:val="12"/>
                <w:szCs w:val="12"/>
                <w:color w:val="212529"/>
                <w:spacing w:val="12"/>
                <w:w w:val="102"/>
              </w:rPr>
              <w:t xml:space="preserve"> </w:t>
            </w:r>
            <w:r>
              <w:rPr>
                <w:sz w:val="12"/>
                <w:szCs w:val="12"/>
                <w:color w:val="212529"/>
                <w:spacing w:val="9"/>
              </w:rPr>
              <w:t>46</w:t>
            </w:r>
          </w:p>
        </w:tc>
        <w:tc>
          <w:tcPr>
            <w:tcW w:w="1372" w:type="dxa"/>
            <w:vAlign w:val="top"/>
          </w:tcPr>
          <w:p>
            <w:pPr>
              <w:pStyle w:val="TableText"/>
              <w:ind w:left="874"/>
              <w:spacing w:before="92" w:line="170" w:lineRule="auto"/>
              <w:rPr>
                <w:sz w:val="15"/>
                <w:szCs w:val="15"/>
              </w:rPr>
            </w:pPr>
            <w:r>
              <w:rPr>
                <w:sz w:val="15"/>
                <w:szCs w:val="15"/>
                <w:color w:val="212529"/>
                <w:spacing w:val="1"/>
              </w:rPr>
              <w:t>163.46</w:t>
            </w:r>
          </w:p>
        </w:tc>
        <w:tc>
          <w:tcPr>
            <w:tcW w:w="1172" w:type="dxa"/>
            <w:vAlign w:val="top"/>
          </w:tcPr>
          <w:p>
            <w:pPr>
              <w:pStyle w:val="TableText"/>
              <w:rPr/>
            </w:pPr>
            <w:r/>
          </w:p>
        </w:tc>
      </w:tr>
      <w:tr>
        <w:trPr>
          <w:trHeight w:val="314" w:hRule="atLeast"/>
        </w:trPr>
        <w:tc>
          <w:tcPr>
            <w:tcW w:w="1798" w:type="dxa"/>
            <w:vAlign w:val="top"/>
          </w:tcPr>
          <w:p>
            <w:pPr>
              <w:ind w:left="9"/>
              <w:spacing w:before="73" w:line="214" w:lineRule="exact"/>
              <w:rPr>
                <w:rFonts w:ascii="SimSun" w:hAnsi="SimSun" w:eastAsia="SimSun" w:cs="SimSun"/>
                <w:sz w:val="16"/>
                <w:szCs w:val="16"/>
              </w:rPr>
            </w:pPr>
            <w:r>
              <w:rPr>
                <w:rFonts w:ascii="SimSun" w:hAnsi="SimSun" w:eastAsia="SimSun" w:cs="SimSun"/>
                <w:sz w:val="16"/>
                <w:szCs w:val="16"/>
                <w:color w:val="212529"/>
                <w:spacing w:val="-2"/>
                <w:position w:val="1"/>
              </w:rPr>
              <w:t>201</w:t>
            </w:r>
          </w:p>
        </w:tc>
        <w:tc>
          <w:tcPr>
            <w:tcW w:w="3391" w:type="dxa"/>
            <w:vAlign w:val="top"/>
          </w:tcPr>
          <w:p>
            <w:pPr>
              <w:ind w:left="1"/>
              <w:spacing w:before="73" w:line="226" w:lineRule="auto"/>
              <w:rPr>
                <w:rFonts w:ascii="SimSun" w:hAnsi="SimSun" w:eastAsia="SimSun" w:cs="SimSun"/>
                <w:sz w:val="16"/>
                <w:szCs w:val="16"/>
              </w:rPr>
            </w:pPr>
            <w:r>
              <w:rPr>
                <w:rFonts w:ascii="SimSun" w:hAnsi="SimSun" w:eastAsia="SimSun" w:cs="SimSun"/>
                <w:sz w:val="16"/>
                <w:szCs w:val="16"/>
                <w:color w:val="212529"/>
                <w:spacing w:val="1"/>
              </w:rPr>
              <w:t>一般公共服务支出</w:t>
            </w:r>
          </w:p>
        </w:tc>
        <w:tc>
          <w:tcPr>
            <w:tcW w:w="1425" w:type="dxa"/>
            <w:vAlign w:val="top"/>
          </w:tcPr>
          <w:p>
            <w:pPr>
              <w:ind w:right="16"/>
              <w:spacing w:before="7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372" w:type="dxa"/>
            <w:vAlign w:val="top"/>
          </w:tcPr>
          <w:p>
            <w:pPr>
              <w:pStyle w:val="TableText"/>
              <w:ind w:left="874"/>
              <w:spacing w:before="93" w:line="170" w:lineRule="auto"/>
              <w:rPr>
                <w:sz w:val="15"/>
                <w:szCs w:val="15"/>
              </w:rPr>
            </w:pPr>
            <w:r>
              <w:rPr>
                <w:sz w:val="15"/>
                <w:szCs w:val="15"/>
                <w:color w:val="212529"/>
              </w:rPr>
              <w:t>132.41</w:t>
            </w:r>
          </w:p>
        </w:tc>
        <w:tc>
          <w:tcPr>
            <w:tcW w:w="1172" w:type="dxa"/>
            <w:vAlign w:val="top"/>
          </w:tcPr>
          <w:p>
            <w:pPr>
              <w:pStyle w:val="TableText"/>
              <w:rPr/>
            </w:pPr>
            <w:r/>
          </w:p>
        </w:tc>
      </w:tr>
      <w:tr>
        <w:trPr>
          <w:trHeight w:val="313" w:hRule="atLeast"/>
        </w:trPr>
        <w:tc>
          <w:tcPr>
            <w:tcW w:w="1798" w:type="dxa"/>
            <w:vAlign w:val="top"/>
          </w:tcPr>
          <w:p>
            <w:pPr>
              <w:ind w:left="9"/>
              <w:spacing w:before="74" w:line="213" w:lineRule="exact"/>
              <w:rPr>
                <w:rFonts w:ascii="SimSun" w:hAnsi="SimSun" w:eastAsia="SimSun" w:cs="SimSun"/>
                <w:sz w:val="16"/>
                <w:szCs w:val="16"/>
              </w:rPr>
            </w:pPr>
            <w:r>
              <w:rPr>
                <w:rFonts w:ascii="SimSun" w:hAnsi="SimSun" w:eastAsia="SimSun" w:cs="SimSun"/>
                <w:sz w:val="16"/>
                <w:szCs w:val="16"/>
                <w:color w:val="212529"/>
                <w:spacing w:val="-1"/>
                <w:position w:val="1"/>
              </w:rPr>
              <w:t>20111</w:t>
            </w:r>
          </w:p>
        </w:tc>
        <w:tc>
          <w:tcPr>
            <w:tcW w:w="3391" w:type="dxa"/>
            <w:vAlign w:val="top"/>
          </w:tcPr>
          <w:p>
            <w:pPr>
              <w:ind w:left="2"/>
              <w:spacing w:before="74" w:line="226" w:lineRule="auto"/>
              <w:rPr>
                <w:rFonts w:ascii="SimSun" w:hAnsi="SimSun" w:eastAsia="SimSun" w:cs="SimSun"/>
                <w:sz w:val="16"/>
                <w:szCs w:val="16"/>
              </w:rPr>
            </w:pPr>
            <w:r>
              <w:rPr>
                <w:rFonts w:ascii="SimSun" w:hAnsi="SimSun" w:eastAsia="SimSun" w:cs="SimSun"/>
                <w:sz w:val="16"/>
                <w:szCs w:val="16"/>
                <w:color w:val="212529"/>
                <w:spacing w:val="1"/>
              </w:rPr>
              <w:t>纪检监察事务</w:t>
            </w:r>
          </w:p>
        </w:tc>
        <w:tc>
          <w:tcPr>
            <w:tcW w:w="1425" w:type="dxa"/>
            <w:vAlign w:val="top"/>
          </w:tcPr>
          <w:p>
            <w:pPr>
              <w:ind w:right="16"/>
              <w:spacing w:before="74" w:line="212"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372" w:type="dxa"/>
            <w:vAlign w:val="top"/>
          </w:tcPr>
          <w:p>
            <w:pPr>
              <w:pStyle w:val="TableText"/>
              <w:ind w:left="874"/>
              <w:spacing w:before="93" w:line="170" w:lineRule="auto"/>
              <w:rPr>
                <w:sz w:val="15"/>
                <w:szCs w:val="15"/>
              </w:rPr>
            </w:pPr>
            <w:r>
              <w:rPr>
                <w:sz w:val="15"/>
                <w:szCs w:val="15"/>
                <w:color w:val="212529"/>
              </w:rPr>
              <w:t>132.41</w:t>
            </w:r>
          </w:p>
        </w:tc>
        <w:tc>
          <w:tcPr>
            <w:tcW w:w="1172" w:type="dxa"/>
            <w:vAlign w:val="top"/>
          </w:tcPr>
          <w:p>
            <w:pPr>
              <w:pStyle w:val="TableText"/>
              <w:rPr/>
            </w:pPr>
            <w:r/>
          </w:p>
        </w:tc>
      </w:tr>
      <w:tr>
        <w:trPr>
          <w:trHeight w:val="314" w:hRule="atLeast"/>
        </w:trPr>
        <w:tc>
          <w:tcPr>
            <w:tcW w:w="1798" w:type="dxa"/>
            <w:vAlign w:val="top"/>
          </w:tcPr>
          <w:p>
            <w:pPr>
              <w:ind w:left="9"/>
              <w:spacing w:before="75" w:line="213" w:lineRule="exact"/>
              <w:rPr>
                <w:rFonts w:ascii="SimSun" w:hAnsi="SimSun" w:eastAsia="SimSun" w:cs="SimSun"/>
                <w:sz w:val="16"/>
                <w:szCs w:val="16"/>
              </w:rPr>
            </w:pPr>
            <w:r>
              <w:rPr>
                <w:rFonts w:ascii="SimSun" w:hAnsi="SimSun" w:eastAsia="SimSun" w:cs="SimSun"/>
                <w:sz w:val="16"/>
                <w:szCs w:val="16"/>
                <w:color w:val="212529"/>
                <w:position w:val="1"/>
              </w:rPr>
              <w:t>2011101</w:t>
            </w:r>
          </w:p>
        </w:tc>
        <w:tc>
          <w:tcPr>
            <w:tcW w:w="3391" w:type="dxa"/>
            <w:vAlign w:val="top"/>
          </w:tcPr>
          <w:p>
            <w:pPr>
              <w:spacing w:before="75" w:line="227" w:lineRule="auto"/>
              <w:rPr>
                <w:rFonts w:ascii="SimSun" w:hAnsi="SimSun" w:eastAsia="SimSun" w:cs="SimSun"/>
                <w:sz w:val="16"/>
                <w:szCs w:val="16"/>
              </w:rPr>
            </w:pPr>
            <w:r>
              <w:rPr>
                <w:rFonts w:ascii="SimSun" w:hAnsi="SimSun" w:eastAsia="SimSun" w:cs="SimSun"/>
                <w:sz w:val="16"/>
                <w:szCs w:val="16"/>
                <w:color w:val="212529"/>
                <w:spacing w:val="1"/>
              </w:rPr>
              <w:t>行政运行</w:t>
            </w:r>
          </w:p>
        </w:tc>
        <w:tc>
          <w:tcPr>
            <w:tcW w:w="1425" w:type="dxa"/>
            <w:vAlign w:val="top"/>
          </w:tcPr>
          <w:p>
            <w:pPr>
              <w:ind w:right="16"/>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372" w:type="dxa"/>
            <w:vAlign w:val="top"/>
          </w:tcPr>
          <w:p>
            <w:pPr>
              <w:ind w:right="17"/>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172" w:type="dxa"/>
            <w:vAlign w:val="top"/>
          </w:tcPr>
          <w:p>
            <w:pPr>
              <w:pStyle w:val="TableText"/>
              <w:rPr/>
            </w:pPr>
            <w:r/>
          </w:p>
        </w:tc>
      </w:tr>
      <w:tr>
        <w:trPr>
          <w:trHeight w:val="314" w:hRule="atLeast"/>
        </w:trPr>
        <w:tc>
          <w:tcPr>
            <w:tcW w:w="1798" w:type="dxa"/>
            <w:vAlign w:val="top"/>
          </w:tcPr>
          <w:p>
            <w:pPr>
              <w:ind w:left="9"/>
              <w:spacing w:before="75" w:line="214" w:lineRule="exact"/>
              <w:rPr>
                <w:rFonts w:ascii="SimSun" w:hAnsi="SimSun" w:eastAsia="SimSun" w:cs="SimSun"/>
                <w:sz w:val="16"/>
                <w:szCs w:val="16"/>
              </w:rPr>
            </w:pPr>
            <w:r>
              <w:rPr>
                <w:rFonts w:ascii="SimSun" w:hAnsi="SimSun" w:eastAsia="SimSun" w:cs="SimSun"/>
                <w:sz w:val="16"/>
                <w:szCs w:val="16"/>
                <w:color w:val="212529"/>
                <w:spacing w:val="-2"/>
                <w:position w:val="1"/>
              </w:rPr>
              <w:t>208</w:t>
            </w:r>
          </w:p>
        </w:tc>
        <w:tc>
          <w:tcPr>
            <w:tcW w:w="3391" w:type="dxa"/>
            <w:vAlign w:val="top"/>
          </w:tcPr>
          <w:p>
            <w:pPr>
              <w:spacing w:before="76"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425" w:type="dxa"/>
            <w:vAlign w:val="top"/>
          </w:tcPr>
          <w:p>
            <w:pPr>
              <w:ind w:right="16"/>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372" w:type="dxa"/>
            <w:vAlign w:val="top"/>
          </w:tcPr>
          <w:p>
            <w:pPr>
              <w:pStyle w:val="TableText"/>
              <w:ind w:left="955"/>
              <w:spacing w:before="95" w:line="170" w:lineRule="auto"/>
              <w:rPr>
                <w:sz w:val="15"/>
                <w:szCs w:val="15"/>
              </w:rPr>
            </w:pPr>
            <w:r>
              <w:rPr>
                <w:sz w:val="15"/>
                <w:szCs w:val="15"/>
                <w:color w:val="212529"/>
                <w:spacing w:val="2"/>
              </w:rPr>
              <w:t>11.88</w:t>
            </w:r>
          </w:p>
        </w:tc>
        <w:tc>
          <w:tcPr>
            <w:tcW w:w="1172" w:type="dxa"/>
            <w:vAlign w:val="top"/>
          </w:tcPr>
          <w:p>
            <w:pPr>
              <w:pStyle w:val="TableText"/>
              <w:rPr/>
            </w:pPr>
            <w:r/>
          </w:p>
        </w:tc>
      </w:tr>
      <w:tr>
        <w:trPr>
          <w:trHeight w:val="314" w:hRule="atLeast"/>
        </w:trPr>
        <w:tc>
          <w:tcPr>
            <w:tcW w:w="1798" w:type="dxa"/>
            <w:vAlign w:val="top"/>
          </w:tcPr>
          <w:p>
            <w:pPr>
              <w:ind w:left="9"/>
              <w:spacing w:before="76" w:line="213" w:lineRule="exact"/>
              <w:rPr>
                <w:rFonts w:ascii="SimSun" w:hAnsi="SimSun" w:eastAsia="SimSun" w:cs="SimSun"/>
                <w:sz w:val="16"/>
                <w:szCs w:val="16"/>
              </w:rPr>
            </w:pPr>
            <w:r>
              <w:rPr>
                <w:rFonts w:ascii="SimSun" w:hAnsi="SimSun" w:eastAsia="SimSun" w:cs="SimSun"/>
                <w:sz w:val="16"/>
                <w:szCs w:val="16"/>
                <w:color w:val="212529"/>
                <w:spacing w:val="-1"/>
                <w:position w:val="1"/>
              </w:rPr>
              <w:t>20805</w:t>
            </w:r>
          </w:p>
        </w:tc>
        <w:tc>
          <w:tcPr>
            <w:tcW w:w="3391" w:type="dxa"/>
            <w:vAlign w:val="top"/>
          </w:tcPr>
          <w:p>
            <w:pPr>
              <w:spacing w:before="76"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425" w:type="dxa"/>
            <w:vAlign w:val="top"/>
          </w:tcPr>
          <w:p>
            <w:pPr>
              <w:ind w:right="16"/>
              <w:spacing w:before="76"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372" w:type="dxa"/>
            <w:vAlign w:val="top"/>
          </w:tcPr>
          <w:p>
            <w:pPr>
              <w:pStyle w:val="TableText"/>
              <w:ind w:left="955"/>
              <w:spacing w:before="95" w:line="170" w:lineRule="auto"/>
              <w:rPr>
                <w:sz w:val="15"/>
                <w:szCs w:val="15"/>
              </w:rPr>
            </w:pPr>
            <w:r>
              <w:rPr>
                <w:sz w:val="15"/>
                <w:szCs w:val="15"/>
                <w:color w:val="212529"/>
                <w:spacing w:val="2"/>
              </w:rPr>
              <w:t>11.88</w:t>
            </w:r>
          </w:p>
        </w:tc>
        <w:tc>
          <w:tcPr>
            <w:tcW w:w="1172" w:type="dxa"/>
            <w:vAlign w:val="top"/>
          </w:tcPr>
          <w:p>
            <w:pPr>
              <w:pStyle w:val="TableText"/>
              <w:rPr/>
            </w:pPr>
            <w:r/>
          </w:p>
        </w:tc>
      </w:tr>
      <w:tr>
        <w:trPr>
          <w:trHeight w:val="314" w:hRule="atLeast"/>
        </w:trPr>
        <w:tc>
          <w:tcPr>
            <w:tcW w:w="1798" w:type="dxa"/>
            <w:vAlign w:val="top"/>
          </w:tcPr>
          <w:p>
            <w:pPr>
              <w:ind w:left="9"/>
              <w:spacing w:before="76" w:line="213" w:lineRule="exact"/>
              <w:rPr>
                <w:rFonts w:ascii="SimSun" w:hAnsi="SimSun" w:eastAsia="SimSun" w:cs="SimSun"/>
                <w:sz w:val="16"/>
                <w:szCs w:val="16"/>
              </w:rPr>
            </w:pPr>
            <w:r>
              <w:rPr>
                <w:rFonts w:ascii="SimSun" w:hAnsi="SimSun" w:eastAsia="SimSun" w:cs="SimSun"/>
                <w:sz w:val="16"/>
                <w:szCs w:val="16"/>
                <w:color w:val="212529"/>
                <w:position w:val="1"/>
              </w:rPr>
              <w:t>2080505</w:t>
            </w:r>
          </w:p>
        </w:tc>
        <w:tc>
          <w:tcPr>
            <w:tcW w:w="3391" w:type="dxa"/>
            <w:vAlign w:val="top"/>
          </w:tcPr>
          <w:p>
            <w:pPr>
              <w:spacing w:before="76" w:line="225" w:lineRule="auto"/>
              <w:rPr>
                <w:rFonts w:ascii="SimSun" w:hAnsi="SimSun" w:eastAsia="SimSun" w:cs="SimSun"/>
                <w:sz w:val="16"/>
                <w:szCs w:val="16"/>
              </w:rPr>
            </w:pPr>
            <w:r>
              <w:rPr>
                <w:rFonts w:ascii="SimSun" w:hAnsi="SimSun" w:eastAsia="SimSun" w:cs="SimSun"/>
                <w:sz w:val="16"/>
                <w:szCs w:val="16"/>
                <w:color w:val="212529"/>
                <w:spacing w:val="1"/>
              </w:rPr>
              <w:t>机关事业单位基本养老保险缴费支出</w:t>
            </w:r>
          </w:p>
        </w:tc>
        <w:tc>
          <w:tcPr>
            <w:tcW w:w="1425" w:type="dxa"/>
            <w:vAlign w:val="top"/>
          </w:tcPr>
          <w:p>
            <w:pPr>
              <w:ind w:right="16"/>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372" w:type="dxa"/>
            <w:vAlign w:val="top"/>
          </w:tcPr>
          <w:p>
            <w:pPr>
              <w:ind w:right="17"/>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172" w:type="dxa"/>
            <w:vAlign w:val="top"/>
          </w:tcPr>
          <w:p>
            <w:pPr>
              <w:pStyle w:val="TableText"/>
              <w:rPr/>
            </w:pPr>
            <w:r/>
          </w:p>
        </w:tc>
      </w:tr>
      <w:tr>
        <w:trPr>
          <w:trHeight w:val="314" w:hRule="atLeast"/>
        </w:trPr>
        <w:tc>
          <w:tcPr>
            <w:tcW w:w="1798" w:type="dxa"/>
            <w:vAlign w:val="top"/>
          </w:tcPr>
          <w:p>
            <w:pPr>
              <w:ind w:left="9"/>
              <w:spacing w:before="76" w:line="214" w:lineRule="exact"/>
              <w:rPr>
                <w:rFonts w:ascii="SimSun" w:hAnsi="SimSun" w:eastAsia="SimSun" w:cs="SimSun"/>
                <w:sz w:val="16"/>
                <w:szCs w:val="16"/>
              </w:rPr>
            </w:pPr>
            <w:r>
              <w:rPr>
                <w:rFonts w:ascii="SimSun" w:hAnsi="SimSun" w:eastAsia="SimSun" w:cs="SimSun"/>
                <w:sz w:val="16"/>
                <w:szCs w:val="16"/>
                <w:color w:val="212529"/>
                <w:spacing w:val="-2"/>
                <w:position w:val="1"/>
              </w:rPr>
              <w:t>210</w:t>
            </w:r>
          </w:p>
        </w:tc>
        <w:tc>
          <w:tcPr>
            <w:tcW w:w="3391" w:type="dxa"/>
            <w:vAlign w:val="top"/>
          </w:tcPr>
          <w:p>
            <w:pPr>
              <w:spacing w:before="76"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425" w:type="dxa"/>
            <w:vAlign w:val="top"/>
          </w:tcPr>
          <w:p>
            <w:pPr>
              <w:ind w:right="16"/>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372" w:type="dxa"/>
            <w:vAlign w:val="top"/>
          </w:tcPr>
          <w:p>
            <w:pPr>
              <w:pStyle w:val="TableText"/>
              <w:ind w:left="1027"/>
              <w:spacing w:before="97" w:line="211" w:lineRule="auto"/>
              <w:rPr>
                <w:sz w:val="12"/>
                <w:szCs w:val="12"/>
              </w:rPr>
            </w:pPr>
            <w:r>
              <w:rPr>
                <w:sz w:val="12"/>
                <w:szCs w:val="12"/>
                <w:color w:val="212529"/>
                <w:spacing w:val="8"/>
              </w:rPr>
              <w:t>7.</w:t>
            </w:r>
            <w:r>
              <w:rPr>
                <w:sz w:val="12"/>
                <w:szCs w:val="12"/>
                <w:color w:val="212529"/>
                <w:spacing w:val="15"/>
              </w:rPr>
              <w:t xml:space="preserve"> </w:t>
            </w:r>
            <w:r>
              <w:rPr>
                <w:sz w:val="12"/>
                <w:szCs w:val="12"/>
                <w:color w:val="212529"/>
                <w:spacing w:val="8"/>
              </w:rPr>
              <w:t>06</w:t>
            </w:r>
          </w:p>
        </w:tc>
        <w:tc>
          <w:tcPr>
            <w:tcW w:w="1172" w:type="dxa"/>
            <w:vAlign w:val="top"/>
          </w:tcPr>
          <w:p>
            <w:pPr>
              <w:pStyle w:val="TableText"/>
              <w:rPr/>
            </w:pPr>
            <w:r/>
          </w:p>
        </w:tc>
      </w:tr>
      <w:tr>
        <w:trPr>
          <w:trHeight w:val="314" w:hRule="atLeast"/>
        </w:trPr>
        <w:tc>
          <w:tcPr>
            <w:tcW w:w="1798" w:type="dxa"/>
            <w:vAlign w:val="top"/>
          </w:tcPr>
          <w:p>
            <w:pPr>
              <w:ind w:left="9"/>
              <w:spacing w:before="77" w:line="213" w:lineRule="exact"/>
              <w:rPr>
                <w:rFonts w:ascii="SimSun" w:hAnsi="SimSun" w:eastAsia="SimSun" w:cs="SimSun"/>
                <w:sz w:val="16"/>
                <w:szCs w:val="16"/>
              </w:rPr>
            </w:pPr>
            <w:r>
              <w:rPr>
                <w:rFonts w:ascii="SimSun" w:hAnsi="SimSun" w:eastAsia="SimSun" w:cs="SimSun"/>
                <w:sz w:val="16"/>
                <w:szCs w:val="16"/>
                <w:color w:val="212529"/>
                <w:spacing w:val="-1"/>
                <w:position w:val="1"/>
              </w:rPr>
              <w:t>21011</w:t>
            </w:r>
          </w:p>
        </w:tc>
        <w:tc>
          <w:tcPr>
            <w:tcW w:w="3391" w:type="dxa"/>
            <w:vAlign w:val="top"/>
          </w:tcPr>
          <w:p>
            <w:pPr>
              <w:spacing w:before="76"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425" w:type="dxa"/>
            <w:vAlign w:val="top"/>
          </w:tcPr>
          <w:p>
            <w:pPr>
              <w:ind w:right="16"/>
              <w:spacing w:before="77"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372" w:type="dxa"/>
            <w:vAlign w:val="top"/>
          </w:tcPr>
          <w:p>
            <w:pPr>
              <w:pStyle w:val="TableText"/>
              <w:rPr/>
            </w:pPr>
            <w:r/>
          </w:p>
        </w:tc>
        <w:tc>
          <w:tcPr>
            <w:tcW w:w="1172" w:type="dxa"/>
            <w:vAlign w:val="top"/>
          </w:tcPr>
          <w:p>
            <w:pPr>
              <w:pStyle w:val="TableText"/>
              <w:rPr/>
            </w:pPr>
            <w:r/>
          </w:p>
        </w:tc>
      </w:tr>
      <w:tr>
        <w:trPr>
          <w:trHeight w:val="314" w:hRule="atLeast"/>
        </w:trPr>
        <w:tc>
          <w:tcPr>
            <w:tcW w:w="1798" w:type="dxa"/>
            <w:vAlign w:val="top"/>
          </w:tcPr>
          <w:p>
            <w:pPr>
              <w:ind w:left="9"/>
              <w:spacing w:before="77" w:line="213" w:lineRule="exact"/>
              <w:rPr>
                <w:rFonts w:ascii="SimSun" w:hAnsi="SimSun" w:eastAsia="SimSun" w:cs="SimSun"/>
                <w:sz w:val="16"/>
                <w:szCs w:val="16"/>
              </w:rPr>
            </w:pPr>
            <w:r>
              <w:rPr>
                <w:rFonts w:ascii="SimSun" w:hAnsi="SimSun" w:eastAsia="SimSun" w:cs="SimSun"/>
                <w:sz w:val="16"/>
                <w:szCs w:val="16"/>
                <w:color w:val="212529"/>
                <w:position w:val="1"/>
              </w:rPr>
              <w:t>2101101</w:t>
            </w:r>
          </w:p>
        </w:tc>
        <w:tc>
          <w:tcPr>
            <w:tcW w:w="3391" w:type="dxa"/>
            <w:vAlign w:val="top"/>
          </w:tcPr>
          <w:p>
            <w:pPr>
              <w:spacing w:before="77" w:line="227" w:lineRule="auto"/>
              <w:rPr>
                <w:rFonts w:ascii="SimSun" w:hAnsi="SimSun" w:eastAsia="SimSun" w:cs="SimSun"/>
                <w:sz w:val="16"/>
                <w:szCs w:val="16"/>
              </w:rPr>
            </w:pPr>
            <w:r>
              <w:rPr>
                <w:rFonts w:ascii="SimSun" w:hAnsi="SimSun" w:eastAsia="SimSun" w:cs="SimSun"/>
                <w:sz w:val="16"/>
                <w:szCs w:val="16"/>
                <w:color w:val="212529"/>
                <w:spacing w:val="1"/>
              </w:rPr>
              <w:t>行政单位医疗</w:t>
            </w:r>
          </w:p>
        </w:tc>
        <w:tc>
          <w:tcPr>
            <w:tcW w:w="1425" w:type="dxa"/>
            <w:vAlign w:val="top"/>
          </w:tcPr>
          <w:p>
            <w:pPr>
              <w:ind w:right="16"/>
              <w:spacing w:before="77" w:line="213" w:lineRule="exact"/>
              <w:jc w:val="right"/>
              <w:rPr>
                <w:rFonts w:ascii="SimSun" w:hAnsi="SimSun" w:eastAsia="SimSun" w:cs="SimSun"/>
                <w:sz w:val="16"/>
                <w:szCs w:val="16"/>
              </w:rPr>
            </w:pPr>
            <w:r>
              <w:rPr>
                <w:rFonts w:ascii="SimSun" w:hAnsi="SimSun" w:eastAsia="SimSun" w:cs="SimSun"/>
                <w:sz w:val="16"/>
                <w:szCs w:val="16"/>
                <w:color w:val="212529"/>
                <w:position w:val="1"/>
              </w:rPr>
              <w:t>4.82</w:t>
            </w:r>
          </w:p>
        </w:tc>
        <w:tc>
          <w:tcPr>
            <w:tcW w:w="1372" w:type="dxa"/>
            <w:vAlign w:val="top"/>
          </w:tcPr>
          <w:p>
            <w:pPr>
              <w:ind w:right="17"/>
              <w:spacing w:before="77" w:line="213" w:lineRule="exact"/>
              <w:jc w:val="right"/>
              <w:rPr>
                <w:rFonts w:ascii="SimSun" w:hAnsi="SimSun" w:eastAsia="SimSun" w:cs="SimSun"/>
                <w:sz w:val="16"/>
                <w:szCs w:val="16"/>
              </w:rPr>
            </w:pPr>
            <w:r>
              <w:rPr>
                <w:rFonts w:ascii="SimSun" w:hAnsi="SimSun" w:eastAsia="SimSun" w:cs="SimSun"/>
                <w:sz w:val="16"/>
                <w:szCs w:val="16"/>
                <w:color w:val="212529"/>
                <w:position w:val="1"/>
              </w:rPr>
              <w:t>4.82</w:t>
            </w:r>
          </w:p>
        </w:tc>
        <w:tc>
          <w:tcPr>
            <w:tcW w:w="1172" w:type="dxa"/>
            <w:vAlign w:val="top"/>
          </w:tcPr>
          <w:p>
            <w:pPr>
              <w:pStyle w:val="TableText"/>
              <w:rPr/>
            </w:pPr>
            <w:r/>
          </w:p>
        </w:tc>
      </w:tr>
      <w:tr>
        <w:trPr>
          <w:trHeight w:val="314" w:hRule="atLeast"/>
        </w:trPr>
        <w:tc>
          <w:tcPr>
            <w:tcW w:w="1798" w:type="dxa"/>
            <w:vAlign w:val="top"/>
          </w:tcPr>
          <w:p>
            <w:pPr>
              <w:ind w:left="9"/>
              <w:spacing w:before="77" w:line="214" w:lineRule="exact"/>
              <w:rPr>
                <w:rFonts w:ascii="SimSun" w:hAnsi="SimSun" w:eastAsia="SimSun" w:cs="SimSun"/>
                <w:sz w:val="16"/>
                <w:szCs w:val="16"/>
              </w:rPr>
            </w:pPr>
            <w:r>
              <w:rPr>
                <w:rFonts w:ascii="SimSun" w:hAnsi="SimSun" w:eastAsia="SimSun" w:cs="SimSun"/>
                <w:sz w:val="16"/>
                <w:szCs w:val="16"/>
                <w:color w:val="212529"/>
                <w:position w:val="1"/>
              </w:rPr>
              <w:t>2101103</w:t>
            </w:r>
          </w:p>
        </w:tc>
        <w:tc>
          <w:tcPr>
            <w:tcW w:w="3391" w:type="dxa"/>
            <w:vAlign w:val="top"/>
          </w:tcPr>
          <w:p>
            <w:pPr>
              <w:ind w:left="4"/>
              <w:spacing w:before="77" w:line="226" w:lineRule="auto"/>
              <w:rPr>
                <w:rFonts w:ascii="SimSun" w:hAnsi="SimSun" w:eastAsia="SimSun" w:cs="SimSun"/>
                <w:sz w:val="16"/>
                <w:szCs w:val="16"/>
              </w:rPr>
            </w:pPr>
            <w:r>
              <w:rPr>
                <w:rFonts w:ascii="SimSun" w:hAnsi="SimSun" w:eastAsia="SimSun" w:cs="SimSun"/>
                <w:sz w:val="16"/>
                <w:szCs w:val="16"/>
                <w:color w:val="212529"/>
                <w:spacing w:val="1"/>
              </w:rPr>
              <w:t>公务员医疗补助</w:t>
            </w:r>
          </w:p>
        </w:tc>
        <w:tc>
          <w:tcPr>
            <w:tcW w:w="1425" w:type="dxa"/>
            <w:vAlign w:val="top"/>
          </w:tcPr>
          <w:p>
            <w:pPr>
              <w:ind w:right="16"/>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2.23</w:t>
            </w:r>
          </w:p>
        </w:tc>
        <w:tc>
          <w:tcPr>
            <w:tcW w:w="1372" w:type="dxa"/>
            <w:vAlign w:val="top"/>
          </w:tcPr>
          <w:p>
            <w:pPr>
              <w:ind w:right="17"/>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2.23</w:t>
            </w:r>
          </w:p>
        </w:tc>
        <w:tc>
          <w:tcPr>
            <w:tcW w:w="1172" w:type="dxa"/>
            <w:vAlign w:val="top"/>
          </w:tcPr>
          <w:p>
            <w:pPr>
              <w:pStyle w:val="TableText"/>
              <w:rPr/>
            </w:pPr>
            <w:r/>
          </w:p>
        </w:tc>
      </w:tr>
      <w:tr>
        <w:trPr>
          <w:trHeight w:val="314" w:hRule="atLeast"/>
        </w:trPr>
        <w:tc>
          <w:tcPr>
            <w:tcW w:w="1798" w:type="dxa"/>
            <w:vAlign w:val="top"/>
          </w:tcPr>
          <w:p>
            <w:pPr>
              <w:ind w:left="9"/>
              <w:spacing w:before="78" w:line="213" w:lineRule="exact"/>
              <w:rPr>
                <w:rFonts w:ascii="SimSun" w:hAnsi="SimSun" w:eastAsia="SimSun" w:cs="SimSun"/>
                <w:sz w:val="16"/>
                <w:szCs w:val="16"/>
              </w:rPr>
            </w:pPr>
            <w:r>
              <w:rPr>
                <w:rFonts w:ascii="SimSun" w:hAnsi="SimSun" w:eastAsia="SimSun" w:cs="SimSun"/>
                <w:sz w:val="16"/>
                <w:szCs w:val="16"/>
                <w:color w:val="212529"/>
                <w:position w:val="1"/>
              </w:rPr>
              <w:t>2101199</w:t>
            </w:r>
          </w:p>
        </w:tc>
        <w:tc>
          <w:tcPr>
            <w:tcW w:w="3391" w:type="dxa"/>
            <w:vAlign w:val="top"/>
          </w:tcPr>
          <w:p>
            <w:pPr>
              <w:spacing w:before="78" w:line="227" w:lineRule="auto"/>
              <w:rPr>
                <w:rFonts w:ascii="SimSun" w:hAnsi="SimSun" w:eastAsia="SimSun" w:cs="SimSun"/>
                <w:sz w:val="16"/>
                <w:szCs w:val="16"/>
              </w:rPr>
            </w:pPr>
            <w:r>
              <w:rPr>
                <w:rFonts w:ascii="SimSun" w:hAnsi="SimSun" w:eastAsia="SimSun" w:cs="SimSun"/>
                <w:sz w:val="16"/>
                <w:szCs w:val="16"/>
                <w:color w:val="212529"/>
                <w:spacing w:val="1"/>
              </w:rPr>
              <w:t>其他行政事业单位医疗支出</w:t>
            </w:r>
          </w:p>
        </w:tc>
        <w:tc>
          <w:tcPr>
            <w:tcW w:w="1425" w:type="dxa"/>
            <w:vAlign w:val="top"/>
          </w:tcPr>
          <w:p>
            <w:pPr>
              <w:ind w:right="16"/>
              <w:spacing w:before="7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0.01</w:t>
            </w:r>
          </w:p>
        </w:tc>
        <w:tc>
          <w:tcPr>
            <w:tcW w:w="1372" w:type="dxa"/>
            <w:vAlign w:val="top"/>
          </w:tcPr>
          <w:p>
            <w:pPr>
              <w:ind w:right="17"/>
              <w:spacing w:before="7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0.01</w:t>
            </w:r>
          </w:p>
        </w:tc>
        <w:tc>
          <w:tcPr>
            <w:tcW w:w="1172" w:type="dxa"/>
            <w:vAlign w:val="top"/>
          </w:tcPr>
          <w:p>
            <w:pPr>
              <w:pStyle w:val="TableText"/>
              <w:rPr/>
            </w:pPr>
            <w:r/>
          </w:p>
        </w:tc>
      </w:tr>
      <w:tr>
        <w:trPr>
          <w:trHeight w:val="314" w:hRule="atLeast"/>
        </w:trPr>
        <w:tc>
          <w:tcPr>
            <w:tcW w:w="1798" w:type="dxa"/>
            <w:vAlign w:val="top"/>
          </w:tcPr>
          <w:p>
            <w:pPr>
              <w:ind w:left="9"/>
              <w:spacing w:before="78" w:line="215" w:lineRule="exact"/>
              <w:rPr>
                <w:rFonts w:ascii="SimSun" w:hAnsi="SimSun" w:eastAsia="SimSun" w:cs="SimSun"/>
                <w:sz w:val="16"/>
                <w:szCs w:val="16"/>
              </w:rPr>
            </w:pPr>
            <w:r>
              <w:rPr>
                <w:rFonts w:ascii="SimSun" w:hAnsi="SimSun" w:eastAsia="SimSun" w:cs="SimSun"/>
                <w:sz w:val="16"/>
                <w:szCs w:val="16"/>
                <w:color w:val="212529"/>
                <w:spacing w:val="-2"/>
                <w:position w:val="1"/>
              </w:rPr>
              <w:t>221</w:t>
            </w:r>
          </w:p>
        </w:tc>
        <w:tc>
          <w:tcPr>
            <w:tcW w:w="3391" w:type="dxa"/>
            <w:vAlign w:val="top"/>
          </w:tcPr>
          <w:p>
            <w:pPr>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425" w:type="dxa"/>
            <w:vAlign w:val="top"/>
          </w:tcPr>
          <w:p>
            <w:pPr>
              <w:ind w:right="16"/>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372" w:type="dxa"/>
            <w:vAlign w:val="top"/>
          </w:tcPr>
          <w:p>
            <w:pPr>
              <w:pStyle w:val="TableText"/>
              <w:ind w:left="955"/>
              <w:spacing w:before="98" w:line="212" w:lineRule="auto"/>
              <w:rPr>
                <w:sz w:val="12"/>
                <w:szCs w:val="12"/>
              </w:rPr>
            </w:pPr>
            <w:r>
              <w:rPr>
                <w:sz w:val="12"/>
                <w:szCs w:val="12"/>
                <w:color w:val="212529"/>
                <w:spacing w:val="6"/>
              </w:rPr>
              <w:t>12.</w:t>
            </w:r>
            <w:r>
              <w:rPr>
                <w:sz w:val="12"/>
                <w:szCs w:val="12"/>
                <w:color w:val="212529"/>
                <w:spacing w:val="14"/>
                <w:w w:val="101"/>
              </w:rPr>
              <w:t xml:space="preserve"> </w:t>
            </w:r>
            <w:r>
              <w:rPr>
                <w:sz w:val="12"/>
                <w:szCs w:val="12"/>
                <w:color w:val="212529"/>
                <w:spacing w:val="6"/>
              </w:rPr>
              <w:t>11</w:t>
            </w:r>
          </w:p>
        </w:tc>
        <w:tc>
          <w:tcPr>
            <w:tcW w:w="1172" w:type="dxa"/>
            <w:vAlign w:val="top"/>
          </w:tcPr>
          <w:p>
            <w:pPr>
              <w:pStyle w:val="TableText"/>
              <w:rPr/>
            </w:pPr>
            <w:r/>
          </w:p>
        </w:tc>
      </w:tr>
      <w:tr>
        <w:trPr>
          <w:trHeight w:val="314" w:hRule="atLeast"/>
        </w:trPr>
        <w:tc>
          <w:tcPr>
            <w:tcW w:w="1798" w:type="dxa"/>
            <w:vAlign w:val="top"/>
          </w:tcPr>
          <w:p>
            <w:pPr>
              <w:ind w:left="9"/>
              <w:spacing w:before="78" w:line="214" w:lineRule="exact"/>
              <w:rPr>
                <w:rFonts w:ascii="SimSun" w:hAnsi="SimSun" w:eastAsia="SimSun" w:cs="SimSun"/>
                <w:sz w:val="16"/>
                <w:szCs w:val="16"/>
              </w:rPr>
            </w:pPr>
            <w:r>
              <w:rPr>
                <w:rFonts w:ascii="SimSun" w:hAnsi="SimSun" w:eastAsia="SimSun" w:cs="SimSun"/>
                <w:sz w:val="16"/>
                <w:szCs w:val="16"/>
                <w:color w:val="212529"/>
                <w:spacing w:val="-1"/>
                <w:position w:val="1"/>
              </w:rPr>
              <w:t>22102</w:t>
            </w:r>
          </w:p>
        </w:tc>
        <w:tc>
          <w:tcPr>
            <w:tcW w:w="3391" w:type="dxa"/>
            <w:vAlign w:val="top"/>
          </w:tcPr>
          <w:p>
            <w:pPr>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425" w:type="dxa"/>
            <w:vAlign w:val="top"/>
          </w:tcPr>
          <w:p>
            <w:pPr>
              <w:ind w:right="16"/>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372" w:type="dxa"/>
            <w:vAlign w:val="top"/>
          </w:tcPr>
          <w:p>
            <w:pPr>
              <w:pStyle w:val="TableText"/>
              <w:ind w:left="955"/>
              <w:spacing w:before="98" w:line="212" w:lineRule="auto"/>
              <w:rPr>
                <w:sz w:val="12"/>
                <w:szCs w:val="12"/>
              </w:rPr>
            </w:pPr>
            <w:r>
              <w:rPr>
                <w:sz w:val="12"/>
                <w:szCs w:val="12"/>
                <w:color w:val="212529"/>
                <w:spacing w:val="6"/>
              </w:rPr>
              <w:t>12.</w:t>
            </w:r>
            <w:r>
              <w:rPr>
                <w:sz w:val="12"/>
                <w:szCs w:val="12"/>
                <w:color w:val="212529"/>
                <w:spacing w:val="14"/>
                <w:w w:val="101"/>
              </w:rPr>
              <w:t xml:space="preserve"> </w:t>
            </w:r>
            <w:r>
              <w:rPr>
                <w:sz w:val="12"/>
                <w:szCs w:val="12"/>
                <w:color w:val="212529"/>
                <w:spacing w:val="6"/>
              </w:rPr>
              <w:t>11</w:t>
            </w:r>
          </w:p>
        </w:tc>
        <w:tc>
          <w:tcPr>
            <w:tcW w:w="1172" w:type="dxa"/>
            <w:vAlign w:val="top"/>
          </w:tcPr>
          <w:p>
            <w:pPr>
              <w:pStyle w:val="TableText"/>
              <w:rPr/>
            </w:pPr>
            <w:r/>
          </w:p>
        </w:tc>
      </w:tr>
      <w:tr>
        <w:trPr>
          <w:trHeight w:val="319" w:hRule="atLeast"/>
        </w:trPr>
        <w:tc>
          <w:tcPr>
            <w:tcW w:w="1798" w:type="dxa"/>
            <w:vAlign w:val="top"/>
          </w:tcPr>
          <w:p>
            <w:pPr>
              <w:ind w:left="9"/>
              <w:spacing w:before="79" w:line="213" w:lineRule="exact"/>
              <w:rPr>
                <w:rFonts w:ascii="SimSun" w:hAnsi="SimSun" w:eastAsia="SimSun" w:cs="SimSun"/>
                <w:sz w:val="16"/>
                <w:szCs w:val="16"/>
              </w:rPr>
            </w:pPr>
            <w:r>
              <w:rPr>
                <w:rFonts w:ascii="SimSun" w:hAnsi="SimSun" w:eastAsia="SimSun" w:cs="SimSun"/>
                <w:sz w:val="16"/>
                <w:szCs w:val="16"/>
                <w:color w:val="212529"/>
                <w:position w:val="1"/>
              </w:rPr>
              <w:t>2210201</w:t>
            </w:r>
          </w:p>
        </w:tc>
        <w:tc>
          <w:tcPr>
            <w:tcW w:w="3391" w:type="dxa"/>
            <w:vAlign w:val="top"/>
          </w:tcPr>
          <w:p>
            <w:pPr>
              <w:spacing w:before="79"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425" w:type="dxa"/>
            <w:vAlign w:val="top"/>
          </w:tcPr>
          <w:p>
            <w:pPr>
              <w:ind w:right="16"/>
              <w:spacing w:before="79"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372" w:type="dxa"/>
            <w:vAlign w:val="top"/>
          </w:tcPr>
          <w:p>
            <w:pPr>
              <w:ind w:right="17"/>
              <w:spacing w:before="79"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172"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0"/>
        <w:gridCol w:w="1037"/>
        <w:gridCol w:w="2030"/>
        <w:gridCol w:w="1048"/>
        <w:gridCol w:w="1069"/>
        <w:gridCol w:w="929"/>
        <w:gridCol w:w="1085"/>
      </w:tblGrid>
      <w:tr>
        <w:trPr>
          <w:trHeight w:val="384" w:hRule="atLeast"/>
        </w:trPr>
        <w:tc>
          <w:tcPr>
            <w:tcW w:w="19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08"/>
              <w:spacing w:before="69" w:line="211" w:lineRule="exact"/>
              <w:outlineLvl w:val="1"/>
              <w:rPr>
                <w:rFonts w:ascii="Microsoft YaHei" w:hAnsi="Microsoft YaHei" w:eastAsia="Microsoft YaHei" w:cs="Microsoft YaHei"/>
                <w:sz w:val="21"/>
                <w:szCs w:val="21"/>
              </w:rPr>
            </w:pPr>
            <w:bookmarkStart w:name="bookmark39" w:id="13"/>
            <w:bookmarkEnd w:id="13"/>
            <w:bookmarkStart w:name="bookmark9" w:id="14"/>
            <w:bookmarkEnd w:id="14"/>
            <w:r>
              <w:rPr>
                <w:rFonts w:ascii="Microsoft YaHei" w:hAnsi="Microsoft YaHei" w:eastAsia="Microsoft YaHei" w:cs="Microsoft YaHei"/>
                <w:sz w:val="21"/>
                <w:szCs w:val="21"/>
                <w:color w:val="212529"/>
                <w:spacing w:val="-5"/>
                <w:position w:val="-1"/>
              </w:rPr>
              <w:t>2024年财政拨款收支总表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10"/>
              <w:spacing w:before="117" w:line="227" w:lineRule="auto"/>
              <w:rPr>
                <w:rFonts w:ascii="SimSun" w:hAnsi="SimSun" w:eastAsia="SimSun" w:cs="SimSun"/>
                <w:sz w:val="13"/>
                <w:szCs w:val="13"/>
              </w:rPr>
            </w:pPr>
            <w:r>
              <w:rPr>
                <w:rFonts w:ascii="SimSun" w:hAnsi="SimSun" w:eastAsia="SimSun" w:cs="SimSun"/>
                <w:sz w:val="13"/>
                <w:szCs w:val="13"/>
                <w:color w:val="212529"/>
                <w:spacing w:val="8"/>
              </w:rPr>
              <w:t>部门名称：</w:t>
            </w:r>
            <w:r>
              <w:rPr>
                <w:rFonts w:ascii="SimSun" w:hAnsi="SimSun" w:eastAsia="SimSun" w:cs="SimSun"/>
                <w:sz w:val="13"/>
                <w:szCs w:val="13"/>
                <w:color w:val="212529"/>
                <w:spacing w:val="-32"/>
              </w:rPr>
              <w:t xml:space="preserve"> </w:t>
            </w:r>
            <w:r>
              <w:rPr>
                <w:rFonts w:ascii="SimSun" w:hAnsi="SimSun" w:eastAsia="SimSun" w:cs="SimSun"/>
                <w:sz w:val="13"/>
                <w:szCs w:val="13"/>
                <w:color w:val="212529"/>
                <w:spacing w:val="8"/>
              </w:rPr>
              <w:t>中共兴县县委巡察工作办公室</w:t>
            </w:r>
          </w:p>
        </w:tc>
        <w:tc>
          <w:tcPr>
            <w:tcW w:w="1085" w:type="dxa"/>
            <w:vAlign w:val="top"/>
            <w:tcBorders>
              <w:top w:val="single" w:color="FFFFFF" w:sz="4" w:space="0"/>
              <w:left w:val="single" w:color="FFFFFF" w:sz="2" w:space="0"/>
              <w:right w:val="single" w:color="FFFFFF" w:sz="2" w:space="0"/>
            </w:tcBorders>
          </w:tcPr>
          <w:p>
            <w:pPr>
              <w:ind w:left="358"/>
              <w:spacing w:before="117"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79" w:hRule="atLeast"/>
        </w:trPr>
        <w:tc>
          <w:tcPr>
            <w:tcW w:w="2997" w:type="dxa"/>
            <w:vAlign w:val="top"/>
            <w:gridSpan w:val="2"/>
          </w:tcPr>
          <w:p>
            <w:pPr>
              <w:ind w:left="1332"/>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w:t>
            </w:r>
          </w:p>
        </w:tc>
        <w:tc>
          <w:tcPr>
            <w:tcW w:w="6161" w:type="dxa"/>
            <w:vAlign w:val="top"/>
            <w:gridSpan w:val="5"/>
          </w:tcPr>
          <w:p>
            <w:pPr>
              <w:ind w:left="2909"/>
              <w:spacing w:before="10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支出</w:t>
            </w:r>
          </w:p>
        </w:tc>
      </w:tr>
      <w:tr>
        <w:trPr>
          <w:trHeight w:val="379" w:hRule="atLeast"/>
        </w:trPr>
        <w:tc>
          <w:tcPr>
            <w:tcW w:w="1960" w:type="dxa"/>
            <w:vAlign w:val="top"/>
            <w:vMerge w:val="restart"/>
            <w:tcBorders>
              <w:bottom w:val="nil"/>
            </w:tcBorders>
          </w:tcPr>
          <w:p>
            <w:pPr>
              <w:ind w:left="803"/>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037" w:type="dxa"/>
            <w:vAlign w:val="top"/>
            <w:vMerge w:val="restart"/>
            <w:tcBorders>
              <w:bottom w:val="nil"/>
            </w:tcBorders>
          </w:tcPr>
          <w:p>
            <w:pPr>
              <w:ind w:left="342"/>
              <w:spacing w:before="29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c>
          <w:tcPr>
            <w:tcW w:w="2030" w:type="dxa"/>
            <w:vAlign w:val="top"/>
            <w:vMerge w:val="restart"/>
            <w:tcBorders>
              <w:bottom w:val="nil"/>
            </w:tcBorders>
          </w:tcPr>
          <w:p>
            <w:pPr>
              <w:ind w:left="843"/>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131" w:type="dxa"/>
            <w:vAlign w:val="top"/>
            <w:gridSpan w:val="4"/>
          </w:tcPr>
          <w:p>
            <w:pPr>
              <w:ind w:left="1892"/>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r>
      <w:tr>
        <w:trPr>
          <w:trHeight w:val="379" w:hRule="atLeast"/>
        </w:trPr>
        <w:tc>
          <w:tcPr>
            <w:tcW w:w="1960" w:type="dxa"/>
            <w:vAlign w:val="top"/>
            <w:vMerge w:val="continue"/>
            <w:tcBorders>
              <w:top w:val="nil"/>
            </w:tcBorders>
          </w:tcPr>
          <w:p>
            <w:pPr>
              <w:pStyle w:val="TableText"/>
              <w:rPr/>
            </w:pPr>
            <w:r/>
          </w:p>
        </w:tc>
        <w:tc>
          <w:tcPr>
            <w:tcW w:w="1037"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7"/>
              <w:spacing w:before="102"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小计</w:t>
            </w:r>
          </w:p>
        </w:tc>
        <w:tc>
          <w:tcPr>
            <w:tcW w:w="1069" w:type="dxa"/>
            <w:vAlign w:val="top"/>
          </w:tcPr>
          <w:p>
            <w:pPr>
              <w:ind w:left="35"/>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929" w:type="dxa"/>
            <w:vAlign w:val="top"/>
          </w:tcPr>
          <w:p>
            <w:pPr>
              <w:ind w:left="47"/>
              <w:spacing w:before="1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w:t>
            </w:r>
          </w:p>
          <w:p>
            <w:pPr>
              <w:ind w:left="287"/>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c>
          <w:tcPr>
            <w:tcW w:w="1085" w:type="dxa"/>
            <w:vAlign w:val="top"/>
          </w:tcPr>
          <w:p>
            <w:pPr>
              <w:ind w:left="62"/>
              <w:spacing w:before="13"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国有资本经营</w:t>
            </w:r>
          </w:p>
          <w:p>
            <w:pPr>
              <w:ind w:left="365"/>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r>
      <w:tr>
        <w:trPr>
          <w:trHeight w:val="379" w:hRule="atLeast"/>
        </w:trPr>
        <w:tc>
          <w:tcPr>
            <w:tcW w:w="1960"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37" w:type="dxa"/>
            <w:vAlign w:val="top"/>
          </w:tcPr>
          <w:p>
            <w:pPr>
              <w:ind w:right="17"/>
              <w:spacing w:before="10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163.46</w:t>
            </w:r>
          </w:p>
        </w:tc>
        <w:tc>
          <w:tcPr>
            <w:tcW w:w="2030" w:type="dxa"/>
            <w:vAlign w:val="top"/>
          </w:tcPr>
          <w:p>
            <w:pPr>
              <w:ind w:left="11"/>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一、一般公共服务支出</w:t>
            </w:r>
          </w:p>
        </w:tc>
        <w:tc>
          <w:tcPr>
            <w:tcW w:w="1048" w:type="dxa"/>
            <w:vAlign w:val="top"/>
          </w:tcPr>
          <w:p>
            <w:pPr>
              <w:ind w:right="20"/>
              <w:spacing w:before="10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069" w:type="dxa"/>
            <w:vAlign w:val="top"/>
          </w:tcPr>
          <w:p>
            <w:pPr>
              <w:ind w:right="20"/>
              <w:spacing w:before="10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ind w:left="9"/>
              <w:spacing w:before="103"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37" w:type="dxa"/>
            <w:vAlign w:val="top"/>
          </w:tcPr>
          <w:p>
            <w:pPr>
              <w:pStyle w:val="TableText"/>
              <w:rPr/>
            </w:pPr>
            <w:r/>
          </w:p>
        </w:tc>
        <w:tc>
          <w:tcPr>
            <w:tcW w:w="2030" w:type="dxa"/>
            <w:vAlign w:val="top"/>
          </w:tcPr>
          <w:p>
            <w:pPr>
              <w:ind w:left="11"/>
              <w:spacing w:before="103" w:line="227" w:lineRule="auto"/>
              <w:rPr>
                <w:rFonts w:ascii="SimSun" w:hAnsi="SimSun" w:eastAsia="SimSun" w:cs="SimSun"/>
                <w:sz w:val="16"/>
                <w:szCs w:val="16"/>
              </w:rPr>
            </w:pPr>
            <w:r>
              <w:rPr>
                <w:rFonts w:ascii="SimSun" w:hAnsi="SimSun" w:eastAsia="SimSun" w:cs="SimSun"/>
                <w:sz w:val="16"/>
                <w:szCs w:val="16"/>
                <w:color w:val="212529"/>
                <w:spacing w:val="1"/>
              </w:rPr>
              <w:t>二、外交支出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ind w:left="6"/>
              <w:spacing w:before="104"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37" w:type="dxa"/>
            <w:vAlign w:val="top"/>
          </w:tcPr>
          <w:p>
            <w:pPr>
              <w:pStyle w:val="TableText"/>
              <w:rPr/>
            </w:pPr>
            <w:r/>
          </w:p>
        </w:tc>
        <w:tc>
          <w:tcPr>
            <w:tcW w:w="2030" w:type="dxa"/>
            <w:vAlign w:val="top"/>
          </w:tcPr>
          <w:p>
            <w:pPr>
              <w:ind w:left="8"/>
              <w:spacing w:before="103" w:line="227" w:lineRule="auto"/>
              <w:rPr>
                <w:rFonts w:ascii="SimSun" w:hAnsi="SimSun" w:eastAsia="SimSun" w:cs="SimSun"/>
                <w:sz w:val="16"/>
                <w:szCs w:val="16"/>
              </w:rPr>
            </w:pPr>
            <w:r>
              <w:rPr>
                <w:rFonts w:ascii="SimSun" w:hAnsi="SimSun" w:eastAsia="SimSun" w:cs="SimSun"/>
                <w:sz w:val="16"/>
                <w:szCs w:val="16"/>
                <w:color w:val="212529"/>
                <w:spacing w:val="1"/>
              </w:rPr>
              <w:t>三、国防支出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24"/>
              <w:spacing w:before="104" w:line="226" w:lineRule="auto"/>
              <w:rPr>
                <w:rFonts w:ascii="SimSun" w:hAnsi="SimSun" w:eastAsia="SimSun" w:cs="SimSun"/>
                <w:sz w:val="16"/>
                <w:szCs w:val="16"/>
              </w:rPr>
            </w:pPr>
            <w:r>
              <w:rPr>
                <w:rFonts w:ascii="SimSun" w:hAnsi="SimSun" w:eastAsia="SimSun" w:cs="SimSun"/>
                <w:sz w:val="16"/>
                <w:szCs w:val="16"/>
                <w:color w:val="212529"/>
                <w:spacing w:val="-1"/>
              </w:rPr>
              <w:t>四、公共安全支出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4" w:line="226" w:lineRule="auto"/>
              <w:rPr>
                <w:rFonts w:ascii="SimSun" w:hAnsi="SimSun" w:eastAsia="SimSun" w:cs="SimSun"/>
                <w:sz w:val="16"/>
                <w:szCs w:val="16"/>
              </w:rPr>
            </w:pPr>
            <w:r>
              <w:rPr>
                <w:rFonts w:ascii="SimSun" w:hAnsi="SimSun" w:eastAsia="SimSun" w:cs="SimSun"/>
                <w:sz w:val="16"/>
                <w:szCs w:val="16"/>
                <w:color w:val="212529"/>
                <w:spacing w:val="1"/>
              </w:rPr>
              <w:t>五、教育支出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4" w:line="225" w:lineRule="auto"/>
              <w:rPr>
                <w:rFonts w:ascii="SimSun" w:hAnsi="SimSun" w:eastAsia="SimSun" w:cs="SimSun"/>
                <w:sz w:val="16"/>
                <w:szCs w:val="16"/>
              </w:rPr>
            </w:pPr>
            <w:r>
              <w:rPr>
                <w:rFonts w:ascii="SimSun" w:hAnsi="SimSun" w:eastAsia="SimSun" w:cs="SimSun"/>
                <w:sz w:val="16"/>
                <w:szCs w:val="16"/>
                <w:color w:val="212529"/>
                <w:spacing w:val="1"/>
              </w:rPr>
              <w:t>六、科学技术支出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23" w:right="66" w:hanging="14"/>
              <w:spacing w:before="17" w:line="202" w:lineRule="auto"/>
              <w:rPr>
                <w:rFonts w:ascii="SimSun" w:hAnsi="SimSun" w:eastAsia="SimSun" w:cs="SimSun"/>
                <w:sz w:val="16"/>
                <w:szCs w:val="16"/>
              </w:rPr>
            </w:pPr>
            <w:r>
              <w:rPr>
                <w:rFonts w:ascii="SimSun" w:hAnsi="SimSun" w:eastAsia="SimSun" w:cs="SimSun"/>
                <w:sz w:val="16"/>
                <w:szCs w:val="16"/>
                <w:color w:val="212529"/>
                <w:spacing w:val="1"/>
              </w:rPr>
              <w:t>七、文化旅游体育与传媒支</w:t>
            </w:r>
            <w:r>
              <w:rPr>
                <w:rFonts w:ascii="SimSun" w:hAnsi="SimSun" w:eastAsia="SimSun" w:cs="SimSun"/>
                <w:sz w:val="16"/>
                <w:szCs w:val="16"/>
                <w:color w:val="212529"/>
                <w:spacing w:val="10"/>
              </w:rPr>
              <w:t xml:space="preserve"> </w:t>
            </w:r>
            <w:r>
              <w:rPr>
                <w:rFonts w:ascii="SimSun" w:hAnsi="SimSun" w:eastAsia="SimSun" w:cs="SimSun"/>
                <w:sz w:val="16"/>
                <w:szCs w:val="16"/>
                <w:color w:val="212529"/>
              </w:rPr>
              <w:t>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6" w:line="225" w:lineRule="auto"/>
              <w:rPr>
                <w:rFonts w:ascii="SimSun" w:hAnsi="SimSun" w:eastAsia="SimSun" w:cs="SimSun"/>
                <w:sz w:val="16"/>
                <w:szCs w:val="16"/>
              </w:rPr>
            </w:pPr>
            <w:r>
              <w:rPr>
                <w:rFonts w:ascii="SimSun" w:hAnsi="SimSun" w:eastAsia="SimSun" w:cs="SimSun"/>
                <w:sz w:val="16"/>
                <w:szCs w:val="16"/>
                <w:color w:val="212529"/>
                <w:spacing w:val="1"/>
              </w:rPr>
              <w:t>八、社会保障和就业支出</w:t>
            </w:r>
          </w:p>
        </w:tc>
        <w:tc>
          <w:tcPr>
            <w:tcW w:w="1048" w:type="dxa"/>
            <w:vAlign w:val="top"/>
          </w:tcPr>
          <w:p>
            <w:pPr>
              <w:ind w:right="20"/>
              <w:spacing w:before="105"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069" w:type="dxa"/>
            <w:vAlign w:val="top"/>
          </w:tcPr>
          <w:p>
            <w:pPr>
              <w:ind w:right="20"/>
              <w:spacing w:before="105"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.88</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6" w:line="225" w:lineRule="auto"/>
              <w:rPr>
                <w:rFonts w:ascii="SimSun" w:hAnsi="SimSun" w:eastAsia="SimSun" w:cs="SimSun"/>
                <w:sz w:val="16"/>
                <w:szCs w:val="16"/>
              </w:rPr>
            </w:pPr>
            <w:r>
              <w:rPr>
                <w:rFonts w:ascii="SimSun" w:hAnsi="SimSun" w:eastAsia="SimSun" w:cs="SimSun"/>
                <w:sz w:val="16"/>
                <w:szCs w:val="16"/>
                <w:color w:val="212529"/>
                <w:spacing w:val="1"/>
              </w:rPr>
              <w:t>九、社会保险基金支出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6" w:line="226" w:lineRule="auto"/>
              <w:rPr>
                <w:rFonts w:ascii="SimSun" w:hAnsi="SimSun" w:eastAsia="SimSun" w:cs="SimSun"/>
                <w:sz w:val="16"/>
                <w:szCs w:val="16"/>
              </w:rPr>
            </w:pPr>
            <w:r>
              <w:rPr>
                <w:rFonts w:ascii="SimSun" w:hAnsi="SimSun" w:eastAsia="SimSun" w:cs="SimSun"/>
                <w:sz w:val="16"/>
                <w:szCs w:val="16"/>
                <w:color w:val="212529"/>
                <w:spacing w:val="1"/>
              </w:rPr>
              <w:t>十、卫生健康支出</w:t>
            </w:r>
          </w:p>
        </w:tc>
        <w:tc>
          <w:tcPr>
            <w:tcW w:w="1048" w:type="dxa"/>
            <w:vAlign w:val="top"/>
          </w:tcPr>
          <w:p>
            <w:pPr>
              <w:ind w:right="20"/>
              <w:spacing w:before="10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069" w:type="dxa"/>
            <w:vAlign w:val="top"/>
          </w:tcPr>
          <w:p>
            <w:pPr>
              <w:ind w:right="20"/>
              <w:spacing w:before="10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6" w:line="227" w:lineRule="auto"/>
              <w:rPr>
                <w:rFonts w:ascii="SimSun" w:hAnsi="SimSun" w:eastAsia="SimSun" w:cs="SimSun"/>
                <w:sz w:val="16"/>
                <w:szCs w:val="16"/>
              </w:rPr>
            </w:pPr>
            <w:r>
              <w:rPr>
                <w:rFonts w:ascii="SimSun" w:hAnsi="SimSun" w:eastAsia="SimSun" w:cs="SimSun"/>
                <w:sz w:val="16"/>
                <w:szCs w:val="16"/>
                <w:color w:val="212529"/>
                <w:spacing w:val="1"/>
              </w:rPr>
              <w:t>十一、节能环保支出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7" w:line="226" w:lineRule="auto"/>
              <w:rPr>
                <w:rFonts w:ascii="SimSun" w:hAnsi="SimSun" w:eastAsia="SimSun" w:cs="SimSun"/>
                <w:sz w:val="16"/>
                <w:szCs w:val="16"/>
              </w:rPr>
            </w:pPr>
            <w:r>
              <w:rPr>
                <w:rFonts w:ascii="SimSun" w:hAnsi="SimSun" w:eastAsia="SimSun" w:cs="SimSun"/>
                <w:sz w:val="16"/>
                <w:szCs w:val="16"/>
                <w:color w:val="212529"/>
                <w:spacing w:val="1"/>
              </w:rPr>
              <w:t>十二、城乡社区支出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十三、农林水支出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十四、交通运输支出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spacing w:before="22" w:line="200" w:lineRule="auto"/>
              <w:rPr>
                <w:rFonts w:ascii="SimSun" w:hAnsi="SimSun" w:eastAsia="SimSun" w:cs="SimSun"/>
                <w:sz w:val="16"/>
                <w:szCs w:val="16"/>
              </w:rPr>
            </w:pPr>
            <w:r>
              <w:rPr>
                <w:rFonts w:ascii="SimSun" w:hAnsi="SimSun" w:eastAsia="SimSun" w:cs="SimSun"/>
                <w:sz w:val="16"/>
                <w:szCs w:val="16"/>
                <w:color w:val="212529"/>
                <w:spacing w:val="1"/>
              </w:rPr>
              <w:t>十五、资源勘探工业信息等</w:t>
            </w:r>
            <w:r>
              <w:rPr>
                <w:rFonts w:ascii="SimSun" w:hAnsi="SimSun" w:eastAsia="SimSun" w:cs="SimSun"/>
                <w:sz w:val="16"/>
                <w:szCs w:val="16"/>
                <w:color w:val="212529"/>
                <w:spacing w:val="10"/>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6" w:lineRule="auto"/>
              <w:rPr>
                <w:rFonts w:ascii="SimSun" w:hAnsi="SimSun" w:eastAsia="SimSun" w:cs="SimSun"/>
                <w:sz w:val="16"/>
                <w:szCs w:val="16"/>
              </w:rPr>
            </w:pPr>
            <w:r>
              <w:rPr>
                <w:rFonts w:ascii="SimSun" w:hAnsi="SimSun" w:eastAsia="SimSun" w:cs="SimSun"/>
                <w:sz w:val="16"/>
                <w:szCs w:val="16"/>
                <w:color w:val="212529"/>
                <w:spacing w:val="1"/>
              </w:rPr>
              <w:t>十六、商业服务业等支出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7" w:lineRule="auto"/>
              <w:rPr>
                <w:rFonts w:ascii="SimSun" w:hAnsi="SimSun" w:eastAsia="SimSun" w:cs="SimSun"/>
                <w:sz w:val="16"/>
                <w:szCs w:val="16"/>
              </w:rPr>
            </w:pPr>
            <w:r>
              <w:rPr>
                <w:rFonts w:ascii="SimSun" w:hAnsi="SimSun" w:eastAsia="SimSun" w:cs="SimSun"/>
                <w:sz w:val="16"/>
                <w:szCs w:val="16"/>
                <w:color w:val="212529"/>
                <w:spacing w:val="1"/>
              </w:rPr>
              <w:t>十七、金融支出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spacing w:before="108" w:line="227" w:lineRule="auto"/>
              <w:rPr>
                <w:rFonts w:ascii="SimSun" w:hAnsi="SimSun" w:eastAsia="SimSun" w:cs="SimSun"/>
                <w:sz w:val="16"/>
                <w:szCs w:val="16"/>
              </w:rPr>
            </w:pPr>
            <w:r>
              <w:rPr>
                <w:rFonts w:ascii="SimSun" w:hAnsi="SimSun" w:eastAsia="SimSun" w:cs="SimSun"/>
                <w:sz w:val="16"/>
                <w:szCs w:val="16"/>
                <w:color w:val="212529"/>
                <w:spacing w:val="1"/>
              </w:rPr>
              <w:t>十八、援助其他地区支出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spacing w:before="22" w:line="200" w:lineRule="auto"/>
              <w:rPr>
                <w:rFonts w:ascii="SimSun" w:hAnsi="SimSun" w:eastAsia="SimSun" w:cs="SimSun"/>
                <w:sz w:val="16"/>
                <w:szCs w:val="16"/>
              </w:rPr>
            </w:pPr>
            <w:r>
              <w:rPr>
                <w:rFonts w:ascii="SimSun" w:hAnsi="SimSun" w:eastAsia="SimSun" w:cs="SimSun"/>
                <w:sz w:val="16"/>
                <w:szCs w:val="16"/>
                <w:color w:val="212529"/>
                <w:spacing w:val="-2"/>
              </w:rPr>
              <w:t>十九、</w:t>
            </w:r>
            <w:r>
              <w:rPr>
                <w:rFonts w:ascii="SimSun" w:hAnsi="SimSun" w:eastAsia="SimSun" w:cs="SimSun"/>
                <w:sz w:val="16"/>
                <w:szCs w:val="16"/>
                <w:color w:val="212529"/>
                <w:spacing w:val="-34"/>
              </w:rPr>
              <w:t xml:space="preserve"> </w:t>
            </w:r>
            <w:r>
              <w:rPr>
                <w:rFonts w:ascii="SimSun" w:hAnsi="SimSun" w:eastAsia="SimSun" w:cs="SimSun"/>
                <w:sz w:val="16"/>
                <w:szCs w:val="16"/>
                <w:color w:val="212529"/>
                <w:spacing w:val="-2"/>
              </w:rPr>
              <w:t>自然资源海洋气象等</w:t>
            </w:r>
            <w:r>
              <w:rPr>
                <w:rFonts w:ascii="SimSun" w:hAnsi="SimSun" w:eastAsia="SimSun" w:cs="SimSun"/>
                <w:sz w:val="16"/>
                <w:szCs w:val="16"/>
                <w:color w:val="212529"/>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9" w:line="226" w:lineRule="auto"/>
              <w:rPr>
                <w:rFonts w:ascii="SimSun" w:hAnsi="SimSun" w:eastAsia="SimSun" w:cs="SimSun"/>
                <w:sz w:val="16"/>
                <w:szCs w:val="16"/>
              </w:rPr>
            </w:pPr>
            <w:r>
              <w:rPr>
                <w:rFonts w:ascii="SimSun" w:hAnsi="SimSun" w:eastAsia="SimSun" w:cs="SimSun"/>
                <w:sz w:val="16"/>
                <w:szCs w:val="16"/>
                <w:color w:val="212529"/>
                <w:spacing w:val="1"/>
              </w:rPr>
              <w:t>二十、住房保障支出</w:t>
            </w:r>
          </w:p>
        </w:tc>
        <w:tc>
          <w:tcPr>
            <w:tcW w:w="1048" w:type="dxa"/>
            <w:vAlign w:val="top"/>
          </w:tcPr>
          <w:p>
            <w:pPr>
              <w:ind w:right="20"/>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069" w:type="dxa"/>
            <w:vAlign w:val="top"/>
          </w:tcPr>
          <w:p>
            <w:pPr>
              <w:ind w:right="20"/>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09" w:line="225" w:lineRule="auto"/>
              <w:rPr>
                <w:rFonts w:ascii="SimSun" w:hAnsi="SimSun" w:eastAsia="SimSun" w:cs="SimSun"/>
                <w:sz w:val="16"/>
                <w:szCs w:val="16"/>
              </w:rPr>
            </w:pPr>
            <w:r>
              <w:rPr>
                <w:rFonts w:ascii="SimSun" w:hAnsi="SimSun" w:eastAsia="SimSun" w:cs="SimSun"/>
                <w:sz w:val="16"/>
                <w:szCs w:val="16"/>
                <w:color w:val="212529"/>
                <w:spacing w:val="1"/>
              </w:rPr>
              <w:t>二十一、粮油物资储备支出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firstLine="1"/>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二十二、国有资本经营预算</w:t>
            </w:r>
            <w:r>
              <w:rPr>
                <w:rFonts w:ascii="SimSun" w:hAnsi="SimSun" w:eastAsia="SimSun" w:cs="SimSun"/>
                <w:sz w:val="16"/>
                <w:szCs w:val="16"/>
                <w:color w:val="212529"/>
                <w:spacing w:val="8"/>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right="66"/>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二十三、灾害防治及应急管</w:t>
            </w:r>
            <w:r>
              <w:rPr>
                <w:rFonts w:ascii="SimSun" w:hAnsi="SimSun" w:eastAsia="SimSun" w:cs="SimSun"/>
                <w:sz w:val="16"/>
                <w:szCs w:val="16"/>
                <w:color w:val="212529"/>
                <w:spacing w:val="8"/>
              </w:rPr>
              <w:t xml:space="preserve"> </w:t>
            </w:r>
            <w:r>
              <w:rPr>
                <w:rFonts w:ascii="SimSun" w:hAnsi="SimSun" w:eastAsia="SimSun" w:cs="SimSun"/>
                <w:sz w:val="16"/>
                <w:szCs w:val="16"/>
                <w:color w:val="212529"/>
              </w:rPr>
              <w:t>理支出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二十四、预备费</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二十五、其他支出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二十六、转移性支出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5" w:lineRule="auto"/>
              <w:rPr>
                <w:rFonts w:ascii="SimSun" w:hAnsi="SimSun" w:eastAsia="SimSun" w:cs="SimSun"/>
                <w:sz w:val="16"/>
                <w:szCs w:val="16"/>
              </w:rPr>
            </w:pPr>
            <w:r>
              <w:rPr>
                <w:rFonts w:ascii="SimSun" w:hAnsi="SimSun" w:eastAsia="SimSun" w:cs="SimSun"/>
                <w:sz w:val="16"/>
                <w:szCs w:val="16"/>
                <w:color w:val="212529"/>
                <w:spacing w:val="1"/>
              </w:rPr>
              <w:t>二十七、债务还本支出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二十八、债务付息支出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11"/>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二十九、债务发行费用支出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ind w:left="9" w:right="66" w:hanging="1"/>
              <w:spacing w:before="25" w:line="198" w:lineRule="auto"/>
              <w:rPr>
                <w:rFonts w:ascii="SimSun" w:hAnsi="SimSun" w:eastAsia="SimSun" w:cs="SimSun"/>
                <w:sz w:val="16"/>
                <w:szCs w:val="16"/>
              </w:rPr>
            </w:pPr>
            <w:r>
              <w:rPr>
                <w:rFonts w:ascii="SimSun" w:hAnsi="SimSun" w:eastAsia="SimSun" w:cs="SimSun"/>
                <w:sz w:val="16"/>
                <w:szCs w:val="16"/>
                <w:color w:val="212529"/>
                <w:spacing w:val="2"/>
              </w:rPr>
              <w:t>三十、抗疫特别国债安排的</w:t>
            </w:r>
            <w:r>
              <w:rPr>
                <w:rFonts w:ascii="SimSun" w:hAnsi="SimSun" w:eastAsia="SimSun" w:cs="SimSun"/>
                <w:sz w:val="16"/>
                <w:szCs w:val="16"/>
                <w:color w:val="212529"/>
              </w:rPr>
              <w:t xml:space="preserve"> </w:t>
            </w:r>
            <w:r>
              <w:rPr>
                <w:rFonts w:ascii="SimSun" w:hAnsi="SimSun" w:eastAsia="SimSun" w:cs="SimSun"/>
                <w:sz w:val="16"/>
                <w:szCs w:val="16"/>
                <w:color w:val="212529"/>
              </w:rPr>
              <w:t>支出</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9"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84" w:hRule="atLeast"/>
        </w:trPr>
        <w:tc>
          <w:tcPr>
            <w:tcW w:w="1960" w:type="dxa"/>
            <w:vAlign w:val="top"/>
          </w:tcPr>
          <w:p>
            <w:pPr>
              <w:ind w:left="481"/>
              <w:spacing w:before="109"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本年收入合计</w:t>
            </w:r>
          </w:p>
        </w:tc>
        <w:tc>
          <w:tcPr>
            <w:tcW w:w="1037" w:type="dxa"/>
            <w:vAlign w:val="top"/>
          </w:tcPr>
          <w:p>
            <w:pPr>
              <w:pStyle w:val="TableText"/>
              <w:ind w:left="276"/>
              <w:spacing w:before="131" w:line="170" w:lineRule="auto"/>
              <w:rPr>
                <w:sz w:val="15"/>
                <w:szCs w:val="15"/>
              </w:rPr>
            </w:pPr>
            <w:r>
              <w:rPr>
                <w:sz w:val="15"/>
                <w:szCs w:val="15"/>
                <w:color w:val="212529"/>
                <w:spacing w:val="1"/>
              </w:rPr>
              <w:t>163.46</w:t>
            </w:r>
          </w:p>
        </w:tc>
        <w:tc>
          <w:tcPr>
            <w:tcW w:w="2030" w:type="dxa"/>
            <w:vAlign w:val="top"/>
          </w:tcPr>
          <w:p>
            <w:pPr>
              <w:ind w:left="521"/>
              <w:spacing w:before="10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本年支出合计</w:t>
            </w:r>
          </w:p>
        </w:tc>
        <w:tc>
          <w:tcPr>
            <w:tcW w:w="1048" w:type="dxa"/>
            <w:vAlign w:val="top"/>
          </w:tcPr>
          <w:p>
            <w:pPr>
              <w:pStyle w:val="TableText"/>
              <w:ind w:left="284"/>
              <w:spacing w:before="131" w:line="170" w:lineRule="auto"/>
              <w:rPr>
                <w:sz w:val="15"/>
                <w:szCs w:val="15"/>
              </w:rPr>
            </w:pPr>
            <w:r>
              <w:rPr>
                <w:sz w:val="15"/>
                <w:szCs w:val="15"/>
                <w:color w:val="212529"/>
                <w:spacing w:val="1"/>
              </w:rPr>
              <w:t>163.46</w:t>
            </w:r>
          </w:p>
        </w:tc>
        <w:tc>
          <w:tcPr>
            <w:tcW w:w="1069" w:type="dxa"/>
            <w:vAlign w:val="top"/>
          </w:tcPr>
          <w:p>
            <w:pPr>
              <w:pStyle w:val="TableText"/>
              <w:ind w:left="293"/>
              <w:spacing w:before="131" w:line="170" w:lineRule="auto"/>
              <w:rPr>
                <w:sz w:val="15"/>
                <w:szCs w:val="15"/>
              </w:rPr>
            </w:pPr>
            <w:r>
              <w:rPr>
                <w:sz w:val="15"/>
                <w:szCs w:val="15"/>
                <w:color w:val="212529"/>
                <w:spacing w:val="1"/>
              </w:rPr>
              <w:t>163.46</w:t>
            </w:r>
          </w:p>
        </w:tc>
        <w:tc>
          <w:tcPr>
            <w:tcW w:w="929"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0"/>
        <w:gridCol w:w="1037"/>
        <w:gridCol w:w="2030"/>
        <w:gridCol w:w="1048"/>
        <w:gridCol w:w="1069"/>
        <w:gridCol w:w="929"/>
        <w:gridCol w:w="1085"/>
      </w:tblGrid>
      <w:tr>
        <w:trPr>
          <w:trHeight w:val="383" w:hRule="atLeast"/>
        </w:trPr>
        <w:tc>
          <w:tcPr>
            <w:tcW w:w="1960" w:type="dxa"/>
            <w:vAlign w:val="top"/>
          </w:tcPr>
          <w:p>
            <w:pPr>
              <w:ind w:left="7"/>
              <w:spacing w:before="107" w:line="226" w:lineRule="auto"/>
              <w:rPr>
                <w:rFonts w:ascii="SimSun" w:hAnsi="SimSun" w:eastAsia="SimSun" w:cs="SimSun"/>
                <w:sz w:val="16"/>
                <w:szCs w:val="16"/>
              </w:rPr>
            </w:pPr>
            <w:bookmarkStart w:name="bookmark40" w:id="15"/>
            <w:bookmarkEnd w:id="15"/>
            <w:r>
              <w:rPr>
                <w:rFonts w:ascii="SimSun" w:hAnsi="SimSun" w:eastAsia="SimSun" w:cs="SimSun"/>
                <w:sz w:val="16"/>
                <w:szCs w:val="16"/>
                <w:color w:val="212529"/>
                <w:spacing w:val="1"/>
              </w:rPr>
              <w:t>上年财</w:t>
            </w:r>
          </w:p>
        </w:tc>
        <w:tc>
          <w:tcPr>
            <w:tcW w:w="1037" w:type="dxa"/>
            <w:vAlign w:val="top"/>
          </w:tcPr>
          <w:p>
            <w:pPr>
              <w:pStyle w:val="TableText"/>
              <w:rPr/>
            </w:pPr>
            <w:r/>
          </w:p>
        </w:tc>
        <w:tc>
          <w:tcPr>
            <w:tcW w:w="2030" w:type="dxa"/>
            <w:vAlign w:val="top"/>
          </w:tcPr>
          <w:p>
            <w:pPr>
              <w:ind w:left="9"/>
              <w:spacing w:before="107" w:line="226" w:lineRule="auto"/>
              <w:rPr>
                <w:rFonts w:ascii="SimSun" w:hAnsi="SimSun" w:eastAsia="SimSun" w:cs="SimSun"/>
                <w:sz w:val="16"/>
                <w:szCs w:val="16"/>
              </w:rPr>
            </w:pPr>
            <w:r>
              <w:rPr>
                <w:rFonts w:ascii="SimSun" w:hAnsi="SimSun" w:eastAsia="SimSun" w:cs="SimSun"/>
                <w:sz w:val="16"/>
                <w:szCs w:val="16"/>
                <w:color w:val="212529"/>
                <w:spacing w:val="1"/>
              </w:rPr>
              <w:t>年终结转</w:t>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7" w:hRule="atLeast"/>
        </w:trPr>
        <w:tc>
          <w:tcPr>
            <w:tcW w:w="1960"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7" w:hRule="atLeast"/>
        </w:trPr>
        <w:tc>
          <w:tcPr>
            <w:tcW w:w="1960" w:type="dxa"/>
            <w:vAlign w:val="top"/>
          </w:tcPr>
          <w:p>
            <w:pPr>
              <w:ind w:left="9"/>
              <w:spacing w:before="105"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ind w:left="6"/>
              <w:spacing w:before="108"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78" w:hRule="atLeast"/>
        </w:trPr>
        <w:tc>
          <w:tcPr>
            <w:tcW w:w="1960" w:type="dxa"/>
            <w:vAlign w:val="top"/>
          </w:tcPr>
          <w:p>
            <w:pPr>
              <w:pStyle w:val="TableText"/>
              <w:rPr/>
            </w:pPr>
            <w:r/>
          </w:p>
        </w:tc>
        <w:tc>
          <w:tcPr>
            <w:tcW w:w="1037"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29" w:type="dxa"/>
            <w:vAlign w:val="top"/>
          </w:tcPr>
          <w:p>
            <w:pPr>
              <w:pStyle w:val="TableText"/>
              <w:rPr/>
            </w:pPr>
            <w:r/>
          </w:p>
        </w:tc>
        <w:tc>
          <w:tcPr>
            <w:tcW w:w="1085" w:type="dxa"/>
            <w:vAlign w:val="top"/>
          </w:tcPr>
          <w:p>
            <w:pPr>
              <w:pStyle w:val="TableText"/>
              <w:rPr/>
            </w:pPr>
            <w:r/>
          </w:p>
        </w:tc>
      </w:tr>
      <w:tr>
        <w:trPr>
          <w:trHeight w:val="383" w:hRule="atLeast"/>
        </w:trPr>
        <w:tc>
          <w:tcPr>
            <w:tcW w:w="1960" w:type="dxa"/>
            <w:vAlign w:val="top"/>
          </w:tcPr>
          <w:p>
            <w:pPr>
              <w:ind w:left="647"/>
              <w:spacing w:before="10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收入总计</w:t>
            </w:r>
          </w:p>
        </w:tc>
        <w:tc>
          <w:tcPr>
            <w:tcW w:w="1037" w:type="dxa"/>
            <w:vAlign w:val="top"/>
          </w:tcPr>
          <w:p>
            <w:pPr>
              <w:pStyle w:val="TableText"/>
              <w:ind w:left="276"/>
              <w:spacing w:before="129" w:line="170" w:lineRule="auto"/>
              <w:rPr>
                <w:sz w:val="15"/>
                <w:szCs w:val="15"/>
              </w:rPr>
            </w:pPr>
            <w:r>
              <w:rPr>
                <w:sz w:val="15"/>
                <w:szCs w:val="15"/>
                <w:color w:val="212529"/>
                <w:spacing w:val="1"/>
              </w:rPr>
              <w:t>163.46</w:t>
            </w:r>
          </w:p>
        </w:tc>
        <w:tc>
          <w:tcPr>
            <w:tcW w:w="2030" w:type="dxa"/>
            <w:vAlign w:val="top"/>
          </w:tcPr>
          <w:p>
            <w:pPr>
              <w:ind w:left="682"/>
              <w:spacing w:before="107" w:line="163"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支出总计</w:t>
            </w:r>
          </w:p>
        </w:tc>
        <w:tc>
          <w:tcPr>
            <w:tcW w:w="1048" w:type="dxa"/>
            <w:vAlign w:val="top"/>
          </w:tcPr>
          <w:p>
            <w:pPr>
              <w:pStyle w:val="TableText"/>
              <w:ind w:left="284"/>
              <w:spacing w:before="129" w:line="170" w:lineRule="auto"/>
              <w:rPr>
                <w:sz w:val="15"/>
                <w:szCs w:val="15"/>
              </w:rPr>
            </w:pPr>
            <w:r>
              <w:rPr>
                <w:sz w:val="15"/>
                <w:szCs w:val="15"/>
                <w:color w:val="212529"/>
                <w:spacing w:val="1"/>
              </w:rPr>
              <w:t>163.46</w:t>
            </w:r>
          </w:p>
        </w:tc>
        <w:tc>
          <w:tcPr>
            <w:tcW w:w="1069" w:type="dxa"/>
            <w:vAlign w:val="top"/>
          </w:tcPr>
          <w:p>
            <w:pPr>
              <w:pStyle w:val="TableText"/>
              <w:ind w:left="293"/>
              <w:spacing w:before="129" w:line="170" w:lineRule="auto"/>
              <w:rPr>
                <w:sz w:val="15"/>
                <w:szCs w:val="15"/>
              </w:rPr>
            </w:pPr>
            <w:r>
              <w:rPr>
                <w:sz w:val="15"/>
                <w:szCs w:val="15"/>
                <w:color w:val="212529"/>
                <w:spacing w:val="1"/>
              </w:rPr>
              <w:t>163.46</w:t>
            </w:r>
          </w:p>
        </w:tc>
        <w:tc>
          <w:tcPr>
            <w:tcW w:w="929"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207"/>
        <w:gridCol w:w="1566"/>
        <w:gridCol w:w="1426"/>
        <w:gridCol w:w="126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243"/>
              <w:spacing w:before="25" w:line="210" w:lineRule="exact"/>
              <w:outlineLvl w:val="1"/>
              <w:rPr>
                <w:rFonts w:ascii="Microsoft YaHei" w:hAnsi="Microsoft YaHei" w:eastAsia="Microsoft YaHei" w:cs="Microsoft YaHei"/>
                <w:sz w:val="21"/>
                <w:szCs w:val="21"/>
              </w:rPr>
            </w:pPr>
            <w:bookmarkStart w:name="bookmark41" w:id="16"/>
            <w:bookmarkEnd w:id="16"/>
            <w:bookmarkStart w:name="bookmark10" w:id="17"/>
            <w:bookmarkEnd w:id="17"/>
            <w:r>
              <w:rPr>
                <w:rFonts w:ascii="Microsoft YaHei" w:hAnsi="Microsoft YaHei" w:eastAsia="Microsoft YaHei" w:cs="Microsoft YaHei"/>
                <w:sz w:val="21"/>
                <w:szCs w:val="21"/>
                <w:color w:val="212529"/>
                <w:position w:val="-1"/>
              </w:rPr>
              <w:t>2024年一般公共预算支出预算表</w:t>
            </w:r>
            <w:r>
              <w:rPr>
                <w:rFonts w:ascii="Microsoft YaHei" w:hAnsi="Microsoft YaHei" w:eastAsia="Microsoft YaHei" w:cs="Microsoft YaHei"/>
                <w:sz w:val="21"/>
                <w:szCs w:val="21"/>
                <w:color w:val="212529"/>
                <w:spacing w:val="62"/>
                <w:position w:val="-1"/>
              </w:rPr>
              <w:t xml:space="preserve"> </w:t>
            </w:r>
            <w:r>
              <w:rPr>
                <w:rFonts w:ascii="Microsoft YaHei" w:hAnsi="Microsoft YaHei" w:eastAsia="Microsoft YaHei" w:cs="Microsoft YaHei"/>
                <w:sz w:val="21"/>
                <w:szCs w:val="21"/>
                <w:color w:val="212529"/>
                <w:position w:val="-1"/>
              </w:rPr>
              <w:t>(不含上年结转)</w:t>
            </w:r>
          </w:p>
        </w:tc>
      </w:tr>
      <w:tr>
        <w:trPr>
          <w:trHeight w:val="292" w:hRule="atLeast"/>
        </w:trPr>
        <w:tc>
          <w:tcPr>
            <w:tcW w:w="7889" w:type="dxa"/>
            <w:vAlign w:val="top"/>
            <w:gridSpan w:val="4"/>
            <w:tcBorders>
              <w:top w:val="single" w:color="FFFFFF" w:sz="4" w:space="0"/>
              <w:left w:val="single" w:color="FFFFFF" w:sz="2" w:space="0"/>
              <w:right w:val="single" w:color="FFFFFF" w:sz="2" w:space="0"/>
            </w:tcBorders>
          </w:tcPr>
          <w:p>
            <w:pPr>
              <w:ind w:left="10"/>
              <w:spacing w:before="73" w:line="228" w:lineRule="auto"/>
              <w:rPr>
                <w:rFonts w:ascii="SimSun" w:hAnsi="SimSun" w:eastAsia="SimSun" w:cs="SimSun"/>
                <w:sz w:val="13"/>
                <w:szCs w:val="13"/>
              </w:rPr>
            </w:pPr>
            <w:r>
              <w:rPr>
                <w:rFonts w:ascii="SimSun" w:hAnsi="SimSun" w:eastAsia="SimSun" w:cs="SimSun"/>
                <w:sz w:val="13"/>
                <w:szCs w:val="13"/>
                <w:color w:val="212529"/>
                <w:spacing w:val="5"/>
              </w:rPr>
              <w:t>部门名称：中共兴县县委巡察工作办公室</w:t>
            </w:r>
          </w:p>
        </w:tc>
        <w:tc>
          <w:tcPr>
            <w:tcW w:w="1269" w:type="dxa"/>
            <w:vAlign w:val="top"/>
            <w:tcBorders>
              <w:top w:val="single" w:color="FFFFFF" w:sz="4" w:space="0"/>
              <w:left w:val="single" w:color="FFFFFF" w:sz="2" w:space="0"/>
              <w:right w:val="single" w:color="FFFFFF" w:sz="2" w:space="0"/>
            </w:tcBorders>
          </w:tcPr>
          <w:p>
            <w:pPr>
              <w:ind w:left="564"/>
              <w:spacing w:before="73"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292" w:hRule="atLeast"/>
        </w:trPr>
        <w:tc>
          <w:tcPr>
            <w:tcW w:w="4897" w:type="dxa"/>
            <w:vAlign w:val="top"/>
            <w:gridSpan w:val="2"/>
          </w:tcPr>
          <w:p>
            <w:pPr>
              <w:ind w:left="2277"/>
              <w:spacing w:before="6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261" w:type="dxa"/>
            <w:vAlign w:val="top"/>
            <w:gridSpan w:val="3"/>
          </w:tcPr>
          <w:p>
            <w:pPr>
              <w:ind w:left="1639"/>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1690" w:type="dxa"/>
            <w:vAlign w:val="top"/>
          </w:tcPr>
          <w:p>
            <w:pPr>
              <w:ind w:left="508"/>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207" w:type="dxa"/>
            <w:vAlign w:val="top"/>
          </w:tcPr>
          <w:p>
            <w:pPr>
              <w:ind w:left="1269"/>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566" w:type="dxa"/>
            <w:vAlign w:val="top"/>
          </w:tcPr>
          <w:p>
            <w:pPr>
              <w:ind w:left="614"/>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26" w:type="dxa"/>
            <w:vAlign w:val="top"/>
          </w:tcPr>
          <w:p>
            <w:pPr>
              <w:ind w:left="376"/>
              <w:spacing w:before="57" w:line="165" w:lineRule="exact"/>
              <w:outlineLvl w:val="1"/>
              <w:rPr>
                <w:rFonts w:ascii="Microsoft YaHei" w:hAnsi="Microsoft YaHei" w:eastAsia="Microsoft YaHei" w:cs="Microsoft YaHei"/>
                <w:sz w:val="16"/>
                <w:szCs w:val="16"/>
              </w:rPr>
            </w:pPr>
            <w:bookmarkStart w:name="bookmark11" w:id="18"/>
            <w:bookmarkEnd w:id="18"/>
            <w:r>
              <w:rPr>
                <w:rFonts w:ascii="Microsoft YaHei" w:hAnsi="Microsoft YaHei" w:eastAsia="Microsoft YaHei" w:cs="Microsoft YaHei"/>
                <w:sz w:val="16"/>
                <w:szCs w:val="16"/>
                <w:color w:val="212529"/>
                <w:position w:val="-1"/>
              </w:rPr>
              <w:t>基本支出</w:t>
            </w:r>
          </w:p>
        </w:tc>
        <w:tc>
          <w:tcPr>
            <w:tcW w:w="1269" w:type="dxa"/>
            <w:vAlign w:val="top"/>
          </w:tcPr>
          <w:p>
            <w:pPr>
              <w:ind w:left="300"/>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292" w:hRule="atLeast"/>
        </w:trPr>
        <w:tc>
          <w:tcPr>
            <w:tcW w:w="4897" w:type="dxa"/>
            <w:vAlign w:val="top"/>
            <w:gridSpan w:val="2"/>
          </w:tcPr>
          <w:p>
            <w:pPr>
              <w:ind w:left="2280"/>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66" w:type="dxa"/>
            <w:vAlign w:val="top"/>
          </w:tcPr>
          <w:p>
            <w:pPr>
              <w:pStyle w:val="TableText"/>
              <w:ind w:left="1066"/>
              <w:spacing w:before="81" w:line="170" w:lineRule="auto"/>
              <w:rPr>
                <w:sz w:val="15"/>
                <w:szCs w:val="15"/>
              </w:rPr>
            </w:pPr>
            <w:r>
              <w:rPr>
                <w:sz w:val="15"/>
                <w:szCs w:val="15"/>
                <w:color w:val="212529"/>
                <w:spacing w:val="1"/>
              </w:rPr>
              <w:t>163.46</w:t>
            </w:r>
          </w:p>
        </w:tc>
        <w:tc>
          <w:tcPr>
            <w:tcW w:w="1426" w:type="dxa"/>
            <w:vAlign w:val="top"/>
          </w:tcPr>
          <w:p>
            <w:pPr>
              <w:pStyle w:val="TableText"/>
              <w:ind w:right="17"/>
              <w:spacing w:before="81" w:line="170" w:lineRule="auto"/>
              <w:jc w:val="right"/>
              <w:rPr>
                <w:sz w:val="15"/>
                <w:szCs w:val="15"/>
              </w:rPr>
            </w:pPr>
            <w:r>
              <w:rPr>
                <w:sz w:val="15"/>
                <w:szCs w:val="15"/>
                <w:color w:val="212529"/>
                <w:spacing w:val="1"/>
              </w:rPr>
              <w:t>163.46</w:t>
            </w:r>
          </w:p>
        </w:tc>
        <w:tc>
          <w:tcPr>
            <w:tcW w:w="1269" w:type="dxa"/>
            <w:vAlign w:val="top"/>
          </w:tcPr>
          <w:p>
            <w:pPr>
              <w:pStyle w:val="TableText"/>
              <w:rPr/>
            </w:pPr>
            <w:r/>
          </w:p>
        </w:tc>
      </w:tr>
      <w:tr>
        <w:trPr>
          <w:trHeight w:val="292" w:hRule="atLeast"/>
        </w:trPr>
        <w:tc>
          <w:tcPr>
            <w:tcW w:w="1690" w:type="dxa"/>
            <w:vAlign w:val="top"/>
          </w:tcPr>
          <w:p>
            <w:pPr>
              <w:ind w:left="9"/>
              <w:spacing w:before="62" w:line="213" w:lineRule="exact"/>
              <w:rPr>
                <w:rFonts w:ascii="SimSun" w:hAnsi="SimSun" w:eastAsia="SimSun" w:cs="SimSun"/>
                <w:sz w:val="16"/>
                <w:szCs w:val="16"/>
              </w:rPr>
            </w:pPr>
            <w:r>
              <w:rPr>
                <w:rFonts w:ascii="SimSun" w:hAnsi="SimSun" w:eastAsia="SimSun" w:cs="SimSun"/>
                <w:sz w:val="16"/>
                <w:szCs w:val="16"/>
                <w:color w:val="212529"/>
                <w:spacing w:val="-2"/>
                <w:position w:val="1"/>
              </w:rPr>
              <w:t>201</w:t>
            </w:r>
          </w:p>
        </w:tc>
        <w:tc>
          <w:tcPr>
            <w:tcW w:w="3207" w:type="dxa"/>
            <w:vAlign w:val="top"/>
          </w:tcPr>
          <w:p>
            <w:pPr>
              <w:ind w:left="10"/>
              <w:spacing w:before="62" w:line="226" w:lineRule="auto"/>
              <w:rPr>
                <w:rFonts w:ascii="SimSun" w:hAnsi="SimSun" w:eastAsia="SimSun" w:cs="SimSun"/>
                <w:sz w:val="16"/>
                <w:szCs w:val="16"/>
              </w:rPr>
            </w:pPr>
            <w:r>
              <w:rPr>
                <w:rFonts w:ascii="SimSun" w:hAnsi="SimSun" w:eastAsia="SimSun" w:cs="SimSun"/>
                <w:sz w:val="16"/>
                <w:szCs w:val="16"/>
                <w:color w:val="212529"/>
                <w:spacing w:val="1"/>
              </w:rPr>
              <w:t>一般公共服务支出</w:t>
            </w:r>
          </w:p>
        </w:tc>
        <w:tc>
          <w:tcPr>
            <w:tcW w:w="1566" w:type="dxa"/>
            <w:vAlign w:val="top"/>
          </w:tcPr>
          <w:p>
            <w:pPr>
              <w:ind w:right="19"/>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426" w:type="dxa"/>
            <w:vAlign w:val="top"/>
          </w:tcPr>
          <w:p>
            <w:pPr>
              <w:ind w:right="15"/>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269" w:type="dxa"/>
            <w:vAlign w:val="top"/>
          </w:tcPr>
          <w:p>
            <w:pPr>
              <w:pStyle w:val="TableText"/>
              <w:rPr/>
            </w:pPr>
            <w:r/>
          </w:p>
        </w:tc>
      </w:tr>
      <w:tr>
        <w:trPr>
          <w:trHeight w:val="292" w:hRule="atLeast"/>
        </w:trPr>
        <w:tc>
          <w:tcPr>
            <w:tcW w:w="1690" w:type="dxa"/>
            <w:vAlign w:val="top"/>
          </w:tcPr>
          <w:p>
            <w:pPr>
              <w:ind w:left="9"/>
              <w:spacing w:before="62" w:line="214" w:lineRule="exact"/>
              <w:rPr>
                <w:rFonts w:ascii="SimSun" w:hAnsi="SimSun" w:eastAsia="SimSun" w:cs="SimSun"/>
                <w:sz w:val="16"/>
                <w:szCs w:val="16"/>
              </w:rPr>
            </w:pPr>
            <w:r>
              <w:rPr>
                <w:rFonts w:ascii="SimSun" w:hAnsi="SimSun" w:eastAsia="SimSun" w:cs="SimSun"/>
                <w:sz w:val="16"/>
                <w:szCs w:val="16"/>
                <w:color w:val="212529"/>
                <w:spacing w:val="-1"/>
                <w:position w:val="1"/>
              </w:rPr>
              <w:t>20111</w:t>
            </w:r>
          </w:p>
        </w:tc>
        <w:tc>
          <w:tcPr>
            <w:tcW w:w="3207" w:type="dxa"/>
            <w:vAlign w:val="top"/>
          </w:tcPr>
          <w:p>
            <w:pPr>
              <w:ind w:left="11"/>
              <w:spacing w:before="62" w:line="226" w:lineRule="auto"/>
              <w:rPr>
                <w:rFonts w:ascii="SimSun" w:hAnsi="SimSun" w:eastAsia="SimSun" w:cs="SimSun"/>
                <w:sz w:val="16"/>
                <w:szCs w:val="16"/>
              </w:rPr>
            </w:pPr>
            <w:r>
              <w:rPr>
                <w:rFonts w:ascii="SimSun" w:hAnsi="SimSun" w:eastAsia="SimSun" w:cs="SimSun"/>
                <w:sz w:val="16"/>
                <w:szCs w:val="16"/>
                <w:color w:val="212529"/>
                <w:spacing w:val="1"/>
              </w:rPr>
              <w:t>纪检监察事务</w:t>
            </w:r>
          </w:p>
        </w:tc>
        <w:tc>
          <w:tcPr>
            <w:tcW w:w="1566" w:type="dxa"/>
            <w:vAlign w:val="top"/>
          </w:tcPr>
          <w:p>
            <w:pPr>
              <w:ind w:right="19"/>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426" w:type="dxa"/>
            <w:vAlign w:val="top"/>
          </w:tcPr>
          <w:p>
            <w:pPr>
              <w:ind w:right="15"/>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269" w:type="dxa"/>
            <w:vAlign w:val="top"/>
          </w:tcPr>
          <w:p>
            <w:pPr>
              <w:pStyle w:val="TableText"/>
              <w:rPr/>
            </w:pPr>
            <w:r/>
          </w:p>
        </w:tc>
      </w:tr>
      <w:tr>
        <w:trPr>
          <w:trHeight w:val="292" w:hRule="atLeast"/>
        </w:trPr>
        <w:tc>
          <w:tcPr>
            <w:tcW w:w="1690" w:type="dxa"/>
            <w:vAlign w:val="top"/>
          </w:tcPr>
          <w:p>
            <w:pPr>
              <w:ind w:left="9"/>
              <w:spacing w:before="63" w:line="214" w:lineRule="exact"/>
              <w:rPr>
                <w:rFonts w:ascii="SimSun" w:hAnsi="SimSun" w:eastAsia="SimSun" w:cs="SimSun"/>
                <w:sz w:val="16"/>
                <w:szCs w:val="16"/>
              </w:rPr>
            </w:pPr>
            <w:r>
              <w:rPr>
                <w:rFonts w:ascii="SimSun" w:hAnsi="SimSun" w:eastAsia="SimSun" w:cs="SimSun"/>
                <w:sz w:val="16"/>
                <w:szCs w:val="16"/>
                <w:color w:val="212529"/>
                <w:position w:val="1"/>
              </w:rPr>
              <w:t>2011101</w:t>
            </w:r>
          </w:p>
        </w:tc>
        <w:tc>
          <w:tcPr>
            <w:tcW w:w="3207" w:type="dxa"/>
            <w:vAlign w:val="top"/>
          </w:tcPr>
          <w:p>
            <w:pPr>
              <w:ind w:left="8"/>
              <w:spacing w:before="63" w:line="227" w:lineRule="auto"/>
              <w:rPr>
                <w:rFonts w:ascii="SimSun" w:hAnsi="SimSun" w:eastAsia="SimSun" w:cs="SimSun"/>
                <w:sz w:val="16"/>
                <w:szCs w:val="16"/>
              </w:rPr>
            </w:pPr>
            <w:r>
              <w:rPr>
                <w:rFonts w:ascii="SimSun" w:hAnsi="SimSun" w:eastAsia="SimSun" w:cs="SimSun"/>
                <w:sz w:val="16"/>
                <w:szCs w:val="16"/>
                <w:color w:val="212529"/>
                <w:spacing w:val="1"/>
              </w:rPr>
              <w:t>行政运行</w:t>
            </w:r>
          </w:p>
        </w:tc>
        <w:tc>
          <w:tcPr>
            <w:tcW w:w="1566" w:type="dxa"/>
            <w:vAlign w:val="top"/>
          </w:tcPr>
          <w:p>
            <w:pPr>
              <w:ind w:right="19"/>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426" w:type="dxa"/>
            <w:vAlign w:val="top"/>
          </w:tcPr>
          <w:p>
            <w:pPr>
              <w:ind w:right="15"/>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132.41</w:t>
            </w:r>
          </w:p>
        </w:tc>
        <w:tc>
          <w:tcPr>
            <w:tcW w:w="1269" w:type="dxa"/>
            <w:vAlign w:val="top"/>
          </w:tcPr>
          <w:p>
            <w:pPr>
              <w:pStyle w:val="TableText"/>
              <w:rPr/>
            </w:pPr>
            <w:r/>
          </w:p>
        </w:tc>
      </w:tr>
      <w:tr>
        <w:trPr>
          <w:trHeight w:val="292" w:hRule="atLeast"/>
        </w:trPr>
        <w:tc>
          <w:tcPr>
            <w:tcW w:w="1690" w:type="dxa"/>
            <w:vAlign w:val="top"/>
          </w:tcPr>
          <w:p>
            <w:pPr>
              <w:ind w:left="9"/>
              <w:spacing w:before="64" w:line="213" w:lineRule="exact"/>
              <w:rPr>
                <w:rFonts w:ascii="SimSun" w:hAnsi="SimSun" w:eastAsia="SimSun" w:cs="SimSun"/>
                <w:sz w:val="16"/>
                <w:szCs w:val="16"/>
              </w:rPr>
            </w:pPr>
            <w:r>
              <w:rPr>
                <w:rFonts w:ascii="SimSun" w:hAnsi="SimSun" w:eastAsia="SimSun" w:cs="SimSun"/>
                <w:sz w:val="16"/>
                <w:szCs w:val="16"/>
                <w:color w:val="212529"/>
                <w:spacing w:val="-2"/>
                <w:position w:val="1"/>
              </w:rPr>
              <w:t>208</w:t>
            </w:r>
          </w:p>
        </w:tc>
        <w:tc>
          <w:tcPr>
            <w:tcW w:w="3207" w:type="dxa"/>
            <w:vAlign w:val="top"/>
          </w:tcPr>
          <w:p>
            <w:pPr>
              <w:ind w:left="9"/>
              <w:spacing w:before="64"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566" w:type="dxa"/>
            <w:vAlign w:val="top"/>
          </w:tcPr>
          <w:p>
            <w:pPr>
              <w:ind w:right="19"/>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426" w:type="dxa"/>
            <w:vAlign w:val="top"/>
          </w:tcPr>
          <w:p>
            <w:pPr>
              <w:ind w:right="15"/>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269" w:type="dxa"/>
            <w:vAlign w:val="top"/>
          </w:tcPr>
          <w:p>
            <w:pPr>
              <w:pStyle w:val="TableText"/>
              <w:rPr/>
            </w:pPr>
            <w:r/>
          </w:p>
        </w:tc>
      </w:tr>
      <w:tr>
        <w:trPr>
          <w:trHeight w:val="292" w:hRule="atLeast"/>
        </w:trPr>
        <w:tc>
          <w:tcPr>
            <w:tcW w:w="1690" w:type="dxa"/>
            <w:vAlign w:val="top"/>
          </w:tcPr>
          <w:p>
            <w:pPr>
              <w:ind w:left="9"/>
              <w:spacing w:before="65" w:line="213" w:lineRule="exact"/>
              <w:rPr>
                <w:rFonts w:ascii="SimSun" w:hAnsi="SimSun" w:eastAsia="SimSun" w:cs="SimSun"/>
                <w:sz w:val="16"/>
                <w:szCs w:val="16"/>
              </w:rPr>
            </w:pPr>
            <w:r>
              <w:rPr>
                <w:rFonts w:ascii="SimSun" w:hAnsi="SimSun" w:eastAsia="SimSun" w:cs="SimSun"/>
                <w:sz w:val="16"/>
                <w:szCs w:val="16"/>
                <w:color w:val="212529"/>
                <w:spacing w:val="-1"/>
                <w:position w:val="1"/>
              </w:rPr>
              <w:t>20805</w:t>
            </w:r>
          </w:p>
        </w:tc>
        <w:tc>
          <w:tcPr>
            <w:tcW w:w="3207" w:type="dxa"/>
            <w:vAlign w:val="top"/>
          </w:tcPr>
          <w:p>
            <w:pPr>
              <w:ind w:left="8"/>
              <w:spacing w:before="65"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566" w:type="dxa"/>
            <w:vAlign w:val="top"/>
          </w:tcPr>
          <w:p>
            <w:pPr>
              <w:ind w:right="19"/>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426" w:type="dxa"/>
            <w:vAlign w:val="top"/>
          </w:tcPr>
          <w:p>
            <w:pPr>
              <w:ind w:right="15"/>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269" w:type="dxa"/>
            <w:vAlign w:val="top"/>
          </w:tcPr>
          <w:p>
            <w:pPr>
              <w:pStyle w:val="TableText"/>
              <w:rPr/>
            </w:pPr>
            <w:r/>
          </w:p>
        </w:tc>
      </w:tr>
      <w:tr>
        <w:trPr>
          <w:trHeight w:val="292" w:hRule="atLeast"/>
        </w:trPr>
        <w:tc>
          <w:tcPr>
            <w:tcW w:w="1690" w:type="dxa"/>
            <w:vAlign w:val="top"/>
          </w:tcPr>
          <w:p>
            <w:pPr>
              <w:ind w:left="9"/>
              <w:spacing w:before="65" w:line="214" w:lineRule="exact"/>
              <w:rPr>
                <w:rFonts w:ascii="SimSun" w:hAnsi="SimSun" w:eastAsia="SimSun" w:cs="SimSun"/>
                <w:sz w:val="16"/>
                <w:szCs w:val="16"/>
              </w:rPr>
            </w:pPr>
            <w:r>
              <w:rPr>
                <w:rFonts w:ascii="SimSun" w:hAnsi="SimSun" w:eastAsia="SimSun" w:cs="SimSun"/>
                <w:sz w:val="16"/>
                <w:szCs w:val="16"/>
                <w:color w:val="212529"/>
                <w:position w:val="1"/>
              </w:rPr>
              <w:t>2080505</w:t>
            </w:r>
          </w:p>
        </w:tc>
        <w:tc>
          <w:tcPr>
            <w:tcW w:w="3207" w:type="dxa"/>
            <w:vAlign w:val="top"/>
          </w:tcPr>
          <w:p>
            <w:pPr>
              <w:ind w:left="7"/>
              <w:spacing w:before="66"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机关事业单位基本养老保险缴费支出</w:t>
            </w:r>
          </w:p>
        </w:tc>
        <w:tc>
          <w:tcPr>
            <w:tcW w:w="1566" w:type="dxa"/>
            <w:vAlign w:val="top"/>
          </w:tcPr>
          <w:p>
            <w:pPr>
              <w:ind w:right="19"/>
              <w:spacing w:before="65"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426" w:type="dxa"/>
            <w:vAlign w:val="top"/>
          </w:tcPr>
          <w:p>
            <w:pPr>
              <w:ind w:right="15"/>
              <w:spacing w:before="65"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269" w:type="dxa"/>
            <w:vAlign w:val="top"/>
          </w:tcPr>
          <w:p>
            <w:pPr>
              <w:pStyle w:val="TableText"/>
              <w:rPr/>
            </w:pPr>
            <w:r/>
          </w:p>
        </w:tc>
      </w:tr>
      <w:tr>
        <w:trPr>
          <w:trHeight w:val="292" w:hRule="atLeast"/>
        </w:trPr>
        <w:tc>
          <w:tcPr>
            <w:tcW w:w="1690" w:type="dxa"/>
            <w:vAlign w:val="top"/>
          </w:tcPr>
          <w:p>
            <w:pPr>
              <w:ind w:left="9"/>
              <w:spacing w:before="66" w:line="213" w:lineRule="exact"/>
              <w:rPr>
                <w:rFonts w:ascii="SimSun" w:hAnsi="SimSun" w:eastAsia="SimSun" w:cs="SimSun"/>
                <w:sz w:val="16"/>
                <w:szCs w:val="16"/>
              </w:rPr>
            </w:pPr>
            <w:r>
              <w:rPr>
                <w:rFonts w:ascii="SimSun" w:hAnsi="SimSun" w:eastAsia="SimSun" w:cs="SimSun"/>
                <w:sz w:val="16"/>
                <w:szCs w:val="16"/>
                <w:color w:val="212529"/>
                <w:spacing w:val="-2"/>
                <w:position w:val="1"/>
              </w:rPr>
              <w:t>210</w:t>
            </w:r>
          </w:p>
        </w:tc>
        <w:tc>
          <w:tcPr>
            <w:tcW w:w="3207" w:type="dxa"/>
            <w:vAlign w:val="top"/>
          </w:tcPr>
          <w:p>
            <w:pPr>
              <w:ind w:left="9"/>
              <w:spacing w:before="66"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566" w:type="dxa"/>
            <w:vAlign w:val="top"/>
          </w:tcPr>
          <w:p>
            <w:pPr>
              <w:ind w:right="19"/>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426" w:type="dxa"/>
            <w:vAlign w:val="top"/>
          </w:tcPr>
          <w:p>
            <w:pPr>
              <w:ind w:right="15"/>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269" w:type="dxa"/>
            <w:vAlign w:val="top"/>
          </w:tcPr>
          <w:p>
            <w:pPr>
              <w:pStyle w:val="TableText"/>
              <w:rPr/>
            </w:pPr>
            <w:r/>
          </w:p>
        </w:tc>
      </w:tr>
      <w:tr>
        <w:trPr>
          <w:trHeight w:val="292" w:hRule="atLeast"/>
        </w:trPr>
        <w:tc>
          <w:tcPr>
            <w:tcW w:w="1690" w:type="dxa"/>
            <w:vAlign w:val="top"/>
          </w:tcPr>
          <w:p>
            <w:pPr>
              <w:ind w:left="9"/>
              <w:spacing w:before="67"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3207" w:type="dxa"/>
            <w:vAlign w:val="top"/>
          </w:tcPr>
          <w:p>
            <w:pPr>
              <w:ind w:left="8"/>
              <w:spacing w:before="67"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566" w:type="dxa"/>
            <w:vAlign w:val="top"/>
          </w:tcPr>
          <w:p>
            <w:pPr>
              <w:ind w:right="19"/>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426" w:type="dxa"/>
            <w:vAlign w:val="top"/>
          </w:tcPr>
          <w:p>
            <w:pPr>
              <w:ind w:right="15"/>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7.06</w:t>
            </w:r>
          </w:p>
        </w:tc>
        <w:tc>
          <w:tcPr>
            <w:tcW w:w="1269" w:type="dxa"/>
            <w:vAlign w:val="top"/>
          </w:tcPr>
          <w:p>
            <w:pPr>
              <w:pStyle w:val="TableText"/>
              <w:rPr/>
            </w:pPr>
            <w:r/>
          </w:p>
        </w:tc>
      </w:tr>
      <w:tr>
        <w:trPr>
          <w:trHeight w:val="292" w:hRule="atLeast"/>
        </w:trPr>
        <w:tc>
          <w:tcPr>
            <w:tcW w:w="1690" w:type="dxa"/>
            <w:vAlign w:val="top"/>
          </w:tcPr>
          <w:p>
            <w:pPr>
              <w:ind w:left="262"/>
              <w:spacing w:before="67" w:line="214" w:lineRule="exact"/>
              <w:rPr>
                <w:rFonts w:ascii="SimSun" w:hAnsi="SimSun" w:eastAsia="SimSun" w:cs="SimSun"/>
                <w:sz w:val="16"/>
                <w:szCs w:val="16"/>
              </w:rPr>
            </w:pPr>
            <w:r>
              <w:rPr>
                <w:rFonts w:ascii="SimSun" w:hAnsi="SimSun" w:eastAsia="SimSun" w:cs="SimSun"/>
                <w:sz w:val="16"/>
                <w:szCs w:val="16"/>
                <w:color w:val="212529"/>
                <w:spacing w:val="-4"/>
                <w:position w:val="1"/>
              </w:rPr>
              <w:t>1101</w:t>
            </w:r>
          </w:p>
        </w:tc>
        <w:tc>
          <w:tcPr>
            <w:tcW w:w="3207" w:type="dxa"/>
            <w:vAlign w:val="top"/>
          </w:tcPr>
          <w:p>
            <w:pPr>
              <w:ind w:left="8"/>
              <w:spacing w:before="67" w:line="227" w:lineRule="auto"/>
              <w:rPr>
                <w:rFonts w:ascii="SimSun" w:hAnsi="SimSun" w:eastAsia="SimSun" w:cs="SimSun"/>
                <w:sz w:val="16"/>
                <w:szCs w:val="16"/>
              </w:rPr>
            </w:pPr>
            <w:r>
              <w:rPr>
                <w:rFonts w:ascii="SimSun" w:hAnsi="SimSun" w:eastAsia="SimSun" w:cs="SimSun"/>
                <w:sz w:val="16"/>
                <w:szCs w:val="16"/>
                <w:color w:val="212529"/>
                <w:spacing w:val="1"/>
              </w:rPr>
              <w:t>行政单位医疗</w:t>
            </w:r>
          </w:p>
        </w:tc>
        <w:tc>
          <w:tcPr>
            <w:tcW w:w="1566" w:type="dxa"/>
            <w:vAlign w:val="top"/>
          </w:tcPr>
          <w:p>
            <w:pPr>
              <w:ind w:right="19"/>
              <w:spacing w:before="67" w:line="213" w:lineRule="exact"/>
              <w:jc w:val="right"/>
              <w:rPr>
                <w:rFonts w:ascii="SimSun" w:hAnsi="SimSun" w:eastAsia="SimSun" w:cs="SimSun"/>
                <w:sz w:val="16"/>
                <w:szCs w:val="16"/>
              </w:rPr>
            </w:pPr>
            <w:r>
              <w:rPr>
                <w:rFonts w:ascii="SimSun" w:hAnsi="SimSun" w:eastAsia="SimSun" w:cs="SimSun"/>
                <w:sz w:val="16"/>
                <w:szCs w:val="16"/>
                <w:color w:val="212529"/>
                <w:position w:val="1"/>
              </w:rPr>
              <w:t>4.82</w:t>
            </w:r>
          </w:p>
        </w:tc>
        <w:tc>
          <w:tcPr>
            <w:tcW w:w="1426" w:type="dxa"/>
            <w:vAlign w:val="top"/>
          </w:tcPr>
          <w:p>
            <w:pPr>
              <w:ind w:left="1166"/>
              <w:spacing w:before="190" w:line="66" w:lineRule="exact"/>
              <w:rPr>
                <w:rFonts w:ascii="SimSun" w:hAnsi="SimSun" w:eastAsia="SimSun" w:cs="SimSun"/>
                <w:sz w:val="16"/>
                <w:szCs w:val="16"/>
              </w:rPr>
            </w:pPr>
            <w:r>
              <w:rPr>
                <w:rFonts w:ascii="SimSun" w:hAnsi="SimSun" w:eastAsia="SimSun" w:cs="SimSun"/>
                <w:sz w:val="16"/>
                <w:szCs w:val="16"/>
                <w:color w:val="212529"/>
                <w:position w:val="1"/>
              </w:rPr>
              <w:t>.</w:t>
            </w:r>
          </w:p>
        </w:tc>
        <w:tc>
          <w:tcPr>
            <w:tcW w:w="1269" w:type="dxa"/>
            <w:vAlign w:val="top"/>
          </w:tcPr>
          <w:p>
            <w:pPr>
              <w:pStyle w:val="TableText"/>
              <w:rPr/>
            </w:pPr>
            <w:r/>
          </w:p>
        </w:tc>
      </w:tr>
      <w:tr>
        <w:trPr>
          <w:trHeight w:val="293" w:hRule="atLeast"/>
        </w:trPr>
        <w:tc>
          <w:tcPr>
            <w:tcW w:w="1690"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position w:val="1"/>
              </w:rPr>
              <w:t>2101103</w:t>
            </w:r>
          </w:p>
        </w:tc>
        <w:tc>
          <w:tcPr>
            <w:tcW w:w="3207" w:type="dxa"/>
            <w:vAlign w:val="top"/>
          </w:tcPr>
          <w:p>
            <w:pPr>
              <w:ind w:left="13"/>
              <w:spacing w:before="68" w:line="226" w:lineRule="auto"/>
              <w:rPr>
                <w:rFonts w:ascii="SimSun" w:hAnsi="SimSun" w:eastAsia="SimSun" w:cs="SimSun"/>
                <w:sz w:val="16"/>
                <w:szCs w:val="16"/>
              </w:rPr>
            </w:pPr>
            <w:r>
              <w:rPr>
                <w:rFonts w:ascii="SimSun" w:hAnsi="SimSun" w:eastAsia="SimSun" w:cs="SimSun"/>
                <w:sz w:val="16"/>
                <w:szCs w:val="16"/>
                <w:color w:val="212529"/>
                <w:spacing w:val="1"/>
              </w:rPr>
              <w:t>公务员医疗补助</w:t>
            </w:r>
          </w:p>
        </w:tc>
        <w:tc>
          <w:tcPr>
            <w:tcW w:w="1566" w:type="dxa"/>
            <w:vAlign w:val="top"/>
          </w:tcPr>
          <w:p>
            <w:pPr>
              <w:ind w:right="19"/>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2.23</w:t>
            </w:r>
          </w:p>
        </w:tc>
        <w:tc>
          <w:tcPr>
            <w:tcW w:w="1426" w:type="dxa"/>
            <w:vAlign w:val="top"/>
          </w:tcPr>
          <w:p>
            <w:pPr>
              <w:ind w:left="1166"/>
              <w:spacing w:before="190" w:line="67" w:lineRule="exact"/>
              <w:rPr>
                <w:rFonts w:ascii="SimSun" w:hAnsi="SimSun" w:eastAsia="SimSun" w:cs="SimSun"/>
                <w:sz w:val="16"/>
                <w:szCs w:val="16"/>
              </w:rPr>
            </w:pPr>
            <w:r>
              <w:rPr>
                <w:rFonts w:ascii="SimSun" w:hAnsi="SimSun" w:eastAsia="SimSun" w:cs="SimSun"/>
                <w:sz w:val="16"/>
                <w:szCs w:val="16"/>
                <w:color w:val="212529"/>
                <w:position w:val="1"/>
              </w:rPr>
              <w:t>.</w:t>
            </w:r>
          </w:p>
        </w:tc>
        <w:tc>
          <w:tcPr>
            <w:tcW w:w="1269" w:type="dxa"/>
            <w:vAlign w:val="top"/>
          </w:tcPr>
          <w:p>
            <w:pPr>
              <w:pStyle w:val="TableText"/>
              <w:rPr/>
            </w:pPr>
            <w:r/>
          </w:p>
        </w:tc>
      </w:tr>
      <w:tr>
        <w:trPr>
          <w:trHeight w:val="293" w:hRule="atLeast"/>
        </w:trPr>
        <w:tc>
          <w:tcPr>
            <w:tcW w:w="1690" w:type="dxa"/>
            <w:vAlign w:val="top"/>
          </w:tcPr>
          <w:p>
            <w:pPr>
              <w:ind w:left="9"/>
              <w:spacing w:before="68" w:line="213" w:lineRule="exact"/>
              <w:rPr>
                <w:rFonts w:ascii="SimSun" w:hAnsi="SimSun" w:eastAsia="SimSun" w:cs="SimSun"/>
                <w:sz w:val="16"/>
                <w:szCs w:val="16"/>
              </w:rPr>
            </w:pPr>
            <w:r>
              <w:rPr>
                <w:rFonts w:ascii="SimSun" w:hAnsi="SimSun" w:eastAsia="SimSun" w:cs="SimSun"/>
                <w:sz w:val="16"/>
                <w:szCs w:val="16"/>
                <w:color w:val="212529"/>
                <w:position w:val="1"/>
              </w:rPr>
              <w:t>2101199</w:t>
            </w:r>
          </w:p>
        </w:tc>
        <w:tc>
          <w:tcPr>
            <w:tcW w:w="3207" w:type="dxa"/>
            <w:vAlign w:val="top"/>
          </w:tcPr>
          <w:p>
            <w:pPr>
              <w:ind w:left="7"/>
              <w:spacing w:before="68" w:line="227" w:lineRule="auto"/>
              <w:rPr>
                <w:rFonts w:ascii="SimSun" w:hAnsi="SimSun" w:eastAsia="SimSun" w:cs="SimSun"/>
                <w:sz w:val="16"/>
                <w:szCs w:val="16"/>
              </w:rPr>
            </w:pPr>
            <w:r>
              <w:rPr>
                <w:rFonts w:ascii="SimSun" w:hAnsi="SimSun" w:eastAsia="SimSun" w:cs="SimSun"/>
                <w:sz w:val="16"/>
                <w:szCs w:val="16"/>
                <w:color w:val="212529"/>
                <w:spacing w:val="2"/>
              </w:rPr>
              <w:t>其他行政事业单位医疗支出</w:t>
            </w:r>
          </w:p>
        </w:tc>
        <w:tc>
          <w:tcPr>
            <w:tcW w:w="1566" w:type="dxa"/>
            <w:vAlign w:val="top"/>
          </w:tcPr>
          <w:p>
            <w:pPr>
              <w:ind w:right="19"/>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0.01</w:t>
            </w:r>
          </w:p>
        </w:tc>
        <w:tc>
          <w:tcPr>
            <w:tcW w:w="1426" w:type="dxa"/>
            <w:vAlign w:val="top"/>
          </w:tcPr>
          <w:p>
            <w:pPr>
              <w:ind w:right="15"/>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0.01</w:t>
            </w:r>
          </w:p>
        </w:tc>
        <w:tc>
          <w:tcPr>
            <w:tcW w:w="1269" w:type="dxa"/>
            <w:vAlign w:val="top"/>
          </w:tcPr>
          <w:p>
            <w:pPr>
              <w:pStyle w:val="TableText"/>
              <w:rPr/>
            </w:pPr>
            <w:r/>
          </w:p>
        </w:tc>
      </w:tr>
      <w:tr>
        <w:trPr>
          <w:trHeight w:val="292" w:hRule="atLeast"/>
        </w:trPr>
        <w:tc>
          <w:tcPr>
            <w:tcW w:w="1690"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spacing w:val="-2"/>
                <w:position w:val="1"/>
              </w:rPr>
              <w:t>221</w:t>
            </w:r>
          </w:p>
        </w:tc>
        <w:tc>
          <w:tcPr>
            <w:tcW w:w="3207" w:type="dxa"/>
            <w:vAlign w:val="top"/>
          </w:tcPr>
          <w:p>
            <w:pPr>
              <w:ind w:left="9"/>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566" w:type="dxa"/>
            <w:vAlign w:val="top"/>
          </w:tcPr>
          <w:p>
            <w:pPr>
              <w:ind w:right="19"/>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426" w:type="dxa"/>
            <w:vAlign w:val="top"/>
          </w:tcPr>
          <w:p>
            <w:pPr>
              <w:ind w:right="15"/>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269" w:type="dxa"/>
            <w:vAlign w:val="top"/>
          </w:tcPr>
          <w:p>
            <w:pPr>
              <w:pStyle w:val="TableText"/>
              <w:rPr/>
            </w:pPr>
            <w:r/>
          </w:p>
        </w:tc>
      </w:tr>
      <w:tr>
        <w:trPr>
          <w:trHeight w:val="293" w:hRule="atLeast"/>
        </w:trPr>
        <w:tc>
          <w:tcPr>
            <w:tcW w:w="1690"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spacing w:val="-1"/>
                <w:position w:val="1"/>
              </w:rPr>
              <w:t>22102</w:t>
            </w:r>
          </w:p>
        </w:tc>
        <w:tc>
          <w:tcPr>
            <w:tcW w:w="3207" w:type="dxa"/>
            <w:vAlign w:val="top"/>
          </w:tcPr>
          <w:p>
            <w:pPr>
              <w:ind w:left="9"/>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566" w:type="dxa"/>
            <w:vAlign w:val="top"/>
          </w:tcPr>
          <w:p>
            <w:pPr>
              <w:ind w:right="19"/>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426" w:type="dxa"/>
            <w:vAlign w:val="top"/>
          </w:tcPr>
          <w:p>
            <w:pPr>
              <w:ind w:right="15"/>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269" w:type="dxa"/>
            <w:vAlign w:val="top"/>
          </w:tcPr>
          <w:p>
            <w:pPr>
              <w:pStyle w:val="TableText"/>
              <w:rPr/>
            </w:pPr>
            <w:r/>
          </w:p>
        </w:tc>
      </w:tr>
      <w:tr>
        <w:trPr>
          <w:trHeight w:val="298" w:hRule="atLeast"/>
        </w:trPr>
        <w:tc>
          <w:tcPr>
            <w:tcW w:w="1690"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position w:val="1"/>
              </w:rPr>
              <w:t>2210201</w:t>
            </w:r>
          </w:p>
        </w:tc>
        <w:tc>
          <w:tcPr>
            <w:tcW w:w="3207" w:type="dxa"/>
            <w:vAlign w:val="top"/>
          </w:tcPr>
          <w:p>
            <w:pPr>
              <w:ind w:left="9"/>
              <w:spacing w:before="68"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566" w:type="dxa"/>
            <w:vAlign w:val="top"/>
          </w:tcPr>
          <w:p>
            <w:pPr>
              <w:ind w:right="19"/>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426" w:type="dxa"/>
            <w:vAlign w:val="top"/>
          </w:tcPr>
          <w:p>
            <w:pPr>
              <w:ind w:right="15"/>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269"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37"/>
        <w:gridCol w:w="2354"/>
        <w:gridCol w:w="1274"/>
        <w:gridCol w:w="1231"/>
        <w:gridCol w:w="1086"/>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465"/>
              <w:spacing w:before="26" w:line="211" w:lineRule="exact"/>
              <w:outlineLvl w:val="1"/>
              <w:rPr>
                <w:rFonts w:ascii="Microsoft YaHei" w:hAnsi="Microsoft YaHei" w:eastAsia="Microsoft YaHei" w:cs="Microsoft YaHei"/>
                <w:sz w:val="21"/>
                <w:szCs w:val="21"/>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1"/>
                <w:szCs w:val="21"/>
                <w:color w:val="212529"/>
                <w:spacing w:val="1"/>
                <w:position w:val="-1"/>
              </w:rPr>
              <w:t>2024年一般公共预算安排基本支出分经济科目表</w:t>
            </w:r>
            <w:r>
              <w:rPr>
                <w:rFonts w:ascii="Microsoft YaHei" w:hAnsi="Microsoft YaHei" w:eastAsia="Microsoft YaHei" w:cs="Microsoft YaHei"/>
                <w:sz w:val="21"/>
                <w:szCs w:val="21"/>
                <w:color w:val="212529"/>
                <w:spacing w:val="48"/>
                <w:position w:val="-1"/>
              </w:rPr>
              <w:t xml:space="preserve"> </w:t>
            </w:r>
            <w:r>
              <w:rPr>
                <w:rFonts w:ascii="Microsoft YaHei" w:hAnsi="Microsoft YaHei" w:eastAsia="Microsoft YaHei" w:cs="Microsoft YaHei"/>
                <w:sz w:val="21"/>
                <w:szCs w:val="21"/>
                <w:color w:val="212529"/>
                <w:spacing w:val="1"/>
                <w:position w:val="-1"/>
              </w:rPr>
              <w:t>(不含上</w:t>
            </w:r>
            <w:r>
              <w:rPr>
                <w:rFonts w:ascii="Microsoft YaHei" w:hAnsi="Microsoft YaHei" w:eastAsia="Microsoft YaHei" w:cs="Microsoft YaHei"/>
                <w:sz w:val="21"/>
                <w:szCs w:val="21"/>
                <w:color w:val="212529"/>
                <w:position w:val="-1"/>
              </w:rPr>
              <w:t>年结转)</w:t>
            </w:r>
          </w:p>
        </w:tc>
      </w:tr>
      <w:tr>
        <w:trPr>
          <w:trHeight w:val="292" w:hRule="atLeast"/>
        </w:trPr>
        <w:tc>
          <w:tcPr>
            <w:tcW w:w="6765" w:type="dxa"/>
            <w:vAlign w:val="top"/>
            <w:gridSpan w:val="3"/>
            <w:tcBorders>
              <w:top w:val="single" w:color="FFFFFF" w:sz="4" w:space="0"/>
              <w:left w:val="single" w:color="FFFFFF" w:sz="2" w:space="0"/>
              <w:right w:val="single" w:color="FFFFFF" w:sz="2" w:space="0"/>
            </w:tcBorders>
          </w:tcPr>
          <w:p>
            <w:pPr>
              <w:ind w:left="10"/>
              <w:spacing w:before="74" w:line="227" w:lineRule="auto"/>
              <w:rPr>
                <w:rFonts w:ascii="SimSun" w:hAnsi="SimSun" w:eastAsia="SimSun" w:cs="SimSun"/>
                <w:sz w:val="13"/>
                <w:szCs w:val="13"/>
              </w:rPr>
            </w:pPr>
            <w:r>
              <w:rPr>
                <w:rFonts w:ascii="SimSun" w:hAnsi="SimSun" w:eastAsia="SimSun" w:cs="SimSun"/>
                <w:sz w:val="13"/>
                <w:szCs w:val="13"/>
                <w:color w:val="212529"/>
                <w:spacing w:val="8"/>
              </w:rPr>
              <w:t>部门名称：</w:t>
            </w:r>
            <w:r>
              <w:rPr>
                <w:rFonts w:ascii="SimSun" w:hAnsi="SimSun" w:eastAsia="SimSun" w:cs="SimSun"/>
                <w:sz w:val="13"/>
                <w:szCs w:val="13"/>
                <w:color w:val="212529"/>
                <w:spacing w:val="-32"/>
              </w:rPr>
              <w:t xml:space="preserve"> </w:t>
            </w:r>
            <w:r>
              <w:rPr>
                <w:rFonts w:ascii="SimSun" w:hAnsi="SimSun" w:eastAsia="SimSun" w:cs="SimSun"/>
                <w:sz w:val="13"/>
                <w:szCs w:val="13"/>
                <w:color w:val="212529"/>
                <w:spacing w:val="8"/>
              </w:rPr>
              <w:t>中共兴县县委巡察工作办公室</w:t>
            </w:r>
          </w:p>
        </w:tc>
        <w:tc>
          <w:tcPr>
            <w:tcW w:w="1231" w:type="dxa"/>
            <w:vAlign w:val="top"/>
            <w:tcBorders>
              <w:top w:val="single" w:color="FFFFFF" w:sz="4" w:space="0"/>
              <w:left w:val="single" w:color="FFFFFF" w:sz="2" w:space="0"/>
              <w:right w:val="single" w:color="FFFFFF" w:sz="2" w:space="0"/>
            </w:tcBorders>
          </w:tcPr>
          <w:p>
            <w:pPr>
              <w:pStyle w:val="TableText"/>
              <w:rPr/>
            </w:pPr>
            <w:r/>
          </w:p>
        </w:tc>
        <w:tc>
          <w:tcPr>
            <w:tcW w:w="1086" w:type="dxa"/>
            <w:vAlign w:val="top"/>
            <w:tcBorders>
              <w:top w:val="single" w:color="FFFFFF" w:sz="4" w:space="0"/>
              <w:left w:val="single" w:color="FFFFFF" w:sz="2" w:space="0"/>
              <w:right w:val="single" w:color="FFFFFF" w:sz="2" w:space="0"/>
            </w:tcBorders>
          </w:tcPr>
          <w:p>
            <w:pPr>
              <w:ind w:left="361"/>
              <w:spacing w:before="74"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292" w:hRule="atLeast"/>
        </w:trPr>
        <w:tc>
          <w:tcPr>
            <w:tcW w:w="3137" w:type="dxa"/>
            <w:vAlign w:val="top"/>
            <w:vMerge w:val="restart"/>
            <w:tcBorders>
              <w:bottom w:val="nil"/>
            </w:tcBorders>
          </w:tcPr>
          <w:p>
            <w:pPr>
              <w:ind w:left="581"/>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部门预算支出经济科目名称</w:t>
            </w:r>
          </w:p>
        </w:tc>
        <w:tc>
          <w:tcPr>
            <w:tcW w:w="2354" w:type="dxa"/>
            <w:vAlign w:val="top"/>
            <w:vMerge w:val="restart"/>
            <w:tcBorders>
              <w:bottom w:val="nil"/>
            </w:tcBorders>
          </w:tcPr>
          <w:p>
            <w:pPr>
              <w:ind w:left="189"/>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政府预算支出经济科目名称</w:t>
            </w:r>
          </w:p>
        </w:tc>
        <w:tc>
          <w:tcPr>
            <w:tcW w:w="3591" w:type="dxa"/>
            <w:vAlign w:val="top"/>
            <w:gridSpan w:val="3"/>
          </w:tcPr>
          <w:p>
            <w:pPr>
              <w:ind w:left="1300"/>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3137" w:type="dxa"/>
            <w:vAlign w:val="top"/>
            <w:vMerge w:val="continue"/>
            <w:tcBorders>
              <w:top w:val="nil"/>
            </w:tcBorders>
          </w:tcPr>
          <w:p>
            <w:pPr>
              <w:pStyle w:val="TableText"/>
              <w:rPr/>
            </w:pPr>
            <w:r/>
          </w:p>
        </w:tc>
        <w:tc>
          <w:tcPr>
            <w:tcW w:w="2354" w:type="dxa"/>
            <w:vAlign w:val="top"/>
            <w:vMerge w:val="continue"/>
            <w:tcBorders>
              <w:top w:val="nil"/>
            </w:tcBorders>
          </w:tcPr>
          <w:p>
            <w:pPr>
              <w:pStyle w:val="TableText"/>
              <w:rPr/>
            </w:pPr>
            <w:r/>
          </w:p>
        </w:tc>
        <w:tc>
          <w:tcPr>
            <w:tcW w:w="1274" w:type="dxa"/>
            <w:vAlign w:val="top"/>
          </w:tcPr>
          <w:p>
            <w:pPr>
              <w:ind w:left="467"/>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231" w:type="dxa"/>
            <w:vAlign w:val="top"/>
          </w:tcPr>
          <w:p>
            <w:pPr>
              <w:ind w:left="286"/>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人员经费</w:t>
            </w:r>
          </w:p>
        </w:tc>
        <w:tc>
          <w:tcPr>
            <w:tcW w:w="1086" w:type="dxa"/>
            <w:vAlign w:val="top"/>
          </w:tcPr>
          <w:p>
            <w:pPr>
              <w:ind w:left="216"/>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公用经费</w:t>
            </w:r>
          </w:p>
        </w:tc>
      </w:tr>
      <w:tr>
        <w:trPr>
          <w:trHeight w:val="292" w:hRule="atLeast"/>
        </w:trPr>
        <w:tc>
          <w:tcPr>
            <w:tcW w:w="5491" w:type="dxa"/>
            <w:vAlign w:val="top"/>
            <w:gridSpan w:val="2"/>
          </w:tcPr>
          <w:p>
            <w:pPr>
              <w:ind w:left="2577"/>
              <w:spacing w:before="5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合计</w:t>
            </w:r>
          </w:p>
        </w:tc>
        <w:tc>
          <w:tcPr>
            <w:tcW w:w="1274" w:type="dxa"/>
            <w:vAlign w:val="top"/>
          </w:tcPr>
          <w:p>
            <w:pPr>
              <w:pStyle w:val="TableText"/>
              <w:ind w:right="13"/>
              <w:spacing w:before="81" w:line="170" w:lineRule="auto"/>
              <w:jc w:val="right"/>
              <w:rPr>
                <w:sz w:val="15"/>
                <w:szCs w:val="15"/>
              </w:rPr>
            </w:pPr>
            <w:r>
              <w:rPr>
                <w:sz w:val="15"/>
                <w:szCs w:val="15"/>
                <w:color w:val="212529"/>
                <w:spacing w:val="1"/>
              </w:rPr>
              <w:t>163.46</w:t>
            </w:r>
          </w:p>
        </w:tc>
        <w:tc>
          <w:tcPr>
            <w:tcW w:w="1231" w:type="dxa"/>
            <w:vAlign w:val="top"/>
          </w:tcPr>
          <w:p>
            <w:pPr>
              <w:pStyle w:val="TableText"/>
              <w:ind w:right="17"/>
              <w:spacing w:before="81" w:line="212" w:lineRule="auto"/>
              <w:jc w:val="right"/>
              <w:rPr>
                <w:sz w:val="12"/>
                <w:szCs w:val="12"/>
              </w:rPr>
            </w:pPr>
            <w:r>
              <w:rPr>
                <w:sz w:val="12"/>
                <w:szCs w:val="12"/>
                <w:color w:val="212529"/>
                <w:spacing w:val="7"/>
              </w:rPr>
              <w:t>122.</w:t>
            </w:r>
            <w:r>
              <w:rPr>
                <w:sz w:val="12"/>
                <w:szCs w:val="12"/>
                <w:color w:val="212529"/>
                <w:spacing w:val="25"/>
              </w:rPr>
              <w:t xml:space="preserve"> </w:t>
            </w:r>
            <w:r>
              <w:rPr>
                <w:sz w:val="12"/>
                <w:szCs w:val="12"/>
                <w:color w:val="212529"/>
                <w:spacing w:val="7"/>
              </w:rPr>
              <w:t>16</w:t>
            </w:r>
          </w:p>
        </w:tc>
        <w:tc>
          <w:tcPr>
            <w:tcW w:w="1086" w:type="dxa"/>
            <w:vAlign w:val="top"/>
          </w:tcPr>
          <w:p>
            <w:pPr>
              <w:pStyle w:val="TableText"/>
              <w:ind w:left="655"/>
              <w:spacing w:before="81" w:line="212" w:lineRule="auto"/>
              <w:rPr>
                <w:sz w:val="12"/>
                <w:szCs w:val="12"/>
              </w:rPr>
            </w:pPr>
            <w:r>
              <w:rPr>
                <w:sz w:val="12"/>
                <w:szCs w:val="12"/>
                <w:color w:val="212529"/>
                <w:spacing w:val="10"/>
              </w:rPr>
              <w:t>41.</w:t>
            </w:r>
            <w:r>
              <w:rPr>
                <w:sz w:val="12"/>
                <w:szCs w:val="12"/>
                <w:color w:val="212529"/>
                <w:spacing w:val="15"/>
                <w:w w:val="101"/>
              </w:rPr>
              <w:t xml:space="preserve"> </w:t>
            </w:r>
            <w:r>
              <w:rPr>
                <w:sz w:val="12"/>
                <w:szCs w:val="12"/>
                <w:color w:val="212529"/>
                <w:spacing w:val="10"/>
              </w:rPr>
              <w:t>30</w:t>
            </w:r>
          </w:p>
        </w:tc>
      </w:tr>
      <w:tr>
        <w:trPr>
          <w:trHeight w:val="292" w:hRule="atLeast"/>
        </w:trPr>
        <w:tc>
          <w:tcPr>
            <w:tcW w:w="3137" w:type="dxa"/>
            <w:vAlign w:val="top"/>
          </w:tcPr>
          <w:p>
            <w:pPr>
              <w:ind w:left="9"/>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2354" w:type="dxa"/>
            <w:vAlign w:val="top"/>
          </w:tcPr>
          <w:p>
            <w:pPr>
              <w:pStyle w:val="TableText"/>
              <w:rPr/>
            </w:pPr>
            <w:r/>
          </w:p>
        </w:tc>
        <w:tc>
          <w:tcPr>
            <w:tcW w:w="1274" w:type="dxa"/>
            <w:vAlign w:val="top"/>
          </w:tcPr>
          <w:p>
            <w:pPr>
              <w:ind w:right="12"/>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2"/>
                <w:position w:val="1"/>
              </w:rPr>
              <w:t>118.16</w:t>
            </w:r>
          </w:p>
        </w:tc>
        <w:tc>
          <w:tcPr>
            <w:tcW w:w="1231" w:type="dxa"/>
            <w:vAlign w:val="top"/>
          </w:tcPr>
          <w:p>
            <w:pPr>
              <w:ind w:right="15"/>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2"/>
                <w:position w:val="1"/>
              </w:rPr>
              <w:t>118.16</w:t>
            </w:r>
          </w:p>
        </w:tc>
        <w:tc>
          <w:tcPr>
            <w:tcW w:w="1086" w:type="dxa"/>
            <w:vAlign w:val="top"/>
          </w:tcPr>
          <w:p>
            <w:pPr>
              <w:pStyle w:val="TableText"/>
              <w:rPr/>
            </w:pPr>
            <w:r/>
          </w:p>
        </w:tc>
      </w:tr>
      <w:tr>
        <w:trPr>
          <w:trHeight w:val="292" w:hRule="atLeast"/>
        </w:trPr>
        <w:tc>
          <w:tcPr>
            <w:tcW w:w="3137" w:type="dxa"/>
            <w:vAlign w:val="top"/>
          </w:tcPr>
          <w:p>
            <w:pPr>
              <w:ind w:left="330"/>
              <w:spacing w:before="63" w:line="225" w:lineRule="auto"/>
              <w:rPr>
                <w:rFonts w:ascii="SimSun" w:hAnsi="SimSun" w:eastAsia="SimSun" w:cs="SimSun"/>
                <w:sz w:val="16"/>
                <w:szCs w:val="16"/>
              </w:rPr>
            </w:pPr>
            <w:r>
              <w:rPr>
                <w:rFonts w:ascii="SimSun" w:hAnsi="SimSun" w:eastAsia="SimSun" w:cs="SimSun"/>
                <w:sz w:val="16"/>
                <w:szCs w:val="16"/>
                <w:color w:val="212529"/>
                <w:spacing w:val="1"/>
              </w:rPr>
              <w:t>基本工资</w:t>
            </w:r>
          </w:p>
        </w:tc>
        <w:tc>
          <w:tcPr>
            <w:tcW w:w="2354" w:type="dxa"/>
            <w:vAlign w:val="top"/>
          </w:tcPr>
          <w:p>
            <w:pPr>
              <w:ind w:left="328"/>
              <w:spacing w:before="62" w:line="226" w:lineRule="auto"/>
              <w:rPr>
                <w:rFonts w:ascii="SimSun" w:hAnsi="SimSun" w:eastAsia="SimSun" w:cs="SimSun"/>
                <w:sz w:val="16"/>
                <w:szCs w:val="16"/>
              </w:rPr>
            </w:pPr>
            <w:r>
              <w:rPr>
                <w:rFonts w:ascii="SimSun" w:hAnsi="SimSun" w:eastAsia="SimSun" w:cs="SimSun"/>
                <w:sz w:val="16"/>
                <w:szCs w:val="16"/>
                <w:color w:val="212529"/>
                <w:spacing w:val="1"/>
              </w:rPr>
              <w:t>工资奖金津补贴</w:t>
            </w:r>
          </w:p>
        </w:tc>
        <w:tc>
          <w:tcPr>
            <w:tcW w:w="1274" w:type="dxa"/>
            <w:vAlign w:val="top"/>
          </w:tcPr>
          <w:p>
            <w:pPr>
              <w:ind w:right="12"/>
              <w:spacing w:before="62" w:line="213" w:lineRule="exact"/>
              <w:jc w:val="right"/>
              <w:rPr>
                <w:rFonts w:ascii="SimSun" w:hAnsi="SimSun" w:eastAsia="SimSun" w:cs="SimSun"/>
                <w:sz w:val="16"/>
                <w:szCs w:val="16"/>
              </w:rPr>
            </w:pPr>
            <w:r>
              <w:rPr>
                <w:rFonts w:ascii="SimSun" w:hAnsi="SimSun" w:eastAsia="SimSun" w:cs="SimSun"/>
                <w:sz w:val="16"/>
                <w:szCs w:val="16"/>
                <w:color w:val="212529"/>
                <w:position w:val="1"/>
              </w:rPr>
              <w:t>43.10</w:t>
            </w:r>
          </w:p>
        </w:tc>
        <w:tc>
          <w:tcPr>
            <w:tcW w:w="1231" w:type="dxa"/>
            <w:vAlign w:val="top"/>
          </w:tcPr>
          <w:p>
            <w:pPr>
              <w:ind w:right="15"/>
              <w:spacing w:before="62" w:line="213" w:lineRule="exact"/>
              <w:jc w:val="right"/>
              <w:rPr>
                <w:rFonts w:ascii="SimSun" w:hAnsi="SimSun" w:eastAsia="SimSun" w:cs="SimSun"/>
                <w:sz w:val="16"/>
                <w:szCs w:val="16"/>
              </w:rPr>
            </w:pPr>
            <w:r>
              <w:rPr>
                <w:rFonts w:ascii="SimSun" w:hAnsi="SimSun" w:eastAsia="SimSun" w:cs="SimSun"/>
                <w:sz w:val="16"/>
                <w:szCs w:val="16"/>
                <w:color w:val="212529"/>
                <w:position w:val="1"/>
              </w:rPr>
              <w:t>43.10</w:t>
            </w:r>
          </w:p>
        </w:tc>
        <w:tc>
          <w:tcPr>
            <w:tcW w:w="1086" w:type="dxa"/>
            <w:vAlign w:val="top"/>
          </w:tcPr>
          <w:p>
            <w:pPr>
              <w:pStyle w:val="TableText"/>
              <w:rPr/>
            </w:pPr>
            <w:r/>
          </w:p>
        </w:tc>
      </w:tr>
      <w:tr>
        <w:trPr>
          <w:trHeight w:val="292" w:hRule="atLeast"/>
        </w:trPr>
        <w:tc>
          <w:tcPr>
            <w:tcW w:w="3137" w:type="dxa"/>
            <w:vAlign w:val="top"/>
          </w:tcPr>
          <w:p>
            <w:pPr>
              <w:ind w:left="330"/>
              <w:spacing w:before="63" w:line="226" w:lineRule="auto"/>
              <w:rPr>
                <w:rFonts w:ascii="SimSun" w:hAnsi="SimSun" w:eastAsia="SimSun" w:cs="SimSun"/>
                <w:sz w:val="16"/>
                <w:szCs w:val="16"/>
              </w:rPr>
            </w:pPr>
            <w:r>
              <w:rPr>
                <w:rFonts w:ascii="SimSun" w:hAnsi="SimSun" w:eastAsia="SimSun" w:cs="SimSun"/>
                <w:sz w:val="16"/>
                <w:szCs w:val="16"/>
                <w:color w:val="212529"/>
                <w:spacing w:val="1"/>
              </w:rPr>
              <w:t>津贴补贴</w:t>
            </w:r>
          </w:p>
        </w:tc>
        <w:tc>
          <w:tcPr>
            <w:tcW w:w="2354" w:type="dxa"/>
            <w:vAlign w:val="top"/>
          </w:tcPr>
          <w:p>
            <w:pPr>
              <w:ind w:left="328"/>
              <w:spacing w:before="63" w:line="226" w:lineRule="auto"/>
              <w:rPr>
                <w:rFonts w:ascii="SimSun" w:hAnsi="SimSun" w:eastAsia="SimSun" w:cs="SimSun"/>
                <w:sz w:val="16"/>
                <w:szCs w:val="16"/>
              </w:rPr>
            </w:pPr>
            <w:r>
              <w:rPr>
                <w:rFonts w:ascii="SimSun" w:hAnsi="SimSun" w:eastAsia="SimSun" w:cs="SimSun"/>
                <w:sz w:val="16"/>
                <w:szCs w:val="16"/>
                <w:color w:val="212529"/>
                <w:spacing w:val="1"/>
              </w:rPr>
              <w:t>工资奖金津补贴</w:t>
            </w:r>
          </w:p>
        </w:tc>
        <w:tc>
          <w:tcPr>
            <w:tcW w:w="1274" w:type="dxa"/>
            <w:vAlign w:val="top"/>
          </w:tcPr>
          <w:p>
            <w:pPr>
              <w:ind w:right="12"/>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33.51</w:t>
            </w:r>
          </w:p>
        </w:tc>
        <w:tc>
          <w:tcPr>
            <w:tcW w:w="1231" w:type="dxa"/>
            <w:vAlign w:val="top"/>
          </w:tcPr>
          <w:p>
            <w:pPr>
              <w:ind w:right="15"/>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33.51</w:t>
            </w:r>
          </w:p>
        </w:tc>
        <w:tc>
          <w:tcPr>
            <w:tcW w:w="1086" w:type="dxa"/>
            <w:vAlign w:val="top"/>
          </w:tcPr>
          <w:p>
            <w:pPr>
              <w:pStyle w:val="TableText"/>
              <w:rPr/>
            </w:pPr>
            <w:r/>
          </w:p>
        </w:tc>
      </w:tr>
      <w:tr>
        <w:trPr>
          <w:trHeight w:val="292" w:hRule="atLeast"/>
        </w:trPr>
        <w:tc>
          <w:tcPr>
            <w:tcW w:w="3137" w:type="dxa"/>
            <w:vAlign w:val="top"/>
          </w:tcPr>
          <w:p>
            <w:pPr>
              <w:ind w:left="332"/>
              <w:spacing w:before="64" w:line="227" w:lineRule="auto"/>
              <w:rPr>
                <w:rFonts w:ascii="SimSun" w:hAnsi="SimSun" w:eastAsia="SimSun" w:cs="SimSun"/>
                <w:sz w:val="16"/>
                <w:szCs w:val="16"/>
              </w:rPr>
            </w:pPr>
            <w:r>
              <w:rPr>
                <w:rFonts w:ascii="SimSun" w:hAnsi="SimSun" w:eastAsia="SimSun" w:cs="SimSun"/>
                <w:sz w:val="16"/>
                <w:szCs w:val="16"/>
                <w:color w:val="212529"/>
              </w:rPr>
              <w:t>奖金</w:t>
            </w:r>
          </w:p>
        </w:tc>
        <w:tc>
          <w:tcPr>
            <w:tcW w:w="2354" w:type="dxa"/>
            <w:vAlign w:val="top"/>
          </w:tcPr>
          <w:p>
            <w:pPr>
              <w:ind w:left="328"/>
              <w:spacing w:before="64" w:line="226" w:lineRule="auto"/>
              <w:rPr>
                <w:rFonts w:ascii="SimSun" w:hAnsi="SimSun" w:eastAsia="SimSun" w:cs="SimSun"/>
                <w:sz w:val="16"/>
                <w:szCs w:val="16"/>
              </w:rPr>
            </w:pPr>
            <w:r>
              <w:rPr>
                <w:rFonts w:ascii="SimSun" w:hAnsi="SimSun" w:eastAsia="SimSun" w:cs="SimSun"/>
                <w:sz w:val="16"/>
                <w:szCs w:val="16"/>
                <w:color w:val="212529"/>
                <w:spacing w:val="1"/>
              </w:rPr>
              <w:t>工资奖金津补贴</w:t>
            </w:r>
          </w:p>
        </w:tc>
        <w:tc>
          <w:tcPr>
            <w:tcW w:w="1274" w:type="dxa"/>
            <w:vAlign w:val="top"/>
          </w:tcPr>
          <w:p>
            <w:pPr>
              <w:ind w:right="12"/>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7.80</w:t>
            </w:r>
          </w:p>
        </w:tc>
        <w:tc>
          <w:tcPr>
            <w:tcW w:w="1231" w:type="dxa"/>
            <w:vAlign w:val="top"/>
          </w:tcPr>
          <w:p>
            <w:pPr>
              <w:ind w:right="15"/>
              <w:spacing w:before="64"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7.80</w:t>
            </w:r>
          </w:p>
        </w:tc>
        <w:tc>
          <w:tcPr>
            <w:tcW w:w="1086" w:type="dxa"/>
            <w:vAlign w:val="top"/>
          </w:tcPr>
          <w:p>
            <w:pPr>
              <w:pStyle w:val="TableText"/>
              <w:rPr/>
            </w:pPr>
            <w:r/>
          </w:p>
        </w:tc>
      </w:tr>
      <w:tr>
        <w:trPr>
          <w:trHeight w:val="292" w:hRule="atLeast"/>
        </w:trPr>
        <w:tc>
          <w:tcPr>
            <w:tcW w:w="3137" w:type="dxa"/>
            <w:vAlign w:val="top"/>
          </w:tcPr>
          <w:p>
            <w:pPr>
              <w:ind w:left="330"/>
              <w:spacing w:before="65"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w:t>
            </w:r>
          </w:p>
        </w:tc>
        <w:tc>
          <w:tcPr>
            <w:tcW w:w="2354" w:type="dxa"/>
            <w:vAlign w:val="top"/>
          </w:tcPr>
          <w:p>
            <w:pPr>
              <w:ind w:left="327"/>
              <w:spacing w:before="65" w:line="225" w:lineRule="auto"/>
              <w:rPr>
                <w:rFonts w:ascii="SimSun" w:hAnsi="SimSun" w:eastAsia="SimSun" w:cs="SimSun"/>
                <w:sz w:val="16"/>
                <w:szCs w:val="16"/>
              </w:rPr>
            </w:pPr>
            <w:r>
              <w:rPr>
                <w:rFonts w:ascii="SimSun" w:hAnsi="SimSun" w:eastAsia="SimSun" w:cs="SimSun"/>
                <w:sz w:val="16"/>
                <w:szCs w:val="16"/>
                <w:color w:val="212529"/>
                <w:spacing w:val="1"/>
              </w:rPr>
              <w:t>社会保障缴费</w:t>
            </w:r>
          </w:p>
        </w:tc>
        <w:tc>
          <w:tcPr>
            <w:tcW w:w="1274" w:type="dxa"/>
            <w:vAlign w:val="top"/>
          </w:tcPr>
          <w:p>
            <w:pPr>
              <w:ind w:right="12"/>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231" w:type="dxa"/>
            <w:vAlign w:val="top"/>
          </w:tcPr>
          <w:p>
            <w:pPr>
              <w:ind w:right="15"/>
              <w:spacing w:before="65"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11.88</w:t>
            </w:r>
          </w:p>
        </w:tc>
        <w:tc>
          <w:tcPr>
            <w:tcW w:w="1086" w:type="dxa"/>
            <w:vAlign w:val="top"/>
          </w:tcPr>
          <w:p>
            <w:pPr>
              <w:pStyle w:val="TableText"/>
              <w:rPr/>
            </w:pPr>
            <w:r/>
          </w:p>
        </w:tc>
      </w:tr>
      <w:tr>
        <w:trPr>
          <w:trHeight w:val="292" w:hRule="atLeast"/>
        </w:trPr>
        <w:tc>
          <w:tcPr>
            <w:tcW w:w="3137" w:type="dxa"/>
            <w:vAlign w:val="top"/>
          </w:tcPr>
          <w:p>
            <w:pPr>
              <w:ind w:left="330"/>
              <w:spacing w:before="66" w:line="225" w:lineRule="auto"/>
              <w:rPr>
                <w:rFonts w:ascii="SimSun" w:hAnsi="SimSun" w:eastAsia="SimSun" w:cs="SimSun"/>
                <w:sz w:val="16"/>
                <w:szCs w:val="16"/>
              </w:rPr>
            </w:pPr>
            <w:r>
              <w:rPr>
                <w:rFonts w:ascii="SimSun" w:hAnsi="SimSun" w:eastAsia="SimSun" w:cs="SimSun"/>
                <w:sz w:val="16"/>
                <w:szCs w:val="16"/>
                <w:color w:val="212529"/>
                <w:spacing w:val="2"/>
              </w:rPr>
              <w:t>职工基本医疗保险缴费</w:t>
            </w:r>
          </w:p>
        </w:tc>
        <w:tc>
          <w:tcPr>
            <w:tcW w:w="2354" w:type="dxa"/>
            <w:vAlign w:val="top"/>
          </w:tcPr>
          <w:p>
            <w:pPr>
              <w:ind w:left="327"/>
              <w:spacing w:before="66" w:line="225" w:lineRule="auto"/>
              <w:rPr>
                <w:rFonts w:ascii="SimSun" w:hAnsi="SimSun" w:eastAsia="SimSun" w:cs="SimSun"/>
                <w:sz w:val="16"/>
                <w:szCs w:val="16"/>
              </w:rPr>
            </w:pPr>
            <w:r>
              <w:rPr>
                <w:rFonts w:ascii="SimSun" w:hAnsi="SimSun" w:eastAsia="SimSun" w:cs="SimSun"/>
                <w:sz w:val="16"/>
                <w:szCs w:val="16"/>
                <w:color w:val="212529"/>
                <w:spacing w:val="1"/>
              </w:rPr>
              <w:t>社会保障缴费</w:t>
            </w:r>
          </w:p>
        </w:tc>
        <w:tc>
          <w:tcPr>
            <w:tcW w:w="1274" w:type="dxa"/>
            <w:vAlign w:val="top"/>
          </w:tcPr>
          <w:p>
            <w:pPr>
              <w:ind w:right="12"/>
              <w:spacing w:before="65" w:line="213" w:lineRule="exact"/>
              <w:jc w:val="right"/>
              <w:rPr>
                <w:rFonts w:ascii="SimSun" w:hAnsi="SimSun" w:eastAsia="SimSun" w:cs="SimSun"/>
                <w:sz w:val="16"/>
                <w:szCs w:val="16"/>
              </w:rPr>
            </w:pPr>
            <w:r>
              <w:rPr>
                <w:rFonts w:ascii="SimSun" w:hAnsi="SimSun" w:eastAsia="SimSun" w:cs="SimSun"/>
                <w:sz w:val="16"/>
                <w:szCs w:val="16"/>
                <w:color w:val="212529"/>
                <w:position w:val="1"/>
              </w:rPr>
              <w:t>4.82</w:t>
            </w:r>
          </w:p>
        </w:tc>
        <w:tc>
          <w:tcPr>
            <w:tcW w:w="1231" w:type="dxa"/>
            <w:vAlign w:val="top"/>
          </w:tcPr>
          <w:p>
            <w:pPr>
              <w:ind w:right="15"/>
              <w:spacing w:before="65" w:line="213" w:lineRule="exact"/>
              <w:jc w:val="right"/>
              <w:rPr>
                <w:rFonts w:ascii="SimSun" w:hAnsi="SimSun" w:eastAsia="SimSun" w:cs="SimSun"/>
                <w:sz w:val="16"/>
                <w:szCs w:val="16"/>
              </w:rPr>
            </w:pPr>
            <w:r>
              <w:rPr>
                <w:rFonts w:ascii="SimSun" w:hAnsi="SimSun" w:eastAsia="SimSun" w:cs="SimSun"/>
                <w:sz w:val="16"/>
                <w:szCs w:val="16"/>
                <w:color w:val="212529"/>
                <w:position w:val="1"/>
              </w:rPr>
              <w:t>4.82</w:t>
            </w:r>
          </w:p>
        </w:tc>
        <w:tc>
          <w:tcPr>
            <w:tcW w:w="1086" w:type="dxa"/>
            <w:vAlign w:val="top"/>
          </w:tcPr>
          <w:p>
            <w:pPr>
              <w:pStyle w:val="TableText"/>
              <w:rPr/>
            </w:pPr>
            <w:r/>
          </w:p>
        </w:tc>
      </w:tr>
      <w:tr>
        <w:trPr>
          <w:trHeight w:val="292" w:hRule="atLeast"/>
        </w:trPr>
        <w:tc>
          <w:tcPr>
            <w:tcW w:w="3137" w:type="dxa"/>
            <w:vAlign w:val="top"/>
          </w:tcPr>
          <w:p>
            <w:pPr>
              <w:ind w:left="336"/>
              <w:spacing w:before="66" w:line="226" w:lineRule="auto"/>
              <w:rPr>
                <w:rFonts w:ascii="SimSun" w:hAnsi="SimSun" w:eastAsia="SimSun" w:cs="SimSun"/>
                <w:sz w:val="16"/>
                <w:szCs w:val="16"/>
              </w:rPr>
            </w:pPr>
            <w:r>
              <w:rPr>
                <w:rFonts w:ascii="SimSun" w:hAnsi="SimSun" w:eastAsia="SimSun" w:cs="SimSun"/>
                <w:sz w:val="16"/>
                <w:szCs w:val="16"/>
                <w:color w:val="212529"/>
                <w:spacing w:val="1"/>
              </w:rPr>
              <w:t>公务员医疗补助缴费</w:t>
            </w:r>
          </w:p>
        </w:tc>
        <w:tc>
          <w:tcPr>
            <w:tcW w:w="2354" w:type="dxa"/>
            <w:vAlign w:val="top"/>
          </w:tcPr>
          <w:p>
            <w:pPr>
              <w:ind w:left="327"/>
              <w:spacing w:before="66" w:line="225" w:lineRule="auto"/>
              <w:rPr>
                <w:rFonts w:ascii="SimSun" w:hAnsi="SimSun" w:eastAsia="SimSun" w:cs="SimSun"/>
                <w:sz w:val="16"/>
                <w:szCs w:val="16"/>
              </w:rPr>
            </w:pPr>
            <w:r>
              <w:rPr>
                <w:rFonts w:ascii="SimSun" w:hAnsi="SimSun" w:eastAsia="SimSun" w:cs="SimSun"/>
                <w:sz w:val="16"/>
                <w:szCs w:val="16"/>
                <w:color w:val="212529"/>
                <w:spacing w:val="1"/>
              </w:rPr>
              <w:t>社会保障缴费</w:t>
            </w:r>
          </w:p>
        </w:tc>
        <w:tc>
          <w:tcPr>
            <w:tcW w:w="1274" w:type="dxa"/>
            <w:vAlign w:val="top"/>
          </w:tcPr>
          <w:p>
            <w:pPr>
              <w:ind w:right="12"/>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2.23</w:t>
            </w:r>
          </w:p>
        </w:tc>
        <w:tc>
          <w:tcPr>
            <w:tcW w:w="1231" w:type="dxa"/>
            <w:vAlign w:val="top"/>
          </w:tcPr>
          <w:p>
            <w:pPr>
              <w:ind w:right="15"/>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2.23</w:t>
            </w:r>
          </w:p>
        </w:tc>
        <w:tc>
          <w:tcPr>
            <w:tcW w:w="1086" w:type="dxa"/>
            <w:vAlign w:val="top"/>
          </w:tcPr>
          <w:p>
            <w:pPr>
              <w:pStyle w:val="TableText"/>
              <w:rPr/>
            </w:pPr>
            <w:r/>
          </w:p>
        </w:tc>
      </w:tr>
      <w:tr>
        <w:trPr>
          <w:trHeight w:val="292" w:hRule="atLeast"/>
        </w:trPr>
        <w:tc>
          <w:tcPr>
            <w:tcW w:w="3137" w:type="dxa"/>
            <w:vAlign w:val="top"/>
          </w:tcPr>
          <w:p>
            <w:pPr>
              <w:ind w:left="657"/>
              <w:spacing w:before="67" w:line="225" w:lineRule="auto"/>
              <w:rPr>
                <w:rFonts w:ascii="SimSun" w:hAnsi="SimSun" w:eastAsia="SimSun" w:cs="SimSun"/>
                <w:sz w:val="16"/>
                <w:szCs w:val="16"/>
              </w:rPr>
            </w:pPr>
            <w:r>
              <w:rPr>
                <w:rFonts w:ascii="SimSun" w:hAnsi="SimSun" w:eastAsia="SimSun" w:cs="SimSun"/>
                <w:sz w:val="16"/>
                <w:szCs w:val="16"/>
                <w:color w:val="212529"/>
                <w:spacing w:val="1"/>
              </w:rPr>
              <w:t>社会保障缴费</w:t>
            </w:r>
          </w:p>
        </w:tc>
        <w:tc>
          <w:tcPr>
            <w:tcW w:w="2354" w:type="dxa"/>
            <w:vAlign w:val="top"/>
          </w:tcPr>
          <w:p>
            <w:pPr>
              <w:ind w:left="327"/>
              <w:spacing w:before="67" w:line="225" w:lineRule="auto"/>
              <w:rPr>
                <w:rFonts w:ascii="SimSun" w:hAnsi="SimSun" w:eastAsia="SimSun" w:cs="SimSun"/>
                <w:sz w:val="16"/>
                <w:szCs w:val="16"/>
              </w:rPr>
            </w:pPr>
            <w:r>
              <w:rPr>
                <w:rFonts w:ascii="SimSun" w:hAnsi="SimSun" w:eastAsia="SimSun" w:cs="SimSun"/>
                <w:sz w:val="16"/>
                <w:szCs w:val="16"/>
                <w:color w:val="212529"/>
                <w:spacing w:val="1"/>
              </w:rPr>
              <w:t>社会保障缴费</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0.23</w:t>
            </w:r>
          </w:p>
        </w:tc>
        <w:tc>
          <w:tcPr>
            <w:tcW w:w="1231" w:type="dxa"/>
            <w:vAlign w:val="top"/>
          </w:tcPr>
          <w:p>
            <w:pPr>
              <w:ind w:right="15"/>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0.23</w:t>
            </w:r>
          </w:p>
        </w:tc>
        <w:tc>
          <w:tcPr>
            <w:tcW w:w="1086" w:type="dxa"/>
            <w:vAlign w:val="top"/>
          </w:tcPr>
          <w:p>
            <w:pPr>
              <w:pStyle w:val="TableText"/>
              <w:rPr/>
            </w:pPr>
            <w:r/>
          </w:p>
        </w:tc>
      </w:tr>
      <w:tr>
        <w:trPr>
          <w:trHeight w:val="293" w:hRule="atLeast"/>
        </w:trPr>
        <w:tc>
          <w:tcPr>
            <w:tcW w:w="3137" w:type="dxa"/>
            <w:vAlign w:val="top"/>
          </w:tcPr>
          <w:p>
            <w:pPr>
              <w:ind w:left="332"/>
              <w:spacing w:before="67"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2354" w:type="dxa"/>
            <w:vAlign w:val="top"/>
          </w:tcPr>
          <w:p>
            <w:pPr>
              <w:ind w:left="327"/>
              <w:spacing w:before="67"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12.11</w:t>
            </w:r>
          </w:p>
        </w:tc>
        <w:tc>
          <w:tcPr>
            <w:tcW w:w="1231" w:type="dxa"/>
            <w:vAlign w:val="top"/>
          </w:tcPr>
          <w:p>
            <w:pPr>
              <w:ind w:left="970"/>
              <w:spacing w:before="190" w:line="66" w:lineRule="exact"/>
              <w:rPr>
                <w:rFonts w:ascii="SimSun" w:hAnsi="SimSun" w:eastAsia="SimSun" w:cs="SimSun"/>
                <w:sz w:val="16"/>
                <w:szCs w:val="16"/>
              </w:rPr>
            </w:pPr>
            <w:r>
              <w:rPr>
                <w:rFonts w:ascii="SimSun" w:hAnsi="SimSun" w:eastAsia="SimSun" w:cs="SimSun"/>
                <w:sz w:val="16"/>
                <w:szCs w:val="16"/>
                <w:color w:val="212529"/>
                <w:position w:val="1"/>
              </w:rPr>
              <w:t>.</w:t>
            </w:r>
          </w:p>
        </w:tc>
        <w:tc>
          <w:tcPr>
            <w:tcW w:w="1086" w:type="dxa"/>
            <w:vAlign w:val="top"/>
          </w:tcPr>
          <w:p>
            <w:pPr>
              <w:pStyle w:val="TableText"/>
              <w:rPr/>
            </w:pPr>
            <w:r/>
          </w:p>
        </w:tc>
      </w:tr>
      <w:tr>
        <w:trPr>
          <w:trHeight w:val="293" w:hRule="atLeast"/>
        </w:trPr>
        <w:tc>
          <w:tcPr>
            <w:tcW w:w="3137" w:type="dxa"/>
            <w:vAlign w:val="top"/>
          </w:tcPr>
          <w:p>
            <w:pPr>
              <w:ind w:left="330"/>
              <w:spacing w:before="67" w:line="227" w:lineRule="auto"/>
              <w:rPr>
                <w:rFonts w:ascii="SimSun" w:hAnsi="SimSun" w:eastAsia="SimSun" w:cs="SimSun"/>
                <w:sz w:val="16"/>
                <w:szCs w:val="16"/>
              </w:rPr>
            </w:pPr>
            <w:r>
              <w:rPr>
                <w:rFonts w:ascii="SimSun" w:hAnsi="SimSun" w:eastAsia="SimSun" w:cs="SimSun"/>
                <w:sz w:val="16"/>
                <w:szCs w:val="16"/>
                <w:color w:val="212529"/>
                <w:spacing w:val="1"/>
              </w:rPr>
              <w:t>其他工资福利支出</w:t>
            </w:r>
          </w:p>
        </w:tc>
        <w:tc>
          <w:tcPr>
            <w:tcW w:w="2354" w:type="dxa"/>
            <w:vAlign w:val="top"/>
          </w:tcPr>
          <w:p>
            <w:pPr>
              <w:ind w:left="325"/>
              <w:spacing w:before="67" w:line="227" w:lineRule="auto"/>
              <w:rPr>
                <w:rFonts w:ascii="SimSun" w:hAnsi="SimSun" w:eastAsia="SimSun" w:cs="SimSun"/>
                <w:sz w:val="16"/>
                <w:szCs w:val="16"/>
              </w:rPr>
            </w:pPr>
            <w:r>
              <w:rPr>
                <w:rFonts w:ascii="SimSun" w:hAnsi="SimSun" w:eastAsia="SimSun" w:cs="SimSun"/>
                <w:sz w:val="16"/>
                <w:szCs w:val="16"/>
                <w:color w:val="212529"/>
                <w:spacing w:val="1"/>
              </w:rPr>
              <w:t>其他工资福利支出</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2.48</w:t>
            </w:r>
          </w:p>
        </w:tc>
        <w:tc>
          <w:tcPr>
            <w:tcW w:w="1231" w:type="dxa"/>
            <w:vAlign w:val="top"/>
          </w:tcPr>
          <w:p>
            <w:pPr>
              <w:ind w:left="970"/>
              <w:spacing w:before="189" w:line="67" w:lineRule="exact"/>
              <w:rPr>
                <w:rFonts w:ascii="SimSun" w:hAnsi="SimSun" w:eastAsia="SimSun" w:cs="SimSun"/>
                <w:sz w:val="16"/>
                <w:szCs w:val="16"/>
              </w:rPr>
            </w:pPr>
            <w:r>
              <w:rPr>
                <w:rFonts w:ascii="SimSun" w:hAnsi="SimSun" w:eastAsia="SimSun" w:cs="SimSun"/>
                <w:sz w:val="16"/>
                <w:szCs w:val="16"/>
                <w:color w:val="212529"/>
                <w:position w:val="1"/>
              </w:rPr>
              <w:t>.</w:t>
            </w:r>
          </w:p>
        </w:tc>
        <w:tc>
          <w:tcPr>
            <w:tcW w:w="1086" w:type="dxa"/>
            <w:vAlign w:val="top"/>
          </w:tcPr>
          <w:p>
            <w:pPr>
              <w:pStyle w:val="TableText"/>
              <w:rPr/>
            </w:pPr>
            <w:r/>
          </w:p>
        </w:tc>
      </w:tr>
      <w:tr>
        <w:trPr>
          <w:trHeight w:val="293" w:hRule="atLeast"/>
        </w:trPr>
        <w:tc>
          <w:tcPr>
            <w:tcW w:w="3137" w:type="dxa"/>
            <w:vAlign w:val="top"/>
          </w:tcPr>
          <w:p>
            <w:pPr>
              <w:ind w:left="9"/>
              <w:spacing w:before="67"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2354" w:type="dxa"/>
            <w:vAlign w:val="top"/>
          </w:tcPr>
          <w:p>
            <w:pPr>
              <w:pStyle w:val="TableText"/>
              <w:rPr/>
            </w:pPr>
            <w:r/>
          </w:p>
        </w:tc>
        <w:tc>
          <w:tcPr>
            <w:tcW w:w="1274" w:type="dxa"/>
            <w:vAlign w:val="top"/>
          </w:tcPr>
          <w:p>
            <w:pPr>
              <w:ind w:left="849"/>
              <w:spacing w:before="67" w:line="213" w:lineRule="exact"/>
              <w:rPr>
                <w:rFonts w:ascii="SimSun" w:hAnsi="SimSun" w:eastAsia="SimSun" w:cs="SimSun"/>
                <w:sz w:val="16"/>
                <w:szCs w:val="16"/>
              </w:rPr>
            </w:pPr>
            <w:r>
              <w:rPr>
                <w:rFonts w:ascii="SimSun" w:hAnsi="SimSun" w:eastAsia="SimSun" w:cs="SimSun"/>
                <w:sz w:val="16"/>
                <w:szCs w:val="16"/>
                <w:color w:val="212529"/>
                <w:spacing w:val="-1"/>
                <w:position w:val="1"/>
              </w:rPr>
              <w:t>41.</w:t>
            </w:r>
          </w:p>
        </w:tc>
        <w:tc>
          <w:tcPr>
            <w:tcW w:w="1231" w:type="dxa"/>
            <w:vAlign w:val="top"/>
          </w:tcPr>
          <w:p>
            <w:pPr>
              <w:pStyle w:val="TableText"/>
              <w:rPr/>
            </w:pPr>
            <w:r/>
          </w:p>
        </w:tc>
        <w:tc>
          <w:tcPr>
            <w:tcW w:w="1086" w:type="dxa"/>
            <w:vAlign w:val="top"/>
          </w:tcPr>
          <w:p>
            <w:pPr>
              <w:ind w:right="18"/>
              <w:spacing w:before="67" w:line="213" w:lineRule="exact"/>
              <w:jc w:val="right"/>
              <w:rPr>
                <w:rFonts w:ascii="SimSun" w:hAnsi="SimSun" w:eastAsia="SimSun" w:cs="SimSun"/>
                <w:sz w:val="16"/>
                <w:szCs w:val="16"/>
              </w:rPr>
            </w:pPr>
            <w:r>
              <w:rPr>
                <w:rFonts w:ascii="SimSun" w:hAnsi="SimSun" w:eastAsia="SimSun" w:cs="SimSun"/>
                <w:sz w:val="16"/>
                <w:szCs w:val="16"/>
                <w:color w:val="212529"/>
                <w:position w:val="1"/>
              </w:rPr>
              <w:t>41.30</w:t>
            </w:r>
          </w:p>
        </w:tc>
      </w:tr>
      <w:tr>
        <w:trPr>
          <w:trHeight w:val="292" w:hRule="atLeast"/>
        </w:trPr>
        <w:tc>
          <w:tcPr>
            <w:tcW w:w="3137" w:type="dxa"/>
            <w:vAlign w:val="top"/>
          </w:tcPr>
          <w:p>
            <w:pPr>
              <w:ind w:left="334"/>
              <w:spacing w:before="67" w:line="226" w:lineRule="auto"/>
              <w:rPr>
                <w:rFonts w:ascii="SimSun" w:hAnsi="SimSun" w:eastAsia="SimSun" w:cs="SimSun"/>
                <w:sz w:val="16"/>
                <w:szCs w:val="16"/>
              </w:rPr>
            </w:pPr>
            <w:r>
              <w:rPr>
                <w:rFonts w:ascii="SimSun" w:hAnsi="SimSun" w:eastAsia="SimSun" w:cs="SimSun"/>
                <w:sz w:val="16"/>
                <w:szCs w:val="16"/>
                <w:color w:val="212529"/>
              </w:rPr>
              <w:t>办公费</w:t>
            </w:r>
          </w:p>
        </w:tc>
        <w:tc>
          <w:tcPr>
            <w:tcW w:w="2354" w:type="dxa"/>
            <w:vAlign w:val="top"/>
          </w:tcPr>
          <w:p>
            <w:pPr>
              <w:ind w:left="329"/>
              <w:spacing w:before="67"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left="862"/>
              <w:spacing w:before="67" w:line="212" w:lineRule="exact"/>
              <w:rPr>
                <w:rFonts w:ascii="SimSun" w:hAnsi="SimSun" w:eastAsia="SimSun" w:cs="SimSun"/>
                <w:sz w:val="16"/>
                <w:szCs w:val="16"/>
              </w:rPr>
            </w:pPr>
            <w:r>
              <w:rPr>
                <w:rFonts w:ascii="SimSun" w:hAnsi="SimSun" w:eastAsia="SimSun" w:cs="SimSun"/>
                <w:sz w:val="16"/>
                <w:szCs w:val="16"/>
                <w:color w:val="212529"/>
                <w:spacing w:val="-5"/>
                <w:position w:val="1"/>
              </w:rPr>
              <w:t>19.</w:t>
            </w:r>
          </w:p>
        </w:tc>
        <w:tc>
          <w:tcPr>
            <w:tcW w:w="1231" w:type="dxa"/>
            <w:vAlign w:val="top"/>
          </w:tcPr>
          <w:p>
            <w:pPr>
              <w:pStyle w:val="TableText"/>
              <w:rPr/>
            </w:pPr>
            <w:r/>
          </w:p>
        </w:tc>
        <w:tc>
          <w:tcPr>
            <w:tcW w:w="1086" w:type="dxa"/>
            <w:vAlign w:val="top"/>
          </w:tcPr>
          <w:p>
            <w:pPr>
              <w:ind w:right="18"/>
              <w:spacing w:before="67"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19.70</w:t>
            </w:r>
          </w:p>
        </w:tc>
      </w:tr>
      <w:tr>
        <w:trPr>
          <w:trHeight w:val="293" w:hRule="atLeast"/>
        </w:trPr>
        <w:tc>
          <w:tcPr>
            <w:tcW w:w="3137" w:type="dxa"/>
            <w:vAlign w:val="top"/>
          </w:tcPr>
          <w:p>
            <w:pPr>
              <w:ind w:left="345"/>
              <w:spacing w:before="67" w:line="226" w:lineRule="auto"/>
              <w:rPr>
                <w:rFonts w:ascii="SimSun" w:hAnsi="SimSun" w:eastAsia="SimSun" w:cs="SimSun"/>
                <w:sz w:val="16"/>
                <w:szCs w:val="16"/>
              </w:rPr>
            </w:pPr>
            <w:r>
              <w:rPr>
                <w:rFonts w:ascii="SimSun" w:hAnsi="SimSun" w:eastAsia="SimSun" w:cs="SimSun"/>
                <w:sz w:val="16"/>
                <w:szCs w:val="16"/>
                <w:color w:val="212529"/>
                <w:spacing w:val="-4"/>
              </w:rPr>
              <w:t>印刷费</w:t>
            </w:r>
          </w:p>
        </w:tc>
        <w:tc>
          <w:tcPr>
            <w:tcW w:w="2354" w:type="dxa"/>
            <w:vAlign w:val="top"/>
          </w:tcPr>
          <w:p>
            <w:pPr>
              <w:ind w:left="329"/>
              <w:spacing w:before="67"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7.00</w:t>
            </w:r>
          </w:p>
        </w:tc>
        <w:tc>
          <w:tcPr>
            <w:tcW w:w="1231" w:type="dxa"/>
            <w:vAlign w:val="top"/>
          </w:tcPr>
          <w:p>
            <w:pPr>
              <w:pStyle w:val="TableText"/>
              <w:rPr/>
            </w:pPr>
            <w:r/>
          </w:p>
        </w:tc>
        <w:tc>
          <w:tcPr>
            <w:tcW w:w="1086" w:type="dxa"/>
            <w:vAlign w:val="top"/>
          </w:tcPr>
          <w:p>
            <w:pPr>
              <w:ind w:right="18"/>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7.00</w:t>
            </w:r>
          </w:p>
        </w:tc>
      </w:tr>
      <w:tr>
        <w:trPr>
          <w:trHeight w:val="292" w:hRule="atLeast"/>
        </w:trPr>
        <w:tc>
          <w:tcPr>
            <w:tcW w:w="3137" w:type="dxa"/>
            <w:vAlign w:val="top"/>
          </w:tcPr>
          <w:p>
            <w:pPr>
              <w:ind w:left="331"/>
              <w:spacing w:before="67" w:line="227" w:lineRule="auto"/>
              <w:rPr>
                <w:rFonts w:ascii="SimSun" w:hAnsi="SimSun" w:eastAsia="SimSun" w:cs="SimSun"/>
                <w:sz w:val="16"/>
                <w:szCs w:val="16"/>
              </w:rPr>
            </w:pPr>
            <w:r>
              <w:rPr>
                <w:rFonts w:ascii="SimSun" w:hAnsi="SimSun" w:eastAsia="SimSun" w:cs="SimSun"/>
                <w:sz w:val="16"/>
                <w:szCs w:val="16"/>
                <w:color w:val="212529"/>
                <w:spacing w:val="1"/>
              </w:rPr>
              <w:t>手续费</w:t>
            </w:r>
          </w:p>
        </w:tc>
        <w:tc>
          <w:tcPr>
            <w:tcW w:w="2354" w:type="dxa"/>
            <w:vAlign w:val="top"/>
          </w:tcPr>
          <w:p>
            <w:pPr>
              <w:ind w:left="329"/>
              <w:spacing w:before="67"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0.20</w:t>
            </w:r>
          </w:p>
        </w:tc>
        <w:tc>
          <w:tcPr>
            <w:tcW w:w="1231" w:type="dxa"/>
            <w:vAlign w:val="top"/>
          </w:tcPr>
          <w:p>
            <w:pPr>
              <w:pStyle w:val="TableText"/>
              <w:rPr/>
            </w:pPr>
            <w:r/>
          </w:p>
        </w:tc>
        <w:tc>
          <w:tcPr>
            <w:tcW w:w="1086" w:type="dxa"/>
            <w:vAlign w:val="top"/>
          </w:tcPr>
          <w:p>
            <w:pPr>
              <w:ind w:right="18"/>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0.20</w:t>
            </w:r>
          </w:p>
        </w:tc>
      </w:tr>
      <w:tr>
        <w:trPr>
          <w:trHeight w:val="293" w:hRule="atLeast"/>
        </w:trPr>
        <w:tc>
          <w:tcPr>
            <w:tcW w:w="3137" w:type="dxa"/>
            <w:vAlign w:val="top"/>
          </w:tcPr>
          <w:p>
            <w:pPr>
              <w:ind w:left="333"/>
              <w:spacing w:before="68" w:line="227" w:lineRule="auto"/>
              <w:rPr>
                <w:rFonts w:ascii="SimSun" w:hAnsi="SimSun" w:eastAsia="SimSun" w:cs="SimSun"/>
                <w:sz w:val="16"/>
                <w:szCs w:val="16"/>
              </w:rPr>
            </w:pPr>
            <w:r>
              <w:rPr>
                <w:rFonts w:ascii="SimSun" w:hAnsi="SimSun" w:eastAsia="SimSun" w:cs="SimSun"/>
                <w:sz w:val="16"/>
                <w:szCs w:val="16"/>
                <w:color w:val="212529"/>
              </w:rPr>
              <w:t>差旅费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3.00</w:t>
            </w:r>
          </w:p>
        </w:tc>
        <w:tc>
          <w:tcPr>
            <w:tcW w:w="1231" w:type="dxa"/>
            <w:vAlign w:val="top"/>
          </w:tcPr>
          <w:p>
            <w:pPr>
              <w:pStyle w:val="TableText"/>
              <w:rPr/>
            </w:pPr>
            <w:r/>
          </w:p>
        </w:tc>
        <w:tc>
          <w:tcPr>
            <w:tcW w:w="1086"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3.00</w:t>
            </w:r>
          </w:p>
        </w:tc>
      </w:tr>
      <w:tr>
        <w:trPr>
          <w:trHeight w:val="293" w:hRule="atLeast"/>
        </w:trPr>
        <w:tc>
          <w:tcPr>
            <w:tcW w:w="3137" w:type="dxa"/>
            <w:vAlign w:val="top"/>
          </w:tcPr>
          <w:p>
            <w:pPr>
              <w:ind w:left="333"/>
              <w:spacing w:before="68" w:line="225" w:lineRule="auto"/>
              <w:rPr>
                <w:rFonts w:ascii="SimSun" w:hAnsi="SimSun" w:eastAsia="SimSun" w:cs="SimSun"/>
                <w:sz w:val="16"/>
                <w:szCs w:val="16"/>
              </w:rPr>
            </w:pPr>
            <w:r>
              <w:rPr>
                <w:rFonts w:ascii="SimSun" w:hAnsi="SimSun" w:eastAsia="SimSun" w:cs="SimSun"/>
                <w:sz w:val="16"/>
                <w:szCs w:val="16"/>
                <w:color w:val="212529"/>
                <w:spacing w:val="1"/>
              </w:rPr>
              <w:t>工会经费</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right="12"/>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4"/>
                <w:position w:val="1"/>
              </w:rPr>
              <w:t>1.48</w:t>
            </w:r>
          </w:p>
        </w:tc>
        <w:tc>
          <w:tcPr>
            <w:tcW w:w="1231" w:type="dxa"/>
            <w:vAlign w:val="top"/>
          </w:tcPr>
          <w:p>
            <w:pPr>
              <w:pStyle w:val="TableText"/>
              <w:rPr/>
            </w:pPr>
            <w:r/>
          </w:p>
        </w:tc>
        <w:tc>
          <w:tcPr>
            <w:tcW w:w="1086" w:type="dxa"/>
            <w:vAlign w:val="top"/>
          </w:tcPr>
          <w:p>
            <w:pPr>
              <w:ind w:right="18"/>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4"/>
                <w:position w:val="1"/>
              </w:rPr>
              <w:t>1.48</w:t>
            </w:r>
          </w:p>
        </w:tc>
      </w:tr>
      <w:tr>
        <w:trPr>
          <w:trHeight w:val="292" w:hRule="atLeast"/>
        </w:trPr>
        <w:tc>
          <w:tcPr>
            <w:tcW w:w="3137" w:type="dxa"/>
            <w:vAlign w:val="top"/>
          </w:tcPr>
          <w:p>
            <w:pPr>
              <w:ind w:left="330"/>
              <w:spacing w:before="67" w:line="227" w:lineRule="auto"/>
              <w:rPr>
                <w:rFonts w:ascii="SimSun" w:hAnsi="SimSun" w:eastAsia="SimSun" w:cs="SimSun"/>
                <w:sz w:val="16"/>
                <w:szCs w:val="16"/>
              </w:rPr>
            </w:pPr>
            <w:r>
              <w:rPr>
                <w:rFonts w:ascii="SimSun" w:hAnsi="SimSun" w:eastAsia="SimSun" w:cs="SimSun"/>
                <w:sz w:val="16"/>
                <w:szCs w:val="16"/>
                <w:color w:val="212529"/>
                <w:spacing w:val="1"/>
              </w:rPr>
              <w:t>福利费</w:t>
            </w:r>
          </w:p>
        </w:tc>
        <w:tc>
          <w:tcPr>
            <w:tcW w:w="2354" w:type="dxa"/>
            <w:vAlign w:val="top"/>
          </w:tcPr>
          <w:p>
            <w:pPr>
              <w:ind w:left="329"/>
              <w:spacing w:before="67"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2.60</w:t>
            </w:r>
          </w:p>
        </w:tc>
        <w:tc>
          <w:tcPr>
            <w:tcW w:w="1231" w:type="dxa"/>
            <w:vAlign w:val="top"/>
          </w:tcPr>
          <w:p>
            <w:pPr>
              <w:pStyle w:val="TableText"/>
              <w:rPr/>
            </w:pPr>
            <w:r/>
          </w:p>
        </w:tc>
        <w:tc>
          <w:tcPr>
            <w:tcW w:w="1086" w:type="dxa"/>
            <w:vAlign w:val="top"/>
          </w:tcPr>
          <w:p>
            <w:pPr>
              <w:ind w:right="18"/>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2.60</w:t>
            </w:r>
          </w:p>
        </w:tc>
      </w:tr>
      <w:tr>
        <w:trPr>
          <w:trHeight w:val="292" w:hRule="atLeast"/>
        </w:trPr>
        <w:tc>
          <w:tcPr>
            <w:tcW w:w="3137" w:type="dxa"/>
            <w:vAlign w:val="top"/>
          </w:tcPr>
          <w:p>
            <w:pPr>
              <w:ind w:left="330"/>
              <w:spacing w:before="68" w:line="227" w:lineRule="auto"/>
              <w:rPr>
                <w:rFonts w:ascii="SimSun" w:hAnsi="SimSun" w:eastAsia="SimSun" w:cs="SimSun"/>
                <w:sz w:val="16"/>
                <w:szCs w:val="16"/>
              </w:rPr>
            </w:pPr>
            <w:r>
              <w:rPr>
                <w:rFonts w:ascii="SimSun" w:hAnsi="SimSun" w:eastAsia="SimSun" w:cs="SimSun"/>
                <w:sz w:val="16"/>
                <w:szCs w:val="16"/>
                <w:color w:val="212529"/>
                <w:spacing w:val="1"/>
              </w:rPr>
              <w:t>其他交通费用</w:t>
            </w:r>
          </w:p>
        </w:tc>
        <w:tc>
          <w:tcPr>
            <w:tcW w:w="2354" w:type="dxa"/>
            <w:vAlign w:val="top"/>
          </w:tcPr>
          <w:p>
            <w:pPr>
              <w:ind w:left="329"/>
              <w:spacing w:before="68" w:line="226" w:lineRule="auto"/>
              <w:rPr>
                <w:rFonts w:ascii="SimSun" w:hAnsi="SimSun" w:eastAsia="SimSun" w:cs="SimSun"/>
                <w:sz w:val="16"/>
                <w:szCs w:val="16"/>
              </w:rPr>
            </w:pPr>
            <w:r>
              <w:rPr>
                <w:rFonts w:ascii="SimSun" w:hAnsi="SimSun" w:eastAsia="SimSun" w:cs="SimSun"/>
                <w:sz w:val="16"/>
                <w:szCs w:val="16"/>
                <w:color w:val="212529"/>
              </w:rPr>
              <w:t>办公经费</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7.32</w:t>
            </w:r>
          </w:p>
        </w:tc>
        <w:tc>
          <w:tcPr>
            <w:tcW w:w="1231" w:type="dxa"/>
            <w:vAlign w:val="top"/>
          </w:tcPr>
          <w:p>
            <w:pPr>
              <w:pStyle w:val="TableText"/>
              <w:rPr/>
            </w:pPr>
            <w:r/>
          </w:p>
        </w:tc>
        <w:tc>
          <w:tcPr>
            <w:tcW w:w="1086"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7.32</w:t>
            </w:r>
          </w:p>
        </w:tc>
      </w:tr>
      <w:tr>
        <w:trPr>
          <w:trHeight w:val="293" w:hRule="atLeast"/>
        </w:trPr>
        <w:tc>
          <w:tcPr>
            <w:tcW w:w="3137" w:type="dxa"/>
            <w:vAlign w:val="top"/>
          </w:tcPr>
          <w:p>
            <w:pPr>
              <w:ind w:left="6"/>
              <w:spacing w:before="69" w:line="226" w:lineRule="auto"/>
              <w:rPr>
                <w:rFonts w:ascii="SimSun" w:hAnsi="SimSun" w:eastAsia="SimSun" w:cs="SimSun"/>
                <w:sz w:val="16"/>
                <w:szCs w:val="16"/>
              </w:rPr>
            </w:pPr>
            <w:r>
              <w:rPr>
                <w:rFonts w:ascii="SimSun" w:hAnsi="SimSun" w:eastAsia="SimSun" w:cs="SimSun"/>
                <w:sz w:val="16"/>
                <w:szCs w:val="16"/>
                <w:color w:val="212529"/>
                <w:spacing w:val="2"/>
              </w:rPr>
              <w:t>对个人和家庭的补助</w:t>
            </w:r>
          </w:p>
        </w:tc>
        <w:tc>
          <w:tcPr>
            <w:tcW w:w="2354" w:type="dxa"/>
            <w:vAlign w:val="top"/>
          </w:tcPr>
          <w:p>
            <w:pPr>
              <w:pStyle w:val="TableText"/>
              <w:rPr/>
            </w:pPr>
            <w:r/>
          </w:p>
        </w:tc>
        <w:tc>
          <w:tcPr>
            <w:tcW w:w="1274" w:type="dxa"/>
            <w:vAlign w:val="top"/>
          </w:tcPr>
          <w:p>
            <w:pPr>
              <w:ind w:right="12"/>
              <w:spacing w:before="69" w:line="212" w:lineRule="exact"/>
              <w:jc w:val="right"/>
              <w:rPr>
                <w:rFonts w:ascii="SimSun" w:hAnsi="SimSun" w:eastAsia="SimSun" w:cs="SimSun"/>
                <w:sz w:val="16"/>
                <w:szCs w:val="16"/>
              </w:rPr>
            </w:pPr>
            <w:r>
              <w:rPr>
                <w:rFonts w:ascii="SimSun" w:hAnsi="SimSun" w:eastAsia="SimSun" w:cs="SimSun"/>
                <w:sz w:val="16"/>
                <w:szCs w:val="16"/>
                <w:color w:val="212529"/>
                <w:position w:val="1"/>
              </w:rPr>
              <w:t>4.00</w:t>
            </w:r>
          </w:p>
        </w:tc>
        <w:tc>
          <w:tcPr>
            <w:tcW w:w="1231" w:type="dxa"/>
            <w:vAlign w:val="top"/>
          </w:tcPr>
          <w:p>
            <w:pPr>
              <w:ind w:right="15"/>
              <w:spacing w:before="69" w:line="212" w:lineRule="exact"/>
              <w:jc w:val="right"/>
              <w:rPr>
                <w:rFonts w:ascii="SimSun" w:hAnsi="SimSun" w:eastAsia="SimSun" w:cs="SimSun"/>
                <w:sz w:val="16"/>
                <w:szCs w:val="16"/>
              </w:rPr>
            </w:pPr>
            <w:r>
              <w:rPr>
                <w:rFonts w:ascii="SimSun" w:hAnsi="SimSun" w:eastAsia="SimSun" w:cs="SimSun"/>
                <w:sz w:val="16"/>
                <w:szCs w:val="16"/>
                <w:color w:val="212529"/>
                <w:position w:val="1"/>
              </w:rPr>
              <w:t>4.00</w:t>
            </w:r>
          </w:p>
        </w:tc>
        <w:tc>
          <w:tcPr>
            <w:tcW w:w="1086" w:type="dxa"/>
            <w:vAlign w:val="top"/>
          </w:tcPr>
          <w:p>
            <w:pPr>
              <w:pStyle w:val="TableText"/>
              <w:rPr/>
            </w:pPr>
            <w:r/>
          </w:p>
        </w:tc>
      </w:tr>
      <w:tr>
        <w:trPr>
          <w:trHeight w:val="298" w:hRule="atLeast"/>
        </w:trPr>
        <w:tc>
          <w:tcPr>
            <w:tcW w:w="3137" w:type="dxa"/>
            <w:vAlign w:val="top"/>
          </w:tcPr>
          <w:p>
            <w:pPr>
              <w:ind w:left="330"/>
              <w:spacing w:before="68" w:line="226" w:lineRule="auto"/>
              <w:rPr>
                <w:rFonts w:ascii="SimSun" w:hAnsi="SimSun" w:eastAsia="SimSun" w:cs="SimSun"/>
                <w:sz w:val="16"/>
                <w:szCs w:val="16"/>
              </w:rPr>
            </w:pPr>
            <w:r>
              <w:rPr>
                <w:rFonts w:ascii="SimSun" w:hAnsi="SimSun" w:eastAsia="SimSun" w:cs="SimSun"/>
                <w:sz w:val="16"/>
                <w:szCs w:val="16"/>
                <w:color w:val="212529"/>
                <w:spacing w:val="2"/>
              </w:rPr>
              <w:t>其他对个人和家庭的补助</w:t>
            </w:r>
          </w:p>
        </w:tc>
        <w:tc>
          <w:tcPr>
            <w:tcW w:w="2354" w:type="dxa"/>
            <w:vAlign w:val="top"/>
          </w:tcPr>
          <w:p>
            <w:pPr>
              <w:ind w:left="325"/>
              <w:spacing w:before="68" w:line="226" w:lineRule="auto"/>
              <w:rPr>
                <w:rFonts w:ascii="SimSun" w:hAnsi="SimSun" w:eastAsia="SimSun" w:cs="SimSun"/>
                <w:sz w:val="16"/>
                <w:szCs w:val="16"/>
              </w:rPr>
            </w:pPr>
            <w:r>
              <w:rPr>
                <w:rFonts w:ascii="SimSun" w:hAnsi="SimSun" w:eastAsia="SimSun" w:cs="SimSun"/>
                <w:sz w:val="16"/>
                <w:szCs w:val="16"/>
                <w:color w:val="212529"/>
                <w:spacing w:val="2"/>
              </w:rPr>
              <w:t>其他对个人和家庭的补助</w:t>
            </w:r>
          </w:p>
        </w:tc>
        <w:tc>
          <w:tcPr>
            <w:tcW w:w="1274"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position w:val="1"/>
              </w:rPr>
              <w:t>4.00</w:t>
            </w:r>
          </w:p>
        </w:tc>
        <w:tc>
          <w:tcPr>
            <w:tcW w:w="1231" w:type="dxa"/>
            <w:vAlign w:val="top"/>
          </w:tcPr>
          <w:p>
            <w:pPr>
              <w:ind w:right="15"/>
              <w:spacing w:before="68" w:line="213" w:lineRule="exact"/>
              <w:jc w:val="right"/>
              <w:rPr>
                <w:rFonts w:ascii="SimSun" w:hAnsi="SimSun" w:eastAsia="SimSun" w:cs="SimSun"/>
                <w:sz w:val="16"/>
                <w:szCs w:val="16"/>
              </w:rPr>
            </w:pPr>
            <w:r>
              <w:rPr>
                <w:rFonts w:ascii="SimSun" w:hAnsi="SimSun" w:eastAsia="SimSun" w:cs="SimSun"/>
                <w:sz w:val="16"/>
                <w:szCs w:val="16"/>
                <w:color w:val="212529"/>
                <w:position w:val="1"/>
              </w:rPr>
              <w:t>4.00</w:t>
            </w:r>
          </w:p>
        </w:tc>
        <w:tc>
          <w:tcPr>
            <w:tcW w:w="1086"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78"/>
        <w:gridCol w:w="4795"/>
        <w:gridCol w:w="1885"/>
      </w:tblGrid>
      <w:tr>
        <w:trPr>
          <w:trHeight w:val="383" w:hRule="atLeast"/>
        </w:trPr>
        <w:tc>
          <w:tcPr>
            <w:tcW w:w="247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3" w:id="22"/>
            <w:bookmarkEnd w:id="22"/>
            <w:bookmarkStart w:name="bookmark13" w:id="23"/>
            <w:bookmarkEnd w:id="23"/>
            <w:r>
              <w:rPr>
                <w:rFonts w:ascii="Microsoft YaHei" w:hAnsi="Microsoft YaHei" w:eastAsia="Microsoft YaHei" w:cs="Microsoft YaHei"/>
                <w:sz w:val="21"/>
                <w:szCs w:val="21"/>
                <w:color w:val="212529"/>
                <w:position w:val="-1"/>
              </w:rPr>
              <w:t>2024年政府性基金预算收入表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7273" w:type="dxa"/>
            <w:vAlign w:val="top"/>
            <w:gridSpan w:val="2"/>
            <w:tcBorders>
              <w:top w:val="single" w:color="FFFFFF" w:sz="4" w:space="0"/>
              <w:left w:val="single" w:color="FFFFFF" w:sz="2" w:space="0"/>
              <w:right w:val="single" w:color="FFFFFF" w:sz="2" w:space="0"/>
            </w:tcBorders>
          </w:tcPr>
          <w:p>
            <w:pPr>
              <w:ind w:left="10"/>
              <w:spacing w:before="119" w:line="228" w:lineRule="auto"/>
              <w:rPr>
                <w:rFonts w:ascii="SimSun" w:hAnsi="SimSun" w:eastAsia="SimSun" w:cs="SimSun"/>
                <w:sz w:val="13"/>
                <w:szCs w:val="13"/>
              </w:rPr>
            </w:pPr>
            <w:r>
              <w:rPr>
                <w:rFonts w:ascii="SimSun" w:hAnsi="SimSun" w:eastAsia="SimSun" w:cs="SimSun"/>
                <w:sz w:val="13"/>
                <w:szCs w:val="13"/>
                <w:color w:val="212529"/>
                <w:spacing w:val="5"/>
              </w:rPr>
              <w:t>部门名称：中共兴县县委巡察工作办公室</w:t>
            </w:r>
          </w:p>
        </w:tc>
        <w:tc>
          <w:tcPr>
            <w:tcW w:w="1885" w:type="dxa"/>
            <w:vAlign w:val="top"/>
            <w:tcBorders>
              <w:top w:val="single" w:color="FFFFFF" w:sz="4" w:space="0"/>
              <w:left w:val="single" w:color="FFFFFF" w:sz="2" w:space="0"/>
              <w:right w:val="single" w:color="FFFFFF" w:sz="2" w:space="0"/>
            </w:tcBorders>
          </w:tcPr>
          <w:p>
            <w:pPr>
              <w:ind w:left="1248"/>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7273" w:type="dxa"/>
            <w:vAlign w:val="top"/>
            <w:gridSpan w:val="2"/>
          </w:tcPr>
          <w:p>
            <w:pPr>
              <w:ind w:left="3463"/>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885" w:type="dxa"/>
            <w:vAlign w:val="top"/>
            <w:vMerge w:val="restart"/>
            <w:tcBorders>
              <w:bottom w:val="nil"/>
            </w:tcBorders>
          </w:tcPr>
          <w:p>
            <w:pPr>
              <w:ind w:left="201"/>
              <w:spacing w:before="29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政府性基金收入预算</w:t>
            </w:r>
          </w:p>
        </w:tc>
      </w:tr>
      <w:tr>
        <w:trPr>
          <w:trHeight w:val="378" w:hRule="atLeast"/>
        </w:trPr>
        <w:tc>
          <w:tcPr>
            <w:tcW w:w="2478" w:type="dxa"/>
            <w:vAlign w:val="top"/>
          </w:tcPr>
          <w:p>
            <w:pPr>
              <w:ind w:left="748"/>
              <w:spacing w:before="104"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4795" w:type="dxa"/>
            <w:vAlign w:val="top"/>
          </w:tcPr>
          <w:p>
            <w:pPr>
              <w:ind w:left="2062"/>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885" w:type="dxa"/>
            <w:vAlign w:val="top"/>
            <w:vMerge w:val="continue"/>
            <w:tcBorders>
              <w:top w:val="nil"/>
            </w:tcBorders>
          </w:tcPr>
          <w:p>
            <w:pPr>
              <w:pStyle w:val="TableText"/>
              <w:rPr/>
            </w:pPr>
            <w:r/>
          </w:p>
        </w:tc>
      </w:tr>
      <w:tr>
        <w:trPr>
          <w:trHeight w:val="378" w:hRule="atLeast"/>
        </w:trPr>
        <w:tc>
          <w:tcPr>
            <w:tcW w:w="7273" w:type="dxa"/>
            <w:vAlign w:val="top"/>
            <w:gridSpan w:val="2"/>
          </w:tcPr>
          <w:p>
            <w:pPr>
              <w:ind w:left="3465"/>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885" w:type="dxa"/>
            <w:vAlign w:val="top"/>
          </w:tcPr>
          <w:p>
            <w:pPr>
              <w:pStyle w:val="TableText"/>
              <w:rPr/>
            </w:pPr>
            <w:r/>
          </w:p>
        </w:tc>
      </w:tr>
      <w:tr>
        <w:trPr>
          <w:trHeight w:val="378" w:hRule="atLeast"/>
        </w:trPr>
        <w:tc>
          <w:tcPr>
            <w:tcW w:w="2478" w:type="dxa"/>
            <w:vAlign w:val="top"/>
          </w:tcPr>
          <w:p>
            <w:pPr>
              <w:pStyle w:val="TableText"/>
              <w:rPr/>
            </w:pPr>
            <w:r/>
          </w:p>
        </w:tc>
        <w:tc>
          <w:tcPr>
            <w:tcW w:w="4795" w:type="dxa"/>
            <w:vAlign w:val="top"/>
          </w:tcPr>
          <w:p>
            <w:pPr>
              <w:pStyle w:val="TableText"/>
              <w:rPr/>
            </w:pPr>
            <w:r/>
          </w:p>
        </w:tc>
        <w:tc>
          <w:tcPr>
            <w:tcW w:w="188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19"/>
        <w:gridCol w:w="3521"/>
        <w:gridCol w:w="1134"/>
        <w:gridCol w:w="1145"/>
        <w:gridCol w:w="1139"/>
      </w:tblGrid>
      <w:tr>
        <w:trPr>
          <w:trHeight w:val="383" w:hRule="atLeast"/>
        </w:trPr>
        <w:tc>
          <w:tcPr>
            <w:tcW w:w="221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4" w:id="24"/>
            <w:bookmarkEnd w:id="24"/>
            <w:bookmarkStart w:name="bookmark14" w:id="25"/>
            <w:bookmarkEnd w:id="25"/>
            <w:r>
              <w:rPr>
                <w:rFonts w:ascii="Microsoft YaHei" w:hAnsi="Microsoft YaHei" w:eastAsia="Microsoft YaHei" w:cs="Microsoft YaHei"/>
                <w:sz w:val="21"/>
                <w:szCs w:val="21"/>
                <w:color w:val="212529"/>
                <w:position w:val="-1"/>
              </w:rPr>
              <w:t>2024年政府性基金预算支出表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5740" w:type="dxa"/>
            <w:vAlign w:val="top"/>
            <w:gridSpan w:val="2"/>
            <w:tcBorders>
              <w:top w:val="single" w:color="FFFFFF" w:sz="4" w:space="0"/>
              <w:left w:val="single" w:color="FFFFFF" w:sz="2" w:space="0"/>
              <w:right w:val="single" w:color="FFFFFF" w:sz="2" w:space="0"/>
            </w:tcBorders>
          </w:tcPr>
          <w:p>
            <w:pPr>
              <w:ind w:left="10"/>
              <w:spacing w:before="120" w:line="228" w:lineRule="auto"/>
              <w:rPr>
                <w:rFonts w:ascii="SimSun" w:hAnsi="SimSun" w:eastAsia="SimSun" w:cs="SimSun"/>
                <w:sz w:val="13"/>
                <w:szCs w:val="13"/>
              </w:rPr>
            </w:pPr>
            <w:r>
              <w:rPr>
                <w:rFonts w:ascii="SimSun" w:hAnsi="SimSun" w:eastAsia="SimSun" w:cs="SimSun"/>
                <w:sz w:val="13"/>
                <w:szCs w:val="13"/>
                <w:color w:val="212529"/>
                <w:spacing w:val="5"/>
              </w:rPr>
              <w:t>部门名称：中共兴县县委巡察工作办公室</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39" w:type="dxa"/>
            <w:vAlign w:val="top"/>
            <w:tcBorders>
              <w:top w:val="single" w:color="FFFFFF" w:sz="4" w:space="0"/>
              <w:left w:val="single" w:color="FFFFFF" w:sz="2" w:space="0"/>
              <w:right w:val="single" w:color="FFFFFF" w:sz="2" w:space="0"/>
            </w:tcBorders>
          </w:tcPr>
          <w:p>
            <w:pPr>
              <w:ind w:left="502"/>
              <w:spacing w:before="119"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219" w:type="dxa"/>
            <w:vAlign w:val="top"/>
          </w:tcPr>
          <w:p>
            <w:pPr>
              <w:ind w:left="77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521" w:type="dxa"/>
            <w:vAlign w:val="top"/>
          </w:tcPr>
          <w:p>
            <w:pPr>
              <w:ind w:left="1425"/>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134" w:type="dxa"/>
            <w:vAlign w:val="top"/>
          </w:tcPr>
          <w:p>
            <w:pPr>
              <w:ind w:left="400"/>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45" w:type="dxa"/>
            <w:vAlign w:val="top"/>
          </w:tcPr>
          <w:p>
            <w:pPr>
              <w:ind w:left="237"/>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139" w:type="dxa"/>
            <w:vAlign w:val="top"/>
          </w:tcPr>
          <w:p>
            <w:pPr>
              <w:ind w:left="23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5740" w:type="dxa"/>
            <w:vAlign w:val="top"/>
            <w:gridSpan w:val="2"/>
          </w:tcPr>
          <w:p>
            <w:pPr>
              <w:ind w:left="2700"/>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34" w:type="dxa"/>
            <w:vAlign w:val="top"/>
          </w:tcPr>
          <w:p>
            <w:pPr>
              <w:pStyle w:val="TableText"/>
              <w:rPr/>
            </w:pPr>
            <w:r/>
          </w:p>
        </w:tc>
        <w:tc>
          <w:tcPr>
            <w:tcW w:w="1145" w:type="dxa"/>
            <w:vAlign w:val="top"/>
          </w:tcPr>
          <w:p>
            <w:pPr>
              <w:pStyle w:val="TableText"/>
              <w:rPr/>
            </w:pPr>
            <w:r/>
          </w:p>
        </w:tc>
        <w:tc>
          <w:tcPr>
            <w:tcW w:w="1139" w:type="dxa"/>
            <w:vAlign w:val="top"/>
          </w:tcPr>
          <w:p>
            <w:pPr>
              <w:pStyle w:val="TableText"/>
              <w:rPr/>
            </w:pPr>
            <w:r/>
          </w:p>
        </w:tc>
      </w:tr>
      <w:tr>
        <w:trPr>
          <w:trHeight w:val="378" w:hRule="atLeast"/>
        </w:trPr>
        <w:tc>
          <w:tcPr>
            <w:tcW w:w="2219"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39"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28"/>
        <w:gridCol w:w="972"/>
        <w:gridCol w:w="983"/>
        <w:gridCol w:w="1426"/>
        <w:gridCol w:w="1004"/>
        <w:gridCol w:w="961"/>
        <w:gridCol w:w="945"/>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031"/>
              <w:spacing w:before="71" w:line="211" w:lineRule="exact"/>
              <w:rPr>
                <w:rFonts w:ascii="Microsoft YaHei" w:hAnsi="Microsoft YaHei" w:eastAsia="Microsoft YaHei" w:cs="Microsoft YaHei"/>
                <w:sz w:val="21"/>
                <w:szCs w:val="21"/>
              </w:rPr>
            </w:pPr>
            <w:bookmarkStart w:name="bookmark45" w:id="26"/>
            <w:bookmarkEnd w:id="26"/>
            <w:r>
              <w:rPr>
                <w:rFonts w:ascii="Microsoft YaHei" w:hAnsi="Microsoft YaHei" w:eastAsia="Microsoft YaHei" w:cs="Microsoft YaHei"/>
                <w:sz w:val="21"/>
                <w:szCs w:val="21"/>
                <w:color w:val="212529"/>
                <w:position w:val="-1"/>
              </w:rPr>
              <w:t>2024年国有资本经营预算收支预算表</w:t>
            </w:r>
            <w:r>
              <w:rPr>
                <w:rFonts w:ascii="Microsoft YaHei" w:hAnsi="Microsoft YaHei" w:eastAsia="Microsoft YaHei" w:cs="Microsoft YaHei"/>
                <w:sz w:val="21"/>
                <w:szCs w:val="21"/>
                <w:color w:val="212529"/>
                <w:spacing w:val="66"/>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8213" w:type="dxa"/>
            <w:vAlign w:val="top"/>
            <w:gridSpan w:val="7"/>
            <w:tcBorders>
              <w:top w:val="single" w:color="FFFFFF" w:sz="4" w:space="0"/>
              <w:left w:val="single" w:color="FFFFFF" w:sz="2" w:space="0"/>
              <w:right w:val="single" w:color="FFFFFF" w:sz="2" w:space="0"/>
            </w:tcBorders>
          </w:tcPr>
          <w:p>
            <w:pPr>
              <w:ind w:left="10"/>
              <w:spacing w:before="119" w:line="228" w:lineRule="auto"/>
              <w:rPr>
                <w:rFonts w:ascii="SimSun" w:hAnsi="SimSun" w:eastAsia="SimSun" w:cs="SimSun"/>
                <w:sz w:val="13"/>
                <w:szCs w:val="13"/>
              </w:rPr>
            </w:pPr>
            <w:r>
              <w:rPr>
                <w:rFonts w:ascii="SimSun" w:hAnsi="SimSun" w:eastAsia="SimSun" w:cs="SimSun"/>
                <w:sz w:val="13"/>
                <w:szCs w:val="13"/>
                <w:color w:val="212529"/>
                <w:spacing w:val="5"/>
              </w:rPr>
              <w:t>部门名称：中共兴县县委巡察工作办公室</w:t>
            </w:r>
          </w:p>
        </w:tc>
        <w:tc>
          <w:tcPr>
            <w:tcW w:w="945" w:type="dxa"/>
            <w:vAlign w:val="top"/>
            <w:tcBorders>
              <w:top w:val="single" w:color="FFFFFF" w:sz="4" w:space="0"/>
              <w:left w:val="single" w:color="FFFFFF" w:sz="2" w:space="0"/>
              <w:right w:val="single" w:color="FFFFFF" w:sz="2" w:space="0"/>
            </w:tcBorders>
          </w:tcPr>
          <w:p>
            <w:pPr>
              <w:ind w:left="240"/>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3839" w:type="dxa"/>
            <w:vAlign w:val="top"/>
            <w:gridSpan w:val="3"/>
          </w:tcPr>
          <w:p>
            <w:pPr>
              <w:ind w:left="1116"/>
              <w:spacing w:before="102"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国有资本经营预算收入</w:t>
            </w:r>
          </w:p>
        </w:tc>
        <w:tc>
          <w:tcPr>
            <w:tcW w:w="5319" w:type="dxa"/>
            <w:vAlign w:val="top"/>
            <w:gridSpan w:val="5"/>
          </w:tcPr>
          <w:p>
            <w:pPr>
              <w:ind w:left="1856"/>
              <w:spacing w:before="102"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国有资本经营预算支出</w:t>
            </w:r>
          </w:p>
        </w:tc>
      </w:tr>
      <w:tr>
        <w:trPr>
          <w:trHeight w:val="378" w:hRule="atLeast"/>
        </w:trPr>
        <w:tc>
          <w:tcPr>
            <w:tcW w:w="2867" w:type="dxa"/>
            <w:vAlign w:val="top"/>
            <w:gridSpan w:val="2"/>
          </w:tcPr>
          <w:p>
            <w:pPr>
              <w:ind w:left="1257"/>
              <w:spacing w:before="107"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972" w:type="dxa"/>
            <w:vAlign w:val="top"/>
            <w:vMerge w:val="restart"/>
            <w:tcBorders>
              <w:bottom w:val="nil"/>
            </w:tcBorders>
          </w:tcPr>
          <w:p>
            <w:pPr>
              <w:ind w:left="86"/>
              <w:spacing w:before="21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w:t>
            </w:r>
          </w:p>
          <w:p>
            <w:pPr>
              <w:ind w:left="70"/>
              <w:spacing w:before="1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营收入预算</w:t>
            </w:r>
          </w:p>
        </w:tc>
        <w:tc>
          <w:tcPr>
            <w:tcW w:w="983" w:type="dxa"/>
            <w:vAlign w:val="top"/>
            <w:vMerge w:val="restart"/>
            <w:tcBorders>
              <w:bottom w:val="nil"/>
            </w:tcBorders>
          </w:tcPr>
          <w:p>
            <w:pPr>
              <w:ind w:left="154"/>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1426" w:type="dxa"/>
            <w:vAlign w:val="top"/>
            <w:vMerge w:val="restart"/>
            <w:tcBorders>
              <w:bottom w:val="nil"/>
            </w:tcBorders>
          </w:tcPr>
          <w:p>
            <w:pPr>
              <w:ind w:left="374"/>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004" w:type="dxa"/>
            <w:vAlign w:val="top"/>
            <w:vMerge w:val="restart"/>
            <w:tcBorders>
              <w:bottom w:val="nil"/>
            </w:tcBorders>
          </w:tcPr>
          <w:p>
            <w:pPr>
              <w:ind w:left="332"/>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61" w:type="dxa"/>
            <w:vAlign w:val="top"/>
            <w:vMerge w:val="restart"/>
            <w:tcBorders>
              <w:bottom w:val="nil"/>
            </w:tcBorders>
          </w:tcPr>
          <w:p>
            <w:pPr>
              <w:ind w:left="142"/>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945" w:type="dxa"/>
            <w:vAlign w:val="top"/>
            <w:vMerge w:val="restart"/>
            <w:tcBorders>
              <w:bottom w:val="nil"/>
            </w:tcBorders>
          </w:tcPr>
          <w:p>
            <w:pPr>
              <w:ind w:left="136"/>
              <w:spacing w:before="29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1139" w:type="dxa"/>
            <w:vAlign w:val="top"/>
          </w:tcPr>
          <w:p>
            <w:pPr>
              <w:ind w:left="78"/>
              <w:spacing w:before="105"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1728" w:type="dxa"/>
            <w:vAlign w:val="top"/>
          </w:tcPr>
          <w:p>
            <w:pPr>
              <w:ind w:left="525"/>
              <w:spacing w:before="10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972"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1426" w:type="dxa"/>
            <w:vAlign w:val="top"/>
            <w:vMerge w:val="continue"/>
            <w:tcBorders>
              <w:top w:val="nil"/>
            </w:tcBorders>
          </w:tcPr>
          <w:p>
            <w:pPr>
              <w:pStyle w:val="TableText"/>
              <w:rPr/>
            </w:pPr>
            <w:r/>
          </w:p>
        </w:tc>
        <w:tc>
          <w:tcPr>
            <w:tcW w:w="1004"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45"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0"/>
              <w:spacing w:before="10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72" w:type="dxa"/>
            <w:vAlign w:val="top"/>
          </w:tcPr>
          <w:p>
            <w:pPr>
              <w:pStyle w:val="TableText"/>
              <w:rPr/>
            </w:pPr>
            <w:r/>
          </w:p>
        </w:tc>
        <w:tc>
          <w:tcPr>
            <w:tcW w:w="983" w:type="dxa"/>
            <w:vAlign w:val="top"/>
          </w:tcPr>
          <w:p>
            <w:pPr>
              <w:pStyle w:val="TableText"/>
              <w:rPr/>
            </w:pPr>
            <w:r/>
          </w:p>
        </w:tc>
        <w:tc>
          <w:tcPr>
            <w:tcW w:w="1426" w:type="dxa"/>
            <w:vAlign w:val="top"/>
          </w:tcPr>
          <w:p>
            <w:pPr>
              <w:pStyle w:val="TableText"/>
              <w:rPr/>
            </w:pPr>
            <w:r/>
          </w:p>
        </w:tc>
        <w:tc>
          <w:tcPr>
            <w:tcW w:w="1004" w:type="dxa"/>
            <w:vAlign w:val="top"/>
          </w:tcPr>
          <w:p>
            <w:pPr>
              <w:pStyle w:val="TableText"/>
              <w:rPr/>
            </w:pPr>
            <w:r/>
          </w:p>
        </w:tc>
        <w:tc>
          <w:tcPr>
            <w:tcW w:w="961" w:type="dxa"/>
            <w:vAlign w:val="top"/>
          </w:tcPr>
          <w:p>
            <w:pPr>
              <w:pStyle w:val="TableText"/>
              <w:rPr/>
            </w:pPr>
            <w:r/>
          </w:p>
        </w:tc>
        <w:tc>
          <w:tcPr>
            <w:tcW w:w="945" w:type="dxa"/>
            <w:vAlign w:val="top"/>
          </w:tcPr>
          <w:p>
            <w:pPr>
              <w:pStyle w:val="TableText"/>
              <w:rPr/>
            </w:pPr>
            <w:r/>
          </w:p>
        </w:tc>
      </w:tr>
      <w:tr>
        <w:trPr>
          <w:trHeight w:val="378" w:hRule="atLeast"/>
        </w:trPr>
        <w:tc>
          <w:tcPr>
            <w:tcW w:w="1139" w:type="dxa"/>
            <w:vAlign w:val="top"/>
          </w:tcPr>
          <w:p>
            <w:pPr>
              <w:pStyle w:val="TableText"/>
              <w:rPr/>
            </w:pPr>
            <w:r/>
          </w:p>
        </w:tc>
        <w:tc>
          <w:tcPr>
            <w:tcW w:w="1728" w:type="dxa"/>
            <w:vAlign w:val="top"/>
          </w:tcPr>
          <w:p>
            <w:pPr>
              <w:pStyle w:val="TableText"/>
              <w:rPr/>
            </w:pPr>
            <w:r/>
          </w:p>
        </w:tc>
        <w:tc>
          <w:tcPr>
            <w:tcW w:w="972" w:type="dxa"/>
            <w:vAlign w:val="top"/>
          </w:tcPr>
          <w:p>
            <w:pPr>
              <w:pStyle w:val="TableText"/>
              <w:rPr/>
            </w:pPr>
            <w:r/>
          </w:p>
        </w:tc>
        <w:tc>
          <w:tcPr>
            <w:tcW w:w="983" w:type="dxa"/>
            <w:vAlign w:val="top"/>
          </w:tcPr>
          <w:p>
            <w:pPr>
              <w:pStyle w:val="TableText"/>
              <w:rPr/>
            </w:pPr>
            <w:r/>
          </w:p>
        </w:tc>
        <w:tc>
          <w:tcPr>
            <w:tcW w:w="1426" w:type="dxa"/>
            <w:vAlign w:val="top"/>
          </w:tcPr>
          <w:p>
            <w:pPr>
              <w:pStyle w:val="TableText"/>
              <w:rPr/>
            </w:pPr>
            <w:r/>
          </w:p>
        </w:tc>
        <w:tc>
          <w:tcPr>
            <w:tcW w:w="1004" w:type="dxa"/>
            <w:vAlign w:val="top"/>
          </w:tcPr>
          <w:p>
            <w:pPr>
              <w:pStyle w:val="TableText"/>
              <w:rPr/>
            </w:pPr>
            <w:r/>
          </w:p>
        </w:tc>
        <w:tc>
          <w:tcPr>
            <w:tcW w:w="961" w:type="dxa"/>
            <w:vAlign w:val="top"/>
          </w:tcPr>
          <w:p>
            <w:pPr>
              <w:pStyle w:val="TableText"/>
              <w:rPr/>
            </w:pPr>
            <w:r/>
          </w:p>
        </w:tc>
        <w:tc>
          <w:tcPr>
            <w:tcW w:w="945"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9"/>
              <w:spacing w:before="112" w:line="225" w:lineRule="auto"/>
              <w:rPr>
                <w:rFonts w:ascii="SimSun" w:hAnsi="SimSun" w:eastAsia="SimSun" w:cs="SimSun"/>
                <w:sz w:val="16"/>
                <w:szCs w:val="16"/>
              </w:rPr>
            </w:pPr>
            <w:r>
              <w:rPr>
                <w:rFonts w:ascii="SimSun" w:hAnsi="SimSun" w:eastAsia="SimSun" w:cs="SimSun"/>
                <w:sz w:val="16"/>
                <w:szCs w:val="16"/>
                <w:color w:val="212529"/>
                <w:spacing w:val="1"/>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999"/>
              <w:spacing w:before="122" w:line="229" w:lineRule="auto"/>
              <w:rPr>
                <w:rFonts w:ascii="SimSun" w:hAnsi="SimSun" w:eastAsia="SimSun" w:cs="SimSun"/>
                <w:sz w:val="13"/>
                <w:szCs w:val="13"/>
              </w:rPr>
            </w:pPr>
            <w:r>
              <w:rPr>
                <w:rFonts w:ascii="SimSun" w:hAnsi="SimSun" w:eastAsia="SimSun" w:cs="SimSun"/>
                <w:sz w:val="13"/>
                <w:szCs w:val="13"/>
                <w:color w:val="212529"/>
                <w:spacing w:val="5"/>
              </w:rPr>
              <w:t>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69" w:line="210" w:lineRule="exact"/>
              <w:outlineLvl w:val="1"/>
              <w:rPr>
                <w:rFonts w:ascii="Microsoft YaHei" w:hAnsi="Microsoft YaHei" w:eastAsia="Microsoft YaHei" w:cs="Microsoft YaHei"/>
                <w:sz w:val="21"/>
                <w:szCs w:val="21"/>
              </w:rPr>
            </w:pPr>
            <w:bookmarkStart w:name="bookmark15" w:id="27"/>
            <w:bookmarkEnd w:id="27"/>
            <w:r>
              <w:rPr>
                <w:rFonts w:ascii="Microsoft YaHei" w:hAnsi="Microsoft YaHei" w:eastAsia="Microsoft YaHei" w:cs="Microsoft YaHei"/>
                <w:sz w:val="21"/>
                <w:szCs w:val="21"/>
                <w:color w:val="212529"/>
                <w:position w:val="-1"/>
              </w:rPr>
              <w:t>2024年财政拨款安排</w:t>
            </w:r>
            <w:r>
              <w:rPr>
                <w:rFonts w:ascii="Microsoft YaHei" w:hAnsi="Microsoft YaHei" w:eastAsia="Microsoft YaHei" w:cs="Microsoft YaHei"/>
                <w:sz w:val="21"/>
                <w:szCs w:val="21"/>
                <w:color w:val="212529"/>
                <w:spacing w:val="38"/>
                <w:position w:val="-1"/>
              </w:rPr>
              <w:t xml:space="preserve"> </w:t>
            </w:r>
            <w:r>
              <w:rPr>
                <w:rFonts w:ascii="Microsoft YaHei" w:hAnsi="Microsoft YaHei" w:eastAsia="Microsoft YaHei" w:cs="Microsoft YaHei"/>
                <w:sz w:val="21"/>
                <w:szCs w:val="21"/>
                <w:color w:val="212529"/>
                <w:position w:val="-1"/>
              </w:rPr>
              <w:t>"三公"</w:t>
            </w:r>
            <w:r>
              <w:rPr>
                <w:rFonts w:ascii="Microsoft YaHei" w:hAnsi="Microsoft YaHei" w:eastAsia="Microsoft YaHei" w:cs="Microsoft YaHei"/>
                <w:sz w:val="21"/>
                <w:szCs w:val="21"/>
                <w:color w:val="212529"/>
                <w:spacing w:val="29"/>
                <w:position w:val="-1"/>
              </w:rPr>
              <w:t xml:space="preserve"> </w:t>
            </w:r>
            <w:r>
              <w:rPr>
                <w:rFonts w:ascii="Microsoft YaHei" w:hAnsi="Microsoft YaHei" w:eastAsia="Microsoft YaHei" w:cs="Microsoft YaHei"/>
                <w:sz w:val="21"/>
                <w:szCs w:val="21"/>
                <w:color w:val="212529"/>
                <w:position w:val="-1"/>
              </w:rPr>
              <w:t>经费支出预算表</w:t>
            </w:r>
          </w:p>
        </w:tc>
      </w:tr>
      <w:tr>
        <w:trPr>
          <w:trHeight w:val="378" w:hRule="atLeast"/>
        </w:trPr>
        <w:tc>
          <w:tcPr>
            <w:tcW w:w="6301" w:type="dxa"/>
            <w:vAlign w:val="top"/>
            <w:gridSpan w:val="3"/>
            <w:tcBorders>
              <w:top w:val="single" w:color="FFFFFF" w:sz="4" w:space="0"/>
              <w:left w:val="single" w:color="FFFFFF" w:sz="2" w:space="0"/>
              <w:right w:val="single" w:color="FFFFFF" w:sz="2" w:space="0"/>
            </w:tcBorders>
          </w:tcPr>
          <w:p>
            <w:pPr>
              <w:ind w:left="10"/>
              <w:spacing w:before="118" w:line="227" w:lineRule="auto"/>
              <w:rPr>
                <w:rFonts w:ascii="SimSun" w:hAnsi="SimSun" w:eastAsia="SimSun" w:cs="SimSun"/>
                <w:sz w:val="13"/>
                <w:szCs w:val="13"/>
              </w:rPr>
            </w:pPr>
            <w:r>
              <w:rPr>
                <w:rFonts w:ascii="SimSun" w:hAnsi="SimSun" w:eastAsia="SimSun" w:cs="SimSun"/>
                <w:sz w:val="13"/>
                <w:szCs w:val="13"/>
                <w:color w:val="212529"/>
                <w:spacing w:val="8"/>
              </w:rPr>
              <w:t>部门名称：</w:t>
            </w:r>
            <w:r>
              <w:rPr>
                <w:rFonts w:ascii="SimSun" w:hAnsi="SimSun" w:eastAsia="SimSun" w:cs="SimSun"/>
                <w:sz w:val="13"/>
                <w:szCs w:val="13"/>
                <w:color w:val="212529"/>
                <w:spacing w:val="-32"/>
              </w:rPr>
              <w:t xml:space="preserve"> </w:t>
            </w:r>
            <w:r>
              <w:rPr>
                <w:rFonts w:ascii="SimSun" w:hAnsi="SimSun" w:eastAsia="SimSun" w:cs="SimSun"/>
                <w:sz w:val="13"/>
                <w:szCs w:val="13"/>
                <w:color w:val="212529"/>
                <w:spacing w:val="8"/>
              </w:rPr>
              <w:t>中共兴县县委巡察工作办公室</w:t>
            </w:r>
          </w:p>
        </w:tc>
        <w:tc>
          <w:tcPr>
            <w:tcW w:w="1415"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786"/>
              <w:spacing w:before="118"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9" w:hRule="atLeast"/>
        </w:trPr>
        <w:tc>
          <w:tcPr>
            <w:tcW w:w="3569" w:type="dxa"/>
            <w:vAlign w:val="top"/>
            <w:vMerge w:val="restart"/>
            <w:tcBorders>
              <w:bottom w:val="nil"/>
            </w:tcBorders>
          </w:tcPr>
          <w:p>
            <w:pPr>
              <w:ind w:left="1608"/>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5589" w:type="dxa"/>
            <w:vAlign w:val="top"/>
            <w:gridSpan w:val="4"/>
          </w:tcPr>
          <w:p>
            <w:pPr>
              <w:ind w:left="2297"/>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9"/>
              <w:spacing w:before="103"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28" w:type="dxa"/>
            <w:vAlign w:val="top"/>
          </w:tcPr>
          <w:p>
            <w:pPr>
              <w:ind w:left="168"/>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415" w:type="dxa"/>
            <w:vAlign w:val="top"/>
          </w:tcPr>
          <w:p>
            <w:pPr>
              <w:ind w:left="130"/>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442" w:type="dxa"/>
            <w:vAlign w:val="top"/>
          </w:tcPr>
          <w:p>
            <w:pPr>
              <w:ind w:left="79"/>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569" w:type="dxa"/>
            <w:vAlign w:val="top"/>
          </w:tcPr>
          <w:p>
            <w:pPr>
              <w:ind w:left="1137"/>
              <w:spacing w:before="105" w:line="227" w:lineRule="auto"/>
              <w:rPr>
                <w:rFonts w:ascii="SimSun" w:hAnsi="SimSun" w:eastAsia="SimSun" w:cs="SimSun"/>
                <w:sz w:val="16"/>
                <w:szCs w:val="16"/>
              </w:rPr>
            </w:pPr>
            <w:r>
              <w:rPr>
                <w:rFonts w:ascii="SimSun" w:hAnsi="SimSun" w:eastAsia="SimSun" w:cs="SimSun"/>
                <w:sz w:val="16"/>
                <w:szCs w:val="16"/>
                <w:color w:val="212529"/>
                <w:spacing w:val="1"/>
              </w:rPr>
              <w:t>因公出国（境）费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2"/>
              <w:spacing w:before="107" w:line="226" w:lineRule="auto"/>
              <w:rPr>
                <w:rFonts w:ascii="SimSun" w:hAnsi="SimSun" w:eastAsia="SimSun" w:cs="SimSun"/>
                <w:sz w:val="16"/>
                <w:szCs w:val="16"/>
              </w:rPr>
            </w:pPr>
            <w:r>
              <w:rPr>
                <w:rFonts w:ascii="SimSun" w:hAnsi="SimSun" w:eastAsia="SimSun" w:cs="SimSun"/>
                <w:sz w:val="16"/>
                <w:szCs w:val="16"/>
                <w:color w:val="21252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08" w:line="226" w:lineRule="auto"/>
              <w:rPr>
                <w:rFonts w:ascii="SimSun" w:hAnsi="SimSun" w:eastAsia="SimSun" w:cs="SimSun"/>
                <w:sz w:val="16"/>
                <w:szCs w:val="16"/>
              </w:rPr>
            </w:pPr>
            <w:r>
              <w:rPr>
                <w:rFonts w:ascii="SimSun" w:hAnsi="SimSun" w:eastAsia="SimSun" w:cs="SimSun"/>
                <w:sz w:val="16"/>
                <w:szCs w:val="16"/>
                <w:color w:val="212529"/>
                <w:spacing w:val="1"/>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09" w:line="224" w:lineRule="auto"/>
              <w:rPr>
                <w:rFonts w:ascii="SimSun" w:hAnsi="SimSun" w:eastAsia="SimSun" w:cs="SimSun"/>
                <w:sz w:val="16"/>
                <w:szCs w:val="16"/>
              </w:rPr>
            </w:pPr>
            <w:r>
              <w:rPr>
                <w:rFonts w:ascii="SimSun" w:hAnsi="SimSun" w:eastAsia="SimSun" w:cs="SimSun"/>
                <w:sz w:val="16"/>
                <w:szCs w:val="16"/>
                <w:color w:val="212529"/>
                <w:spacing w:val="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09" w:line="224" w:lineRule="auto"/>
              <w:rPr>
                <w:rFonts w:ascii="SimSun" w:hAnsi="SimSun" w:eastAsia="SimSun" w:cs="SimSun"/>
                <w:sz w:val="16"/>
                <w:szCs w:val="16"/>
              </w:rPr>
            </w:pPr>
            <w:r>
              <w:rPr>
                <w:rFonts w:ascii="SimSun" w:hAnsi="SimSun" w:eastAsia="SimSun" w:cs="SimSun"/>
                <w:sz w:val="16"/>
                <w:szCs w:val="16"/>
                <w:color w:val="212529"/>
                <w:spacing w:val="2"/>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0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1"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404" w:type="dxa"/>
            <w:vAlign w:val="top"/>
            <w:tcBorders>
              <w:bottom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left w:val="single" w:color="FFFFFF" w:sz="2" w:space="0"/>
              <w:right w:val="single" w:color="D0D7E5" w:sz="4" w:space="0"/>
            </w:tcBorders>
          </w:tcPr>
          <w:p>
            <w:pPr>
              <w:pStyle w:val="TableText"/>
              <w:rPr/>
            </w:pPr>
            <w:r/>
          </w:p>
        </w:tc>
        <w:tc>
          <w:tcPr>
            <w:tcW w:w="1442" w:type="dxa"/>
            <w:vAlign w:val="top"/>
            <w:tcBorders>
              <w:bottom w:val="single" w:color="FFFFFF" w:sz="4" w:space="0"/>
              <w:right w:val="single" w:color="FFFFFF" w:sz="2" w:space="0"/>
              <w:left w:val="single" w:color="D0D7E5"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94"/>
        <w:gridCol w:w="1404"/>
        <w:gridCol w:w="1501"/>
        <w:gridCol w:w="1598"/>
        <w:gridCol w:w="1561"/>
      </w:tblGrid>
      <w:tr>
        <w:trPr>
          <w:trHeight w:val="383" w:hRule="atLeast"/>
        </w:trPr>
        <w:tc>
          <w:tcPr>
            <w:tcW w:w="309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nil"/>
            </w:tcBorders>
          </w:tcPr>
          <w:p>
            <w:pPr>
              <w:pStyle w:val="TableText"/>
              <w:rPr/>
            </w:pPr>
            <w:r/>
          </w:p>
        </w:tc>
        <w:tc>
          <w:tcPr>
            <w:tcW w:w="15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667"/>
              <w:spacing w:before="71" w:line="211" w:lineRule="exact"/>
              <w:outlineLvl w:val="1"/>
              <w:rPr>
                <w:rFonts w:ascii="Microsoft YaHei" w:hAnsi="Microsoft YaHei" w:eastAsia="Microsoft YaHei" w:cs="Microsoft YaHei"/>
                <w:sz w:val="21"/>
                <w:szCs w:val="21"/>
              </w:rPr>
            </w:pPr>
            <w:bookmarkStart w:name="bookmark46" w:id="28"/>
            <w:bookmarkEnd w:id="28"/>
            <w:bookmarkStart w:name="bookmark16" w:id="29"/>
            <w:bookmarkEnd w:id="29"/>
            <w:r>
              <w:rPr>
                <w:rFonts w:ascii="Microsoft YaHei" w:hAnsi="Microsoft YaHei" w:eastAsia="Microsoft YaHei" w:cs="Microsoft YaHei"/>
                <w:sz w:val="21"/>
                <w:szCs w:val="21"/>
                <w:color w:val="212529"/>
                <w:spacing w:val="-3"/>
                <w:position w:val="-1"/>
              </w:rPr>
              <w:t>2024年财政拨款安排机关运行经费预算表</w:t>
            </w:r>
          </w:p>
        </w:tc>
      </w:tr>
      <w:tr>
        <w:trPr>
          <w:trHeight w:val="378" w:hRule="atLeast"/>
        </w:trPr>
        <w:tc>
          <w:tcPr>
            <w:tcW w:w="3094" w:type="dxa"/>
            <w:vAlign w:val="top"/>
            <w:tcBorders>
              <w:left w:val="single" w:color="FFFFFF" w:sz="2" w:space="0"/>
              <w:right w:val="single" w:color="FFFFFF" w:sz="2" w:space="0"/>
              <w:top w:val="single" w:color="FFFFFF" w:sz="4" w:space="0"/>
            </w:tcBorders>
          </w:tcPr>
          <w:p>
            <w:pPr>
              <w:ind w:left="10"/>
              <w:spacing w:before="120" w:line="227" w:lineRule="auto"/>
              <w:rPr>
                <w:rFonts w:ascii="SimSun" w:hAnsi="SimSun" w:eastAsia="SimSun" w:cs="SimSun"/>
                <w:sz w:val="13"/>
                <w:szCs w:val="13"/>
              </w:rPr>
            </w:pPr>
            <w:r>
              <w:rPr>
                <w:rFonts w:ascii="SimSun" w:hAnsi="SimSun" w:eastAsia="SimSun" w:cs="SimSun"/>
                <w:sz w:val="13"/>
                <w:szCs w:val="13"/>
                <w:color w:val="212529"/>
                <w:spacing w:val="8"/>
              </w:rPr>
              <w:t>部门名称：</w:t>
            </w:r>
            <w:r>
              <w:rPr>
                <w:rFonts w:ascii="SimSun" w:hAnsi="SimSun" w:eastAsia="SimSun" w:cs="SimSun"/>
                <w:sz w:val="13"/>
                <w:szCs w:val="13"/>
                <w:color w:val="212529"/>
                <w:spacing w:val="-32"/>
              </w:rPr>
              <w:t xml:space="preserve"> </w:t>
            </w:r>
            <w:r>
              <w:rPr>
                <w:rFonts w:ascii="SimSun" w:hAnsi="SimSun" w:eastAsia="SimSun" w:cs="SimSun"/>
                <w:sz w:val="13"/>
                <w:szCs w:val="13"/>
                <w:color w:val="212529"/>
                <w:spacing w:val="8"/>
              </w:rPr>
              <w:t>中共兴县县委巡察工作办公室</w:t>
            </w:r>
          </w:p>
        </w:tc>
        <w:tc>
          <w:tcPr>
            <w:tcW w:w="1404" w:type="dxa"/>
            <w:vAlign w:val="top"/>
            <w:tcBorders>
              <w:left w:val="single" w:color="FFFFFF" w:sz="2" w:space="0"/>
              <w:right w:val="single" w:color="FFFFFF" w:sz="2" w:space="0"/>
              <w:top w:val="single" w:color="FFFFFF" w:sz="4" w:space="0"/>
            </w:tcBorders>
          </w:tcPr>
          <w:p>
            <w:pPr>
              <w:pStyle w:val="TableText"/>
              <w:rPr/>
            </w:pPr>
            <w:r/>
          </w:p>
        </w:tc>
        <w:tc>
          <w:tcPr>
            <w:tcW w:w="1501" w:type="dxa"/>
            <w:vAlign w:val="top"/>
            <w:tcBorders>
              <w:left w:val="single" w:color="FFFFFF" w:sz="2" w:space="0"/>
              <w:right w:val="single" w:color="FFFFFF" w:sz="2" w:space="0"/>
              <w:top w:val="single" w:color="FFFFFF" w:sz="4" w:space="0"/>
            </w:tcBorders>
          </w:tcPr>
          <w:p>
            <w:pPr>
              <w:pStyle w:val="TableText"/>
              <w:rPr/>
            </w:pPr>
            <w:r/>
          </w:p>
        </w:tc>
        <w:tc>
          <w:tcPr>
            <w:tcW w:w="1598"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05"/>
              <w:spacing w:before="120"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8" w:hRule="atLeast"/>
        </w:trPr>
        <w:tc>
          <w:tcPr>
            <w:tcW w:w="3094" w:type="dxa"/>
            <w:vAlign w:val="top"/>
            <w:vMerge w:val="restart"/>
            <w:tcBorders>
              <w:bottom w:val="nil"/>
            </w:tcBorders>
          </w:tcPr>
          <w:p>
            <w:pPr>
              <w:ind w:left="1206"/>
              <w:spacing w:before="29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单位名称</w:t>
            </w:r>
          </w:p>
        </w:tc>
        <w:tc>
          <w:tcPr>
            <w:tcW w:w="6064" w:type="dxa"/>
            <w:vAlign w:val="top"/>
            <w:gridSpan w:val="4"/>
          </w:tcPr>
          <w:p>
            <w:pPr>
              <w:ind w:left="2615"/>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6"/>
                <w:position w:val="-1"/>
              </w:rPr>
              <w:t>2024预算数</w:t>
            </w:r>
          </w:p>
        </w:tc>
      </w:tr>
      <w:tr>
        <w:trPr>
          <w:trHeight w:val="378" w:hRule="atLeast"/>
        </w:trPr>
        <w:tc>
          <w:tcPr>
            <w:tcW w:w="3094" w:type="dxa"/>
            <w:vAlign w:val="top"/>
            <w:vMerge w:val="continue"/>
            <w:tcBorders>
              <w:top w:val="nil"/>
            </w:tcBorders>
          </w:tcPr>
          <w:p>
            <w:pPr>
              <w:pStyle w:val="TableText"/>
              <w:rPr/>
            </w:pPr>
            <w:r/>
          </w:p>
        </w:tc>
        <w:tc>
          <w:tcPr>
            <w:tcW w:w="1404" w:type="dxa"/>
            <w:vAlign w:val="top"/>
          </w:tcPr>
          <w:p>
            <w:pPr>
              <w:ind w:left="526"/>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01" w:type="dxa"/>
            <w:vAlign w:val="top"/>
          </w:tcPr>
          <w:p>
            <w:pPr>
              <w:ind w:left="254"/>
              <w:spacing w:before="10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598" w:type="dxa"/>
            <w:vAlign w:val="top"/>
          </w:tcPr>
          <w:p>
            <w:pPr>
              <w:ind w:left="227"/>
              <w:spacing w:before="10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561" w:type="dxa"/>
            <w:vAlign w:val="top"/>
          </w:tcPr>
          <w:p>
            <w:pPr>
              <w:ind w:left="141"/>
              <w:spacing w:before="104"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094" w:type="dxa"/>
            <w:vAlign w:val="top"/>
          </w:tcPr>
          <w:p>
            <w:pPr>
              <w:ind w:left="1207"/>
              <w:spacing w:before="10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部门合计</w:t>
            </w:r>
          </w:p>
        </w:tc>
        <w:tc>
          <w:tcPr>
            <w:tcW w:w="1404" w:type="dxa"/>
            <w:vAlign w:val="top"/>
          </w:tcPr>
          <w:p>
            <w:pPr>
              <w:ind w:right="21"/>
              <w:spacing w:before="109" w:line="212" w:lineRule="exact"/>
              <w:jc w:val="right"/>
              <w:rPr>
                <w:rFonts w:ascii="SimSun" w:hAnsi="SimSun" w:eastAsia="SimSun" w:cs="SimSun"/>
                <w:sz w:val="16"/>
                <w:szCs w:val="16"/>
              </w:rPr>
            </w:pPr>
            <w:r>
              <w:rPr>
                <w:rFonts w:ascii="SimSun" w:hAnsi="SimSun" w:eastAsia="SimSun" w:cs="SimSun"/>
                <w:sz w:val="16"/>
                <w:szCs w:val="16"/>
                <w:color w:val="212529"/>
                <w:position w:val="1"/>
              </w:rPr>
              <w:t>41.30</w:t>
            </w:r>
          </w:p>
        </w:tc>
        <w:tc>
          <w:tcPr>
            <w:tcW w:w="1501" w:type="dxa"/>
            <w:vAlign w:val="top"/>
          </w:tcPr>
          <w:p>
            <w:pPr>
              <w:ind w:right="12"/>
              <w:spacing w:before="109" w:line="212" w:lineRule="exact"/>
              <w:jc w:val="right"/>
              <w:rPr>
                <w:rFonts w:ascii="SimSun" w:hAnsi="SimSun" w:eastAsia="SimSun" w:cs="SimSun"/>
                <w:sz w:val="16"/>
                <w:szCs w:val="16"/>
              </w:rPr>
            </w:pPr>
            <w:r>
              <w:rPr>
                <w:rFonts w:ascii="SimSun" w:hAnsi="SimSun" w:eastAsia="SimSun" w:cs="SimSun"/>
                <w:sz w:val="16"/>
                <w:szCs w:val="16"/>
                <w:color w:val="212529"/>
                <w:position w:val="1"/>
              </w:rPr>
              <w:t>41.30</w:t>
            </w:r>
          </w:p>
        </w:tc>
        <w:tc>
          <w:tcPr>
            <w:tcW w:w="1598" w:type="dxa"/>
            <w:vAlign w:val="top"/>
          </w:tcPr>
          <w:p>
            <w:pPr>
              <w:pStyle w:val="TableText"/>
              <w:rPr/>
            </w:pPr>
            <w:r/>
          </w:p>
        </w:tc>
        <w:tc>
          <w:tcPr>
            <w:tcW w:w="1561" w:type="dxa"/>
            <w:vAlign w:val="top"/>
          </w:tcPr>
          <w:p>
            <w:pPr>
              <w:pStyle w:val="TableText"/>
              <w:rPr/>
            </w:pPr>
            <w:r/>
          </w:p>
        </w:tc>
      </w:tr>
      <w:tr>
        <w:trPr>
          <w:trHeight w:val="383" w:hRule="atLeast"/>
        </w:trPr>
        <w:tc>
          <w:tcPr>
            <w:tcW w:w="3094" w:type="dxa"/>
            <w:vAlign w:val="top"/>
          </w:tcPr>
          <w:p>
            <w:pPr>
              <w:ind w:left="21"/>
              <w:spacing w:before="110" w:line="226" w:lineRule="auto"/>
              <w:rPr>
                <w:rFonts w:ascii="SimSun" w:hAnsi="SimSun" w:eastAsia="SimSun" w:cs="SimSun"/>
                <w:sz w:val="16"/>
                <w:szCs w:val="16"/>
              </w:rPr>
            </w:pPr>
            <w:r>
              <w:rPr>
                <w:rFonts w:ascii="SimSun" w:hAnsi="SimSun" w:eastAsia="SimSun" w:cs="SimSun"/>
                <w:sz w:val="16"/>
                <w:szCs w:val="16"/>
                <w:color w:val="212529"/>
              </w:rPr>
              <w:t>中共兴县县委巡察工作办公室</w:t>
            </w:r>
          </w:p>
        </w:tc>
        <w:tc>
          <w:tcPr>
            <w:tcW w:w="1404" w:type="dxa"/>
            <w:vAlign w:val="top"/>
          </w:tcPr>
          <w:p>
            <w:pPr>
              <w:ind w:right="21"/>
              <w:spacing w:before="110" w:line="213" w:lineRule="exact"/>
              <w:jc w:val="right"/>
              <w:rPr>
                <w:rFonts w:ascii="SimSun" w:hAnsi="SimSun" w:eastAsia="SimSun" w:cs="SimSun"/>
                <w:sz w:val="16"/>
                <w:szCs w:val="16"/>
              </w:rPr>
            </w:pPr>
            <w:r>
              <w:rPr>
                <w:rFonts w:ascii="SimSun" w:hAnsi="SimSun" w:eastAsia="SimSun" w:cs="SimSun"/>
                <w:sz w:val="16"/>
                <w:szCs w:val="16"/>
                <w:color w:val="212529"/>
                <w:position w:val="1"/>
              </w:rPr>
              <w:t>41.30</w:t>
            </w:r>
          </w:p>
        </w:tc>
        <w:tc>
          <w:tcPr>
            <w:tcW w:w="1501" w:type="dxa"/>
            <w:vAlign w:val="top"/>
          </w:tcPr>
          <w:p>
            <w:pPr>
              <w:ind w:right="12"/>
              <w:spacing w:before="110" w:line="213" w:lineRule="exact"/>
              <w:jc w:val="right"/>
              <w:rPr>
                <w:rFonts w:ascii="SimSun" w:hAnsi="SimSun" w:eastAsia="SimSun" w:cs="SimSun"/>
                <w:sz w:val="16"/>
                <w:szCs w:val="16"/>
              </w:rPr>
            </w:pPr>
            <w:r>
              <w:rPr>
                <w:rFonts w:ascii="SimSun" w:hAnsi="SimSun" w:eastAsia="SimSun" w:cs="SimSun"/>
                <w:sz w:val="16"/>
                <w:szCs w:val="16"/>
                <w:color w:val="212529"/>
                <w:position w:val="1"/>
              </w:rPr>
              <w:t>41.30</w:t>
            </w:r>
          </w:p>
        </w:tc>
        <w:tc>
          <w:tcPr>
            <w:tcW w:w="1598"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49"/>
        <w:gridCol w:w="1112"/>
        <w:gridCol w:w="1123"/>
        <w:gridCol w:w="864"/>
        <w:gridCol w:w="1307"/>
        <w:gridCol w:w="1123"/>
        <w:gridCol w:w="880"/>
      </w:tblGrid>
      <w:tr>
        <w:trPr>
          <w:trHeight w:val="383" w:hRule="atLeast"/>
        </w:trPr>
        <w:tc>
          <w:tcPr>
            <w:tcW w:w="274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86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0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003" w:type="dxa"/>
            <w:vAlign w:val="top"/>
            <w:gridSpan w:val="2"/>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879"/>
              <w:spacing w:before="71" w:line="211" w:lineRule="exact"/>
              <w:outlineLvl w:val="1"/>
              <w:rPr>
                <w:rFonts w:ascii="Microsoft YaHei" w:hAnsi="Microsoft YaHei" w:eastAsia="Microsoft YaHei" w:cs="Microsoft YaHei"/>
                <w:sz w:val="21"/>
                <w:szCs w:val="21"/>
              </w:rPr>
            </w:pPr>
            <w:bookmarkStart w:name="bookmark47" w:id="30"/>
            <w:bookmarkEnd w:id="30"/>
            <w:bookmarkStart w:name="bookmark17" w:id="31"/>
            <w:bookmarkEnd w:id="31"/>
            <w:r>
              <w:rPr>
                <w:rFonts w:ascii="Microsoft YaHei" w:hAnsi="Microsoft YaHei" w:eastAsia="Microsoft YaHei" w:cs="Microsoft YaHei"/>
                <w:sz w:val="21"/>
                <w:szCs w:val="21"/>
                <w:color w:val="212529"/>
                <w:position w:val="-1"/>
              </w:rPr>
              <w:t>2024年项目支出预算表</w:t>
            </w:r>
            <w:r>
              <w:rPr>
                <w:rFonts w:ascii="Microsoft YaHei" w:hAnsi="Microsoft YaHei" w:eastAsia="Microsoft YaHei" w:cs="Microsoft YaHei"/>
                <w:sz w:val="21"/>
                <w:szCs w:val="21"/>
                <w:color w:val="212529"/>
                <w:spacing w:val="51"/>
                <w:position w:val="-1"/>
              </w:rPr>
              <w:t xml:space="preserve"> </w:t>
            </w:r>
            <w:r>
              <w:rPr>
                <w:rFonts w:ascii="Microsoft YaHei" w:hAnsi="Microsoft YaHei" w:eastAsia="Microsoft YaHei" w:cs="Microsoft YaHei"/>
                <w:sz w:val="21"/>
                <w:szCs w:val="21"/>
                <w:color w:val="212529"/>
                <w:position w:val="-1"/>
              </w:rPr>
              <w:t>(本年预算)</w:t>
            </w:r>
          </w:p>
        </w:tc>
      </w:tr>
      <w:tr>
        <w:trPr>
          <w:trHeight w:val="378" w:hRule="atLeast"/>
        </w:trPr>
        <w:tc>
          <w:tcPr>
            <w:tcW w:w="7155" w:type="dxa"/>
            <w:vAlign w:val="top"/>
            <w:gridSpan w:val="5"/>
            <w:tcBorders>
              <w:left w:val="single" w:color="FFFFFF" w:sz="2" w:space="0"/>
              <w:right w:val="single" w:color="FFFFFF" w:sz="2" w:space="0"/>
              <w:top w:val="single" w:color="FFFFFF" w:sz="4" w:space="0"/>
            </w:tcBorders>
          </w:tcPr>
          <w:p>
            <w:pPr>
              <w:ind w:left="10"/>
              <w:spacing w:before="119" w:line="228" w:lineRule="auto"/>
              <w:rPr>
                <w:rFonts w:ascii="SimSun" w:hAnsi="SimSun" w:eastAsia="SimSun" w:cs="SimSun"/>
                <w:sz w:val="13"/>
                <w:szCs w:val="13"/>
              </w:rPr>
            </w:pPr>
            <w:r>
              <w:rPr>
                <w:rFonts w:ascii="SimSun" w:hAnsi="SimSun" w:eastAsia="SimSun" w:cs="SimSun"/>
                <w:sz w:val="13"/>
                <w:szCs w:val="13"/>
                <w:color w:val="212529"/>
                <w:spacing w:val="5"/>
              </w:rPr>
              <w:t>部门名称：中共兴县县委巡察工作办公室</w:t>
            </w:r>
          </w:p>
        </w:tc>
        <w:tc>
          <w:tcPr>
            <w:tcW w:w="2003" w:type="dxa"/>
            <w:vAlign w:val="top"/>
            <w:gridSpan w:val="2"/>
            <w:tcBorders>
              <w:left w:val="single" w:color="FFFFFF" w:sz="2" w:space="0"/>
              <w:right w:val="single" w:color="FFFFFF" w:sz="2" w:space="0"/>
              <w:top w:val="single" w:color="FFFFFF" w:sz="4" w:space="0"/>
            </w:tcBorders>
          </w:tcPr>
          <w:p>
            <w:pPr>
              <w:ind w:left="1298"/>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749" w:type="dxa"/>
            <w:vAlign w:val="top"/>
            <w:vMerge w:val="restart"/>
            <w:tcBorders>
              <w:bottom w:val="nil"/>
            </w:tcBorders>
          </w:tcPr>
          <w:p>
            <w:pPr>
              <w:ind w:left="1036"/>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112" w:type="dxa"/>
            <w:vAlign w:val="top"/>
            <w:vMerge w:val="restart"/>
            <w:tcBorders>
              <w:bottom w:val="nil"/>
            </w:tcBorders>
          </w:tcPr>
          <w:p>
            <w:pPr>
              <w:ind w:left="384"/>
              <w:spacing w:before="29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3294" w:type="dxa"/>
            <w:vAlign w:val="top"/>
            <w:gridSpan w:val="3"/>
          </w:tcPr>
          <w:p>
            <w:pPr>
              <w:ind w:left="1076"/>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c>
          <w:tcPr>
            <w:tcW w:w="1123" w:type="dxa"/>
            <w:vAlign w:val="top"/>
            <w:vMerge w:val="restart"/>
            <w:tcBorders>
              <w:bottom w:val="nil"/>
            </w:tcBorders>
          </w:tcPr>
          <w:p>
            <w:pPr>
              <w:ind w:left="70"/>
              <w:spacing w:before="21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财政专户管理</w:t>
            </w:r>
          </w:p>
          <w:p>
            <w:pPr>
              <w:ind w:left="400"/>
              <w:spacing w:before="20"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资金</w:t>
            </w:r>
          </w:p>
        </w:tc>
        <w:tc>
          <w:tcPr>
            <w:tcW w:w="880" w:type="dxa"/>
            <w:vAlign w:val="top"/>
            <w:vMerge w:val="restart"/>
            <w:tcBorders>
              <w:bottom w:val="nil"/>
            </w:tcBorders>
          </w:tcPr>
          <w:p>
            <w:pPr>
              <w:ind w:left="104"/>
              <w:spacing w:before="296"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单位资金</w:t>
            </w:r>
          </w:p>
        </w:tc>
      </w:tr>
      <w:tr>
        <w:trPr>
          <w:trHeight w:val="378" w:hRule="atLeast"/>
        </w:trPr>
        <w:tc>
          <w:tcPr>
            <w:tcW w:w="2749" w:type="dxa"/>
            <w:vAlign w:val="top"/>
            <w:vMerge w:val="continue"/>
            <w:tcBorders>
              <w:top w:val="nil"/>
            </w:tcBorders>
          </w:tcPr>
          <w:p>
            <w:pPr>
              <w:pStyle w:val="TableText"/>
              <w:rPr/>
            </w:pPr>
            <w:r/>
          </w:p>
        </w:tc>
        <w:tc>
          <w:tcPr>
            <w:tcW w:w="1112" w:type="dxa"/>
            <w:vAlign w:val="top"/>
            <w:vMerge w:val="continue"/>
            <w:tcBorders>
              <w:top w:val="nil"/>
            </w:tcBorders>
          </w:tcPr>
          <w:p>
            <w:pPr>
              <w:pStyle w:val="TableText"/>
              <w:rPr/>
            </w:pPr>
            <w:r/>
          </w:p>
        </w:tc>
        <w:tc>
          <w:tcPr>
            <w:tcW w:w="1123" w:type="dxa"/>
            <w:vAlign w:val="top"/>
          </w:tcPr>
          <w:p>
            <w:pPr>
              <w:ind w:left="64"/>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864" w:type="dxa"/>
            <w:vAlign w:val="top"/>
          </w:tcPr>
          <w:p>
            <w:pPr>
              <w:ind w:left="17"/>
              <w:spacing w:before="1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w:t>
            </w:r>
          </w:p>
          <w:p>
            <w:pPr>
              <w:ind w:left="257"/>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c>
          <w:tcPr>
            <w:tcW w:w="1307" w:type="dxa"/>
            <w:vAlign w:val="top"/>
          </w:tcPr>
          <w:p>
            <w:pPr>
              <w:ind w:left="97"/>
              <w:spacing w:before="1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w:t>
            </w:r>
          </w:p>
          <w:p>
            <w:pPr>
              <w:ind w:left="562"/>
              <w:spacing w:before="1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8"/>
                <w:position w:val="-1"/>
              </w:rPr>
              <w:t>算</w:t>
            </w:r>
          </w:p>
        </w:tc>
        <w:tc>
          <w:tcPr>
            <w:tcW w:w="1123" w:type="dxa"/>
            <w:vAlign w:val="top"/>
            <w:vMerge w:val="continue"/>
            <w:tcBorders>
              <w:top w:val="nil"/>
            </w:tcBorders>
          </w:tcPr>
          <w:p>
            <w:pPr>
              <w:pStyle w:val="TableText"/>
              <w:rPr/>
            </w:pPr>
            <w:r/>
          </w:p>
        </w:tc>
        <w:tc>
          <w:tcPr>
            <w:tcW w:w="880" w:type="dxa"/>
            <w:vAlign w:val="top"/>
            <w:vMerge w:val="continue"/>
            <w:tcBorders>
              <w:top w:val="nil"/>
            </w:tcBorders>
          </w:tcPr>
          <w:p>
            <w:pPr>
              <w:pStyle w:val="TableText"/>
              <w:rPr/>
            </w:pPr>
            <w:r/>
          </w:p>
        </w:tc>
      </w:tr>
      <w:tr>
        <w:trPr>
          <w:trHeight w:val="378" w:hRule="atLeast"/>
        </w:trPr>
        <w:tc>
          <w:tcPr>
            <w:tcW w:w="2749" w:type="dxa"/>
            <w:vAlign w:val="top"/>
          </w:tcPr>
          <w:p>
            <w:pPr>
              <w:ind w:left="1335"/>
              <w:spacing w:before="108" w:line="214" w:lineRule="exact"/>
              <w:rPr>
                <w:rFonts w:ascii="SimSun" w:hAnsi="SimSun" w:eastAsia="SimSun" w:cs="SimSun"/>
                <w:sz w:val="16"/>
                <w:szCs w:val="16"/>
              </w:rPr>
            </w:pPr>
            <w:r>
              <w:rPr>
                <w:rFonts w:ascii="SimSun" w:hAnsi="SimSun" w:eastAsia="SimSun" w:cs="SimSun"/>
                <w:sz w:val="16"/>
                <w:szCs w:val="16"/>
                <w:color w:val="212529"/>
                <w:position w:val="1"/>
              </w:rPr>
              <w:t>1</w:t>
            </w:r>
          </w:p>
        </w:tc>
        <w:tc>
          <w:tcPr>
            <w:tcW w:w="1112" w:type="dxa"/>
            <w:vAlign w:val="top"/>
          </w:tcPr>
          <w:p>
            <w:pPr>
              <w:ind w:left="507"/>
              <w:spacing w:before="108"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1123" w:type="dxa"/>
            <w:vAlign w:val="top"/>
          </w:tcPr>
          <w:p>
            <w:pPr>
              <w:ind w:left="516"/>
              <w:spacing w:before="108" w:line="213" w:lineRule="exact"/>
              <w:rPr>
                <w:rFonts w:ascii="SimSun" w:hAnsi="SimSun" w:eastAsia="SimSun" w:cs="SimSun"/>
                <w:sz w:val="16"/>
                <w:szCs w:val="16"/>
              </w:rPr>
            </w:pPr>
            <w:r>
              <w:rPr>
                <w:rFonts w:ascii="SimSun" w:hAnsi="SimSun" w:eastAsia="SimSun" w:cs="SimSun"/>
                <w:sz w:val="16"/>
                <w:szCs w:val="16"/>
                <w:color w:val="212529"/>
                <w:position w:val="1"/>
              </w:rPr>
              <w:t>3</w:t>
            </w:r>
          </w:p>
        </w:tc>
        <w:tc>
          <w:tcPr>
            <w:tcW w:w="864" w:type="dxa"/>
            <w:vAlign w:val="top"/>
          </w:tcPr>
          <w:p>
            <w:pPr>
              <w:ind w:left="382"/>
              <w:spacing w:before="108" w:line="214" w:lineRule="exact"/>
              <w:rPr>
                <w:rFonts w:ascii="SimSun" w:hAnsi="SimSun" w:eastAsia="SimSun" w:cs="SimSun"/>
                <w:sz w:val="16"/>
                <w:szCs w:val="16"/>
              </w:rPr>
            </w:pPr>
            <w:r>
              <w:rPr>
                <w:rFonts w:ascii="SimSun" w:hAnsi="SimSun" w:eastAsia="SimSun" w:cs="SimSun"/>
                <w:sz w:val="16"/>
                <w:szCs w:val="16"/>
                <w:color w:val="212529"/>
                <w:position w:val="1"/>
              </w:rPr>
              <w:t>4</w:t>
            </w:r>
          </w:p>
        </w:tc>
        <w:tc>
          <w:tcPr>
            <w:tcW w:w="1307" w:type="dxa"/>
            <w:vAlign w:val="top"/>
          </w:tcPr>
          <w:p>
            <w:pPr>
              <w:ind w:left="611"/>
              <w:spacing w:before="108" w:line="213" w:lineRule="exact"/>
              <w:rPr>
                <w:rFonts w:ascii="SimSun" w:hAnsi="SimSun" w:eastAsia="SimSun" w:cs="SimSun"/>
                <w:sz w:val="16"/>
                <w:szCs w:val="16"/>
              </w:rPr>
            </w:pPr>
            <w:r>
              <w:rPr>
                <w:rFonts w:ascii="SimSun" w:hAnsi="SimSun" w:eastAsia="SimSun" w:cs="SimSun"/>
                <w:sz w:val="16"/>
                <w:szCs w:val="16"/>
                <w:color w:val="212529"/>
                <w:position w:val="1"/>
              </w:rPr>
              <w:t>5</w:t>
            </w:r>
          </w:p>
        </w:tc>
        <w:tc>
          <w:tcPr>
            <w:tcW w:w="1123" w:type="dxa"/>
            <w:vAlign w:val="top"/>
          </w:tcPr>
          <w:p>
            <w:pPr>
              <w:ind w:left="517"/>
              <w:spacing w:before="108" w:line="213" w:lineRule="exact"/>
              <w:rPr>
                <w:rFonts w:ascii="SimSun" w:hAnsi="SimSun" w:eastAsia="SimSun" w:cs="SimSun"/>
                <w:sz w:val="16"/>
                <w:szCs w:val="16"/>
              </w:rPr>
            </w:pPr>
            <w:r>
              <w:rPr>
                <w:rFonts w:ascii="SimSun" w:hAnsi="SimSun" w:eastAsia="SimSun" w:cs="SimSun"/>
                <w:sz w:val="16"/>
                <w:szCs w:val="16"/>
                <w:color w:val="212529"/>
                <w:position w:val="1"/>
              </w:rPr>
              <w:t>6</w:t>
            </w:r>
          </w:p>
        </w:tc>
        <w:tc>
          <w:tcPr>
            <w:tcW w:w="880" w:type="dxa"/>
            <w:vAlign w:val="top"/>
          </w:tcPr>
          <w:p>
            <w:pPr>
              <w:ind w:left="395"/>
              <w:spacing w:before="108" w:line="213" w:lineRule="exact"/>
              <w:rPr>
                <w:rFonts w:ascii="SimSun" w:hAnsi="SimSun" w:eastAsia="SimSun" w:cs="SimSun"/>
                <w:sz w:val="16"/>
                <w:szCs w:val="16"/>
              </w:rPr>
            </w:pPr>
            <w:r>
              <w:rPr>
                <w:rFonts w:ascii="SimSun" w:hAnsi="SimSun" w:eastAsia="SimSun" w:cs="SimSun"/>
                <w:sz w:val="16"/>
                <w:szCs w:val="16"/>
                <w:color w:val="212529"/>
                <w:position w:val="1"/>
              </w:rPr>
              <w:t>7</w:t>
            </w:r>
          </w:p>
        </w:tc>
      </w:tr>
      <w:tr>
        <w:trPr>
          <w:trHeight w:val="378" w:hRule="atLeast"/>
        </w:trPr>
        <w:tc>
          <w:tcPr>
            <w:tcW w:w="2749"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864"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80" w:type="dxa"/>
            <w:vAlign w:val="top"/>
          </w:tcPr>
          <w:p>
            <w:pPr>
              <w:pStyle w:val="TableText"/>
              <w:rPr/>
            </w:pPr>
            <w:r/>
          </w:p>
        </w:tc>
      </w:tr>
      <w:tr>
        <w:trPr>
          <w:trHeight w:val="383" w:hRule="atLeast"/>
        </w:trPr>
        <w:tc>
          <w:tcPr>
            <w:tcW w:w="2749" w:type="dxa"/>
            <w:vAlign w:val="top"/>
            <w:tcBorders>
              <w:left w:val="single" w:color="FFFFFF" w:sz="4" w:space="0"/>
              <w:bottom w:val="single" w:color="FFFFFF" w:sz="4" w:space="0"/>
              <w:right w:val="single" w:color="000000" w:sz="2"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112" w:type="dxa"/>
            <w:vAlign w:val="top"/>
            <w:tcBorders>
              <w:left w:val="single" w:color="FFFFFF" w:sz="2" w:space="0"/>
              <w:right w:val="single" w:color="FFFFFF" w:sz="2" w:space="0"/>
              <w:bottom w:val="single" w:color="FFFFFF" w:sz="4" w:space="0"/>
            </w:tcBorders>
          </w:tcPr>
          <w:p>
            <w:pPr>
              <w:pStyle w:val="TableText"/>
              <w:rPr/>
            </w:pPr>
            <w:r/>
          </w:p>
        </w:tc>
        <w:tc>
          <w:tcPr>
            <w:tcW w:w="1123" w:type="dxa"/>
            <w:vAlign w:val="top"/>
            <w:tcBorders>
              <w:left w:val="single" w:color="FFFFFF" w:sz="2" w:space="0"/>
              <w:right w:val="single" w:color="FFFFFF" w:sz="2" w:space="0"/>
              <w:bottom w:val="single" w:color="FFFFFF" w:sz="4" w:space="0"/>
            </w:tcBorders>
          </w:tcPr>
          <w:p>
            <w:pPr>
              <w:pStyle w:val="TableText"/>
              <w:rPr/>
            </w:pPr>
            <w:r/>
          </w:p>
        </w:tc>
        <w:tc>
          <w:tcPr>
            <w:tcW w:w="864" w:type="dxa"/>
            <w:vAlign w:val="top"/>
            <w:tcBorders>
              <w:left w:val="single" w:color="FFFFFF" w:sz="2" w:space="0"/>
              <w:right w:val="single" w:color="FFFFFF" w:sz="2" w:space="0"/>
              <w:bottom w:val="single" w:color="FFFFFF" w:sz="4" w:space="0"/>
            </w:tcBorders>
          </w:tcPr>
          <w:p>
            <w:pPr>
              <w:pStyle w:val="TableText"/>
              <w:rPr/>
            </w:pPr>
            <w:r/>
          </w:p>
        </w:tc>
        <w:tc>
          <w:tcPr>
            <w:tcW w:w="1307" w:type="dxa"/>
            <w:vAlign w:val="top"/>
            <w:tcBorders>
              <w:left w:val="single" w:color="FFFFFF" w:sz="2" w:space="0"/>
              <w:right w:val="single" w:color="FFFFFF" w:sz="2" w:space="0"/>
              <w:bottom w:val="single" w:color="FFFFFF" w:sz="4" w:space="0"/>
            </w:tcBorders>
          </w:tcPr>
          <w:p>
            <w:pPr>
              <w:pStyle w:val="TableText"/>
              <w:rPr/>
            </w:pPr>
            <w:r/>
          </w:p>
        </w:tc>
        <w:tc>
          <w:tcPr>
            <w:tcW w:w="1123" w:type="dxa"/>
            <w:vAlign w:val="top"/>
            <w:tcBorders>
              <w:left w:val="single" w:color="FFFFFF" w:sz="2" w:space="0"/>
              <w:right w:val="single" w:color="FFFFFF" w:sz="2" w:space="0"/>
              <w:bottom w:val="single" w:color="FFFFFF" w:sz="4" w:space="0"/>
            </w:tcBorders>
          </w:tcPr>
          <w:p>
            <w:pPr>
              <w:pStyle w:val="TableText"/>
              <w:rPr/>
            </w:pPr>
            <w:r/>
          </w:p>
        </w:tc>
        <w:tc>
          <w:tcPr>
            <w:tcW w:w="880"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796"/>
        <w:gridCol w:w="1307"/>
        <w:gridCol w:w="1425"/>
        <w:gridCol w:w="1372"/>
        <w:gridCol w:w="1258"/>
      </w:tblGrid>
      <w:tr>
        <w:trPr>
          <w:trHeight w:val="383" w:hRule="atLeast"/>
        </w:trPr>
        <w:tc>
          <w:tcPr>
            <w:tcW w:w="37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0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9"/>
              <w:spacing w:before="71" w:line="211" w:lineRule="exact"/>
              <w:outlineLvl w:val="1"/>
              <w:rPr>
                <w:rFonts w:ascii="Microsoft YaHei" w:hAnsi="Microsoft YaHei" w:eastAsia="Microsoft YaHei" w:cs="Microsoft YaHei"/>
                <w:sz w:val="21"/>
                <w:szCs w:val="21"/>
              </w:rPr>
            </w:pPr>
            <w:bookmarkStart w:name="bookmark18" w:id="32"/>
            <w:bookmarkEnd w:id="32"/>
            <w:r>
              <w:rPr>
                <w:rFonts w:ascii="Microsoft YaHei" w:hAnsi="Microsoft YaHei" w:eastAsia="Microsoft YaHei" w:cs="Microsoft YaHei"/>
                <w:sz w:val="21"/>
                <w:szCs w:val="21"/>
                <w:color w:val="212529"/>
                <w:spacing w:val="-1"/>
                <w:position w:val="-1"/>
              </w:rPr>
              <w:t>2024年项目支出预算表</w:t>
            </w:r>
            <w:r>
              <w:rPr>
                <w:rFonts w:ascii="Microsoft YaHei" w:hAnsi="Microsoft YaHei" w:eastAsia="Microsoft YaHei" w:cs="Microsoft YaHei"/>
                <w:sz w:val="21"/>
                <w:szCs w:val="21"/>
                <w:color w:val="212529"/>
                <w:spacing w:val="69"/>
                <w:position w:val="-1"/>
              </w:rPr>
              <w:t xml:space="preserve"> </w:t>
            </w:r>
            <w:r>
              <w:rPr>
                <w:rFonts w:ascii="Microsoft YaHei" w:hAnsi="Microsoft YaHei" w:eastAsia="Microsoft YaHei" w:cs="Microsoft YaHei"/>
                <w:sz w:val="21"/>
                <w:szCs w:val="21"/>
                <w:color w:val="212529"/>
                <w:spacing w:val="-1"/>
                <w:position w:val="-1"/>
              </w:rPr>
              <w:t>(上年结转)</w:t>
            </w:r>
          </w:p>
        </w:tc>
      </w:tr>
      <w:tr>
        <w:trPr>
          <w:trHeight w:val="378" w:hRule="atLeast"/>
        </w:trPr>
        <w:tc>
          <w:tcPr>
            <w:tcW w:w="7900" w:type="dxa"/>
            <w:vAlign w:val="top"/>
            <w:gridSpan w:val="4"/>
            <w:tcBorders>
              <w:left w:val="single" w:color="FFFFFF" w:sz="2" w:space="0"/>
              <w:right w:val="single" w:color="FFFFFF" w:sz="2" w:space="0"/>
              <w:top w:val="single" w:color="FFFFFF" w:sz="4" w:space="0"/>
            </w:tcBorders>
          </w:tcPr>
          <w:p>
            <w:pPr>
              <w:ind w:left="10"/>
              <w:spacing w:before="119" w:line="228" w:lineRule="auto"/>
              <w:rPr>
                <w:rFonts w:ascii="SimSun" w:hAnsi="SimSun" w:eastAsia="SimSun" w:cs="SimSun"/>
                <w:sz w:val="13"/>
                <w:szCs w:val="13"/>
              </w:rPr>
            </w:pPr>
            <w:r>
              <w:rPr>
                <w:rFonts w:ascii="SimSun" w:hAnsi="SimSun" w:eastAsia="SimSun" w:cs="SimSun"/>
                <w:sz w:val="13"/>
                <w:szCs w:val="13"/>
                <w:color w:val="212529"/>
                <w:spacing w:val="5"/>
              </w:rPr>
              <w:t>部门名称：中共兴县县委巡察工作办公室</w:t>
            </w:r>
          </w:p>
        </w:tc>
        <w:tc>
          <w:tcPr>
            <w:tcW w:w="1258" w:type="dxa"/>
            <w:vAlign w:val="top"/>
            <w:tcBorders>
              <w:left w:val="single" w:color="FFFFFF" w:sz="2" w:space="0"/>
              <w:right w:val="single" w:color="FFFFFF" w:sz="2" w:space="0"/>
              <w:top w:val="single" w:color="FFFFFF" w:sz="4" w:space="0"/>
            </w:tcBorders>
          </w:tcPr>
          <w:p>
            <w:pPr>
              <w:ind w:left="553"/>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3796" w:type="dxa"/>
            <w:vAlign w:val="top"/>
            <w:vMerge w:val="restart"/>
            <w:tcBorders>
              <w:bottom w:val="nil"/>
            </w:tcBorders>
          </w:tcPr>
          <w:p>
            <w:pPr>
              <w:ind w:left="1561"/>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307" w:type="dxa"/>
            <w:vAlign w:val="top"/>
            <w:vMerge w:val="restart"/>
            <w:tcBorders>
              <w:bottom w:val="nil"/>
            </w:tcBorders>
          </w:tcPr>
          <w:p>
            <w:pPr>
              <w:ind w:left="481"/>
              <w:spacing w:before="29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4055" w:type="dxa"/>
            <w:vAlign w:val="top"/>
            <w:gridSpan w:val="3"/>
          </w:tcPr>
          <w:p>
            <w:pPr>
              <w:ind w:left="1452"/>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r>
      <w:tr>
        <w:trPr>
          <w:trHeight w:val="378" w:hRule="atLeast"/>
        </w:trPr>
        <w:tc>
          <w:tcPr>
            <w:tcW w:w="3796" w:type="dxa"/>
            <w:vAlign w:val="top"/>
            <w:vMerge w:val="continue"/>
            <w:tcBorders>
              <w:top w:val="nil"/>
            </w:tcBorders>
          </w:tcPr>
          <w:p>
            <w:pPr>
              <w:pStyle w:val="TableText"/>
              <w:rPr/>
            </w:pPr>
            <w:r/>
          </w:p>
        </w:tc>
        <w:tc>
          <w:tcPr>
            <w:tcW w:w="1307" w:type="dxa"/>
            <w:vAlign w:val="top"/>
            <w:vMerge w:val="continue"/>
            <w:tcBorders>
              <w:top w:val="nil"/>
            </w:tcBorders>
          </w:tcPr>
          <w:p>
            <w:pPr>
              <w:pStyle w:val="TableText"/>
              <w:rPr/>
            </w:pPr>
            <w:r/>
          </w:p>
        </w:tc>
        <w:tc>
          <w:tcPr>
            <w:tcW w:w="1425" w:type="dxa"/>
            <w:vAlign w:val="top"/>
          </w:tcPr>
          <w:p>
            <w:pPr>
              <w:ind w:left="213"/>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372" w:type="dxa"/>
            <w:vAlign w:val="top"/>
          </w:tcPr>
          <w:p>
            <w:pPr>
              <w:ind w:left="272"/>
              <w:spacing w:before="1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w:t>
            </w:r>
          </w:p>
          <w:p>
            <w:pPr>
              <w:ind w:left="512"/>
              <w:spacing w:before="1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预算</w:t>
            </w:r>
          </w:p>
        </w:tc>
        <w:tc>
          <w:tcPr>
            <w:tcW w:w="1258" w:type="dxa"/>
            <w:vAlign w:val="top"/>
          </w:tcPr>
          <w:p>
            <w:pPr>
              <w:ind w:left="315"/>
              <w:spacing w:before="1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国有资本</w:t>
            </w:r>
          </w:p>
          <w:p>
            <w:pPr>
              <w:ind w:left="298"/>
              <w:spacing w:before="1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经营预算</w:t>
            </w:r>
          </w:p>
        </w:tc>
      </w:tr>
      <w:tr>
        <w:trPr>
          <w:trHeight w:val="378" w:hRule="atLeast"/>
        </w:trPr>
        <w:tc>
          <w:tcPr>
            <w:tcW w:w="3796" w:type="dxa"/>
            <w:vAlign w:val="top"/>
          </w:tcPr>
          <w:p>
            <w:pPr>
              <w:ind w:left="1860"/>
              <w:spacing w:before="108" w:line="214" w:lineRule="exact"/>
              <w:rPr>
                <w:rFonts w:ascii="SimSun" w:hAnsi="SimSun" w:eastAsia="SimSun" w:cs="SimSun"/>
                <w:sz w:val="16"/>
                <w:szCs w:val="16"/>
              </w:rPr>
            </w:pPr>
            <w:r>
              <w:rPr>
                <w:rFonts w:ascii="SimSun" w:hAnsi="SimSun" w:eastAsia="SimSun" w:cs="SimSun"/>
                <w:sz w:val="16"/>
                <w:szCs w:val="16"/>
                <w:color w:val="212529"/>
                <w:position w:val="1"/>
              </w:rPr>
              <w:t>1</w:t>
            </w:r>
          </w:p>
        </w:tc>
        <w:tc>
          <w:tcPr>
            <w:tcW w:w="1307" w:type="dxa"/>
            <w:vAlign w:val="top"/>
          </w:tcPr>
          <w:p>
            <w:pPr>
              <w:ind w:left="605"/>
              <w:spacing w:before="108"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1425" w:type="dxa"/>
            <w:vAlign w:val="top"/>
          </w:tcPr>
          <w:p>
            <w:pPr>
              <w:ind w:left="665"/>
              <w:spacing w:before="108" w:line="213" w:lineRule="exact"/>
              <w:rPr>
                <w:rFonts w:ascii="SimSun" w:hAnsi="SimSun" w:eastAsia="SimSun" w:cs="SimSun"/>
                <w:sz w:val="16"/>
                <w:szCs w:val="16"/>
              </w:rPr>
            </w:pPr>
            <w:r>
              <w:rPr>
                <w:rFonts w:ascii="SimSun" w:hAnsi="SimSun" w:eastAsia="SimSun" w:cs="SimSun"/>
                <w:sz w:val="16"/>
                <w:szCs w:val="16"/>
                <w:color w:val="212529"/>
                <w:position w:val="1"/>
              </w:rPr>
              <w:t>3</w:t>
            </w:r>
          </w:p>
        </w:tc>
        <w:tc>
          <w:tcPr>
            <w:tcW w:w="1372" w:type="dxa"/>
            <w:vAlign w:val="top"/>
          </w:tcPr>
          <w:p>
            <w:pPr>
              <w:ind w:left="638"/>
              <w:spacing w:before="108" w:line="214" w:lineRule="exact"/>
              <w:rPr>
                <w:rFonts w:ascii="SimSun" w:hAnsi="SimSun" w:eastAsia="SimSun" w:cs="SimSun"/>
                <w:sz w:val="16"/>
                <w:szCs w:val="16"/>
              </w:rPr>
            </w:pPr>
            <w:r>
              <w:rPr>
                <w:rFonts w:ascii="SimSun" w:hAnsi="SimSun" w:eastAsia="SimSun" w:cs="SimSun"/>
                <w:sz w:val="16"/>
                <w:szCs w:val="16"/>
                <w:color w:val="212529"/>
                <w:position w:val="1"/>
              </w:rPr>
              <w:t>4</w:t>
            </w:r>
          </w:p>
        </w:tc>
        <w:tc>
          <w:tcPr>
            <w:tcW w:w="1258" w:type="dxa"/>
            <w:vAlign w:val="top"/>
          </w:tcPr>
          <w:p>
            <w:pPr>
              <w:ind w:left="586"/>
              <w:spacing w:before="108" w:line="213" w:lineRule="exact"/>
              <w:rPr>
                <w:rFonts w:ascii="SimSun" w:hAnsi="SimSun" w:eastAsia="SimSun" w:cs="SimSun"/>
                <w:sz w:val="16"/>
                <w:szCs w:val="16"/>
              </w:rPr>
            </w:pPr>
            <w:r>
              <w:rPr>
                <w:rFonts w:ascii="SimSun" w:hAnsi="SimSun" w:eastAsia="SimSun" w:cs="SimSun"/>
                <w:sz w:val="16"/>
                <w:szCs w:val="16"/>
                <w:color w:val="212529"/>
                <w:position w:val="1"/>
              </w:rPr>
              <w:t>5</w:t>
            </w:r>
          </w:p>
        </w:tc>
      </w:tr>
      <w:tr>
        <w:trPr>
          <w:trHeight w:val="378" w:hRule="atLeast"/>
        </w:trPr>
        <w:tc>
          <w:tcPr>
            <w:tcW w:w="3796" w:type="dxa"/>
            <w:vAlign w:val="top"/>
          </w:tcPr>
          <w:p>
            <w:pPr>
              <w:pStyle w:val="TableText"/>
              <w:rPr/>
            </w:pPr>
            <w:r/>
          </w:p>
        </w:tc>
        <w:tc>
          <w:tcPr>
            <w:tcW w:w="1307" w:type="dxa"/>
            <w:vAlign w:val="top"/>
          </w:tcPr>
          <w:p>
            <w:pPr>
              <w:pStyle w:val="TableText"/>
              <w:rPr/>
            </w:pPr>
            <w:r/>
          </w:p>
        </w:tc>
        <w:tc>
          <w:tcPr>
            <w:tcW w:w="1425" w:type="dxa"/>
            <w:vAlign w:val="top"/>
          </w:tcPr>
          <w:p>
            <w:pPr>
              <w:pStyle w:val="TableText"/>
              <w:rPr/>
            </w:pPr>
            <w:r/>
          </w:p>
        </w:tc>
        <w:tc>
          <w:tcPr>
            <w:tcW w:w="1372" w:type="dxa"/>
            <w:vAlign w:val="top"/>
          </w:tcPr>
          <w:p>
            <w:pPr>
              <w:pStyle w:val="TableText"/>
              <w:rPr/>
            </w:pPr>
            <w:r/>
          </w:p>
        </w:tc>
        <w:tc>
          <w:tcPr>
            <w:tcW w:w="1258" w:type="dxa"/>
            <w:vAlign w:val="top"/>
          </w:tcPr>
          <w:p>
            <w:pPr>
              <w:pStyle w:val="TableText"/>
              <w:rPr/>
            </w:pPr>
            <w:r/>
          </w:p>
        </w:tc>
      </w:tr>
      <w:tr>
        <w:trPr>
          <w:trHeight w:val="383" w:hRule="atLeast"/>
        </w:trPr>
        <w:tc>
          <w:tcPr>
            <w:tcW w:w="3796" w:type="dxa"/>
            <w:vAlign w:val="top"/>
            <w:tcBorders>
              <w:left w:val="single" w:color="FFFFFF" w:sz="4" w:space="0"/>
              <w:bottom w:val="single" w:color="FFFFFF" w:sz="4" w:space="0"/>
              <w:right w:val="single" w:color="000000" w:sz="2"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307" w:type="dxa"/>
            <w:vAlign w:val="top"/>
            <w:tcBorders>
              <w:left w:val="single" w:color="FFFFFF" w:sz="2" w:space="0"/>
              <w:right w:val="single" w:color="FFFFFF" w:sz="2" w:space="0"/>
              <w:bottom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58"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3"/>
      <w:bookmarkEnd w:id="33"/>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2024年度部门预算情况说明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3" w:right="1223" w:firstLine="456"/>
        <w:spacing w:before="188" w:line="322" w:lineRule="auto"/>
        <w:jc w:val="both"/>
        <w:rPr>
          <w:rFonts w:ascii="FangSong" w:hAnsi="FangSong" w:eastAsia="FangSong" w:cs="FangSong"/>
          <w:sz w:val="23"/>
          <w:szCs w:val="23"/>
        </w:rPr>
      </w:pPr>
      <w:r>
        <w:rPr>
          <w:rFonts w:ascii="FangSong" w:hAnsi="FangSong" w:eastAsia="FangSong" w:cs="FangSong"/>
          <w:sz w:val="23"/>
          <w:szCs w:val="23"/>
          <w:spacing w:val="14"/>
        </w:rPr>
        <w:t>2024年度中共兴县县委巡察工作办公室预算收入总计163.4</w:t>
      </w:r>
      <w:r>
        <w:rPr>
          <w:rFonts w:ascii="FangSong" w:hAnsi="FangSong" w:eastAsia="FangSong" w:cs="FangSong"/>
          <w:sz w:val="23"/>
          <w:szCs w:val="23"/>
          <w:spacing w:val="13"/>
        </w:rPr>
        <w:t>6万元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，其中：</w:t>
      </w:r>
      <w:r>
        <w:rPr>
          <w:rFonts w:ascii="FangSong" w:hAnsi="FangSong" w:eastAsia="FangSong" w:cs="FangSong"/>
          <w:sz w:val="23"/>
          <w:szCs w:val="23"/>
          <w:spacing w:val="-57"/>
        </w:rPr>
        <w:t xml:space="preserve"> </w:t>
      </w:r>
      <w:r>
        <w:rPr>
          <w:rFonts w:ascii="FangSong" w:hAnsi="FangSong" w:eastAsia="FangSong" w:cs="FangSong"/>
          <w:sz w:val="23"/>
          <w:szCs w:val="23"/>
          <w:spacing w:val="13"/>
        </w:rPr>
        <w:t>本年收入</w:t>
      </w:r>
      <w:r>
        <w:rPr>
          <w:rFonts w:ascii="FangSong" w:hAnsi="FangSong" w:eastAsia="FangSong" w:cs="FangSong"/>
          <w:sz w:val="23"/>
          <w:szCs w:val="23"/>
        </w:rPr>
        <w:t xml:space="preserve"> </w:t>
      </w:r>
      <w:r>
        <w:rPr>
          <w:rFonts w:ascii="FangSong" w:hAnsi="FangSong" w:eastAsia="FangSong" w:cs="FangSong"/>
          <w:sz w:val="23"/>
          <w:szCs w:val="23"/>
          <w:spacing w:val="3"/>
        </w:rPr>
        <w:t>163.46万元，上年结转0万元，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比上年减少79.99万元，下降32.86%，主要原因是因为2023年</w:t>
      </w:r>
      <w:r>
        <w:rPr>
          <w:rFonts w:ascii="FangSong" w:hAnsi="FangSong" w:eastAsia="FangSong" w:cs="FangSong"/>
          <w:sz w:val="23"/>
          <w:szCs w:val="23"/>
        </w:rPr>
        <w:t xml:space="preserve"> </w:t>
      </w:r>
      <w:r>
        <w:rPr>
          <w:rFonts w:ascii="FangSong" w:hAnsi="FangSong" w:eastAsia="FangSong" w:cs="FangSong"/>
          <w:sz w:val="23"/>
          <w:szCs w:val="23"/>
          <w:spacing w:val="2"/>
        </w:rPr>
        <w:t>调走2名工作人员；本年部门预算支出总计163.46万元，其中：本年预算安排163.46万元，上</w:t>
      </w:r>
      <w:r>
        <w:rPr>
          <w:rFonts w:ascii="FangSong" w:hAnsi="FangSong" w:eastAsia="FangSong" w:cs="FangSong"/>
          <w:sz w:val="23"/>
          <w:szCs w:val="23"/>
          <w:spacing w:val="2"/>
        </w:rPr>
        <w:t xml:space="preserve"> </w:t>
      </w:r>
      <w:r>
        <w:rPr>
          <w:rFonts w:ascii="FangSong" w:hAnsi="FangSong" w:eastAsia="FangSong" w:cs="FangSong"/>
          <w:sz w:val="23"/>
          <w:szCs w:val="23"/>
        </w:rPr>
        <w:t>年结转0万元，比上年减少79.99万元，下降32.86%，主要原因是因为2023年调走2名工作人员</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7"/>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2024年度中共兴县县委巡察工作办公室预算收入163.46万元，主要包括一般公共预算拨</w:t>
      </w:r>
      <w:r>
        <w:rPr>
          <w:rFonts w:ascii="FangSong" w:hAnsi="FangSong" w:eastAsia="FangSong" w:cs="FangSong"/>
          <w:sz w:val="23"/>
          <w:szCs w:val="23"/>
        </w:rPr>
        <w:t xml:space="preserve"> </w:t>
      </w:r>
      <w:r>
        <w:rPr>
          <w:rFonts w:ascii="FangSong" w:hAnsi="FangSong" w:eastAsia="FangSong" w:cs="FangSong"/>
          <w:sz w:val="23"/>
          <w:szCs w:val="23"/>
          <w:spacing w:val="1"/>
        </w:rPr>
        <w:t>款收入163.46万元，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rPr>
        <w:t>国有资本经营预算</w:t>
      </w:r>
      <w:r>
        <w:rPr>
          <w:rFonts w:ascii="FangSong" w:hAnsi="FangSong" w:eastAsia="FangSong" w:cs="FangSong"/>
          <w:sz w:val="23"/>
          <w:szCs w:val="23"/>
        </w:rPr>
        <w:t xml:space="preserve"> </w:t>
      </w:r>
      <w:r>
        <w:rPr>
          <w:rFonts w:ascii="FangSong" w:hAnsi="FangSong" w:eastAsia="FangSong" w:cs="FangSong"/>
          <w:sz w:val="23"/>
          <w:szCs w:val="23"/>
          <w:spacing w:val="-1"/>
        </w:rPr>
        <w:t>拨款</w:t>
      </w:r>
      <w:r>
        <w:rPr>
          <w:rFonts w:ascii="FangSong" w:hAnsi="FangSong" w:eastAsia="FangSong" w:cs="FangSong"/>
          <w:sz w:val="23"/>
          <w:szCs w:val="23"/>
          <w:spacing w:val="-1"/>
        </w:rPr>
        <w:t xml:space="preserve">  </w:t>
      </w:r>
      <w:r>
        <w:rPr>
          <w:rFonts w:ascii="FangSong" w:hAnsi="FangSong" w:eastAsia="FangSong" w:cs="FangSong"/>
          <w:sz w:val="23"/>
          <w:szCs w:val="23"/>
          <w:spacing w:val="-1"/>
        </w:rPr>
        <w:t>入0万元，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占0%；财政专户管理资</w:t>
      </w:r>
      <w:r>
        <w:rPr>
          <w:rFonts w:ascii="FangSong" w:hAnsi="FangSong" w:eastAsia="FangSong" w:cs="FangSong"/>
          <w:sz w:val="23"/>
          <w:szCs w:val="23"/>
          <w:spacing w:val="-2"/>
        </w:rPr>
        <w:t>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年结</w:t>
      </w:r>
    </w:p>
    <w:p>
      <w:pPr>
        <w:ind w:left="1844"/>
        <w:spacing w:line="227" w:lineRule="auto"/>
        <w:rPr>
          <w:rFonts w:ascii="FangSong" w:hAnsi="FangSong" w:eastAsia="FangSong" w:cs="FangSong"/>
          <w:sz w:val="23"/>
          <w:szCs w:val="23"/>
        </w:rPr>
      </w:pPr>
      <w:r>
        <w:rPr>
          <w:rFonts w:ascii="FangSong" w:hAnsi="FangSong" w:eastAsia="FangSong" w:cs="FangSong"/>
          <w:sz w:val="23"/>
          <w:szCs w:val="23"/>
          <w:spacing w:val="-12"/>
        </w:rPr>
        <w:t>元，</w:t>
      </w:r>
      <w:r>
        <w:rPr>
          <w:rFonts w:ascii="FangSong" w:hAnsi="FangSong" w:eastAsia="FangSong" w:cs="FangSong"/>
          <w:sz w:val="23"/>
          <w:szCs w:val="23"/>
          <w:spacing w:val="-60"/>
        </w:rPr>
        <w:t xml:space="preserve"> </w:t>
      </w:r>
      <w:r>
        <w:rPr>
          <w:rFonts w:ascii="FangSong" w:hAnsi="FangSong" w:eastAsia="FangSong" w:cs="FangSong"/>
          <w:sz w:val="23"/>
          <w:szCs w:val="23"/>
          <w:spacing w:val="-12"/>
        </w:rPr>
        <w:t>占0%。</w:t>
      </w:r>
    </w:p>
    <w:p>
      <w:pPr>
        <w:pStyle w:val="BodyText"/>
        <w:spacing w:line="441" w:lineRule="auto"/>
        <w:rPr/>
      </w:pPr>
      <w:r/>
    </w:p>
    <w:p>
      <w:pPr>
        <w:ind w:firstLine="3665"/>
        <w:spacing w:before="1" w:line="2934" w:lineRule="exact"/>
        <w:rPr/>
      </w:pPr>
      <w:r>
        <w:rPr>
          <w:position w:val="-58"/>
        </w:rPr>
        <w:drawing>
          <wp:inline distT="0" distB="0" distL="0" distR="0">
            <wp:extent cx="2346419" cy="1863135"/>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46419" cy="1863135"/>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1" w:lineRule="auto"/>
        <w:rPr>
          <w:rFonts w:ascii="FangSong" w:hAnsi="FangSong" w:eastAsia="FangSong" w:cs="FangSong"/>
          <w:sz w:val="23"/>
          <w:szCs w:val="23"/>
        </w:rPr>
      </w:pPr>
      <w:r>
        <w:rPr>
          <w:rFonts w:ascii="FangSong" w:hAnsi="FangSong" w:eastAsia="FangSong" w:cs="FangSong"/>
          <w:sz w:val="23"/>
          <w:szCs w:val="23"/>
          <w:spacing w:val="4"/>
        </w:rPr>
        <w:t>2024年度中共兴</w:t>
      </w:r>
      <w:r>
        <w:rPr>
          <w:rFonts w:ascii="FangSong" w:hAnsi="FangSong" w:eastAsia="FangSong" w:cs="FangSong"/>
          <w:sz w:val="23"/>
          <w:szCs w:val="23"/>
          <w:spacing w:val="4"/>
        </w:rPr>
        <w:t xml:space="preserve">      </w:t>
      </w:r>
      <w:r>
        <w:rPr>
          <w:rFonts w:ascii="FangSong" w:hAnsi="FangSong" w:eastAsia="FangSong" w:cs="FangSong"/>
          <w:sz w:val="23"/>
          <w:szCs w:val="23"/>
          <w:spacing w:val="4"/>
        </w:rPr>
        <w:t>巡察工作办公室支出预算163.46万元，其中：基本支出163.46万</w:t>
      </w:r>
    </w:p>
    <w:p>
      <w:pPr>
        <w:ind w:left="1267"/>
        <w:spacing w:before="126" w:line="226" w:lineRule="auto"/>
        <w:rPr>
          <w:rFonts w:ascii="FangSong" w:hAnsi="FangSong" w:eastAsia="FangSong" w:cs="FangSong"/>
          <w:sz w:val="23"/>
          <w:szCs w:val="23"/>
        </w:rPr>
      </w:pPr>
      <w:r>
        <w:rPr>
          <w:rFonts w:ascii="FangSong" w:hAnsi="FangSong" w:eastAsia="FangSong" w:cs="FangSong"/>
          <w:sz w:val="23"/>
          <w:szCs w:val="23"/>
          <w:spacing w:val="-10"/>
        </w:rPr>
        <w:t>元，</w:t>
      </w:r>
      <w:r>
        <w:rPr>
          <w:rFonts w:ascii="FangSong" w:hAnsi="FangSong" w:eastAsia="FangSong" w:cs="FangSong"/>
          <w:sz w:val="23"/>
          <w:szCs w:val="23"/>
          <w:spacing w:val="-52"/>
        </w:rPr>
        <w:t xml:space="preserve"> </w:t>
      </w:r>
      <w:r>
        <w:rPr>
          <w:rFonts w:ascii="FangSong" w:hAnsi="FangSong" w:eastAsia="FangSong" w:cs="FangSong"/>
          <w:sz w:val="23"/>
          <w:szCs w:val="23"/>
          <w:spacing w:val="-10"/>
        </w:rPr>
        <w:t>占100.0</w:t>
      </w:r>
      <w:r>
        <w:rPr>
          <w:rFonts w:ascii="FangSong" w:hAnsi="FangSong" w:eastAsia="FangSong" w:cs="FangSong"/>
          <w:sz w:val="23"/>
          <w:szCs w:val="23"/>
          <w:spacing w:val="4"/>
        </w:rPr>
        <w:t xml:space="preserve">          </w:t>
      </w:r>
      <w:r>
        <w:rPr>
          <w:rFonts w:ascii="FangSong" w:hAnsi="FangSong" w:eastAsia="FangSong" w:cs="FangSong"/>
          <w:sz w:val="23"/>
          <w:szCs w:val="23"/>
          <w:spacing w:val="-10"/>
        </w:rPr>
        <w:t>出0万元，</w:t>
      </w:r>
      <w:r>
        <w:rPr>
          <w:rFonts w:ascii="FangSong" w:hAnsi="FangSong" w:eastAsia="FangSong" w:cs="FangSong"/>
          <w:sz w:val="23"/>
          <w:szCs w:val="23"/>
          <w:spacing w:val="-58"/>
        </w:rPr>
        <w:t xml:space="preserve"> </w:t>
      </w:r>
      <w:r>
        <w:rPr>
          <w:rFonts w:ascii="FangSong" w:hAnsi="FangSong" w:eastAsia="FangSong" w:cs="FangSong"/>
          <w:sz w:val="23"/>
          <w:szCs w:val="23"/>
          <w:spacing w:val="-10"/>
        </w:rPr>
        <w:t>占0%。</w:t>
      </w:r>
    </w:p>
    <w:p>
      <w:pPr>
        <w:ind w:left="1271"/>
        <w:spacing w:before="129" w:line="221" w:lineRule="auto"/>
        <w:outlineLvl w:val="1"/>
        <w:rPr>
          <w:rFonts w:ascii="SimHei" w:hAnsi="SimHei" w:eastAsia="SimHei" w:cs="SimHei"/>
          <w:sz w:val="23"/>
          <w:szCs w:val="23"/>
        </w:rPr>
      </w:pPr>
      <w:bookmarkStart w:name="bookmark23" w:id="37"/>
      <w:bookmarkEnd w:id="37"/>
      <w:r>
        <w:rPr>
          <w:rFonts w:ascii="SimHei" w:hAnsi="SimHei" w:eastAsia="SimHei" w:cs="SimHei"/>
          <w:sz w:val="23"/>
          <w:szCs w:val="23"/>
          <w:spacing w:val="-1"/>
        </w:rPr>
        <w:t>四、财</w:t>
      </w:r>
      <w:r>
        <w:rPr>
          <w:rFonts w:ascii="SimHei" w:hAnsi="SimHei" w:eastAsia="SimHei" w:cs="SimHei"/>
          <w:sz w:val="23"/>
          <w:szCs w:val="23"/>
          <w:spacing w:val="-1"/>
        </w:rPr>
        <w:t xml:space="preserve">        </w:t>
      </w:r>
      <w:r>
        <w:rPr>
          <w:rFonts w:ascii="SimHei" w:hAnsi="SimHei" w:eastAsia="SimHei" w:cs="SimHei"/>
          <w:sz w:val="23"/>
          <w:szCs w:val="23"/>
          <w:spacing w:val="-1"/>
        </w:rPr>
        <w:t>支预算总体情况说明</w:t>
      </w:r>
    </w:p>
    <w:p>
      <w:pPr>
        <w:ind w:left="1263" w:right="1223" w:firstLine="456"/>
        <w:spacing w:before="125" w:line="323" w:lineRule="auto"/>
        <w:rPr>
          <w:rFonts w:ascii="FangSong" w:hAnsi="FangSong" w:eastAsia="FangSong" w:cs="FangSong"/>
          <w:sz w:val="23"/>
          <w:szCs w:val="23"/>
        </w:rPr>
      </w:pPr>
      <w:r>
        <w:rPr>
          <w:rFonts w:ascii="FangSong" w:hAnsi="FangSong" w:eastAsia="FangSong" w:cs="FangSong"/>
          <w:sz w:val="23"/>
          <w:szCs w:val="23"/>
          <w:spacing w:val="5"/>
        </w:rPr>
        <w:t>2024年度中共兴县县委巡察工作办公室财政拨款收支总预算163.46万元。其中：一般公</w:t>
      </w:r>
      <w:r>
        <w:rPr>
          <w:rFonts w:ascii="FangSong" w:hAnsi="FangSong" w:eastAsia="FangSong" w:cs="FangSong"/>
          <w:sz w:val="23"/>
          <w:szCs w:val="23"/>
        </w:rPr>
        <w:t xml:space="preserve"> </w:t>
      </w:r>
      <w:r>
        <w:rPr>
          <w:rFonts w:ascii="FangSong" w:hAnsi="FangSong" w:eastAsia="FangSong" w:cs="FangSong"/>
          <w:sz w:val="23"/>
          <w:szCs w:val="23"/>
          <w:spacing w:val="4"/>
        </w:rPr>
        <w:t>共预算拨款163.46万元，政府性基金预算拨款0万元</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国有资本经营预算拨款0万元。其中：</w:t>
      </w:r>
      <w:r>
        <w:rPr>
          <w:rFonts w:ascii="FangSong" w:hAnsi="FangSong" w:eastAsia="FangSong" w:cs="FangSong"/>
          <w:sz w:val="23"/>
          <w:szCs w:val="23"/>
        </w:rPr>
        <w:t xml:space="preserve"> </w:t>
      </w:r>
      <w:r>
        <w:rPr>
          <w:rFonts w:ascii="FangSong" w:hAnsi="FangSong" w:eastAsia="FangSong" w:cs="FangSong"/>
          <w:sz w:val="23"/>
          <w:szCs w:val="23"/>
          <w:spacing w:val="2"/>
        </w:rPr>
        <w:t>当年拨款收入163.46万元，上年结转收入0万元。支出包括：一般公共服务支出132.41万元、</w:t>
      </w:r>
      <w:r>
        <w:rPr>
          <w:rFonts w:ascii="FangSong" w:hAnsi="FangSong" w:eastAsia="FangSong" w:cs="FangSong"/>
          <w:sz w:val="23"/>
          <w:szCs w:val="23"/>
          <w:spacing w:val="2"/>
        </w:rPr>
        <w:t xml:space="preserve"> </w:t>
      </w:r>
      <w:r>
        <w:rPr>
          <w:rFonts w:ascii="FangSong" w:hAnsi="FangSong" w:eastAsia="FangSong" w:cs="FangSong"/>
          <w:sz w:val="23"/>
          <w:szCs w:val="23"/>
        </w:rPr>
        <w:t>社会保障和就业支出11.88万元、卫生健康支出7.06万元、住房保障支出12.11万元等。</w:t>
      </w:r>
    </w:p>
    <w:p>
      <w:pPr>
        <w:ind w:left="1263"/>
        <w:spacing w:before="1" w:line="221" w:lineRule="auto"/>
        <w:outlineLvl w:val="1"/>
        <w:rPr>
          <w:rFonts w:ascii="SimHei" w:hAnsi="SimHei" w:eastAsia="SimHei" w:cs="SimHei"/>
          <w:sz w:val="23"/>
          <w:szCs w:val="23"/>
        </w:rPr>
      </w:pPr>
      <w:bookmarkStart w:name="bookmark24" w:id="38"/>
      <w:bookmarkEnd w:id="38"/>
      <w:r>
        <w:rPr>
          <w:rFonts w:ascii="SimHei" w:hAnsi="SimHei" w:eastAsia="SimHei" w:cs="SimHei"/>
          <w:sz w:val="23"/>
          <w:szCs w:val="23"/>
          <w:spacing w:val="-1"/>
        </w:rPr>
        <w:t>五、一般公共预算支出情况说明</w:t>
      </w:r>
    </w:p>
    <w:p>
      <w:pPr>
        <w:ind w:left="1725"/>
        <w:spacing w:before="13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2"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7"/>
        </w:rPr>
        <w:t>2024年度中共兴县县委巡察工作办公室一</w:t>
      </w:r>
      <w:r>
        <w:rPr>
          <w:rFonts w:ascii="FangSong" w:hAnsi="FangSong" w:eastAsia="FangSong" w:cs="FangSong"/>
          <w:sz w:val="23"/>
          <w:szCs w:val="23"/>
          <w:spacing w:val="6"/>
        </w:rPr>
        <w:t>般公共预算当年支出163.46万元,</w:t>
      </w:r>
      <w:r>
        <w:rPr>
          <w:rFonts w:ascii="FangSong" w:hAnsi="FangSong" w:eastAsia="FangSong" w:cs="FangSong"/>
          <w:sz w:val="23"/>
          <w:szCs w:val="23"/>
          <w:spacing w:val="-64"/>
        </w:rPr>
        <w:t xml:space="preserve"> </w:t>
      </w:r>
      <w:r>
        <w:rPr>
          <w:rFonts w:ascii="FangSong" w:hAnsi="FangSong" w:eastAsia="FangSong" w:cs="FangSong"/>
          <w:sz w:val="23"/>
          <w:szCs w:val="23"/>
          <w:spacing w:val="6"/>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79.99万元，下降32.86%。</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1" w:lineRule="auto"/>
        <w:rPr>
          <w:rFonts w:ascii="FangSong" w:hAnsi="FangSong" w:eastAsia="FangSong" w:cs="FangSong"/>
          <w:sz w:val="23"/>
          <w:szCs w:val="23"/>
        </w:rPr>
      </w:pPr>
      <w:r>
        <w:rPr>
          <w:rFonts w:ascii="FangSong" w:hAnsi="FangSong" w:eastAsia="FangSong" w:cs="FangSong"/>
          <w:sz w:val="23"/>
          <w:szCs w:val="23"/>
          <w:spacing w:val="2"/>
        </w:rPr>
        <w:t>年度中共兴县县委巡察工作办公室一般公共预算当年支出163.46万元,主</w:t>
      </w:r>
      <w:r>
        <w:rPr>
          <w:rFonts w:ascii="FangSong" w:hAnsi="FangSong" w:eastAsia="FangSong" w:cs="FangSong"/>
          <w:sz w:val="23"/>
          <w:szCs w:val="23"/>
          <w:spacing w:val="2"/>
        </w:rPr>
        <w:t xml:space="preserve">      </w:t>
      </w:r>
      <w:r>
        <w:rPr>
          <w:rFonts w:ascii="FangSong" w:hAnsi="FangSong" w:eastAsia="FangSong" w:cs="FangSong"/>
          <w:sz w:val="23"/>
          <w:szCs w:val="23"/>
          <w:spacing w:val="2"/>
        </w:rPr>
        <w:t>以下</w:t>
      </w:r>
    </w:p>
    <w:p>
      <w:pPr>
        <w:ind w:left="1525"/>
        <w:spacing w:before="125" w:line="221" w:lineRule="auto"/>
        <w:rPr>
          <w:rFonts w:ascii="FangSong" w:hAnsi="FangSong" w:eastAsia="FangSong" w:cs="FangSong"/>
          <w:sz w:val="23"/>
          <w:szCs w:val="23"/>
        </w:rPr>
      </w:pPr>
      <w:r>
        <w:rPr>
          <w:rFonts w:ascii="FangSong" w:hAnsi="FangSong" w:eastAsia="FangSong" w:cs="FangSong"/>
          <w:sz w:val="23"/>
          <w:szCs w:val="23"/>
          <w:spacing w:val="2"/>
        </w:rPr>
        <w:t>面</w:t>
      </w:r>
      <w:r>
        <w:rPr>
          <w:rFonts w:ascii="FangSong" w:hAnsi="FangSong" w:eastAsia="FangSong" w:cs="FangSong"/>
          <w:sz w:val="23"/>
          <w:szCs w:val="23"/>
          <w:spacing w:val="-57"/>
        </w:rPr>
        <w:t xml:space="preserve"> </w:t>
      </w:r>
      <w:r>
        <w:rPr>
          <w:rFonts w:ascii="FangSong" w:hAnsi="FangSong" w:eastAsia="FangSong" w:cs="FangSong"/>
          <w:sz w:val="23"/>
          <w:szCs w:val="23"/>
          <w:spacing w:val="2"/>
        </w:rPr>
        <w:t>：一般公</w:t>
      </w:r>
      <w:r>
        <w:rPr>
          <w:rFonts w:ascii="FangSong" w:hAnsi="FangSong" w:eastAsia="FangSong" w:cs="FangSong"/>
          <w:sz w:val="23"/>
          <w:szCs w:val="23"/>
          <w:spacing w:val="-67"/>
        </w:rPr>
        <w:t xml:space="preserve"> </w:t>
      </w:r>
      <w:r>
        <w:rPr>
          <w:rFonts w:ascii="FangSong" w:hAnsi="FangSong" w:eastAsia="FangSong" w:cs="FangSong"/>
          <w:sz w:val="23"/>
          <w:szCs w:val="23"/>
          <w:spacing w:val="2"/>
        </w:rPr>
        <w:t>共服</w:t>
      </w:r>
      <w:r>
        <w:rPr>
          <w:rFonts w:ascii="FangSong" w:hAnsi="FangSong" w:eastAsia="FangSong" w:cs="FangSong"/>
          <w:sz w:val="23"/>
          <w:szCs w:val="23"/>
          <w:spacing w:val="-67"/>
        </w:rPr>
        <w:t xml:space="preserve"> </w:t>
      </w:r>
      <w:r>
        <w:rPr>
          <w:rFonts w:ascii="FangSong" w:hAnsi="FangSong" w:eastAsia="FangSong" w:cs="FangSong"/>
          <w:sz w:val="23"/>
          <w:szCs w:val="23"/>
          <w:spacing w:val="2"/>
        </w:rPr>
        <w:t>务支</w:t>
      </w:r>
      <w:r>
        <w:rPr>
          <w:rFonts w:ascii="FangSong" w:hAnsi="FangSong" w:eastAsia="FangSong" w:cs="FangSong"/>
          <w:sz w:val="23"/>
          <w:szCs w:val="23"/>
          <w:spacing w:val="-51"/>
        </w:rPr>
        <w:t xml:space="preserve"> </w:t>
      </w:r>
      <w:r>
        <w:rPr>
          <w:rFonts w:ascii="FangSong" w:hAnsi="FangSong" w:eastAsia="FangSong" w:cs="FangSong"/>
          <w:sz w:val="23"/>
          <w:szCs w:val="23"/>
          <w:spacing w:val="2"/>
        </w:rPr>
        <w:t>出</w:t>
      </w:r>
      <w:r>
        <w:rPr>
          <w:rFonts w:ascii="FangSong" w:hAnsi="FangSong" w:eastAsia="FangSong" w:cs="FangSong"/>
          <w:sz w:val="23"/>
          <w:szCs w:val="23"/>
          <w:spacing w:val="-63"/>
        </w:rPr>
        <w:t xml:space="preserve"> </w:t>
      </w:r>
      <w:r>
        <w:rPr>
          <w:rFonts w:ascii="FangSong" w:hAnsi="FangSong" w:eastAsia="FangSong" w:cs="FangSong"/>
          <w:sz w:val="23"/>
          <w:szCs w:val="23"/>
          <w:spacing w:val="2"/>
        </w:rPr>
        <w:t>132.41万元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w:t>
      </w:r>
      <w:r>
        <w:rPr>
          <w:rFonts w:ascii="FangSong" w:hAnsi="FangSong" w:eastAsia="FangSong" w:cs="FangSong"/>
          <w:sz w:val="23"/>
          <w:szCs w:val="23"/>
          <w:spacing w:val="-34"/>
        </w:rPr>
        <w:t xml:space="preserve"> </w:t>
      </w:r>
      <w:r>
        <w:rPr>
          <w:rFonts w:ascii="FangSong" w:hAnsi="FangSong" w:eastAsia="FangSong" w:cs="FangSong"/>
          <w:sz w:val="23"/>
          <w:szCs w:val="23"/>
          <w:spacing w:val="2"/>
        </w:rPr>
        <w:t>占81.</w:t>
      </w:r>
      <w:r>
        <w:rPr>
          <w:rFonts w:ascii="FangSong" w:hAnsi="FangSong" w:eastAsia="FangSong" w:cs="FangSong"/>
          <w:sz w:val="23"/>
          <w:szCs w:val="23"/>
          <w:spacing w:val="1"/>
        </w:rPr>
        <w:t>00%；社</w:t>
      </w:r>
      <w:r>
        <w:rPr>
          <w:rFonts w:ascii="FangSong" w:hAnsi="FangSong" w:eastAsia="FangSong" w:cs="FangSong"/>
          <w:sz w:val="23"/>
          <w:szCs w:val="23"/>
          <w:spacing w:val="-66"/>
        </w:rPr>
        <w:t xml:space="preserve"> </w:t>
      </w:r>
      <w:r>
        <w:rPr>
          <w:rFonts w:ascii="FangSong" w:hAnsi="FangSong" w:eastAsia="FangSong" w:cs="FangSong"/>
          <w:sz w:val="23"/>
          <w:szCs w:val="23"/>
          <w:spacing w:val="1"/>
        </w:rPr>
        <w:t>会保</w:t>
      </w:r>
      <w:r>
        <w:rPr>
          <w:rFonts w:ascii="FangSong" w:hAnsi="FangSong" w:eastAsia="FangSong" w:cs="FangSong"/>
          <w:sz w:val="23"/>
          <w:szCs w:val="23"/>
          <w:spacing w:val="-61"/>
        </w:rPr>
        <w:t xml:space="preserve"> </w:t>
      </w:r>
      <w:r>
        <w:rPr>
          <w:rFonts w:ascii="FangSong" w:hAnsi="FangSong" w:eastAsia="FangSong" w:cs="FangSong"/>
          <w:sz w:val="23"/>
          <w:szCs w:val="23"/>
          <w:spacing w:val="1"/>
        </w:rPr>
        <w:t>障和就业</w:t>
      </w:r>
      <w:r>
        <w:rPr>
          <w:rFonts w:ascii="FangSong" w:hAnsi="FangSong" w:eastAsia="FangSong" w:cs="FangSong"/>
          <w:sz w:val="23"/>
          <w:szCs w:val="23"/>
          <w:spacing w:val="15"/>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万元</w:t>
      </w:r>
      <w:r>
        <w:rPr>
          <w:rFonts w:ascii="FangSong" w:hAnsi="FangSong" w:eastAsia="FangSong" w:cs="FangSong"/>
          <w:sz w:val="23"/>
          <w:szCs w:val="23"/>
          <w:spacing w:val="-52"/>
        </w:rPr>
        <w:t xml:space="preserve"> </w:t>
      </w:r>
      <w:r>
        <w:rPr>
          <w:rFonts w:ascii="FangSong" w:hAnsi="FangSong" w:eastAsia="FangSong" w:cs="FangSong"/>
          <w:sz w:val="23"/>
          <w:szCs w:val="23"/>
          <w:spacing w:val="1"/>
        </w:rPr>
        <w:t>，</w:t>
      </w:r>
      <w:r>
        <w:rPr>
          <w:rFonts w:ascii="FangSong" w:hAnsi="FangSong" w:eastAsia="FangSong" w:cs="FangSong"/>
          <w:sz w:val="23"/>
          <w:szCs w:val="23"/>
          <w:spacing w:val="-34"/>
        </w:rPr>
        <w:t xml:space="preserve"> </w:t>
      </w:r>
      <w:r>
        <w:rPr>
          <w:rFonts w:ascii="FangSong" w:hAnsi="FangSong" w:eastAsia="FangSong" w:cs="FangSong"/>
          <w:sz w:val="23"/>
          <w:szCs w:val="23"/>
          <w:spacing w:val="1"/>
        </w:rPr>
        <w:t>占</w:t>
      </w:r>
    </w:p>
    <w:p>
      <w:pPr>
        <w:ind w:left="1262"/>
        <w:spacing w:before="136" w:line="221" w:lineRule="auto"/>
        <w:rPr>
          <w:rFonts w:ascii="FangSong" w:hAnsi="FangSong" w:eastAsia="FangSong" w:cs="FangSong"/>
          <w:sz w:val="23"/>
          <w:szCs w:val="23"/>
        </w:rPr>
      </w:pPr>
      <w:r>
        <w:rPr>
          <w:rFonts w:ascii="FangSong" w:hAnsi="FangSong" w:eastAsia="FangSong" w:cs="FangSong"/>
          <w:sz w:val="23"/>
          <w:szCs w:val="23"/>
          <w:spacing w:val="-1"/>
        </w:rPr>
        <w:t>7.27%</w:t>
      </w:r>
      <w:r>
        <w:rPr>
          <w:rFonts w:ascii="FangSong" w:hAnsi="FangSong" w:eastAsia="FangSong" w:cs="FangSong"/>
          <w:sz w:val="23"/>
          <w:szCs w:val="23"/>
          <w:spacing w:val="-1"/>
        </w:rPr>
        <w:t xml:space="preserve">  </w:t>
      </w:r>
      <w:r>
        <w:rPr>
          <w:rFonts w:ascii="FangSong" w:hAnsi="FangSong" w:eastAsia="FangSong" w:cs="FangSong"/>
          <w:sz w:val="23"/>
          <w:szCs w:val="23"/>
          <w:spacing w:val="-1"/>
        </w:rPr>
        <w:t>卫生健康支出7.06万元，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占4.32%</w:t>
      </w:r>
      <w:r>
        <w:rPr>
          <w:rFonts w:ascii="FangSong" w:hAnsi="FangSong" w:eastAsia="FangSong" w:cs="FangSong"/>
          <w:sz w:val="23"/>
          <w:szCs w:val="23"/>
          <w:spacing w:val="-1"/>
        </w:rPr>
        <w:t xml:space="preserve">  </w:t>
      </w:r>
      <w:r>
        <w:rPr>
          <w:rFonts w:ascii="FangSong" w:hAnsi="FangSong" w:eastAsia="FangSong" w:cs="FangSong"/>
          <w:sz w:val="23"/>
          <w:szCs w:val="23"/>
          <w:spacing w:val="-1"/>
        </w:rPr>
        <w:t>住房保障支出12.11万元，</w:t>
      </w:r>
      <w:r>
        <w:rPr>
          <w:rFonts w:ascii="FangSong" w:hAnsi="FangSong" w:eastAsia="FangSong" w:cs="FangSong"/>
          <w:sz w:val="23"/>
          <w:szCs w:val="23"/>
          <w:spacing w:val="-1"/>
        </w:rPr>
        <w:t xml:space="preserve">   </w:t>
      </w:r>
      <w:r>
        <w:rPr>
          <w:rFonts w:ascii="FangSong" w:hAnsi="FangSong" w:eastAsia="FangSong" w:cs="FangSong"/>
          <w:sz w:val="23"/>
          <w:szCs w:val="23"/>
          <w:spacing w:val="-1"/>
        </w:rPr>
        <w:t>.41%等。</w:t>
      </w:r>
    </w:p>
    <w:p>
      <w:pPr>
        <w:spacing w:line="221" w:lineRule="auto"/>
        <w:sectPr>
          <w:headerReference w:type="default" r:id="rId35"/>
          <w:footerReference w:type="default" r:id="rId36"/>
          <w:pgSz w:w="11900" w:h="16840"/>
          <w:pgMar w:top="642" w:right="0" w:bottom="340" w:left="0" w:header="326" w:footer="93" w:gutter="0"/>
        </w:sectPr>
        <w:rPr>
          <w:rFonts w:ascii="FangSong" w:hAnsi="FangSong" w:eastAsia="FangSong" w:cs="FangSong"/>
          <w:sz w:val="23"/>
          <w:szCs w:val="23"/>
        </w:rPr>
      </w:pPr>
    </w:p>
    <w:p>
      <w:pPr>
        <w:pStyle w:val="BodyText"/>
        <w:spacing w:line="244" w:lineRule="auto"/>
        <w:rPr/>
      </w:pPr>
      <w:r/>
    </w:p>
    <w:p>
      <w:pPr>
        <w:pStyle w:val="BodyText"/>
        <w:spacing w:line="244" w:lineRule="auto"/>
        <w:rPr/>
      </w:pPr>
      <w:r/>
    </w:p>
    <w:p>
      <w:pPr>
        <w:pStyle w:val="BodyText"/>
        <w:spacing w:line="245" w:lineRule="auto"/>
        <w:rPr/>
      </w:pPr>
      <w:r/>
    </w:p>
    <w:p>
      <w:pPr>
        <w:ind w:firstLine="3765"/>
        <w:spacing w:line="2368" w:lineRule="exact"/>
        <w:rPr/>
      </w:pPr>
      <w:r>
        <w:rPr>
          <w:position w:val="-47"/>
        </w:rPr>
        <w:drawing>
          <wp:inline distT="0" distB="0" distL="0" distR="0">
            <wp:extent cx="2587402" cy="1503626"/>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2587402" cy="1503626"/>
                    </a:xfrm>
                    <a:prstGeom prst="rect">
                      <a:avLst/>
                    </a:prstGeom>
                  </pic:spPr>
                </pic:pic>
              </a:graphicData>
            </a:graphic>
          </wp:inline>
        </w:drawing>
      </w:r>
    </w:p>
    <w:p>
      <w:pPr>
        <w:pStyle w:val="BodyText"/>
        <w:spacing w:line="350" w:lineRule="auto"/>
        <w:rPr/>
      </w:pPr>
      <w:r/>
    </w:p>
    <w:p>
      <w:pPr>
        <w:pStyle w:val="BodyText"/>
        <w:spacing w:line="350" w:lineRule="auto"/>
        <w:rPr/>
      </w:pPr>
      <w:r/>
    </w:p>
    <w:p>
      <w:pPr>
        <w:ind w:left="1264"/>
        <w:spacing w:before="75" w:line="221" w:lineRule="auto"/>
        <w:outlineLvl w:val="1"/>
        <w:rPr>
          <w:rFonts w:ascii="SimHei" w:hAnsi="SimHei" w:eastAsia="SimHei" w:cs="SimHei"/>
          <w:sz w:val="23"/>
          <w:szCs w:val="23"/>
        </w:rPr>
      </w:pPr>
      <w:bookmarkStart w:name="bookmark25" w:id="39"/>
      <w:bookmarkEnd w:id="39"/>
      <w:r>
        <w:rPr>
          <w:rFonts w:ascii="SimHei" w:hAnsi="SimHei" w:eastAsia="SimHei" w:cs="SimHei"/>
          <w:sz w:val="23"/>
          <w:szCs w:val="23"/>
          <w:spacing w:val="-1"/>
        </w:rPr>
        <w:t>六、一般公共预算基本支出情况说明</w:t>
      </w:r>
    </w:p>
    <w:p>
      <w:pPr>
        <w:ind w:left="1720"/>
        <w:spacing w:before="123" w:line="221" w:lineRule="auto"/>
        <w:rPr>
          <w:rFonts w:ascii="FangSong" w:hAnsi="FangSong" w:eastAsia="FangSong" w:cs="FangSong"/>
          <w:sz w:val="23"/>
          <w:szCs w:val="23"/>
        </w:rPr>
      </w:pPr>
      <w:r>
        <w:rPr>
          <w:rFonts w:ascii="FangSong" w:hAnsi="FangSong" w:eastAsia="FangSong" w:cs="FangSong"/>
          <w:sz w:val="23"/>
          <w:szCs w:val="23"/>
        </w:rPr>
        <w:t>2024年度中共兴县县委巡察工作办公室一般公共预算安排基本支出163.46万元，其中：</w:t>
      </w:r>
    </w:p>
    <w:p>
      <w:pPr>
        <w:ind w:left="1979"/>
        <w:spacing w:before="136" w:line="222" w:lineRule="auto"/>
        <w:rPr>
          <w:rFonts w:ascii="FangSong" w:hAnsi="FangSong" w:eastAsia="FangSong" w:cs="FangSong"/>
          <w:sz w:val="23"/>
          <w:szCs w:val="23"/>
        </w:rPr>
      </w:pPr>
      <w:r>
        <w:rPr>
          <w:rFonts w:ascii="FangSong" w:hAnsi="FangSong" w:eastAsia="FangSong" w:cs="FangSong"/>
          <w:sz w:val="23"/>
          <w:szCs w:val="23"/>
          <w:spacing w:val="4"/>
        </w:rPr>
        <w:t>员经费122.16万元，主要包括：其他对个人和家庭的补助、其他工资福利</w:t>
      </w:r>
      <w:r>
        <w:rPr>
          <w:rFonts w:ascii="FangSong" w:hAnsi="FangSong" w:eastAsia="FangSong" w:cs="FangSong"/>
          <w:sz w:val="23"/>
          <w:szCs w:val="23"/>
          <w:spacing w:val="4"/>
        </w:rPr>
        <w:t xml:space="preserve">    </w:t>
      </w:r>
      <w:r>
        <w:rPr>
          <w:rFonts w:ascii="FangSong" w:hAnsi="FangSong" w:eastAsia="FangSong" w:cs="FangSong"/>
          <w:sz w:val="23"/>
          <w:szCs w:val="23"/>
          <w:spacing w:val="4"/>
        </w:rPr>
        <w:t>、其他</w:t>
      </w:r>
    </w:p>
    <w:p>
      <w:pPr>
        <w:ind w:left="1736"/>
        <w:spacing w:before="123" w:line="221" w:lineRule="auto"/>
        <w:rPr>
          <w:rFonts w:ascii="FangSong" w:hAnsi="FangSong" w:eastAsia="FangSong" w:cs="FangSong"/>
          <w:sz w:val="23"/>
          <w:szCs w:val="23"/>
        </w:rPr>
      </w:pPr>
      <w:r>
        <w:rPr>
          <w:rFonts w:ascii="FangSong" w:hAnsi="FangSong" w:eastAsia="FangSong" w:cs="FangSong"/>
          <w:sz w:val="23"/>
          <w:szCs w:val="23"/>
          <w:spacing w:val="5"/>
        </w:rPr>
        <w:t>保障缴费、公务员医疗补助缴费、基本工资、住房公积金、机关事业</w:t>
      </w:r>
      <w:r>
        <w:rPr>
          <w:rFonts w:ascii="FangSong" w:hAnsi="FangSong" w:eastAsia="FangSong" w:cs="FangSong"/>
          <w:sz w:val="23"/>
          <w:szCs w:val="23"/>
          <w:spacing w:val="4"/>
        </w:rPr>
        <w:t xml:space="preserve">        </w:t>
      </w:r>
      <w:r>
        <w:rPr>
          <w:rFonts w:ascii="FangSong" w:hAnsi="FangSong" w:eastAsia="FangSong" w:cs="FangSong"/>
          <w:sz w:val="23"/>
          <w:szCs w:val="23"/>
          <w:spacing w:val="4"/>
        </w:rPr>
        <w:t>养老保险</w:t>
      </w:r>
    </w:p>
    <w:p>
      <w:pPr>
        <w:ind w:left="1264"/>
        <w:spacing w:before="125" w:line="221" w:lineRule="auto"/>
        <w:rPr>
          <w:rFonts w:ascii="FangSong" w:hAnsi="FangSong" w:eastAsia="FangSong" w:cs="FangSong"/>
          <w:sz w:val="23"/>
          <w:szCs w:val="23"/>
        </w:rPr>
      </w:pPr>
      <w:r>
        <w:rPr>
          <w:rFonts w:ascii="FangSong" w:hAnsi="FangSong" w:eastAsia="FangSong" w:cs="FangSong"/>
          <w:sz w:val="23"/>
          <w:szCs w:val="23"/>
          <w:spacing w:val="-1"/>
        </w:rPr>
        <w:t>缴费、奖金、津贴补贴、职工基本医疗保险缴费等；</w:t>
      </w:r>
    </w:p>
    <w:p>
      <w:pPr>
        <w:ind w:left="1271" w:right="1222" w:firstLine="458"/>
        <w:spacing w:before="135" w:line="320" w:lineRule="auto"/>
        <w:rPr>
          <w:rFonts w:ascii="FangSong" w:hAnsi="FangSong" w:eastAsia="FangSong" w:cs="FangSong"/>
          <w:sz w:val="23"/>
          <w:szCs w:val="23"/>
        </w:rPr>
      </w:pPr>
      <w:r>
        <w:rPr>
          <w:rFonts w:ascii="FangSong" w:hAnsi="FangSong" w:eastAsia="FangSong" w:cs="FangSong"/>
          <w:sz w:val="23"/>
          <w:szCs w:val="23"/>
          <w:spacing w:val="2"/>
        </w:rPr>
        <w:t>公用经费41.30万元，主要包括：办公费、印刷费、福利费、其他交通费用、差旅费、工</w:t>
      </w:r>
      <w:r>
        <w:rPr>
          <w:rFonts w:ascii="FangSong" w:hAnsi="FangSong" w:eastAsia="FangSong" w:cs="FangSong"/>
          <w:sz w:val="23"/>
          <w:szCs w:val="23"/>
          <w:spacing w:val="9"/>
        </w:rPr>
        <w:t xml:space="preserve"> </w:t>
      </w:r>
      <w:r>
        <w:rPr>
          <w:rFonts w:ascii="FangSong" w:hAnsi="FangSong" w:eastAsia="FangSong" w:cs="FangSong"/>
          <w:sz w:val="23"/>
          <w:szCs w:val="23"/>
          <w:spacing w:val="-2"/>
        </w:rPr>
        <w:t>会经费、手续费等。</w:t>
      </w:r>
    </w:p>
    <w:p>
      <w:pPr>
        <w:ind w:left="1255"/>
        <w:spacing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259" w:right="1223" w:firstLine="466"/>
        <w:spacing w:before="175" w:line="324" w:lineRule="auto"/>
        <w:rPr>
          <w:rFonts w:ascii="FangSong" w:hAnsi="FangSong" w:eastAsia="FangSong" w:cs="FangSong"/>
          <w:sz w:val="23"/>
          <w:szCs w:val="23"/>
        </w:rPr>
      </w:pPr>
      <w:r>
        <w:rPr>
          <w:rFonts w:ascii="FangSong" w:hAnsi="FangSong" w:eastAsia="FangSong" w:cs="FangSong"/>
          <w:sz w:val="23"/>
          <w:szCs w:val="23"/>
          <w:spacing w:val="4"/>
        </w:rPr>
        <w:t>本部门2024年机关运行经费财政拨款预算41.</w:t>
      </w:r>
      <w:r>
        <w:rPr>
          <w:rFonts w:ascii="FangSong" w:hAnsi="FangSong" w:eastAsia="FangSong" w:cs="FangSong"/>
          <w:sz w:val="23"/>
          <w:szCs w:val="23"/>
          <w:spacing w:val="3"/>
        </w:rPr>
        <w:t>3万元，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比2023年预算增加8.27万元，增长</w:t>
      </w:r>
      <w:r>
        <w:rPr>
          <w:rFonts w:ascii="FangSong" w:hAnsi="FangSong" w:eastAsia="FangSong" w:cs="FangSong"/>
          <w:sz w:val="23"/>
          <w:szCs w:val="23"/>
        </w:rPr>
        <w:t xml:space="preserve"> </w:t>
      </w:r>
      <w:r>
        <w:rPr>
          <w:rFonts w:ascii="FangSong" w:hAnsi="FangSong" w:eastAsia="FangSong" w:cs="FangSong"/>
          <w:sz w:val="23"/>
          <w:szCs w:val="23"/>
        </w:rPr>
        <w:t>25.04%，原因是本部门2024年增加了专项巡察业务，导致机关运行经费增加。</w:t>
      </w:r>
    </w:p>
    <w:p>
      <w:pPr>
        <w:ind w:left="1258"/>
        <w:spacing w:line="226"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58" w:right="1223" w:firstLine="462"/>
        <w:spacing w:before="178" w:line="323" w:lineRule="auto"/>
        <w:rPr>
          <w:rFonts w:ascii="FangSong" w:hAnsi="FangSong" w:eastAsia="FangSong" w:cs="FangSong"/>
          <w:sz w:val="23"/>
          <w:szCs w:val="23"/>
        </w:rPr>
      </w:pPr>
      <w:r>
        <w:rPr>
          <w:rFonts w:ascii="FangSong" w:hAnsi="FangSong" w:eastAsia="FangSong" w:cs="FangSong"/>
          <w:sz w:val="23"/>
          <w:szCs w:val="23"/>
          <w:spacing w:val="2"/>
        </w:rPr>
        <w:t>2024年中共兴县县委巡察工作办公室政府采购预算总额0万元。其中：政府采购货物预算</w:t>
      </w:r>
      <w:r>
        <w:rPr>
          <w:rFonts w:ascii="FangSong" w:hAnsi="FangSong" w:eastAsia="FangSong" w:cs="FangSong"/>
          <w:sz w:val="23"/>
          <w:szCs w:val="23"/>
          <w:spacing w:val="17"/>
        </w:rPr>
        <w:t xml:space="preserve"> </w:t>
      </w:r>
      <w:r>
        <w:rPr>
          <w:rFonts w:ascii="FangSong" w:hAnsi="FangSong" w:eastAsia="FangSong" w:cs="FangSong"/>
          <w:sz w:val="23"/>
          <w:szCs w:val="23"/>
        </w:rPr>
        <w:t>0万元、政府采购工程</w:t>
      </w:r>
      <w:r>
        <w:rPr>
          <w:rFonts w:ascii="FangSong" w:hAnsi="FangSong" w:eastAsia="FangSong" w:cs="FangSong"/>
          <w:sz w:val="23"/>
          <w:szCs w:val="23"/>
        </w:rPr>
        <w:t xml:space="preserve">     </w:t>
      </w:r>
      <w:r>
        <w:rPr>
          <w:rFonts w:ascii="FangSong" w:hAnsi="FangSong" w:eastAsia="FangSong" w:cs="FangSong"/>
          <w:sz w:val="23"/>
          <w:szCs w:val="23"/>
        </w:rPr>
        <w:t>万元、政府采购服务预算0万元。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20"/>
        </w:rPr>
        <w:t>1、</w:t>
      </w:r>
      <w:r>
        <w:rPr>
          <w:rFonts w:ascii="FangSong" w:hAnsi="FangSong" w:eastAsia="FangSong" w:cs="FangSong"/>
          <w:sz w:val="23"/>
          <w:szCs w:val="23"/>
          <w:spacing w:val="7"/>
        </w:rPr>
        <w:t xml:space="preserve">        </w:t>
      </w:r>
      <w:r>
        <w:rPr>
          <w:rFonts w:ascii="FangSong" w:hAnsi="FangSong" w:eastAsia="FangSong" w:cs="FangSong"/>
          <w:sz w:val="23"/>
          <w:szCs w:val="23"/>
          <w:spacing w:val="-20"/>
        </w:rPr>
        <w:t>目标</w:t>
      </w:r>
    </w:p>
    <w:p>
      <w:pPr>
        <w:ind w:left="1272"/>
        <w:spacing w:before="133" w:line="221" w:lineRule="auto"/>
        <w:rPr>
          <w:rFonts w:ascii="FangSong" w:hAnsi="FangSong" w:eastAsia="FangSong" w:cs="FangSong"/>
          <w:sz w:val="23"/>
          <w:szCs w:val="23"/>
        </w:rPr>
      </w:pPr>
      <w:r>
        <w:rPr>
          <w:rFonts w:ascii="FangSong" w:hAnsi="FangSong" w:eastAsia="FangSong" w:cs="FangSong"/>
          <w:sz w:val="23"/>
          <w:szCs w:val="23"/>
          <w:spacing w:val="-1"/>
        </w:rPr>
        <w:t>我单位</w:t>
      </w:r>
      <w:r>
        <w:rPr>
          <w:rFonts w:ascii="FangSong" w:hAnsi="FangSong" w:eastAsia="FangSong" w:cs="FangSong"/>
          <w:sz w:val="23"/>
          <w:szCs w:val="23"/>
          <w:spacing w:val="-1"/>
        </w:rPr>
        <w:t xml:space="preserve">  </w:t>
      </w:r>
      <w:r>
        <w:rPr>
          <w:rFonts w:ascii="FangSong" w:hAnsi="FangSong" w:eastAsia="FangSong" w:cs="FangSong"/>
          <w:sz w:val="23"/>
          <w:szCs w:val="23"/>
          <w:spacing w:val="-1"/>
        </w:rPr>
        <w:t>整体绩效目标表，涉及金额0万元。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20" w:line="325" w:lineRule="auto"/>
        <w:rPr>
          <w:rFonts w:ascii="FangSong" w:hAnsi="FangSong" w:eastAsia="FangSong" w:cs="FangSong"/>
          <w:sz w:val="23"/>
          <w:szCs w:val="23"/>
        </w:rPr>
      </w:pPr>
      <w:r>
        <w:rPr>
          <w:rFonts w:ascii="FangSong" w:hAnsi="FangSong" w:eastAsia="FangSong" w:cs="FangSong"/>
          <w:sz w:val="23"/>
          <w:szCs w:val="23"/>
          <w:spacing w:val="5"/>
        </w:rPr>
        <w:t>2024年中共兴县县委巡察工作办公室纳入绩效目标管理的二级项目4个，共计金额82.76</w:t>
      </w:r>
      <w:r>
        <w:rPr>
          <w:rFonts w:ascii="FangSong" w:hAnsi="FangSong" w:eastAsia="FangSong" w:cs="FangSong"/>
          <w:sz w:val="23"/>
          <w:szCs w:val="23"/>
        </w:rPr>
        <w:t xml:space="preserve"> </w:t>
      </w:r>
      <w:r>
        <w:rPr>
          <w:rFonts w:ascii="FangSong" w:hAnsi="FangSong" w:eastAsia="FangSong" w:cs="FangSong"/>
          <w:sz w:val="23"/>
          <w:szCs w:val="23"/>
          <w:spacing w:val="5"/>
        </w:rPr>
        <w:t>万元。其中：其他运转类项目4个，涉及金额82.76万元；特定目标类项目</w:t>
      </w:r>
      <w:r>
        <w:rPr>
          <w:rFonts w:ascii="FangSong" w:hAnsi="FangSong" w:eastAsia="FangSong" w:cs="FangSong"/>
          <w:sz w:val="23"/>
          <w:szCs w:val="23"/>
          <w:spacing w:val="4"/>
        </w:rPr>
        <w:t>0个，涉及金额0万</w:t>
      </w:r>
      <w:r>
        <w:rPr>
          <w:rFonts w:ascii="FangSong" w:hAnsi="FangSong" w:eastAsia="FangSong" w:cs="FangSong"/>
          <w:sz w:val="23"/>
          <w:szCs w:val="23"/>
        </w:rPr>
        <w:t xml:space="preserve"> </w:t>
      </w:r>
      <w:r>
        <w:rPr>
          <w:rFonts w:ascii="FangSong" w:hAnsi="FangSong" w:eastAsia="FangSong" w:cs="FangSong"/>
          <w:sz w:val="23"/>
          <w:szCs w:val="23"/>
          <w:spacing w:val="2"/>
        </w:rPr>
        <w:t>元</w:t>
      </w:r>
      <w:r>
        <w:rPr>
          <w:rFonts w:ascii="FangSong" w:hAnsi="FangSong" w:eastAsia="FangSong" w:cs="FangSong"/>
          <w:sz w:val="23"/>
          <w:szCs w:val="23"/>
          <w:spacing w:val="-50"/>
        </w:rPr>
        <w:t xml:space="preserve"> </w:t>
      </w:r>
      <w:r>
        <w:rPr>
          <w:rFonts w:ascii="FangSong" w:hAnsi="FangSong" w:eastAsia="FangSong" w:cs="FangSong"/>
          <w:sz w:val="23"/>
          <w:szCs w:val="23"/>
          <w:spacing w:val="2"/>
        </w:rPr>
        <w:t>。公开项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目绩效</w:t>
      </w:r>
      <w:r>
        <w:rPr>
          <w:rFonts w:ascii="FangSong" w:hAnsi="FangSong" w:eastAsia="FangSong" w:cs="FangSong"/>
          <w:sz w:val="23"/>
          <w:szCs w:val="23"/>
          <w:spacing w:val="-41"/>
        </w:rPr>
        <w:t xml:space="preserve"> </w:t>
      </w:r>
      <w:r>
        <w:rPr>
          <w:rFonts w:ascii="FangSong" w:hAnsi="FangSong" w:eastAsia="FangSong" w:cs="FangSong"/>
          <w:sz w:val="23"/>
          <w:szCs w:val="23"/>
          <w:spacing w:val="2"/>
        </w:rPr>
        <w:t>目标4个</w:t>
      </w:r>
      <w:r>
        <w:rPr>
          <w:rFonts w:ascii="FangSong" w:hAnsi="FangSong" w:eastAsia="FangSong" w:cs="FangSong"/>
          <w:sz w:val="23"/>
          <w:szCs w:val="23"/>
          <w:spacing w:val="-65"/>
        </w:rPr>
        <w:t xml:space="preserve"> </w:t>
      </w:r>
      <w:r>
        <w:rPr>
          <w:rFonts w:ascii="FangSong" w:hAnsi="FangSong" w:eastAsia="FangSong" w:cs="FangSong"/>
          <w:sz w:val="23"/>
          <w:szCs w:val="23"/>
          <w:spacing w:val="2"/>
        </w:rPr>
        <w:t>，涉及项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目金额82.76万元</w:t>
      </w:r>
      <w:r>
        <w:rPr>
          <w:rFonts w:ascii="FangSong" w:hAnsi="FangSong" w:eastAsia="FangSong" w:cs="FangSong"/>
          <w:sz w:val="23"/>
          <w:szCs w:val="23"/>
          <w:spacing w:val="-65"/>
        </w:rPr>
        <w:t xml:space="preserve"> </w:t>
      </w:r>
      <w:r>
        <w:rPr>
          <w:rFonts w:ascii="FangSong" w:hAnsi="FangSong" w:eastAsia="FangSong" w:cs="FangSong"/>
          <w:sz w:val="23"/>
          <w:szCs w:val="23"/>
          <w:spacing w:val="2"/>
        </w:rPr>
        <w:t>，</w:t>
      </w:r>
      <w:r>
        <w:rPr>
          <w:rFonts w:ascii="FangSong" w:hAnsi="FangSong" w:eastAsia="FangSong" w:cs="FangSong"/>
          <w:sz w:val="23"/>
          <w:szCs w:val="23"/>
          <w:spacing w:val="-41"/>
        </w:rPr>
        <w:t xml:space="preserve"> </w:t>
      </w:r>
      <w:r>
        <w:rPr>
          <w:rFonts w:ascii="FangSong" w:hAnsi="FangSong" w:eastAsia="FangSong" w:cs="FangSong"/>
          <w:sz w:val="23"/>
          <w:szCs w:val="23"/>
          <w:spacing w:val="2"/>
        </w:rPr>
        <w:t>占部门（单位）</w:t>
      </w:r>
      <w:r>
        <w:rPr>
          <w:rFonts w:ascii="FangSong" w:hAnsi="FangSong" w:eastAsia="FangSong" w:cs="FangSong"/>
          <w:sz w:val="23"/>
          <w:szCs w:val="23"/>
          <w:spacing w:val="-61"/>
        </w:rPr>
        <w:t xml:space="preserve"> </w:t>
      </w:r>
      <w:r>
        <w:rPr>
          <w:rFonts w:ascii="FangSong" w:hAnsi="FangSong" w:eastAsia="FangSong" w:cs="FangSong"/>
          <w:sz w:val="23"/>
          <w:szCs w:val="23"/>
          <w:spacing w:val="2"/>
        </w:rPr>
        <w:t>项</w:t>
      </w:r>
      <w:r>
        <w:rPr>
          <w:rFonts w:ascii="FangSong" w:hAnsi="FangSong" w:eastAsia="FangSong" w:cs="FangSong"/>
          <w:sz w:val="23"/>
          <w:szCs w:val="23"/>
          <w:spacing w:val="-41"/>
        </w:rPr>
        <w:t xml:space="preserve"> </w:t>
      </w:r>
      <w:r>
        <w:rPr>
          <w:rFonts w:ascii="FangSong" w:hAnsi="FangSong" w:eastAsia="FangSong" w:cs="FangSong"/>
          <w:sz w:val="23"/>
          <w:szCs w:val="23"/>
          <w:spacing w:val="2"/>
        </w:rPr>
        <w:t>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100%。其中：其他运转类项目4个，涉及项目金额82.76万元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特定目标类项目0个，涉及项目</w:t>
      </w:r>
      <w:r>
        <w:rPr>
          <w:rFonts w:ascii="FangSong" w:hAnsi="FangSong" w:eastAsia="FangSong" w:cs="FangSong"/>
          <w:sz w:val="23"/>
          <w:szCs w:val="23"/>
          <w:spacing w:val="2"/>
        </w:rPr>
        <w:t xml:space="preserve"> </w:t>
      </w:r>
      <w:r>
        <w:rPr>
          <w:rFonts w:ascii="FangSong" w:hAnsi="FangSong" w:eastAsia="FangSong" w:cs="FangSong"/>
          <w:sz w:val="23"/>
          <w:szCs w:val="23"/>
          <w:spacing w:val="-3"/>
        </w:rPr>
        <w:t>金额0万元。</w:t>
      </w:r>
    </w:p>
    <w:p>
      <w:pPr>
        <w:ind w:left="1725"/>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91" w:gutter="0"/>
        </w:sectPr>
        <w:rPr>
          <w:rFonts w:ascii="FangSong" w:hAnsi="FangSong" w:eastAsia="FangSong" w:cs="FangSong"/>
          <w:sz w:val="23"/>
          <w:szCs w:val="23"/>
        </w:rPr>
      </w:pPr>
    </w:p>
    <w:p>
      <w:pPr>
        <w:pStyle w:val="BodyText"/>
        <w:spacing w:line="277" w:lineRule="auto"/>
        <w:rPr/>
      </w:pPr>
      <w:r>
        <w:pict>
          <v:shape id="_x0000_s438"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97"/>
        <w:spacing w:line="12725" w:lineRule="exact"/>
        <w:rPr/>
      </w:pPr>
      <w:r>
        <w:pict>
          <v:shape id="_x0000_s440" style="position:absolute;margin-left:-13.08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42" style="position:absolute;margin-left:491.92pt;margin-top:472.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444"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46" style="position:absolute;margin-left:391.92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5739388" cy="8080455"/>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739388" cy="8080455"/>
                    </a:xfrm>
                    <a:prstGeom prst="rect">
                      <a:avLst/>
                    </a:prstGeom>
                  </pic:spPr>
                </pic:pic>
              </a:graphicData>
            </a:graphic>
          </wp:inline>
        </w:drawing>
      </w:r>
    </w:p>
    <w:p>
      <w:pPr>
        <w:spacing w:line="12725" w:lineRule="exact"/>
        <w:sectPr>
          <w:headerReference w:type="default" r:id="rId41"/>
          <w:footerReference w:type="default" r:id="rId42"/>
          <w:pgSz w:w="11900" w:h="16840"/>
          <w:pgMar w:top="642" w:right="0" w:bottom="340" w:left="0" w:header="326" w:footer="93" w:gutter="0"/>
        </w:sectPr>
        <w:rPr/>
      </w:pPr>
    </w:p>
    <w:p>
      <w:pPr>
        <w:pStyle w:val="BodyText"/>
        <w:spacing w:line="277" w:lineRule="auto"/>
        <w:rPr/>
      </w:pPr>
      <w:r>
        <w:pict>
          <v:shape id="_x0000_s448" style="position:absolute;margin-left:491.92pt;margin-top:44.1055pt;mso-position-vertical-relative:page;mso-position-horizontal-relative:page;width:119.4pt;height:18.85pt;z-index:2516664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75"/>
        <w:spacing w:line="12715" w:lineRule="exact"/>
        <w:rPr/>
      </w:pPr>
      <w:r>
        <w:pict>
          <v:shape id="_x0000_s450" style="position:absolute;margin-left:-13.08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452" style="position:absolute;margin-left:491.92pt;margin-top:472.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454"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456"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5766850" cy="8073590"/>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766850" cy="8073590"/>
                    </a:xfrm>
                    <a:prstGeom prst="rect">
                      <a:avLst/>
                    </a:prstGeom>
                  </pic:spPr>
                </pic:pic>
              </a:graphicData>
            </a:graphic>
          </wp:inline>
        </w:drawing>
      </w:r>
    </w:p>
    <w:p>
      <w:pPr>
        <w:spacing w:line="12715" w:lineRule="exact"/>
        <w:sectPr>
          <w:footerReference w:type="default" r:id="rId44"/>
          <w:pgSz w:w="11900" w:h="16840"/>
          <w:pgMar w:top="642" w:right="0" w:bottom="340" w:left="0" w:header="326" w:footer="93" w:gutter="0"/>
        </w:sectPr>
        <w:rPr/>
      </w:pPr>
    </w:p>
    <w:p>
      <w:pPr>
        <w:pStyle w:val="BodyText"/>
        <w:spacing w:line="277" w:lineRule="auto"/>
        <w:rPr/>
      </w:pPr>
      <w:r>
        <w:pict>
          <v:shape id="_x0000_s458"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70"/>
        <w:spacing w:line="12725" w:lineRule="exact"/>
        <w:rPr/>
      </w:pPr>
      <w:r>
        <w:pict>
          <v:shape id="_x0000_s460"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462" style="position:absolute;margin-left:-13.08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464" style="position:absolute;margin-left:491.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466"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6027730" cy="8080455"/>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6027730" cy="8080455"/>
                    </a:xfrm>
                    <a:prstGeom prst="rect">
                      <a:avLst/>
                    </a:prstGeom>
                  </pic:spPr>
                </pic:pic>
              </a:graphicData>
            </a:graphic>
          </wp:inline>
        </w:drawing>
      </w:r>
    </w:p>
    <w:p>
      <w:pPr>
        <w:spacing w:line="12725" w:lineRule="exact"/>
        <w:sectPr>
          <w:footerReference w:type="default" r:id="rId46"/>
          <w:pgSz w:w="11900" w:h="16840"/>
          <w:pgMar w:top="642" w:right="0" w:bottom="340" w:left="0" w:header="326" w:footer="93" w:gutter="0"/>
        </w:sectPr>
        <w:rPr/>
      </w:pPr>
    </w:p>
    <w:p>
      <w:pPr>
        <w:pStyle w:val="BodyText"/>
        <w:spacing w:line="277" w:lineRule="auto"/>
        <w:rPr/>
      </w:pPr>
      <w:r>
        <w:pict>
          <v:shape id="_x0000_s468"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432"/>
        <w:spacing w:line="12715" w:lineRule="exact"/>
        <w:rPr/>
      </w:pPr>
      <w:r>
        <w:pict>
          <v:shape id="_x0000_s470" style="position:absolute;margin-left:-13.08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472" style="position:absolute;margin-left:391.92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474" style="position:absolute;margin-left:491.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476"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54"/>
        </w:rPr>
        <w:drawing>
          <wp:inline distT="0" distB="0" distL="0" distR="0">
            <wp:extent cx="5821772" cy="8073590"/>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821772" cy="8073590"/>
                    </a:xfrm>
                    <a:prstGeom prst="rect">
                      <a:avLst/>
                    </a:prstGeom>
                  </pic:spPr>
                </pic:pic>
              </a:graphicData>
            </a:graphic>
          </wp:inline>
        </w:drawing>
      </w:r>
    </w:p>
    <w:p>
      <w:pPr>
        <w:spacing w:line="12715" w:lineRule="exact"/>
        <w:sectPr>
          <w:footerReference w:type="default" r:id="rId48"/>
          <w:pgSz w:w="11900" w:h="16840"/>
          <w:pgMar w:top="642" w:right="0" w:bottom="340" w:left="0" w:header="326" w:footer="9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4" w:right="1223" w:firstLine="460"/>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截至2023年12月31</w:t>
      </w:r>
      <w:r>
        <w:rPr>
          <w:rFonts w:ascii="FangSong" w:hAnsi="FangSong" w:eastAsia="FangSong" w:cs="FangSong"/>
          <w:sz w:val="23"/>
          <w:szCs w:val="23"/>
          <w:spacing w:val="-42"/>
        </w:rPr>
        <w:t xml:space="preserve"> </w:t>
      </w:r>
      <w:r>
        <w:rPr>
          <w:rFonts w:ascii="FangSong" w:hAnsi="FangSong" w:eastAsia="FangSong" w:cs="FangSong"/>
          <w:sz w:val="23"/>
          <w:szCs w:val="23"/>
          <w:spacing w:val="2"/>
        </w:rPr>
        <w:t>日，</w:t>
      </w:r>
      <w:r>
        <w:rPr>
          <w:rFonts w:ascii="FangSong" w:hAnsi="FangSong" w:eastAsia="FangSong" w:cs="FangSong"/>
          <w:sz w:val="23"/>
          <w:szCs w:val="23"/>
          <w:spacing w:val="-64"/>
        </w:rPr>
        <w:t xml:space="preserve"> </w:t>
      </w:r>
      <w:r>
        <w:rPr>
          <w:rFonts w:ascii="FangSong" w:hAnsi="FangSong" w:eastAsia="FangSong" w:cs="FangSong"/>
          <w:sz w:val="23"/>
          <w:szCs w:val="23"/>
          <w:spacing w:val="2"/>
        </w:rPr>
        <w:t>中共兴县县委巡察工作办公室共有公务用车编制0辆，实有0辆，</w:t>
      </w:r>
      <w:r>
        <w:rPr>
          <w:rFonts w:ascii="FangSong" w:hAnsi="FangSong" w:eastAsia="FangSong" w:cs="FangSong"/>
          <w:sz w:val="23"/>
          <w:szCs w:val="23"/>
        </w:rPr>
        <w:t xml:space="preserve"> </w:t>
      </w:r>
      <w:r>
        <w:rPr>
          <w:rFonts w:ascii="FangSong" w:hAnsi="FangSong" w:eastAsia="FangSong" w:cs="FangSong"/>
          <w:sz w:val="23"/>
          <w:szCs w:val="23"/>
          <w:spacing w:val="5"/>
        </w:rPr>
        <w:t>其中：领导用车0辆，机要通信用车0辆，应急保障用车0辆，执法执勤用车0辆，特种专业技</w:t>
      </w:r>
      <w:r>
        <w:rPr>
          <w:rFonts w:ascii="FangSong" w:hAnsi="FangSong" w:eastAsia="FangSong" w:cs="FangSong"/>
          <w:sz w:val="23"/>
          <w:szCs w:val="23"/>
        </w:rPr>
        <w:t xml:space="preserve"> </w:t>
      </w:r>
      <w:r>
        <w:rPr>
          <w:rFonts w:ascii="FangSong" w:hAnsi="FangSong" w:eastAsia="FangSong" w:cs="FangSong"/>
          <w:sz w:val="23"/>
          <w:szCs w:val="23"/>
        </w:rPr>
        <w:t>术用车0辆，事业单位业务用车0辆，其他公务用</w:t>
      </w:r>
      <w:r>
        <w:rPr>
          <w:rFonts w:ascii="FangSong" w:hAnsi="FangSong" w:eastAsia="FangSong" w:cs="FangSong"/>
          <w:sz w:val="23"/>
          <w:szCs w:val="23"/>
          <w:spacing w:val="-1"/>
        </w:rPr>
        <w:t>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1"/>
        </w:rPr>
        <w:t>截至2023年12月31日，</w:t>
      </w:r>
      <w:r>
        <w:rPr>
          <w:rFonts w:ascii="FangSong" w:hAnsi="FangSong" w:eastAsia="FangSong" w:cs="FangSong"/>
          <w:sz w:val="23"/>
          <w:szCs w:val="23"/>
          <w:spacing w:val="-64"/>
        </w:rPr>
        <w:t xml:space="preserve"> </w:t>
      </w:r>
      <w:r>
        <w:rPr>
          <w:rFonts w:ascii="FangSong" w:hAnsi="FangSong" w:eastAsia="FangSong" w:cs="FangSong"/>
          <w:sz w:val="23"/>
          <w:szCs w:val="23"/>
          <w:spacing w:val="1"/>
        </w:rPr>
        <w:t>中共兴县县委巡察工作办公室使用的办公用房建筑总面积300平方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8" w:right="1223" w:firstLine="456"/>
        <w:spacing w:before="125" w:line="323" w:lineRule="auto"/>
        <w:jc w:val="both"/>
        <w:rPr>
          <w:rFonts w:ascii="FangSong" w:hAnsi="FangSong" w:eastAsia="FangSong" w:cs="FangSong"/>
          <w:sz w:val="23"/>
          <w:szCs w:val="23"/>
        </w:rPr>
      </w:pPr>
      <w:r>
        <w:rPr>
          <w:rFonts w:ascii="FangSong" w:hAnsi="FangSong" w:eastAsia="FangSong" w:cs="FangSong"/>
          <w:sz w:val="23"/>
          <w:szCs w:val="23"/>
          <w:spacing w:val="1"/>
        </w:rPr>
        <w:t>截至2023年12月31</w:t>
      </w:r>
      <w:r>
        <w:rPr>
          <w:rFonts w:ascii="FangSong" w:hAnsi="FangSong" w:eastAsia="FangSong" w:cs="FangSong"/>
          <w:sz w:val="23"/>
          <w:szCs w:val="23"/>
          <w:spacing w:val="-45"/>
        </w:rPr>
        <w:t xml:space="preserve"> </w:t>
      </w:r>
      <w:r>
        <w:rPr>
          <w:rFonts w:ascii="FangSong" w:hAnsi="FangSong" w:eastAsia="FangSong" w:cs="FangSong"/>
          <w:sz w:val="23"/>
          <w:szCs w:val="23"/>
          <w:spacing w:val="1"/>
        </w:rPr>
        <w:t>日，</w:t>
      </w:r>
      <w:r>
        <w:rPr>
          <w:rFonts w:ascii="FangSong" w:hAnsi="FangSong" w:eastAsia="FangSong" w:cs="FangSong"/>
          <w:sz w:val="23"/>
          <w:szCs w:val="23"/>
          <w:spacing w:val="-64"/>
        </w:rPr>
        <w:t xml:space="preserve"> </w:t>
      </w:r>
      <w:r>
        <w:rPr>
          <w:rFonts w:ascii="FangSong" w:hAnsi="FangSong" w:eastAsia="FangSong" w:cs="FangSong"/>
          <w:sz w:val="23"/>
          <w:szCs w:val="23"/>
          <w:spacing w:val="1"/>
        </w:rPr>
        <w:t>中共兴县县委巡察工作办公室占有使用价值50万元（原</w:t>
      </w:r>
      <w:r>
        <w:rPr>
          <w:rFonts w:ascii="FangSong" w:hAnsi="FangSong" w:eastAsia="FangSong" w:cs="FangSong"/>
          <w:sz w:val="23"/>
          <w:szCs w:val="23"/>
        </w:rPr>
        <w:t>值）</w:t>
      </w:r>
      <w:r>
        <w:rPr>
          <w:rFonts w:ascii="FangSong" w:hAnsi="FangSong" w:eastAsia="FangSong" w:cs="FangSong"/>
          <w:sz w:val="23"/>
          <w:szCs w:val="23"/>
          <w:spacing w:val="-65"/>
        </w:rPr>
        <w:t xml:space="preserve"> </w:t>
      </w:r>
      <w:r>
        <w:rPr>
          <w:rFonts w:ascii="FangSong" w:hAnsi="FangSong" w:eastAsia="FangSong" w:cs="FangSong"/>
          <w:sz w:val="23"/>
          <w:szCs w:val="23"/>
        </w:rPr>
        <w:t>以上</w:t>
      </w:r>
      <w:r>
        <w:rPr>
          <w:rFonts w:ascii="FangSong" w:hAnsi="FangSong" w:eastAsia="FangSong" w:cs="FangSong"/>
          <w:sz w:val="23"/>
          <w:szCs w:val="23"/>
        </w:rPr>
        <w:t xml:space="preserve"> </w:t>
      </w:r>
      <w:r>
        <w:rPr>
          <w:rFonts w:ascii="FangSong" w:hAnsi="FangSong" w:eastAsia="FangSong" w:cs="FangSong"/>
          <w:sz w:val="23"/>
          <w:szCs w:val="23"/>
          <w:spacing w:val="2"/>
        </w:rPr>
        <w:t>的通用设备0台（套</w:t>
      </w:r>
      <w:r>
        <w:rPr>
          <w:rFonts w:ascii="FangSong" w:hAnsi="FangSong" w:eastAsia="FangSong" w:cs="FangSong"/>
          <w:sz w:val="23"/>
          <w:szCs w:val="23"/>
          <w:spacing w:val="13"/>
        </w:rPr>
        <w:t>）；</w:t>
      </w:r>
      <w:r>
        <w:rPr>
          <w:rFonts w:ascii="FangSong" w:hAnsi="FangSong" w:eastAsia="FangSong" w:cs="FangSong"/>
          <w:sz w:val="23"/>
          <w:szCs w:val="23"/>
          <w:spacing w:val="-64"/>
        </w:rPr>
        <w:t xml:space="preserve"> </w:t>
      </w:r>
      <w:r>
        <w:rPr>
          <w:rFonts w:ascii="FangSong" w:hAnsi="FangSong" w:eastAsia="FangSong" w:cs="FangSong"/>
          <w:sz w:val="23"/>
          <w:szCs w:val="23"/>
          <w:spacing w:val="2"/>
        </w:rPr>
        <w:t>中共兴县县委巡察工作办公室占有使用价值100万元（原值）</w:t>
      </w:r>
      <w:r>
        <w:rPr>
          <w:rFonts w:ascii="FangSong" w:hAnsi="FangSong" w:eastAsia="FangSong" w:cs="FangSong"/>
          <w:sz w:val="23"/>
          <w:szCs w:val="23"/>
          <w:spacing w:val="-66"/>
        </w:rPr>
        <w:t xml:space="preserve"> </w:t>
      </w:r>
      <w:r>
        <w:rPr>
          <w:rFonts w:ascii="FangSong" w:hAnsi="FangSong" w:eastAsia="FangSong" w:cs="FangSong"/>
          <w:sz w:val="23"/>
          <w:szCs w:val="23"/>
          <w:spacing w:val="2"/>
        </w:rPr>
        <w:t>以上的</w:t>
      </w:r>
      <w:r>
        <w:rPr>
          <w:rFonts w:ascii="FangSong" w:hAnsi="FangSong" w:eastAsia="FangSong" w:cs="FangSong"/>
          <w:sz w:val="23"/>
          <w:szCs w:val="23"/>
        </w:rPr>
        <w:t xml:space="preserve"> </w:t>
      </w:r>
      <w:r>
        <w:rPr>
          <w:rFonts w:ascii="FangSong" w:hAnsi="FangSong" w:eastAsia="FangSong" w:cs="FangSong"/>
          <w:sz w:val="23"/>
          <w:szCs w:val="23"/>
          <w:spacing w:val="-2"/>
        </w:rPr>
        <w:t>通用设备0台（套）。</w:t>
      </w:r>
    </w:p>
    <w:p>
      <w:pPr>
        <w:ind w:left="1260"/>
        <w:spacing w:line="228"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0"/>
          <w:footerReference w:type="default" r:id="rId51"/>
          <w:pgSz w:w="11900" w:h="16840"/>
          <w:pgMar w:top="642" w:right="0" w:bottom="340" w:left="0" w:header="326" w:footer="91" w:gutter="0"/>
        </w:sectPr>
        <w:rPr>
          <w:rFonts w:ascii="FangSong" w:hAnsi="FangSong" w:eastAsia="FangSong" w:cs="FangSong"/>
          <w:sz w:val="23"/>
          <w:szCs w:val="23"/>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3" w:right="1223" w:firstLine="460"/>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是指以税收为主体的财政收入</w:t>
      </w:r>
      <w:r>
        <w:rPr>
          <w:rFonts w:ascii="FangSong" w:hAnsi="FangSong" w:eastAsia="FangSong" w:cs="FangSong"/>
          <w:sz w:val="23"/>
          <w:szCs w:val="23"/>
          <w:spacing w:val="5"/>
        </w:rPr>
        <w:t>，安排用于保障和改善民生、推动经济</w:t>
      </w:r>
      <w:r>
        <w:rPr>
          <w:rFonts w:ascii="FangSong" w:hAnsi="FangSong" w:eastAsia="FangSong" w:cs="FangSong"/>
          <w:sz w:val="23"/>
          <w:szCs w:val="23"/>
        </w:rPr>
        <w:t xml:space="preserve"> </w:t>
      </w:r>
      <w:r>
        <w:rPr>
          <w:rFonts w:ascii="FangSong" w:hAnsi="FangSong" w:eastAsia="FangSong" w:cs="FangSong"/>
          <w:sz w:val="23"/>
          <w:szCs w:val="23"/>
        </w:rPr>
        <w:t>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52"/>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48" w:id="44"/>
    <w:bookmarkEnd w:id="44"/>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9" w:id="45"/>
    <w:bookmarkEnd w:id="45"/>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60" style="position:absolute;margin-left:94.1458pt;margin-top:65.9362pt;mso-position-vertical-relative:page;mso-position-horizontal-relative:page;width:40.45pt;height:8.3pt;z-index:-251571200;" o:allowincell="f" fillcolor="#212529" filled="true" stroked="false" type="#_x0000_t136">
          <v:textpath style="font-family:&quot;SimSun&quot;;font-size:8;v-text-kern:t;mso-text-shadow:auto" string="政拨款结转"/>
        </v:shape>
      </w:pict>
    </w:r>
    <w:r>
      <w:pict>
        <v:shape id="PowerPlusWaterMarkObject162" style="position:absolute;margin-left:86.92pt;margin-top:27.7862pt;mso-position-vertical-relative:text;mso-position-horizontal-relative:text;width:119.4pt;height:18.85pt;z-index:-251568128;rotation:330;"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80" style="position:absolute;margin-left:74.457pt;margin-top:267.03pt;mso-position-vertical-relative:page;mso-position-horizontal-relative:page;width:15.4pt;height:8.3pt;z-index:-251563008;" o:allowincell="f" fillcolor="#212529" filled="true" stroked="false" type="#_x0000_t136">
          <v:textpath style="font-family:&quot;SimSun&quot;;font-size:8;v-text-kern:t;mso-text-shadow:auto" string="1011"/>
        </v:shape>
      </w:pict>
    </w:r>
    <w:r>
      <w:pict>
        <v:shape id="PowerPlusWaterMarkObject182" style="position:absolute;margin-left:69.8865pt;margin-top:282.166pt;mso-position-vertical-relative:page;mso-position-horizontal-relative:page;width:11.85pt;height:8.3pt;z-index:-251561984;" o:allowincell="f" fillcolor="#212529" filled="true" stroked="false" type="#_x0000_t136">
          <v:textpath style="font-family:&quot;SimSun&quot;;font-size:8;v-text-kern:t;mso-text-shadow:auto" string="210"/>
        </v:shape>
      </w:pict>
    </w:r>
    <w:r>
      <w:pict>
        <v:shape id="PowerPlusWaterMarkObject184"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86"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487.321pt;margin-top:71.0142pt;mso-position-vertical-relative:page;mso-position-horizontal-relative:page;width:38.3pt;height:6.8pt;z-index:-251554816;" o:allowincell="f" fillcolor="#212529" filled="true" stroked="false" type="#_x0000_t136">
          <v:textpath style="font-family:&quot;SimSun&quot;;font-size:6.5;v-text-kern:t;mso-text-shadow:auto" string="预算公开表5"/>
        </v:shape>
      </w:pict>
    </w:r>
    <w:r>
      <w:pict>
        <v:shape id="PowerPlusWaterMarkObject194" style="position:absolute;margin-left:446.559pt;margin-top:282.166pt;mso-position-vertical-relative:page;mso-position-horizontal-relative:page;width:16.05pt;height:8.3pt;z-index:-251565056;" o:allowincell="f" fillcolor="#212529" filled="true" stroked="false" type="#_x0000_t136">
          <v:textpath style="font-family:&quot;SimSun&quot;;font-size:8;v-text-kern:t;mso-text-shadow:auto" string="4 82"/>
        </v:shape>
      </w:pict>
    </w:r>
    <w:r>
      <w:pict>
        <v:shape id="PowerPlusWaterMarkObject196" style="position:absolute;margin-left:446.692pt;margin-top:297.302pt;mso-position-vertical-relative:page;mso-position-horizontal-relative:page;width:15.95pt;height:8.3pt;z-index:-251566080;" o:allowincell="f" fillcolor="#212529" filled="true" stroked="false" type="#_x0000_t136">
          <v:textpath style="font-family:&quot;SimSun&quot;;font-size:8;v-text-kern:t;mso-text-shadow:auto" string="2 23"/>
        </v:shape>
      </w:pict>
    </w:r>
    <w:r>
      <w:pict>
        <v:shape id="PowerPlusWaterMarkObject198"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_x0000_s206"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08" style="position:absolute;margin-left:85.9706pt;margin-top:267.03pt;mso-position-vertical-relative:page;mso-position-horizontal-relative:page;width:16.15pt;height:8.3pt;z-index:-251546624;" o:allowincell="f" fillcolor="#212529" filled="true" stroked="false" type="#_x0000_t136">
          <v:textpath style="font-family:&quot;SimSun&quot;;font-size:8;v-text-kern:t;mso-text-shadow:auto" string="其他"/>
        </v:shape>
      </w:pict>
    </w:r>
    <w:r>
      <w:pict>
        <v:shape id="PowerPlusWaterMarkObject210" style="position:absolute;margin-left:86.92pt;margin-top:27.7862pt;mso-position-vertical-relative:text;mso-position-horizontal-relative:text;width:119.4pt;height:18.85pt;z-index:-251538432;rotation:330;"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83.597pt;margin-top:71.0142pt;mso-position-vertical-relative:page;mso-position-horizontal-relative:page;width:38.3pt;height:6.8pt;z-index:-251539456;" o:allowincell="f" fillcolor="#212529" filled="true" stroked="false" type="#_x0000_t136">
          <v:textpath style="font-family:&quot;SimSun&quot;;font-size:6.5;v-text-kern:t;mso-text-shadow:auto" string="预算公开表6"/>
        </v:shape>
      </w:pict>
    </w:r>
    <w:r>
      <w:pict>
        <v:shape id="PowerPlusWaterMarkObject220" style="position:absolute;margin-left:448.484pt;margin-top:282.166pt;mso-position-vertical-relative:page;mso-position-horizontal-relative:page;width:19.45pt;height:8.3pt;z-index:-251548672;" o:allowincell="f" fillcolor="#212529" filled="true" stroked="false" type="#_x0000_t136">
          <v:textpath style="font-family:&quot;SimSun&quot;;font-size:8;v-text-kern:t;mso-text-shadow:auto" string="12 11"/>
        </v:shape>
      </w:pict>
    </w:r>
    <w:r>
      <w:pict>
        <v:shape id="PowerPlusWaterMarkObject222" style="position:absolute;margin-left:452.022pt;margin-top:297.302pt;mso-position-vertical-relative:page;mso-position-horizontal-relative:page;width:15.95pt;height:8.3pt;z-index:-251550720;" o:allowincell="f" fillcolor="#212529" filled="true" stroked="false" type="#_x0000_t136">
          <v:textpath style="font-family:&quot;SimSun&quot;;font-size:8;v-text-kern:t;mso-text-shadow:auto" string="2 48"/>
        </v:shape>
      </w:pict>
    </w:r>
    <w:r>
      <w:pict>
        <v:shape id="PowerPlusWaterMarkObject224" style="position:absolute;margin-left:398.834pt;margin-top:312.438pt;mso-position-vertical-relative:page;mso-position-horizontal-relative:page;width:7.75pt;height:8.3pt;z-index:-251551744;" o:allowincell="f" fillcolor="#212529" filled="true" stroked="false" type="#_x0000_t136">
          <v:textpath style="font-family:&quot;SimSun&quot;;font-size:8;v-text-kern:t;mso-text-shadow:auto" string="30"/>
        </v:shape>
      </w:pict>
    </w:r>
    <w:r>
      <w:pict>
        <v:shape id="PowerPlusWaterMarkObject226" style="position:absolute;margin-left:398.867pt;margin-top:327.574pt;mso-position-vertical-relative:page;mso-position-horizontal-relative:page;width:7.7pt;height:8.3pt;z-index:-251549696;" o:allowincell="f" fillcolor="#212529" filled="true" stroked="false" type="#_x0000_t136">
          <v:textpath style="font-family:&quot;SimSun&quot;;font-size:8;v-text-kern:t;mso-text-shadow:auto" string="70"/>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38" style="position:absolute;margin-left:86.92pt;margin-top:27.7862pt;mso-position-vertical-relative:text;mso-position-horizontal-relative:text;width:119.4pt;height:18.85pt;z-index:-251528192;rotation:330;" fillcolor="#404040" filled="true" stroked="false" type="#_x0000_t136">
          <v:fill opacity="0.400000"/>
          <v:textpath style="font-family:&quot;STSong&quot;;font-size:20;v-text-kern:t;mso-text-shadow:auto" string="仅供内部审核"/>
        </v:shape>
      </w:pict>
    </w:r>
    <w:r>
      <w:pict>
        <v:shape id="PowerPlusWaterMarkObject240" style="position:absolute;margin-left:488.584pt;margin-top:73.1493pt;mso-position-vertical-relative:page;mso-position-horizontal-relative:page;width:37.15pt;height:6.85pt;z-index:-251529216;" o:allowincell="f" fillcolor="#212529" filled="true" stroked="false" type="#_x0000_t136">
          <v:textpath style="font-family:&quot;SimSun&quot;;font-size:6.5;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58" style="position:absolute;margin-left:86.92pt;margin-top:27.7862pt;mso-position-vertical-relative:text;mso-position-horizontal-relative:text;width:119.4pt;height:18.85pt;z-index:-251517952;rotation:330;"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487.321pt;margin-top:73.1765pt;mso-position-vertical-relative:page;mso-position-horizontal-relative:page;width:38.3pt;height:6.8pt;z-index:-251518976;" o:allowincell="f" fillcolor="#212529" filled="true" stroked="false" type="#_x0000_t136">
          <v:textpath style="font-family:&quot;SimSun&quot;;font-size:6.5;v-text-kern:t;mso-text-shadow:auto" string="预算公开表8"/>
        </v:shape>
      </w:pict>
    </w:r>
    <w:r>
      <w:pict>
        <v:shape id="PowerPlusWaterMarkObject268"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278" style="position:absolute;margin-left:86.92pt;margin-top:27.7862pt;mso-position-vertical-relative:text;mso-position-horizontal-relative:text;width:119.4pt;height:18.85pt;z-index:-251506688;rotation:330;" fillcolor="#404040" filled="true" stroked="false" type="#_x0000_t136">
          <v:fill opacity="0.400000"/>
          <v:textpath style="font-family:&quot;STSong&quot;;font-size:20;v-text-kern:t;mso-text-shadow:auto" string="仅供内部审核"/>
        </v:shape>
      </w:pict>
    </w:r>
    <w:r>
      <w:pict>
        <v:shape id="PowerPlusWaterMarkObject280"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487.403pt;margin-top:78.5823pt;mso-position-vertical-relative:page;mso-position-horizontal-relative:page;width:38.2pt;height:6.8pt;z-index:-251507712;" o:allowincell="f" fillcolor="#212529" filled="true" stroked="false" type="#_x0000_t136">
          <v:textpath style="font-family:&quot;SimSun&quot;;font-size:6.5;v-text-kern:t;mso-text-shadow:auto" string="部门公开表9"/>
        </v:shape>
      </w:pict>
    </w:r>
    <w:r>
      <w:pict>
        <v:shape id="PowerPlusWaterMarkObject288" style="position:absolute;margin-left:483.808pt;margin-top:261.837pt;mso-position-vertical-relative:page;mso-position-horizontal-relative:page;width:20.65pt;height:6.8pt;z-index:-251514880;" o:allowincell="f" fillcolor="#212529" filled="true" stroked="false" type="#_x0000_t136">
          <v:textpath style="font-family:&quot;SimSun&quot;;font-size:6.5;v-text-kern:t;mso-text-shadow:auto" string="预算公"/>
        </v:shape>
      </w:pict>
    </w:r>
    <w:r>
      <w:pict>
        <v:shape id="PowerPlusWaterMarkObject290"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00" style="position:absolute;margin-left:86.92pt;margin-top:27.7862pt;mso-position-vertical-relative:text;mso-position-horizontal-relative:text;width:119.4pt;height:18.85pt;z-index:-251496448;rotation:330;" fillcolor="#404040" filled="true" stroked="false" type="#_x0000_t136">
          <v:fill opacity="0.400000"/>
          <v:textpath style="font-family:&quot;STSong&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485.18pt;margin-top:67.7435pt;mso-position-vertical-relative:page;mso-position-horizontal-relative:page;width:40.55pt;height:6.85pt;z-index:-251497472;" o:allowincell="f" fillcolor="#212529" filled="true" stroked="false" type="#_x0000_t136">
          <v:textpath style="font-family:&quot;SimSun&quot;;font-size:6.5;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20" style="position:absolute;margin-left:86.92pt;margin-top:27.7862pt;mso-position-vertical-relative:text;mso-position-horizontal-relative:text;width:119.4pt;height:18.85pt;z-index:-251486208;rotation:330;" fillcolor="#404040" filled="true" stroked="false" type="#_x0000_t136">
          <v:fill opacity="0.400000"/>
          <v:textpath style="font-family:&quot;STSong&quot;;font-size:20;v-text-kern:t;mso-text-shadow:auto" string="仅供内部审核"/>
        </v:shape>
      </w:pict>
    </w:r>
    <w:r>
      <w:pict>
        <v:shape id="PowerPlusWaterMarkObject322" style="position:absolute;margin-left:-13.08pt;margin-top:288.10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86.92pt;margin-top:532.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776.106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485.18pt;margin-top:73.1493pt;mso-position-vertical-relative:page;mso-position-horizontal-relative:page;width:40.55pt;height:6.85pt;z-index:-251487232;" o:allowincell="f" fillcolor="#212529" filled="true" stroked="false" type="#_x0000_t136">
          <v:textpath style="font-family:&quot;SimSun&quot;;font-size:6.5;v-text-kern:t;mso-text-shadow:auto" string="预算公开表12"/>
        </v:shape>
      </w:pict>
    </w:r>
    <w:r>
      <w:pict>
        <v:shape id="PowerPlusWaterMarkObject330" style="position:absolute;margin-left:491.92pt;margin-top:44.1055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34" style="position:absolute;margin-left:491.92pt;margin-top:532.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391.92pt;margin-top:776.106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_x0000_s338" style="position:absolute;margin-left:30pt;margin-top:29.5pt;mso-position-vertical-relative:page;mso-position-horizontal-relative:page;width:535pt;height:1pt;z-index:-251489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40" style="position:absolute;margin-left:86.92pt;margin-top:27.7862pt;mso-position-vertical-relative:text;mso-position-horizontal-relative:text;width:119.4pt;height:18.85pt;z-index:-251475968;rotation:330;" fillcolor="#404040" filled="true" stroked="false" type="#_x0000_t136">
          <v:fill opacity="0.400000"/>
          <v:textpath style="font-family:&quot;STSong&quot;;font-size:20;v-text-kern:t;mso-text-shadow:auto" string="仅供内部审核"/>
        </v:shape>
      </w:pict>
    </w:r>
    <w:r>
      <w:pict>
        <v:shape id="PowerPlusWaterMarkObject342" style="position:absolute;margin-left:-13.08pt;margin-top:288.105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86.92pt;margin-top:532.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13.08pt;margin-top:776.106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485.18pt;margin-top:73.1493pt;mso-position-vertical-relative:page;mso-position-horizontal-relative:page;width:40.55pt;height:6.85pt;z-index:-251476992;" o:allowincell="f" fillcolor="#212529" filled="true" stroked="false" type="#_x0000_t136">
          <v:textpath style="font-family:&quot;SimSun&quot;;font-size:6.5;v-text-kern:t;mso-text-shadow:auto" string="预算公开表13"/>
        </v:shape>
      </w:pict>
    </w:r>
    <w:r>
      <w:pict>
        <v:shape id="PowerPlusWaterMarkObject350" style="position:absolute;margin-left:491.92pt;margin-top:44.105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391.92pt;margin-top:288.105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54" style="position:absolute;margin-left:491.92pt;margin-top:532.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391.92pt;margin-top:776.106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_x0000_s358" style="position:absolute;margin-left:30pt;margin-top:29.5pt;mso-position-vertical-relative:page;mso-position-horizontal-relative:page;width:535pt;height:1pt;z-index:-2514790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60" style="position:absolute;margin-left:86.92pt;margin-top:27.7862pt;mso-position-vertical-relative:text;mso-position-horizontal-relative:text;width:119.4pt;height:18.85pt;z-index:-251457536;rotation:330;" fillcolor="#404040" filled="true" stroked="false" type="#_x0000_t136">
          <v:fill opacity="0.400000"/>
          <v:textpath style="font-family:&quot;STSong&quot;;font-size:20;v-text-kern:t;mso-text-shadow:auto" string="仅供内部审核"/>
        </v:shape>
      </w:pict>
    </w:r>
    <w:r>
      <w:pict>
        <v:shape id="PowerPlusWaterMarkObject362" style="position:absolute;margin-left:491.92pt;margin-top:44.105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87.1215pt;margin-top:258.837pt;mso-position-vertical-relative:page;mso-position-horizontal-relative:page;width:10.15pt;height:11.8pt;z-index:-251472896;" o:allowincell="f" fillcolor="#000000" filled="true" stroked="false" type="#_x0000_t136">
          <v:textpath style="font-family:&quot;FangSong&quot;;font-size:11.5;v-text-kern:t;mso-text-shadow:auto" string="收"/>
        </v:shape>
      </w:pict>
    </w:r>
    <w:r>
      <w:pict>
        <v:shape id="PowerPlusWaterMarkObject366" style="position:absolute;margin-left:63.3339pt;margin-top:278.838pt;mso-position-vertical-relative:page;mso-position-horizontal-relative:page;width:27.95pt;height:11.8pt;z-index:-251473920;" o:allowincell="f" fillcolor="#000000" filled="true" stroked="false" type="#_x0000_t136">
          <v:textpath style="font-family:&quot;FangSong&quot;;font-size:11.5;v-text-kern:t;mso-text-shadow:auto" string="转0万"/>
        </v:shape>
      </w:pict>
    </w:r>
    <w:r>
      <w:pict>
        <v:shape id="PowerPlusWaterMarkObject368" style="position:absolute;margin-left:-13.08pt;margin-top:288.105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481.674pt;margin-top:258.837pt;mso-position-vertical-relative:page;mso-position-horizontal-relative:page;width:28.9pt;height:11.8pt;z-index:-251470848;" o:allowincell="f" fillcolor="#000000" filled="true" stroked="false" type="#_x0000_t136">
          <v:textpath style="font-family:&quot;FangSong&quot;;font-size:11.5;v-text-kern:t;mso-text-shadow:auto" string="%； 上"/>
        </v:shape>
      </w:pict>
    </w:r>
    <w:r>
      <w:pict>
        <v:shape id="PowerPlusWaterMarkObject372" style="position:absolute;margin-left:391.92pt;margin-top:288.10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168.966pt;margin-top:513.988pt;mso-position-vertical-relative:page;mso-position-horizontal-relative:page;width:34.4pt;height:11.8pt;z-index:-251468800;" o:allowincell="f" fillcolor="#000000" filled="true" stroked="false" type="#_x0000_t136">
          <v:textpath style="font-family:&quot;FangSong&quot;;font-size:11.5;v-text-kern:t;mso-text-shadow:auto" string="县县委"/>
        </v:shape>
      </w:pict>
    </w:r>
    <w:r>
      <w:pict>
        <v:shape id="PowerPlusWaterMarkObject376" style="position:absolute;margin-left:126.342pt;margin-top:533.99pt;mso-position-vertical-relative:page;mso-position-horizontal-relative:page;width:57.2pt;height:11.8pt;z-index:-251467776;" o:allowincell="f" fillcolor="#000000" filled="true" stroked="false" type="#_x0000_t136">
          <v:textpath style="font-family:&quot;FangSong&quot;;font-size:11.5;v-text-kern:t;mso-text-shadow:auto" string="0%； 项目支"/>
        </v:shape>
      </w:pict>
    </w:r>
    <w:r>
      <w:pict>
        <v:shape id="PowerPlusWaterMarkObject378" style="position:absolute;margin-left:97.3803pt;margin-top:554.532pt;mso-position-vertical-relative:page;mso-position-horizontal-relative:page;width:45.8pt;height:11.75pt;z-index:-251466752;" o:allowincell="f" fillcolor="#000000" filled="true" stroked="false" type="#_x0000_t136">
          <v:textpath style="font-family:&quot;SimHei&quot;;font-size:11.5;v-text-kern:t;mso-text-shadow:auto" string="政拨款收"/>
        </v:shape>
      </w:pict>
    </w:r>
    <w:r>
      <w:pict>
        <v:shape id="PowerPlusWaterMarkObject380" style="position:absolute;margin-left:86.92pt;margin-top:532.106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86.0353pt;margin-top:756.166pt;mso-position-vertical-relative:page;mso-position-horizontal-relative:page;width:424.5pt;height:11.8pt;z-index:-251462656;" o:allowincell="f" fillcolor="#000000" filled="true" stroked="false" type="#_x0000_t136">
          <v:textpath style="font-family:&quot;FangSong&quot;;font-size:11.5;v-text-kern:t;mso-text-shadow:auto" string="2024                                                                要用于"/>
        </v:shape>
      </w:pict>
    </w:r>
    <w:r>
      <w:pict>
        <v:shape id="PowerPlusWaterMarkObject386" style="position:absolute;margin-left:63.4722pt;margin-top:776.167pt;mso-position-vertical-relative:page;mso-position-horizontal-relative:page;width:419.05pt;height:11.8pt;z-index:-251460608;" o:allowincell="f" fillcolor="#000000" filled="true" stroked="false" type="#_x0000_t136">
          <v:textpath style="font-family:&quot;FangSong&quot;;font-size:11.5;v-text-kern:t;mso-text-shadow:auto" string="方                                                             支出11 88"/>
        </v:shape>
      </w:pict>
    </w:r>
    <w:r>
      <w:pict>
        <v:shape id="PowerPlusWaterMarkObject388" style="position:absolute;margin-left:92.842pt;margin-top:796.709pt;mso-position-vertical-relative:page;mso-position-horizontal-relative:page;width:338.55pt;height:11.8pt;z-index:-251461632;" o:allowincell="f" fillcolor="#000000" filled="true" stroked="false" type="#_x0000_t136">
          <v:textpath style="font-family:&quot;FangSong&quot;;font-size:11.5;v-text-kern:t;mso-text-shadow:auto" string="；                              ；                        占7"/>
        </v:shape>
      </w:pict>
    </w:r>
    <w:r>
      <w:pict>
        <v:shape id="PowerPlusWaterMarkObject390" style="position:absolute;margin-left:-13.08pt;margin-top:776.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392" style="position:absolute;margin-left:391.92pt;margin-top:776.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_x0000_s394" style="position:absolute;margin-left:30pt;margin-top:29.5pt;mso-position-vertical-relative:page;mso-position-horizontal-relative:page;width:535pt;height:1pt;z-index:-2514595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396" style="position:absolute;margin-left:86.92pt;margin-top:27.7862pt;mso-position-vertical-relative:text;mso-position-horizontal-relative:text;width:119.4pt;height:18.85pt;z-index:-251440128;rotation:330;" fillcolor="#404040" filled="true" stroked="false" type="#_x0000_t136">
          <v:fill opacity="0.400000"/>
          <v:textpath style="font-family:&quot;STSong&quot;;font-size:20;v-text-kern:t;mso-text-shadow:auto" string="仅供内部审核"/>
        </v:shape>
      </w:pict>
    </w:r>
    <w:r>
      <w:pict>
        <v:shape id="PowerPlusWaterMarkObject398" style="position:absolute;margin-left:491.92pt;margin-top:44.1055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86.4389pt;margin-top:266.946pt;mso-position-vertical-relative:page;mso-position-horizontal-relative:page;width:10.6pt;height:11.8pt;z-index:-251443200;" o:allowincell="f" fillcolor="#000000" filled="true" stroked="false" type="#_x0000_t136">
          <v:textpath style="font-family:&quot;FangSong&quot;;font-size:11.5;v-text-kern:t;mso-text-shadow:auto" string="人"/>
        </v:shape>
      </w:pict>
    </w:r>
    <w:r>
      <w:pict>
        <v:shape id="PowerPlusWaterMarkObject402" style="position:absolute;margin-left:63.1955pt;margin-top:286.947pt;mso-position-vertical-relative:page;mso-position-horizontal-relative:page;width:22.6pt;height:11.8pt;z-index:-251444224;" o:allowincell="f" fillcolor="#000000" filled="true" stroked="false" type="#_x0000_t136">
          <v:textpath style="font-family:&quot;FangSong&quot;;font-size:11.5;v-text-kern:t;mso-text-shadow:auto" string="社会"/>
        </v:shape>
      </w:pict>
    </w:r>
    <w:r>
      <w:pict>
        <v:shape id="PowerPlusWaterMarkObject404" style="position:absolute;margin-left:-13.08pt;margin-top:288.105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06" style="position:absolute;margin-left:475.773pt;margin-top:266.946pt;mso-position-vertical-relative:page;mso-position-horizontal-relative:page;width:22.6pt;height:11.8pt;z-index:-251446272;" o:allowincell="f" fillcolor="#000000" filled="true" stroked="false" type="#_x0000_t136">
          <v:textpath style="font-family:&quot;FangSong&quot;;font-size:11.5;v-text-kern:t;mso-text-shadow:auto" string="支出"/>
        </v:shape>
      </w:pict>
    </w:r>
    <w:r>
      <w:pict>
        <v:shape id="PowerPlusWaterMarkObject408" style="position:absolute;margin-left:440.746pt;margin-top:286.947pt;mso-position-vertical-relative:page;mso-position-horizontal-relative:page;width:45.95pt;height:11.8pt;z-index:-251447296;" o:allowincell="f" fillcolor="#000000" filled="true" stroked="false" type="#_x0000_t136">
          <v:textpath style="font-family:&quot;FangSong&quot;;font-size:11.5;v-text-kern:t;mso-text-shadow:auto" string="单位基本"/>
        </v:shape>
      </w:pict>
    </w:r>
    <w:r>
      <w:pict>
        <v:shape id="PowerPlusWaterMarkObject410" style="position:absolute;margin-left:391.92pt;margin-top:288.105pt;mso-position-vertical-relative:page;mso-position-horizontal-relative:page;width:119.4pt;height:18.85pt;z-index:-25144832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172.822pt;margin-top:509.123pt;mso-position-vertical-relative:page;mso-position-horizontal-relative:page;width:28pt;height:11.8pt;z-index:-251449344;" o:allowincell="f" fillcolor="#000000" filled="true" stroked="false" type="#_x0000_t136">
          <v:textpath style="font-family:&quot;FangSong&quot;;font-size:11.5;v-text-kern:t;mso-text-shadow:auto" string="预算0"/>
        </v:shape>
      </w:pict>
    </w:r>
    <w:r>
      <w:pict>
        <v:shape id="PowerPlusWaterMarkObject414" style="position:absolute;margin-left:103.549pt;margin-top:549.126pt;mso-position-vertical-relative:page;mso-position-horizontal-relative:page;width:45.4pt;height:11.8pt;z-index:-251450368;" o:allowincell="f" fillcolor="#000000" filled="true" stroked="false" type="#_x0000_t136">
          <v:textpath style="font-family:&quot;FangSong&quot;;font-size:11.5;v-text-kern:t;mso-text-shadow:auto" string="整体绩效"/>
        </v:shape>
      </w:pict>
    </w:r>
    <w:r>
      <w:pict>
        <v:shape id="PowerPlusWaterMarkObject416" style="position:absolute;margin-left:97.9222pt;margin-top:569.668pt;mso-position-vertical-relative:page;mso-position-horizontal-relative:page;width:10.65pt;height:11.8pt;z-index:-251451392;" o:allowincell="f" fillcolor="#000000" filled="true" stroked="false" type="#_x0000_t136">
          <v:textpath style="font-family:&quot;FangSong&quot;;font-size:11.5;v-text-kern:t;mso-text-shadow:auto" string="无"/>
        </v:shape>
      </w:pict>
    </w:r>
    <w:r>
      <w:pict>
        <v:shape id="PowerPlusWaterMarkObject418" style="position:absolute;margin-left:86.92pt;margin-top:532.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PowerPlusWaterMarkObject420" style="position:absolute;margin-left:491.92pt;margin-top:532.106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PowerPlusWaterMarkObject422" style="position:absolute;margin-left:366.586pt;margin-top:675.784pt;mso-position-vertical-relative:page;mso-position-horizontal-relative:page;width:1.7pt;height:5.6pt;z-index:-251456512;" o:allowincell="f" fillcolor="#000000" filled="true" stroked="false" type="#_x0000_t136">
          <v:textpath style="font-family:&quot;FangSong&quot;;font-size:11.5;v-text-kern:t;mso-text-shadow:auto" string=";"/>
        </v:shape>
      </w:pict>
    </w:r>
    <w:r>
      <w:pict>
        <v:shape id="PowerPlusWaterMarkObject424" style="position:absolute;margin-left:-13.08pt;margin-top:776.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26" style="position:absolute;margin-left:391.92pt;margin-top:776.106pt;mso-position-vertical-relative:page;mso-position-horizontal-relative:page;width:119.4pt;height:18.85pt;z-index:-251454464;rotation:330;" o:allowincell="f" fillcolor="#404040" filled="true" stroked="false" type="#_x0000_t136">
          <v:fill opacity="0.400000"/>
          <v:textpath style="font-family:&quot;STSong&quot;;font-size:20;v-text-kern:t;mso-text-shadow:auto" string="仅供内部审核"/>
        </v:shape>
      </w:pict>
    </w:r>
    <w:r>
      <w:pict>
        <v:shape id="_x0000_s428" style="position:absolute;margin-left:30pt;margin-top:29.5pt;mso-position-vertical-relative:page;mso-position-horizontal-relative:page;width:535pt;height:1pt;z-index:-251442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30" style="position:absolute;margin-left:86.92pt;margin-top:27.7862pt;mso-position-vertical-relative:text;mso-position-horizontal-relative:text;width:119.4pt;height:18.85pt;z-index:-251436032;rotation:330;" fillcolor="#404040" filled="true" stroked="false" type="#_x0000_t136">
          <v:fill opacity="0.400000"/>
          <v:textpath style="font-family:&quot;STSong&quot;;font-size:20;v-text-kern:t;mso-text-shadow:auto" string="仅供内部审核"/>
        </v:shape>
      </w:pict>
    </w:r>
    <w:r>
      <w:pict>
        <v:shape id="PowerPlusWaterMarkObject432" style="position:absolute;margin-left:-13.08pt;margin-top:776.106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391.92pt;margin-top:776.106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_x0000_s436" style="position:absolute;margin-left:30pt;margin-top:29.5pt;mso-position-vertical-relative:page;mso-position-horizontal-relative:page;width:535pt;height:1pt;z-index:-2514370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478" style="position:absolute;margin-left:86.92pt;margin-top:27.7862pt;mso-position-vertical-relative:text;mso-position-horizontal-relative:text;width:119.4pt;height:18.85pt;z-index:-251426816;rotation:330;" fillcolor="#404040" filled="true" stroked="false" type="#_x0000_t136">
          <v:fill opacity="0.400000"/>
          <v:textpath style="font-family:&quot;STSong&quot;;font-size:20;v-text-kern:t;mso-text-shadow:auto" string="仅供内部审核"/>
        </v:shape>
      </w:pict>
    </w:r>
    <w:r>
      <w:pict>
        <v:shape id="PowerPlusWaterMarkObject480" style="position:absolute;margin-left:-13.08pt;margin-top:288.105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82" style="position:absolute;margin-left:491.92pt;margin-top:44.1055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PowerPlusWaterMarkObject484" style="position:absolute;margin-left:391.92pt;margin-top:288.105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PowerPlusWaterMarkObject486" style="position:absolute;margin-left:86.92pt;margin-top:532.106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PowerPlusWaterMarkObject488" style="position:absolute;margin-left:-13.08pt;margin-top:776.106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490" style="position:absolute;margin-left:491.92pt;margin-top:532.106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492" style="position:absolute;margin-left:391.92pt;margin-top:776.106pt;mso-position-vertical-relative:page;mso-position-horizontal-relative:page;width:119.4pt;height:18.85pt;z-index:-251430912;rotation:330;" o:allowincell="f" fillcolor="#404040" filled="true" stroked="false" type="#_x0000_t136">
          <v:fill opacity="0.400000"/>
          <v:textpath style="font-family:&quot;STSong&quot;;font-size:20;v-text-kern:t;mso-text-shadow:auto" string="仅供内部审核"/>
        </v:shape>
      </w:pict>
    </w:r>
    <w:r>
      <w:pict>
        <v:shape id="_x0000_s494" style="position:absolute;margin-left:30pt;margin-top:29.5pt;mso-position-vertical-relative:page;mso-position-horizontal-relative:page;width:535pt;height:1pt;z-index:-2514288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04"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TSong" w:hAnsi="STSong" w:eastAsia="STSong" w:cs="STSong"/>
        <w:sz w:val="16"/>
        <w:szCs w:val="16"/>
        <w:spacing w:val="-1"/>
      </w:rPr>
      <w:t>中共兴县县委巡察工作办公室2024年部门预算公开报告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20"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86.92pt;margin-top:532.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776.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84.438pt;margin-top:73.0397pt;mso-position-vertical-relative:page;mso-position-horizontal-relative:page;width:41.3pt;height:7.6pt;z-index:-251579392;" o:allowincell="f" fillcolor="#212529" filled="true" stroked="false" type="#_x0000_t136">
          <v:textpath style="font-family:&quot;SimSun&quot;;font-size:7.5;v-text-kern:t;mso-text-shadow:auto" string="预算公开表4"/>
        </v:shape>
      </w:pict>
    </w:r>
    <w:r>
      <w:pict>
        <v:shape id="PowerPlusWaterMarkObject148" style="position:absolute;margin-left:405.643pt;margin-top:325.412pt;mso-position-vertical-relative:page;mso-position-horizontal-relative:page;width:7.3pt;height:8.3pt;z-index:-251584512;" o:allowincell="f" fillcolor="#212529" filled="true" stroked="false" type="#_x0000_t136">
          <v:textpath style="font-family:&quot;SimSun&quot;;font-size:8;v-text-kern:t;mso-text-shadow:auto" string="11"/>
        </v:shape>
      </w:pict>
    </w:r>
    <w:r>
      <w:pict>
        <v:shape id="PowerPlusWaterMarkObject150"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中共兴县县委巡察工作办公室2024年部门预算公开报告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 Type="http://schemas.openxmlformats.org/officeDocument/2006/relationships/header" Target="header5.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styles" Target="styles.xml"/><Relationship Id="rId53" Type="http://schemas.openxmlformats.org/officeDocument/2006/relationships/settings" Target="settings.xml"/><Relationship Id="rId52" Type="http://schemas.openxmlformats.org/officeDocument/2006/relationships/footer" Target="footer23.xml"/><Relationship Id="rId51" Type="http://schemas.openxmlformats.org/officeDocument/2006/relationships/footer" Target="footer22.xml"/><Relationship Id="rId50" Type="http://schemas.openxmlformats.org/officeDocument/2006/relationships/header" Target="head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2025-09-25T10:29:18Z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2025-09-26T16:34:35</vt:filetime>
  </property>
</Properties>
</file>