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709"/>
        <w:spacing w:before="110" w:line="216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9"/>
        </w:rPr>
        <w:t>兴 县 电 子 商 务 服 务 中</w:t>
      </w:r>
      <w:r>
        <w:rPr>
          <w:rFonts w:ascii="SimSun" w:hAnsi="SimSun" w:eastAsia="SimSun" w:cs="SimSun"/>
          <w:sz w:val="34"/>
          <w:szCs w:val="34"/>
          <w:spacing w:val="19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9"/>
        </w:rPr>
        <w:t>心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1491"/>
        <w:spacing w:before="110" w:line="462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2" w:lineRule="exact"/>
        <w:sectPr>
          <w:pgSz w:w="11900" w:h="16840"/>
          <w:pgMar w:top="1431" w:right="1785" w:bottom="0" w:left="1785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ind w:left="4048"/>
        <w:spacing w:before="90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spacing w:before="85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2"/>
              </w:rPr>
              <w:t>1</w:t>
            </w:r>
          </w:hyperlink>
        </w:p>
        <w:p>
          <w:pPr>
            <w:ind w:left="512"/>
            <w:spacing w:before="186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ind w:left="517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spacing w:before="186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5"/>
              </w:rPr>
              <w:t>2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2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9"/>
              </w:rPr>
              <w:t>4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5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2"/>
              </w:rPr>
              <w:t>6</w:t>
            </w:r>
          </w:hyperlink>
        </w:p>
        <w:p>
          <w:pPr>
            <w:ind w:left="510"/>
            <w:spacing w:before="187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8</w:t>
            </w:r>
          </w:hyperlink>
        </w:p>
        <w:p>
          <w:pPr>
            <w:ind w:left="510"/>
            <w:spacing w:before="191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9</w:t>
            </w:r>
          </w:hyperlink>
        </w:p>
        <w:p>
          <w:pPr>
            <w:ind w:left="510"/>
            <w:spacing w:before="192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10</w:t>
            </w:r>
          </w:hyperlink>
        </w:p>
        <w:p>
          <w:pPr>
            <w:ind w:left="510"/>
            <w:spacing w:before="191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11</w:t>
            </w:r>
          </w:hyperlink>
        </w:p>
        <w:p>
          <w:pPr>
            <w:ind w:left="510"/>
            <w:spacing w:before="192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12</w:t>
            </w:r>
          </w:hyperlink>
        </w:p>
        <w:p>
          <w:pPr>
            <w:ind w:left="510"/>
            <w:spacing w:before="191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12</w:t>
            </w:r>
          </w:hyperlink>
        </w:p>
        <w:p>
          <w:pPr>
            <w:ind w:left="510"/>
            <w:spacing w:before="188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13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9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4</w:t>
            </w:r>
          </w:hyperlink>
        </w:p>
        <w:p>
          <w:pPr>
            <w:ind w:left="510"/>
            <w:spacing w:before="188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spacing w:before="192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9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5"/>
              </w:rPr>
              <w:t>6</w:t>
            </w:r>
          </w:hyperlink>
        </w:p>
        <w:p>
          <w:pPr>
            <w:ind w:left="512"/>
            <w:spacing w:before="188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7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39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4"/>
            <w:spacing w:before="188" w:line="223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08"/>
            <w:spacing w:before="186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8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  <w:p>
          <w:pPr>
            <w:ind w:left="516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17</w:t>
            </w:r>
          </w:hyperlink>
        </w:p>
      </w:sdtContent>
    </w:sdt>
    <w:p>
      <w:pPr>
        <w:spacing w:line="222" w:lineRule="auto"/>
        <w:sectPr>
          <w:pgSz w:w="11900" w:h="16840"/>
          <w:pgMar w:top="912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516"/>
            <w:spacing w:before="53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30</w:t>
            </w:r>
          </w:hyperlink>
        </w:p>
        <w:p>
          <w:pPr>
            <w:ind w:left="516"/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30</w:t>
            </w:r>
          </w:hyperlink>
        </w:p>
        <w:p>
          <w:pPr>
            <w:ind w:left="1028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30</w:t>
            </w:r>
          </w:hyperlink>
        </w:p>
        <w:p>
          <w:pPr>
            <w:ind w:left="1028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30</w:t>
            </w:r>
          </w:hyperlink>
        </w:p>
        <w:p>
          <w:pPr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35</w:t>
            </w:r>
          </w:hyperlink>
        </w:p>
      </w:sdtContent>
    </w:sdt>
    <w:p>
      <w:pPr>
        <w:spacing w:line="222" w:lineRule="auto"/>
        <w:sectPr>
          <w:pgSz w:w="11900" w:h="16840"/>
          <w:pgMar w:top="943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ind w:left="4529"/>
        <w:spacing w:before="56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7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709" w:right="1189" w:firstLine="259"/>
        <w:spacing w:before="276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1.负责电子商务招商工作，综合统筹电子商务发展工作，制定电子商务发展规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划，提出电子商务发展的目标、任务和工作重</w:t>
      </w:r>
      <w:r>
        <w:rPr>
          <w:rFonts w:ascii="FangSong" w:hAnsi="FangSong" w:eastAsia="FangSong" w:cs="FangSong"/>
          <w:sz w:val="25"/>
          <w:szCs w:val="25"/>
        </w:rPr>
        <w:t>点。</w:t>
      </w:r>
    </w:p>
    <w:p>
      <w:pPr>
        <w:ind w:left="706" w:right="937" w:firstLine="247"/>
        <w:spacing w:before="131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2.培育重点电子商务企业和平台建设，推动电</w:t>
      </w:r>
      <w:r>
        <w:rPr>
          <w:rFonts w:ascii="FangSong" w:hAnsi="FangSong" w:eastAsia="FangSong" w:cs="FangSong"/>
          <w:sz w:val="25"/>
          <w:szCs w:val="25"/>
          <w:spacing w:val="1"/>
        </w:rPr>
        <w:t>子商务运营中心建设，开展电子商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务行业统计、监测和分析；推进各行业电子商务应用，做好电子商务市场监管，协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调物流配送、金融支付、技术认证、电子商务人才培训等配套行业发展。</w:t>
      </w:r>
    </w:p>
    <w:p>
      <w:pPr>
        <w:ind w:left="956"/>
        <w:spacing w:before="130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3.承办县人民政府交办的其它事项。</w:t>
      </w:r>
    </w:p>
    <w:p>
      <w:pPr>
        <w:ind w:left="704"/>
        <w:spacing w:before="272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712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兴县电子商务服务中心包括本级，下设办公室、财务股、业务股等。</w:t>
      </w:r>
    </w:p>
    <w:p>
      <w:pPr>
        <w:spacing w:line="224" w:lineRule="auto"/>
        <w:sectPr>
          <w:headerReference w:type="default" r:id="rId1"/>
          <w:footerReference w:type="default" r:id="rId2"/>
          <w:pgSz w:w="11900" w:h="16840"/>
          <w:pgMar w:top="642" w:right="600" w:bottom="340" w:left="60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ind w:left="3646"/>
        <w:spacing w:before="236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80"/>
        <w:gridCol w:w="1235"/>
        <w:gridCol w:w="2182"/>
        <w:gridCol w:w="1259"/>
        <w:gridCol w:w="1151"/>
        <w:gridCol w:w="1109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8126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19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单位名称：兴县电子商务服务中心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6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15" w:type="dxa"/>
            <w:vAlign w:val="top"/>
            <w:gridSpan w:val="2"/>
          </w:tcPr>
          <w:p>
            <w:pPr>
              <w:ind w:left="146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701" w:type="dxa"/>
            <w:vAlign w:val="top"/>
            <w:gridSpan w:val="4"/>
          </w:tcPr>
          <w:p>
            <w:pPr>
              <w:ind w:left="2654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080" w:type="dxa"/>
            <w:vAlign w:val="top"/>
          </w:tcPr>
          <w:p>
            <w:pPr>
              <w:ind w:left="84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35" w:type="dxa"/>
            <w:vAlign w:val="top"/>
          </w:tcPr>
          <w:p>
            <w:pPr>
              <w:ind w:left="33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182" w:type="dxa"/>
            <w:vAlign w:val="top"/>
          </w:tcPr>
          <w:p>
            <w:pPr>
              <w:ind w:left="898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59" w:type="dxa"/>
            <w:vAlign w:val="top"/>
          </w:tcPr>
          <w:p>
            <w:pPr>
              <w:ind w:left="16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51" w:type="dxa"/>
            <w:vAlign w:val="top"/>
          </w:tcPr>
          <w:p>
            <w:pPr>
              <w:ind w:left="3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1109" w:type="dxa"/>
            <w:vAlign w:val="top"/>
          </w:tcPr>
          <w:p>
            <w:pPr>
              <w:ind w:left="9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</w:t>
            </w:r>
          </w:p>
          <w:p>
            <w:pPr>
              <w:ind w:left="450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35" w:type="dxa"/>
            <w:vAlign w:val="top"/>
          </w:tcPr>
          <w:p>
            <w:pPr>
              <w:ind w:right="26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647.17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259" w:type="dxa"/>
            <w:vAlign w:val="top"/>
          </w:tcPr>
          <w:p>
            <w:pPr>
              <w:ind w:right="28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28.00</w:t>
            </w:r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ind w:right="3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28.00</w:t>
            </w:r>
          </w:p>
        </w:tc>
      </w:tr>
      <w:tr>
        <w:trPr>
          <w:trHeight w:val="421" w:hRule="atLeast"/>
        </w:trPr>
        <w:tc>
          <w:tcPr>
            <w:tcW w:w="2080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80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7" w:right="192" w:hanging="1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259" w:type="dxa"/>
            <w:vAlign w:val="top"/>
          </w:tcPr>
          <w:p>
            <w:pPr>
              <w:ind w:right="2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15.63</w:t>
            </w:r>
          </w:p>
        </w:tc>
        <w:tc>
          <w:tcPr>
            <w:tcW w:w="1151" w:type="dxa"/>
            <w:vAlign w:val="top"/>
          </w:tcPr>
          <w:p>
            <w:pPr>
              <w:ind w:right="2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15.63</w:t>
            </w:r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259" w:type="dxa"/>
            <w:vAlign w:val="top"/>
          </w:tcPr>
          <w:p>
            <w:pPr>
              <w:ind w:right="2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151" w:type="dxa"/>
            <w:vAlign w:val="top"/>
          </w:tcPr>
          <w:p>
            <w:pPr>
              <w:ind w:right="2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7" w:right="19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259" w:type="dxa"/>
            <w:vAlign w:val="top"/>
          </w:tcPr>
          <w:p>
            <w:pPr>
              <w:ind w:right="2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1022.69</w:t>
            </w:r>
          </w:p>
        </w:tc>
        <w:tc>
          <w:tcPr>
            <w:tcW w:w="1151" w:type="dxa"/>
            <w:vAlign w:val="top"/>
          </w:tcPr>
          <w:p>
            <w:pPr>
              <w:ind w:right="2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622.69</w:t>
            </w:r>
          </w:p>
        </w:tc>
        <w:tc>
          <w:tcPr>
            <w:tcW w:w="1109" w:type="dxa"/>
            <w:vAlign w:val="top"/>
          </w:tcPr>
          <w:p>
            <w:pPr>
              <w:ind w:right="2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7" w:right="19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259" w:type="dxa"/>
            <w:vAlign w:val="top"/>
          </w:tcPr>
          <w:p>
            <w:pPr>
              <w:ind w:right="2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151" w:type="dxa"/>
            <w:vAlign w:val="top"/>
          </w:tcPr>
          <w:p>
            <w:pPr>
              <w:ind w:right="2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21" w:right="192" w:hanging="1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8" w:right="19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算支出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9"/>
              <w:spacing w:before="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</w:t>
            </w:r>
          </w:p>
          <w:p>
            <w:pPr>
              <w:ind w:left="11"/>
              <w:spacing w:line="20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管理支出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9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3"/>
          <w:pgSz w:w="11900" w:h="16840"/>
          <w:pgMar w:top="642" w:right="600" w:bottom="340" w:left="600" w:header="326" w:footer="110" w:gutter="0"/>
        </w:sectPr>
        <w:rPr/>
      </w:pPr>
    </w:p>
    <w:p>
      <w:pPr>
        <w:spacing w:line="32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80"/>
        <w:gridCol w:w="1235"/>
        <w:gridCol w:w="2182"/>
        <w:gridCol w:w="1259"/>
        <w:gridCol w:w="1151"/>
        <w:gridCol w:w="1109"/>
      </w:tblGrid>
      <w:tr>
        <w:trPr>
          <w:trHeight w:val="426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21" w:right="192" w:hanging="12"/>
              <w:spacing w:before="2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ind w:left="20" w:right="192" w:hanging="1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的支出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080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235" w:type="dxa"/>
            <w:vAlign w:val="top"/>
          </w:tcPr>
          <w:p>
            <w:pPr>
              <w:ind w:right="3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647.17</w:t>
            </w:r>
          </w:p>
        </w:tc>
        <w:tc>
          <w:tcPr>
            <w:tcW w:w="2182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259" w:type="dxa"/>
            <w:vAlign w:val="top"/>
          </w:tcPr>
          <w:p>
            <w:pPr>
              <w:ind w:right="3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1075.17</w:t>
            </w:r>
          </w:p>
        </w:tc>
        <w:tc>
          <w:tcPr>
            <w:tcW w:w="1151" w:type="dxa"/>
            <w:vAlign w:val="top"/>
          </w:tcPr>
          <w:p>
            <w:pPr>
              <w:ind w:right="2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647.17</w:t>
            </w:r>
          </w:p>
        </w:tc>
        <w:tc>
          <w:tcPr>
            <w:tcW w:w="1109" w:type="dxa"/>
            <w:vAlign w:val="top"/>
          </w:tcPr>
          <w:p>
            <w:pPr>
              <w:ind w:right="3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428.00</w:t>
            </w:r>
          </w:p>
        </w:tc>
      </w:tr>
      <w:tr>
        <w:trPr>
          <w:trHeight w:val="421" w:hRule="atLeast"/>
        </w:trPr>
        <w:tc>
          <w:tcPr>
            <w:tcW w:w="2080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235" w:type="dxa"/>
            <w:vAlign w:val="top"/>
          </w:tcPr>
          <w:p>
            <w:pPr>
              <w:ind w:right="2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428.00</w:t>
            </w:r>
          </w:p>
        </w:tc>
        <w:tc>
          <w:tcPr>
            <w:tcW w:w="2182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080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235" w:type="dxa"/>
            <w:vAlign w:val="top"/>
          </w:tcPr>
          <w:p>
            <w:pPr>
              <w:ind w:left="577"/>
              <w:spacing w:before="113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1075.17</w:t>
            </w:r>
          </w:p>
        </w:tc>
        <w:tc>
          <w:tcPr>
            <w:tcW w:w="2182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259" w:type="dxa"/>
            <w:vAlign w:val="top"/>
          </w:tcPr>
          <w:p>
            <w:pPr>
              <w:ind w:right="3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1075.17</w:t>
            </w:r>
          </w:p>
        </w:tc>
        <w:tc>
          <w:tcPr>
            <w:tcW w:w="1151" w:type="dxa"/>
            <w:vAlign w:val="top"/>
          </w:tcPr>
          <w:p>
            <w:pPr>
              <w:ind w:right="2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647.17</w:t>
            </w:r>
          </w:p>
        </w:tc>
        <w:tc>
          <w:tcPr>
            <w:tcW w:w="1109" w:type="dxa"/>
            <w:vAlign w:val="top"/>
          </w:tcPr>
          <w:p>
            <w:pPr>
              <w:ind w:right="3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428.00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"/>
          <w:pgSz w:w="11900" w:h="16840"/>
          <w:pgMar w:top="642" w:right="600" w:bottom="340" w:left="600" w:header="326" w:footer="111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13"/>
        <w:gridCol w:w="3179"/>
        <w:gridCol w:w="1584"/>
        <w:gridCol w:w="1368"/>
        <w:gridCol w:w="1080"/>
        <w:gridCol w:w="1320"/>
        <w:gridCol w:w="1308"/>
        <w:gridCol w:w="1056"/>
        <w:gridCol w:w="1458"/>
      </w:tblGrid>
      <w:tr>
        <w:trPr>
          <w:trHeight w:val="331" w:hRule="atLeast"/>
        </w:trPr>
        <w:tc>
          <w:tcPr>
            <w:tcW w:w="16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1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8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5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23"/>
              <w:spacing w:before="8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894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792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单位名称：兴县电子商务服务中心</w:t>
            </w:r>
          </w:p>
        </w:tc>
        <w:tc>
          <w:tcPr>
            <w:tcW w:w="1584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514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7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6" w:hRule="atLeast"/>
        </w:trPr>
        <w:tc>
          <w:tcPr>
            <w:tcW w:w="4792" w:type="dxa"/>
            <w:vAlign w:val="top"/>
            <w:gridSpan w:val="2"/>
          </w:tcPr>
          <w:p>
            <w:pPr>
              <w:ind w:left="220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716" w:type="dxa"/>
            <w:vAlign w:val="top"/>
            <w:gridSpan w:val="6"/>
          </w:tcPr>
          <w:p>
            <w:pPr>
              <w:ind w:left="3484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458" w:type="dxa"/>
            <w:vAlign w:val="top"/>
            <w:vMerge w:val="restart"/>
            <w:tcBorders>
              <w:bottom w:val="nil"/>
            </w:tcBorders>
          </w:tcPr>
          <w:p>
            <w:pPr>
              <w:ind w:left="355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13" w:type="dxa"/>
            <w:vAlign w:val="top"/>
          </w:tcPr>
          <w:p>
            <w:pPr>
              <w:ind w:left="429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179" w:type="dxa"/>
            <w:vAlign w:val="top"/>
          </w:tcPr>
          <w:p>
            <w:pPr>
              <w:ind w:left="1211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84" w:type="dxa"/>
            <w:vAlign w:val="top"/>
          </w:tcPr>
          <w:p>
            <w:pPr>
              <w:ind w:left="596"/>
              <w:spacing w:before="9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8" w:type="dxa"/>
            <w:vAlign w:val="top"/>
          </w:tcPr>
          <w:p>
            <w:pPr>
              <w:ind w:left="131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80" w:type="dxa"/>
            <w:vAlign w:val="top"/>
          </w:tcPr>
          <w:p>
            <w:pPr>
              <w:ind w:left="74"/>
              <w:spacing w:before="9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20" w:type="dxa"/>
            <w:vAlign w:val="top"/>
          </w:tcPr>
          <w:p>
            <w:pPr>
              <w:ind w:left="33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57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08" w:type="dxa"/>
            <w:vAlign w:val="top"/>
          </w:tcPr>
          <w:p>
            <w:pPr>
              <w:ind w:left="11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52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56" w:type="dxa"/>
            <w:vAlign w:val="top"/>
          </w:tcPr>
          <w:p>
            <w:pPr>
              <w:ind w:left="157"/>
              <w:spacing w:before="9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4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792" w:type="dxa"/>
            <w:vAlign w:val="top"/>
            <w:gridSpan w:val="2"/>
          </w:tcPr>
          <w:p>
            <w:pPr>
              <w:ind w:left="2201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84" w:type="dxa"/>
            <w:vAlign w:val="top"/>
          </w:tcPr>
          <w:p>
            <w:pPr>
              <w:ind w:right="3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647.17</w:t>
            </w:r>
          </w:p>
        </w:tc>
        <w:tc>
          <w:tcPr>
            <w:tcW w:w="1368" w:type="dxa"/>
            <w:vAlign w:val="top"/>
          </w:tcPr>
          <w:p>
            <w:pPr>
              <w:ind w:right="30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647.17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ind w:right="3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428.00</w:t>
            </w:r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179" w:type="dxa"/>
            <w:vAlign w:val="top"/>
          </w:tcPr>
          <w:p>
            <w:pPr>
              <w:ind w:left="7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5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ind w:right="3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28.00</w:t>
            </w:r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20113</w:t>
            </w:r>
          </w:p>
        </w:tc>
        <w:tc>
          <w:tcPr>
            <w:tcW w:w="3179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商贸事务</w:t>
            </w:r>
          </w:p>
        </w:tc>
        <w:tc>
          <w:tcPr>
            <w:tcW w:w="15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ind w:right="3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28.00</w:t>
            </w:r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2011399</w:t>
            </w:r>
          </w:p>
        </w:tc>
        <w:tc>
          <w:tcPr>
            <w:tcW w:w="3179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其他商贸事务支出</w:t>
            </w:r>
          </w:p>
        </w:tc>
        <w:tc>
          <w:tcPr>
            <w:tcW w:w="15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ind w:right="3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28.00</w:t>
            </w:r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179" w:type="dxa"/>
            <w:vAlign w:val="top"/>
          </w:tcPr>
          <w:p>
            <w:pPr>
              <w:ind w:left="6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584" w:type="dxa"/>
            <w:vAlign w:val="top"/>
          </w:tcPr>
          <w:p>
            <w:pPr>
              <w:ind w:right="3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15.63</w:t>
            </w:r>
          </w:p>
        </w:tc>
        <w:tc>
          <w:tcPr>
            <w:tcW w:w="1368" w:type="dxa"/>
            <w:vAlign w:val="top"/>
          </w:tcPr>
          <w:p>
            <w:pPr>
              <w:ind w:right="30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15.63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179" w:type="dxa"/>
            <w:vAlign w:val="top"/>
          </w:tcPr>
          <w:p>
            <w:pPr>
              <w:ind w:left="7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84" w:type="dxa"/>
            <w:vAlign w:val="top"/>
          </w:tcPr>
          <w:p>
            <w:pPr>
              <w:ind w:right="3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15.63</w:t>
            </w:r>
          </w:p>
        </w:tc>
        <w:tc>
          <w:tcPr>
            <w:tcW w:w="1368" w:type="dxa"/>
            <w:vAlign w:val="top"/>
          </w:tcPr>
          <w:p>
            <w:pPr>
              <w:ind w:right="30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15.63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179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84" w:type="dxa"/>
            <w:vAlign w:val="top"/>
          </w:tcPr>
          <w:p>
            <w:pPr>
              <w:ind w:right="2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0.78</w:t>
            </w:r>
          </w:p>
        </w:tc>
        <w:tc>
          <w:tcPr>
            <w:tcW w:w="1368" w:type="dxa"/>
            <w:vAlign w:val="top"/>
          </w:tcPr>
          <w:p>
            <w:pPr>
              <w:ind w:right="2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0.78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179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84" w:type="dxa"/>
            <w:vAlign w:val="top"/>
          </w:tcPr>
          <w:p>
            <w:pPr>
              <w:ind w:right="2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6.85</w:t>
            </w:r>
          </w:p>
        </w:tc>
        <w:tc>
          <w:tcPr>
            <w:tcW w:w="1368" w:type="dxa"/>
            <w:vAlign w:val="top"/>
          </w:tcPr>
          <w:p>
            <w:pPr>
              <w:ind w:right="2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6.85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179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84" w:type="dxa"/>
            <w:vAlign w:val="top"/>
          </w:tcPr>
          <w:p>
            <w:pPr>
              <w:ind w:right="2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8.00</w:t>
            </w:r>
          </w:p>
        </w:tc>
        <w:tc>
          <w:tcPr>
            <w:tcW w:w="1368" w:type="dxa"/>
            <w:vAlign w:val="top"/>
          </w:tcPr>
          <w:p>
            <w:pPr>
              <w:ind w:right="2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8.00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179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84" w:type="dxa"/>
            <w:vAlign w:val="top"/>
          </w:tcPr>
          <w:p>
            <w:pPr>
              <w:ind w:right="2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368" w:type="dxa"/>
            <w:vAlign w:val="top"/>
          </w:tcPr>
          <w:p>
            <w:pPr>
              <w:ind w:right="2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179" w:type="dxa"/>
            <w:vAlign w:val="top"/>
          </w:tcPr>
          <w:p>
            <w:pPr>
              <w:ind w:left="7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84" w:type="dxa"/>
            <w:vAlign w:val="top"/>
          </w:tcPr>
          <w:p>
            <w:pPr>
              <w:ind w:right="2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368" w:type="dxa"/>
            <w:vAlign w:val="top"/>
          </w:tcPr>
          <w:p>
            <w:pPr>
              <w:ind w:right="2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179" w:type="dxa"/>
            <w:vAlign w:val="top"/>
          </w:tcPr>
          <w:p>
            <w:pPr>
              <w:ind w:left="4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84" w:type="dxa"/>
            <w:vAlign w:val="top"/>
          </w:tcPr>
          <w:p>
            <w:pPr>
              <w:ind w:right="2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368" w:type="dxa"/>
            <w:vAlign w:val="top"/>
          </w:tcPr>
          <w:p>
            <w:pPr>
              <w:ind w:right="2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216</w:t>
            </w:r>
          </w:p>
        </w:tc>
        <w:tc>
          <w:tcPr>
            <w:tcW w:w="3179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商业服务业等支出</w:t>
            </w:r>
          </w:p>
        </w:tc>
        <w:tc>
          <w:tcPr>
            <w:tcW w:w="1584" w:type="dxa"/>
            <w:vAlign w:val="top"/>
          </w:tcPr>
          <w:p>
            <w:pPr>
              <w:ind w:right="2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622.69</w:t>
            </w:r>
          </w:p>
        </w:tc>
        <w:tc>
          <w:tcPr>
            <w:tcW w:w="1368" w:type="dxa"/>
            <w:vAlign w:val="top"/>
          </w:tcPr>
          <w:p>
            <w:pPr>
              <w:ind w:right="2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622.69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ind w:right="2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21602</w:t>
            </w:r>
          </w:p>
        </w:tc>
        <w:tc>
          <w:tcPr>
            <w:tcW w:w="3179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商业流通事务</w:t>
            </w:r>
          </w:p>
        </w:tc>
        <w:tc>
          <w:tcPr>
            <w:tcW w:w="1584" w:type="dxa"/>
            <w:vAlign w:val="top"/>
          </w:tcPr>
          <w:p>
            <w:pPr>
              <w:ind w:right="2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305.69</w:t>
            </w:r>
          </w:p>
        </w:tc>
        <w:tc>
          <w:tcPr>
            <w:tcW w:w="1368" w:type="dxa"/>
            <w:vAlign w:val="top"/>
          </w:tcPr>
          <w:p>
            <w:pPr>
              <w:ind w:right="2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305.69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2160299</w:t>
            </w:r>
          </w:p>
        </w:tc>
        <w:tc>
          <w:tcPr>
            <w:tcW w:w="3179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其他商业流通事务支出</w:t>
            </w:r>
          </w:p>
        </w:tc>
        <w:tc>
          <w:tcPr>
            <w:tcW w:w="1584" w:type="dxa"/>
            <w:vAlign w:val="top"/>
          </w:tcPr>
          <w:p>
            <w:pPr>
              <w:ind w:right="2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305.69</w:t>
            </w:r>
          </w:p>
        </w:tc>
        <w:tc>
          <w:tcPr>
            <w:tcW w:w="1368" w:type="dxa"/>
            <w:vAlign w:val="top"/>
          </w:tcPr>
          <w:p>
            <w:pPr>
              <w:ind w:right="2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305.69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21699</w:t>
            </w:r>
          </w:p>
        </w:tc>
        <w:tc>
          <w:tcPr>
            <w:tcW w:w="3179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其他商业服务业等支出</w:t>
            </w:r>
          </w:p>
        </w:tc>
        <w:tc>
          <w:tcPr>
            <w:tcW w:w="1584" w:type="dxa"/>
            <w:vAlign w:val="top"/>
          </w:tcPr>
          <w:p>
            <w:pPr>
              <w:ind w:right="2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317.00</w:t>
            </w:r>
          </w:p>
        </w:tc>
        <w:tc>
          <w:tcPr>
            <w:tcW w:w="1368" w:type="dxa"/>
            <w:vAlign w:val="top"/>
          </w:tcPr>
          <w:p>
            <w:pPr>
              <w:ind w:right="2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317.00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ind w:right="2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2169901</w:t>
            </w:r>
          </w:p>
        </w:tc>
        <w:tc>
          <w:tcPr>
            <w:tcW w:w="3179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服务业基础设施建设</w:t>
            </w:r>
          </w:p>
        </w:tc>
        <w:tc>
          <w:tcPr>
            <w:tcW w:w="1584" w:type="dxa"/>
            <w:vAlign w:val="top"/>
          </w:tcPr>
          <w:p>
            <w:pPr>
              <w:ind w:right="2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312.00</w:t>
            </w:r>
          </w:p>
        </w:tc>
        <w:tc>
          <w:tcPr>
            <w:tcW w:w="1368" w:type="dxa"/>
            <w:vAlign w:val="top"/>
          </w:tcPr>
          <w:p>
            <w:pPr>
              <w:ind w:right="2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312.00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ind w:right="2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2169999</w:t>
            </w:r>
          </w:p>
        </w:tc>
        <w:tc>
          <w:tcPr>
            <w:tcW w:w="3179" w:type="dxa"/>
            <w:vAlign w:val="top"/>
          </w:tcPr>
          <w:p>
            <w:pPr>
              <w:ind w:left="5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其他商业服务业等支出</w:t>
            </w:r>
          </w:p>
        </w:tc>
        <w:tc>
          <w:tcPr>
            <w:tcW w:w="1584" w:type="dxa"/>
            <w:vAlign w:val="top"/>
          </w:tcPr>
          <w:p>
            <w:pPr>
              <w:ind w:right="2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368" w:type="dxa"/>
            <w:vAlign w:val="top"/>
          </w:tcPr>
          <w:p>
            <w:pPr>
              <w:ind w:right="2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5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179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84" w:type="dxa"/>
            <w:vAlign w:val="top"/>
          </w:tcPr>
          <w:p>
            <w:pPr>
              <w:ind w:right="2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368" w:type="dxa"/>
            <w:vAlign w:val="top"/>
          </w:tcPr>
          <w:p>
            <w:pPr>
              <w:ind w:right="2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179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84" w:type="dxa"/>
            <w:vAlign w:val="top"/>
          </w:tcPr>
          <w:p>
            <w:pPr>
              <w:ind w:right="2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368" w:type="dxa"/>
            <w:vAlign w:val="top"/>
          </w:tcPr>
          <w:p>
            <w:pPr>
              <w:ind w:right="2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13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179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84" w:type="dxa"/>
            <w:vAlign w:val="top"/>
          </w:tcPr>
          <w:p>
            <w:pPr>
              <w:ind w:right="2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368" w:type="dxa"/>
            <w:vAlign w:val="top"/>
          </w:tcPr>
          <w:p>
            <w:pPr>
              <w:ind w:right="2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58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5"/>
          <w:footerReference w:type="default" r:id="rId6"/>
          <w:pgSz w:w="16840" w:h="11900"/>
          <w:pgMar w:top="642" w:right="600" w:bottom="340" w:left="600" w:header="326" w:footer="110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92"/>
        <w:gridCol w:w="2985"/>
        <w:gridCol w:w="1535"/>
        <w:gridCol w:w="1307"/>
        <w:gridCol w:w="1397"/>
      </w:tblGrid>
      <w:tr>
        <w:trPr>
          <w:trHeight w:val="355" w:hRule="atLeast"/>
        </w:trPr>
        <w:tc>
          <w:tcPr>
            <w:tcW w:w="17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9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07"/>
              <w:spacing w:before="95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19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31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单位名称：兴县电子商务服务中心</w:t>
            </w:r>
          </w:p>
        </w:tc>
        <w:tc>
          <w:tcPr>
            <w:tcW w:w="130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6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777" w:type="dxa"/>
            <w:vAlign w:val="top"/>
            <w:gridSpan w:val="2"/>
          </w:tcPr>
          <w:p>
            <w:pPr>
              <w:ind w:left="2196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39" w:type="dxa"/>
            <w:vAlign w:val="top"/>
            <w:gridSpan w:val="3"/>
          </w:tcPr>
          <w:p>
            <w:pPr>
              <w:ind w:left="156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792" w:type="dxa"/>
            <w:vAlign w:val="top"/>
          </w:tcPr>
          <w:p>
            <w:pPr>
              <w:ind w:left="51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985" w:type="dxa"/>
            <w:vAlign w:val="top"/>
          </w:tcPr>
          <w:p>
            <w:pPr>
              <w:ind w:left="111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35" w:type="dxa"/>
            <w:vAlign w:val="top"/>
          </w:tcPr>
          <w:p>
            <w:pPr>
              <w:ind w:left="574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07" w:type="dxa"/>
            <w:vAlign w:val="top"/>
          </w:tcPr>
          <w:p>
            <w:pPr>
              <w:ind w:left="280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97" w:type="dxa"/>
            <w:vAlign w:val="top"/>
          </w:tcPr>
          <w:p>
            <w:pPr>
              <w:ind w:left="327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777" w:type="dxa"/>
            <w:vAlign w:val="top"/>
            <w:gridSpan w:val="2"/>
          </w:tcPr>
          <w:p>
            <w:pPr>
              <w:ind w:left="2194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ind w:left="880"/>
              <w:spacing w:before="7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1075.17</w:t>
            </w:r>
          </w:p>
        </w:tc>
        <w:tc>
          <w:tcPr>
            <w:tcW w:w="1307" w:type="dxa"/>
            <w:vAlign w:val="top"/>
          </w:tcPr>
          <w:p>
            <w:pPr>
              <w:ind w:right="3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75.95</w:t>
            </w:r>
          </w:p>
        </w:tc>
        <w:tc>
          <w:tcPr>
            <w:tcW w:w="1397" w:type="dxa"/>
            <w:vAlign w:val="top"/>
          </w:tcPr>
          <w:p>
            <w:pPr>
              <w:ind w:right="32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999.22</w:t>
            </w:r>
          </w:p>
        </w:tc>
      </w:tr>
      <w:tr>
        <w:trPr>
          <w:trHeight w:val="349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2985" w:type="dxa"/>
            <w:vAlign w:val="top"/>
          </w:tcPr>
          <w:p>
            <w:pPr>
              <w:ind w:left="8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535" w:type="dxa"/>
            <w:vAlign w:val="top"/>
          </w:tcPr>
          <w:p>
            <w:pPr>
              <w:ind w:right="2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left="908"/>
              <w:spacing w:before="7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28.00</w:t>
            </w:r>
          </w:p>
        </w:tc>
      </w:tr>
      <w:tr>
        <w:trPr>
          <w:trHeight w:val="349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20113</w:t>
            </w:r>
          </w:p>
        </w:tc>
        <w:tc>
          <w:tcPr>
            <w:tcW w:w="2985" w:type="dxa"/>
            <w:vAlign w:val="top"/>
          </w:tcPr>
          <w:p>
            <w:pPr>
              <w:ind w:left="9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商贸事务</w:t>
            </w:r>
          </w:p>
        </w:tc>
        <w:tc>
          <w:tcPr>
            <w:tcW w:w="1535" w:type="dxa"/>
            <w:vAlign w:val="top"/>
          </w:tcPr>
          <w:p>
            <w:pPr>
              <w:ind w:right="28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left="908"/>
              <w:spacing w:before="75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28.00</w:t>
            </w:r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2011399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其他商贸事务支出</w:t>
            </w:r>
          </w:p>
        </w:tc>
        <w:tc>
          <w:tcPr>
            <w:tcW w:w="1535" w:type="dxa"/>
            <w:vAlign w:val="top"/>
          </w:tcPr>
          <w:p>
            <w:pPr>
              <w:ind w:right="2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3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28.00</w:t>
            </w:r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>
            <w:pPr>
              <w:ind w:right="2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15.63</w:t>
            </w:r>
          </w:p>
        </w:tc>
        <w:tc>
          <w:tcPr>
            <w:tcW w:w="1307" w:type="dxa"/>
            <w:vAlign w:val="top"/>
          </w:tcPr>
          <w:p>
            <w:pPr>
              <w:ind w:right="3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15.63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85" w:type="dxa"/>
            <w:vAlign w:val="top"/>
          </w:tcPr>
          <w:p>
            <w:pPr>
              <w:ind w:left="8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>
            <w:pPr>
              <w:ind w:right="2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15.63</w:t>
            </w:r>
          </w:p>
        </w:tc>
        <w:tc>
          <w:tcPr>
            <w:tcW w:w="1307" w:type="dxa"/>
            <w:vAlign w:val="top"/>
          </w:tcPr>
          <w:p>
            <w:pPr>
              <w:ind w:right="3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15.63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0.78</w:t>
            </w:r>
          </w:p>
        </w:tc>
        <w:tc>
          <w:tcPr>
            <w:tcW w:w="1307" w:type="dxa"/>
            <w:vAlign w:val="top"/>
          </w:tcPr>
          <w:p>
            <w:pPr>
              <w:ind w:right="21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0.78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6.85</w:t>
            </w:r>
          </w:p>
        </w:tc>
        <w:tc>
          <w:tcPr>
            <w:tcW w:w="1307" w:type="dxa"/>
            <w:vAlign w:val="top"/>
          </w:tcPr>
          <w:p>
            <w:pPr>
              <w:ind w:right="21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6.85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8.00</w:t>
            </w:r>
          </w:p>
        </w:tc>
        <w:tc>
          <w:tcPr>
            <w:tcW w:w="1307" w:type="dxa"/>
            <w:vAlign w:val="top"/>
          </w:tcPr>
          <w:p>
            <w:pPr>
              <w:ind w:right="21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8.00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307" w:type="dxa"/>
            <w:vAlign w:val="top"/>
          </w:tcPr>
          <w:p>
            <w:pPr>
              <w:ind w:right="27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85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307" w:type="dxa"/>
            <w:vAlign w:val="top"/>
          </w:tcPr>
          <w:p>
            <w:pPr>
              <w:ind w:right="27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307" w:type="dxa"/>
            <w:vAlign w:val="top"/>
          </w:tcPr>
          <w:p>
            <w:pPr>
              <w:ind w:right="21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216</w:t>
            </w:r>
          </w:p>
        </w:tc>
        <w:tc>
          <w:tcPr>
            <w:tcW w:w="2985" w:type="dxa"/>
            <w:vAlign w:val="top"/>
          </w:tcPr>
          <w:p>
            <w:pPr>
              <w:ind w:left="9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商业服务业等支出</w:t>
            </w:r>
          </w:p>
        </w:tc>
        <w:tc>
          <w:tcPr>
            <w:tcW w:w="1535" w:type="dxa"/>
            <w:vAlign w:val="top"/>
          </w:tcPr>
          <w:p>
            <w:pPr>
              <w:ind w:right="2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1022.69</w:t>
            </w:r>
          </w:p>
        </w:tc>
        <w:tc>
          <w:tcPr>
            <w:tcW w:w="1307" w:type="dxa"/>
            <w:vAlign w:val="top"/>
          </w:tcPr>
          <w:p>
            <w:pPr>
              <w:ind w:right="3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51.47</w:t>
            </w:r>
          </w:p>
        </w:tc>
        <w:tc>
          <w:tcPr>
            <w:tcW w:w="1397" w:type="dxa"/>
            <w:vAlign w:val="top"/>
          </w:tcPr>
          <w:p>
            <w:pPr>
              <w:ind w:right="3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971.22</w:t>
            </w:r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21602</w:t>
            </w:r>
          </w:p>
        </w:tc>
        <w:tc>
          <w:tcPr>
            <w:tcW w:w="2985" w:type="dxa"/>
            <w:vAlign w:val="top"/>
          </w:tcPr>
          <w:p>
            <w:pPr>
              <w:ind w:left="9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商业流通事务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305.69</w:t>
            </w:r>
          </w:p>
        </w:tc>
        <w:tc>
          <w:tcPr>
            <w:tcW w:w="1307" w:type="dxa"/>
            <w:vAlign w:val="top"/>
          </w:tcPr>
          <w:p>
            <w:pPr>
              <w:ind w:right="3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51.47</w:t>
            </w:r>
          </w:p>
        </w:tc>
        <w:tc>
          <w:tcPr>
            <w:tcW w:w="1397" w:type="dxa"/>
            <w:vAlign w:val="top"/>
          </w:tcPr>
          <w:p>
            <w:pPr>
              <w:ind w:right="3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254.22</w:t>
            </w:r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2160299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其他商业流通事务支出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305.69</w:t>
            </w:r>
          </w:p>
        </w:tc>
        <w:tc>
          <w:tcPr>
            <w:tcW w:w="1307" w:type="dxa"/>
            <w:vAlign w:val="top"/>
          </w:tcPr>
          <w:p>
            <w:pPr>
              <w:ind w:right="27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51.47</w:t>
            </w:r>
          </w:p>
        </w:tc>
        <w:tc>
          <w:tcPr>
            <w:tcW w:w="1397" w:type="dxa"/>
            <w:vAlign w:val="top"/>
          </w:tcPr>
          <w:p>
            <w:pPr>
              <w:ind w:right="26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254.22</w:t>
            </w:r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21699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其他商业服务业等支出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717.00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3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717.00</w:t>
            </w:r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2169901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服务业基础设施建设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712.00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6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712.00</w:t>
            </w:r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2169999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其他商业服务业等支出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3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26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307" w:type="dxa"/>
            <w:vAlign w:val="top"/>
          </w:tcPr>
          <w:p>
            <w:pPr>
              <w:ind w:right="27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307" w:type="dxa"/>
            <w:vAlign w:val="top"/>
          </w:tcPr>
          <w:p>
            <w:pPr>
              <w:ind w:right="27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792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7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307" w:type="dxa"/>
            <w:vAlign w:val="top"/>
          </w:tcPr>
          <w:p>
            <w:pPr>
              <w:ind w:right="21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"/>
          <w:footerReference w:type="default" r:id="rId7"/>
          <w:pgSz w:w="11900" w:h="16840"/>
          <w:pgMar w:top="642" w:right="600" w:bottom="340" w:left="600" w:header="326" w:footer="111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57"/>
        <w:gridCol w:w="1163"/>
        <w:gridCol w:w="1846"/>
        <w:gridCol w:w="1163"/>
        <w:gridCol w:w="1187"/>
        <w:gridCol w:w="827"/>
        <w:gridCol w:w="1073"/>
      </w:tblGrid>
      <w:tr>
        <w:trPr>
          <w:trHeight w:val="427" w:hRule="atLeast"/>
        </w:trPr>
        <w:tc>
          <w:tcPr>
            <w:tcW w:w="17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0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28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79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43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单位名称：兴县电子商务服务中心</w:t>
            </w:r>
          </w:p>
        </w:tc>
        <w:tc>
          <w:tcPr>
            <w:tcW w:w="107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6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6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51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75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68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6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8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84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2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50" w:type="dxa"/>
            <w:vAlign w:val="top"/>
            <w:gridSpan w:val="4"/>
          </w:tcPr>
          <w:p>
            <w:pPr>
              <w:ind w:left="193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75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ind w:left="39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87" w:type="dxa"/>
            <w:vAlign w:val="top"/>
          </w:tcPr>
          <w:p>
            <w:pPr>
              <w:ind w:left="4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27" w:type="dxa"/>
            <w:vAlign w:val="top"/>
          </w:tcPr>
          <w:p>
            <w:pPr>
              <w:ind w:left="4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3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073" w:type="dxa"/>
            <w:vAlign w:val="top"/>
          </w:tcPr>
          <w:p>
            <w:pPr>
              <w:ind w:left="8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57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63" w:type="dxa"/>
            <w:vAlign w:val="top"/>
          </w:tcPr>
          <w:p>
            <w:pPr>
              <w:ind w:right="2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647.17</w:t>
            </w:r>
          </w:p>
        </w:tc>
        <w:tc>
          <w:tcPr>
            <w:tcW w:w="1846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63" w:type="dxa"/>
            <w:vAlign w:val="top"/>
          </w:tcPr>
          <w:p>
            <w:pPr>
              <w:ind w:right="30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28.00</w:t>
            </w:r>
          </w:p>
        </w:tc>
        <w:tc>
          <w:tcPr>
            <w:tcW w:w="1187" w:type="dxa"/>
            <w:vAlign w:val="top"/>
          </w:tcPr>
          <w:p>
            <w:pPr>
              <w:ind w:right="2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28.00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ind w:left="10" w:right="125" w:hanging="1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5" w:right="3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20" w:right="38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63" w:type="dxa"/>
            <w:vAlign w:val="top"/>
          </w:tcPr>
          <w:p>
            <w:pPr>
              <w:ind w:right="30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15.63</w:t>
            </w:r>
          </w:p>
        </w:tc>
        <w:tc>
          <w:tcPr>
            <w:tcW w:w="1187" w:type="dxa"/>
            <w:vAlign w:val="top"/>
          </w:tcPr>
          <w:p>
            <w:pPr>
              <w:ind w:right="2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15.63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63" w:type="dxa"/>
            <w:vAlign w:val="top"/>
          </w:tcPr>
          <w:p>
            <w:pPr>
              <w:ind w:right="2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187" w:type="dxa"/>
            <w:vAlign w:val="top"/>
          </w:tcPr>
          <w:p>
            <w:pPr>
              <w:ind w:right="2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13" w:right="38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20" w:right="38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63" w:type="dxa"/>
            <w:vAlign w:val="top"/>
          </w:tcPr>
          <w:p>
            <w:pPr>
              <w:ind w:right="30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1022.69</w:t>
            </w:r>
          </w:p>
        </w:tc>
        <w:tc>
          <w:tcPr>
            <w:tcW w:w="1187" w:type="dxa"/>
            <w:vAlign w:val="top"/>
          </w:tcPr>
          <w:p>
            <w:pPr>
              <w:ind w:right="2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1022.69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20" w:right="38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11" w:right="38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63" w:type="dxa"/>
            <w:vAlign w:val="top"/>
          </w:tcPr>
          <w:p>
            <w:pPr>
              <w:ind w:right="2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187" w:type="dxa"/>
            <w:vAlign w:val="top"/>
          </w:tcPr>
          <w:p>
            <w:pPr>
              <w:ind w:right="2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6" w:right="38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7" w:right="38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10" w:right="38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6" w:right="38" w:firstLine="2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8"/>
          <w:pgSz w:w="11900" w:h="16840"/>
          <w:pgMar w:top="642" w:right="600" w:bottom="340" w:left="600" w:header="326" w:footer="111" w:gutter="0"/>
        </w:sectPr>
        <w:rPr/>
      </w:pPr>
    </w:p>
    <w:p>
      <w:pPr>
        <w:spacing w:line="32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57"/>
        <w:gridCol w:w="1163"/>
        <w:gridCol w:w="1846"/>
        <w:gridCol w:w="1163"/>
        <w:gridCol w:w="1187"/>
        <w:gridCol w:w="827"/>
        <w:gridCol w:w="1073"/>
      </w:tblGrid>
      <w:tr>
        <w:trPr>
          <w:trHeight w:val="427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ind w:left="5" w:right="38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ind w:left="321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63" w:type="dxa"/>
            <w:vAlign w:val="top"/>
          </w:tcPr>
          <w:p>
            <w:pPr>
              <w:ind w:left="294"/>
              <w:spacing w:before="107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647.17</w:t>
            </w:r>
          </w:p>
        </w:tc>
        <w:tc>
          <w:tcPr>
            <w:tcW w:w="1846" w:type="dxa"/>
            <w:vAlign w:val="top"/>
          </w:tcPr>
          <w:p>
            <w:pPr>
              <w:ind w:left="366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63" w:type="dxa"/>
            <w:vAlign w:val="top"/>
          </w:tcPr>
          <w:p>
            <w:pPr>
              <w:ind w:left="261"/>
              <w:spacing w:before="107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1075.17</w:t>
            </w:r>
          </w:p>
        </w:tc>
        <w:tc>
          <w:tcPr>
            <w:tcW w:w="1187" w:type="dxa"/>
            <w:vAlign w:val="top"/>
          </w:tcPr>
          <w:p>
            <w:pPr>
              <w:ind w:left="275"/>
              <w:spacing w:before="107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1075.17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ind w:left="10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163" w:type="dxa"/>
            <w:vAlign w:val="top"/>
          </w:tcPr>
          <w:p>
            <w:pPr>
              <w:ind w:right="27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428.00</w:t>
            </w:r>
          </w:p>
        </w:tc>
        <w:tc>
          <w:tcPr>
            <w:tcW w:w="1846" w:type="dxa"/>
            <w:vAlign w:val="top"/>
          </w:tcPr>
          <w:p>
            <w:pPr>
              <w:ind w:left="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ind w:left="1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63" w:type="dxa"/>
            <w:vAlign w:val="top"/>
          </w:tcPr>
          <w:p>
            <w:pPr>
              <w:ind w:right="2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428.00</w:t>
            </w:r>
          </w:p>
        </w:tc>
        <w:tc>
          <w:tcPr>
            <w:tcW w:w="184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ind w:left="1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ind w:left="10" w:right="125" w:hanging="1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5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84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57" w:type="dxa"/>
            <w:vAlign w:val="top"/>
          </w:tcPr>
          <w:p>
            <w:pPr>
              <w:ind w:left="50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63" w:type="dxa"/>
            <w:vAlign w:val="top"/>
          </w:tcPr>
          <w:p>
            <w:pPr>
              <w:ind w:left="257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1075.17</w:t>
            </w:r>
          </w:p>
        </w:tc>
        <w:tc>
          <w:tcPr>
            <w:tcW w:w="1846" w:type="dxa"/>
            <w:vAlign w:val="top"/>
          </w:tcPr>
          <w:p>
            <w:pPr>
              <w:ind w:left="546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63" w:type="dxa"/>
            <w:vAlign w:val="top"/>
          </w:tcPr>
          <w:p>
            <w:pPr>
              <w:ind w:left="261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1075.17</w:t>
            </w:r>
          </w:p>
        </w:tc>
        <w:tc>
          <w:tcPr>
            <w:tcW w:w="1187" w:type="dxa"/>
            <w:vAlign w:val="top"/>
          </w:tcPr>
          <w:p>
            <w:pPr>
              <w:ind w:left="275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1075.17</w:t>
            </w:r>
          </w:p>
        </w:tc>
        <w:tc>
          <w:tcPr>
            <w:tcW w:w="8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9"/>
          <w:pgSz w:w="11900" w:h="16840"/>
          <w:pgMar w:top="642" w:right="600" w:bottom="340" w:left="600" w:header="326" w:footer="111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2"/>
        <w:gridCol w:w="2997"/>
        <w:gridCol w:w="1535"/>
        <w:gridCol w:w="1343"/>
        <w:gridCol w:w="1469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8126"/>
              <w:spacing w:before="83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59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547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单位名称：兴县电子商务服务中心</w:t>
            </w:r>
          </w:p>
        </w:tc>
        <w:tc>
          <w:tcPr>
            <w:tcW w:w="146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6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69" w:type="dxa"/>
            <w:vAlign w:val="top"/>
            <w:gridSpan w:val="2"/>
          </w:tcPr>
          <w:p>
            <w:pPr>
              <w:ind w:left="2142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47" w:type="dxa"/>
            <w:vAlign w:val="top"/>
            <w:gridSpan w:val="3"/>
          </w:tcPr>
          <w:p>
            <w:pPr>
              <w:ind w:left="161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45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997" w:type="dxa"/>
            <w:vAlign w:val="top"/>
          </w:tcPr>
          <w:p>
            <w:pPr>
              <w:ind w:left="1121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35" w:type="dxa"/>
            <w:vAlign w:val="top"/>
          </w:tcPr>
          <w:p>
            <w:pPr>
              <w:ind w:left="574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ind w:left="298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69" w:type="dxa"/>
            <w:vAlign w:val="top"/>
          </w:tcPr>
          <w:p>
            <w:pPr>
              <w:ind w:left="36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69" w:type="dxa"/>
            <w:vAlign w:val="top"/>
            <w:gridSpan w:val="2"/>
          </w:tcPr>
          <w:p>
            <w:pPr>
              <w:ind w:left="2140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ind w:right="28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647.17</w:t>
            </w:r>
          </w:p>
        </w:tc>
        <w:tc>
          <w:tcPr>
            <w:tcW w:w="1343" w:type="dxa"/>
            <w:vAlign w:val="top"/>
          </w:tcPr>
          <w:p>
            <w:pPr>
              <w:ind w:right="3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75.95</w:t>
            </w:r>
          </w:p>
        </w:tc>
        <w:tc>
          <w:tcPr>
            <w:tcW w:w="1469" w:type="dxa"/>
            <w:vAlign w:val="top"/>
          </w:tcPr>
          <w:p>
            <w:pPr>
              <w:ind w:right="3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571.22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997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>
            <w:pPr>
              <w:ind w:right="2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15.63</w:t>
            </w:r>
          </w:p>
        </w:tc>
        <w:tc>
          <w:tcPr>
            <w:tcW w:w="1343" w:type="dxa"/>
            <w:vAlign w:val="top"/>
          </w:tcPr>
          <w:p>
            <w:pPr>
              <w:ind w:right="2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15.63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97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>
            <w:pPr>
              <w:ind w:right="2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15.63</w:t>
            </w:r>
          </w:p>
        </w:tc>
        <w:tc>
          <w:tcPr>
            <w:tcW w:w="1343" w:type="dxa"/>
            <w:vAlign w:val="top"/>
          </w:tcPr>
          <w:p>
            <w:pPr>
              <w:ind w:right="2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15.63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2997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0.78</w:t>
            </w:r>
          </w:p>
        </w:tc>
        <w:tc>
          <w:tcPr>
            <w:tcW w:w="1343" w:type="dxa"/>
            <w:vAlign w:val="top"/>
          </w:tcPr>
          <w:p>
            <w:pPr>
              <w:ind w:right="2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0.78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97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6.85</w:t>
            </w:r>
          </w:p>
        </w:tc>
        <w:tc>
          <w:tcPr>
            <w:tcW w:w="1343" w:type="dxa"/>
            <w:vAlign w:val="top"/>
          </w:tcPr>
          <w:p>
            <w:pPr>
              <w:ind w:right="2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6.85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997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8.00</w:t>
            </w:r>
          </w:p>
        </w:tc>
        <w:tc>
          <w:tcPr>
            <w:tcW w:w="1343" w:type="dxa"/>
            <w:vAlign w:val="top"/>
          </w:tcPr>
          <w:p>
            <w:pPr>
              <w:ind w:right="2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8.00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997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343" w:type="dxa"/>
            <w:vAlign w:val="top"/>
          </w:tcPr>
          <w:p>
            <w:pPr>
              <w:ind w:right="2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97" w:type="dxa"/>
            <w:vAlign w:val="top"/>
          </w:tcPr>
          <w:p>
            <w:pPr>
              <w:ind w:left="8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343" w:type="dxa"/>
            <w:vAlign w:val="top"/>
          </w:tcPr>
          <w:p>
            <w:pPr>
              <w:ind w:right="2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97" w:type="dxa"/>
            <w:vAlign w:val="top"/>
          </w:tcPr>
          <w:p>
            <w:pPr>
              <w:ind w:left="5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343" w:type="dxa"/>
            <w:vAlign w:val="top"/>
          </w:tcPr>
          <w:p>
            <w:pPr>
              <w:ind w:right="2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2.81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216</w:t>
            </w:r>
          </w:p>
        </w:tc>
        <w:tc>
          <w:tcPr>
            <w:tcW w:w="2997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商业服务业等支出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622.69</w:t>
            </w:r>
          </w:p>
        </w:tc>
        <w:tc>
          <w:tcPr>
            <w:tcW w:w="1343" w:type="dxa"/>
            <w:vAlign w:val="top"/>
          </w:tcPr>
          <w:p>
            <w:pPr>
              <w:ind w:right="2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51.47</w:t>
            </w:r>
          </w:p>
        </w:tc>
        <w:tc>
          <w:tcPr>
            <w:tcW w:w="1469" w:type="dxa"/>
            <w:vAlign w:val="top"/>
          </w:tcPr>
          <w:p>
            <w:pPr>
              <w:ind w:right="2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571.22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21602</w:t>
            </w:r>
          </w:p>
        </w:tc>
        <w:tc>
          <w:tcPr>
            <w:tcW w:w="2997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商业流通事务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305.69</w:t>
            </w:r>
          </w:p>
        </w:tc>
        <w:tc>
          <w:tcPr>
            <w:tcW w:w="1343" w:type="dxa"/>
            <w:vAlign w:val="top"/>
          </w:tcPr>
          <w:p>
            <w:pPr>
              <w:ind w:right="2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51.47</w:t>
            </w:r>
          </w:p>
        </w:tc>
        <w:tc>
          <w:tcPr>
            <w:tcW w:w="1469" w:type="dxa"/>
            <w:vAlign w:val="top"/>
          </w:tcPr>
          <w:p>
            <w:pPr>
              <w:ind w:right="2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254.22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2160299</w:t>
            </w:r>
          </w:p>
        </w:tc>
        <w:tc>
          <w:tcPr>
            <w:tcW w:w="2997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其他商业流通事务支出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305.69</w:t>
            </w:r>
          </w:p>
        </w:tc>
        <w:tc>
          <w:tcPr>
            <w:tcW w:w="1343" w:type="dxa"/>
            <w:vAlign w:val="top"/>
          </w:tcPr>
          <w:p>
            <w:pPr>
              <w:ind w:right="2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51.47</w:t>
            </w:r>
          </w:p>
        </w:tc>
        <w:tc>
          <w:tcPr>
            <w:tcW w:w="1469" w:type="dxa"/>
            <w:vAlign w:val="top"/>
          </w:tcPr>
          <w:p>
            <w:pPr>
              <w:ind w:right="2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254.22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21699</w:t>
            </w:r>
          </w:p>
        </w:tc>
        <w:tc>
          <w:tcPr>
            <w:tcW w:w="2997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其他商业服务业等支出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317.00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9" w:type="dxa"/>
            <w:vAlign w:val="top"/>
          </w:tcPr>
          <w:p>
            <w:pPr>
              <w:ind w:right="2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317.00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2169901</w:t>
            </w:r>
          </w:p>
        </w:tc>
        <w:tc>
          <w:tcPr>
            <w:tcW w:w="2997" w:type="dxa"/>
            <w:vAlign w:val="top"/>
          </w:tcPr>
          <w:p>
            <w:pPr>
              <w:ind w:left="5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服务业基础设施建设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312.00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9" w:type="dxa"/>
            <w:vAlign w:val="top"/>
          </w:tcPr>
          <w:p>
            <w:pPr>
              <w:ind w:right="2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312.00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2169999</w:t>
            </w:r>
          </w:p>
        </w:tc>
        <w:tc>
          <w:tcPr>
            <w:tcW w:w="2997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其他商业服务业等支出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9" w:type="dxa"/>
            <w:vAlign w:val="top"/>
          </w:tcPr>
          <w:p>
            <w:pPr>
              <w:ind w:right="2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997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343" w:type="dxa"/>
            <w:vAlign w:val="top"/>
          </w:tcPr>
          <w:p>
            <w:pPr>
              <w:ind w:right="2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97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343" w:type="dxa"/>
            <w:vAlign w:val="top"/>
          </w:tcPr>
          <w:p>
            <w:pPr>
              <w:ind w:right="2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97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35" w:type="dxa"/>
            <w:vAlign w:val="top"/>
          </w:tcPr>
          <w:p>
            <w:pPr>
              <w:ind w:right="22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343" w:type="dxa"/>
            <w:vAlign w:val="top"/>
          </w:tcPr>
          <w:p>
            <w:pPr>
              <w:ind w:right="2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0"/>
          <w:pgSz w:w="11900" w:h="16840"/>
          <w:pgMar w:top="642" w:right="600" w:bottom="340" w:left="600" w:header="326" w:footer="111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8944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039"/>
        <w:gridCol w:w="2206"/>
        <w:gridCol w:w="1331"/>
        <w:gridCol w:w="1259"/>
        <w:gridCol w:w="1109"/>
      </w:tblGrid>
      <w:tr>
        <w:trPr>
          <w:trHeight w:val="331" w:hRule="atLeast"/>
        </w:trPr>
        <w:tc>
          <w:tcPr>
            <w:tcW w:w="8944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8052"/>
              <w:spacing w:before="84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44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983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576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单位名称：兴县电子商务服务中心</w:t>
            </w:r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6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3039" w:type="dxa"/>
            <w:vAlign w:val="top"/>
            <w:vMerge w:val="restart"/>
            <w:tcBorders>
              <w:bottom w:val="nil"/>
            </w:tcBorders>
          </w:tcPr>
          <w:p>
            <w:pPr>
              <w:ind w:left="425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206" w:type="dxa"/>
            <w:vAlign w:val="top"/>
            <w:vMerge w:val="restart"/>
            <w:tcBorders>
              <w:bottom w:val="nil"/>
            </w:tcBorders>
          </w:tcPr>
          <w:p>
            <w:pPr>
              <w:ind w:left="7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政府预算支出经济科目名称</w:t>
            </w:r>
          </w:p>
        </w:tc>
        <w:tc>
          <w:tcPr>
            <w:tcW w:w="3699" w:type="dxa"/>
            <w:vAlign w:val="top"/>
            <w:gridSpan w:val="3"/>
          </w:tcPr>
          <w:p>
            <w:pPr>
              <w:ind w:left="129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30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0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</w:tcPr>
          <w:p>
            <w:pPr>
              <w:ind w:left="472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257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109" w:type="dxa"/>
            <w:vAlign w:val="top"/>
          </w:tcPr>
          <w:p>
            <w:pPr>
              <w:ind w:left="185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245" w:type="dxa"/>
            <w:vAlign w:val="top"/>
            <w:gridSpan w:val="2"/>
          </w:tcPr>
          <w:p>
            <w:pPr>
              <w:ind w:left="2423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31" w:type="dxa"/>
            <w:vAlign w:val="top"/>
          </w:tcPr>
          <w:p>
            <w:pPr>
              <w:ind w:left="848"/>
              <w:spacing w:before="63" w:line="23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75.95</w:t>
            </w:r>
          </w:p>
        </w:tc>
        <w:tc>
          <w:tcPr>
            <w:tcW w:w="1259" w:type="dxa"/>
            <w:vAlign w:val="top"/>
          </w:tcPr>
          <w:p>
            <w:pPr>
              <w:ind w:right="3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72.31</w:t>
            </w:r>
          </w:p>
        </w:tc>
        <w:tc>
          <w:tcPr>
            <w:tcW w:w="1109" w:type="dxa"/>
            <w:vAlign w:val="top"/>
          </w:tcPr>
          <w:p>
            <w:pPr>
              <w:ind w:right="32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3.64</w:t>
            </w:r>
          </w:p>
        </w:tc>
      </w:tr>
      <w:tr>
        <w:trPr>
          <w:trHeight w:val="326" w:hRule="atLeast"/>
        </w:trPr>
        <w:tc>
          <w:tcPr>
            <w:tcW w:w="3039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2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</w:tcPr>
          <w:p>
            <w:pPr>
              <w:ind w:right="28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71.53</w:t>
            </w:r>
          </w:p>
        </w:tc>
        <w:tc>
          <w:tcPr>
            <w:tcW w:w="1259" w:type="dxa"/>
            <w:vAlign w:val="top"/>
          </w:tcPr>
          <w:p>
            <w:pPr>
              <w:ind w:right="27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71.53</w:t>
            </w:r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39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206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31" w:type="dxa"/>
            <w:vAlign w:val="top"/>
          </w:tcPr>
          <w:p>
            <w:pPr>
              <w:ind w:right="28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25.09</w:t>
            </w:r>
          </w:p>
        </w:tc>
        <w:tc>
          <w:tcPr>
            <w:tcW w:w="1259" w:type="dxa"/>
            <w:vAlign w:val="top"/>
          </w:tcPr>
          <w:p>
            <w:pPr>
              <w:ind w:right="27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25.09</w:t>
            </w:r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39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206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31" w:type="dxa"/>
            <w:vAlign w:val="top"/>
          </w:tcPr>
          <w:p>
            <w:pPr>
              <w:ind w:right="22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4.45</w:t>
            </w:r>
          </w:p>
        </w:tc>
        <w:tc>
          <w:tcPr>
            <w:tcW w:w="1259" w:type="dxa"/>
            <w:vAlign w:val="top"/>
          </w:tcPr>
          <w:p>
            <w:pPr>
              <w:ind w:right="21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4.45</w:t>
            </w:r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39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206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31" w:type="dxa"/>
            <w:vAlign w:val="top"/>
          </w:tcPr>
          <w:p>
            <w:pPr>
              <w:ind w:right="28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16.85</w:t>
            </w:r>
          </w:p>
        </w:tc>
        <w:tc>
          <w:tcPr>
            <w:tcW w:w="1259" w:type="dxa"/>
            <w:vAlign w:val="top"/>
          </w:tcPr>
          <w:p>
            <w:pPr>
              <w:ind w:right="27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16.85</w:t>
            </w:r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39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206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31" w:type="dxa"/>
            <w:vAlign w:val="top"/>
          </w:tcPr>
          <w:p>
            <w:pPr>
              <w:ind w:right="2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6.85</w:t>
            </w:r>
          </w:p>
        </w:tc>
        <w:tc>
          <w:tcPr>
            <w:tcW w:w="1259" w:type="dxa"/>
            <w:vAlign w:val="top"/>
          </w:tcPr>
          <w:p>
            <w:pPr>
              <w:ind w:right="21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6.85</w:t>
            </w:r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39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206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31" w:type="dxa"/>
            <w:vAlign w:val="top"/>
          </w:tcPr>
          <w:p>
            <w:pPr>
              <w:ind w:right="2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8.00</w:t>
            </w:r>
          </w:p>
        </w:tc>
        <w:tc>
          <w:tcPr>
            <w:tcW w:w="1259" w:type="dxa"/>
            <w:vAlign w:val="top"/>
          </w:tcPr>
          <w:p>
            <w:pPr>
              <w:ind w:right="21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8.00</w:t>
            </w:r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39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206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31" w:type="dxa"/>
            <w:vAlign w:val="top"/>
          </w:tcPr>
          <w:p>
            <w:pPr>
              <w:ind w:right="2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2.78</w:t>
            </w:r>
          </w:p>
        </w:tc>
        <w:tc>
          <w:tcPr>
            <w:tcW w:w="1259" w:type="dxa"/>
            <w:vAlign w:val="top"/>
          </w:tcPr>
          <w:p>
            <w:pPr>
              <w:ind w:right="21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2.78</w:t>
            </w:r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39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206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31" w:type="dxa"/>
            <w:vAlign w:val="top"/>
          </w:tcPr>
          <w:p>
            <w:pPr>
              <w:ind w:right="2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0.16</w:t>
            </w:r>
          </w:p>
        </w:tc>
        <w:tc>
          <w:tcPr>
            <w:tcW w:w="1259" w:type="dxa"/>
            <w:vAlign w:val="top"/>
          </w:tcPr>
          <w:p>
            <w:pPr>
              <w:ind w:right="21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0.16</w:t>
            </w:r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39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206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31" w:type="dxa"/>
            <w:vAlign w:val="top"/>
          </w:tcPr>
          <w:p>
            <w:pPr>
              <w:ind w:right="2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259" w:type="dxa"/>
            <w:vAlign w:val="top"/>
          </w:tcPr>
          <w:p>
            <w:pPr>
              <w:ind w:right="21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6.04</w:t>
            </w:r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39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206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31" w:type="dxa"/>
            <w:vAlign w:val="top"/>
          </w:tcPr>
          <w:p>
            <w:pPr>
              <w:ind w:right="2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  <w:tc>
          <w:tcPr>
            <w:tcW w:w="1259" w:type="dxa"/>
            <w:vAlign w:val="top"/>
          </w:tcPr>
          <w:p>
            <w:pPr>
              <w:ind w:right="21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39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2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</w:tcPr>
          <w:p>
            <w:pPr>
              <w:ind w:right="2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3.64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ind w:right="26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3.64</w:t>
            </w:r>
          </w:p>
        </w:tc>
      </w:tr>
      <w:tr>
        <w:trPr>
          <w:trHeight w:val="325" w:hRule="atLeast"/>
        </w:trPr>
        <w:tc>
          <w:tcPr>
            <w:tcW w:w="3039" w:type="dxa"/>
            <w:vAlign w:val="top"/>
          </w:tcPr>
          <w:p>
            <w:pPr>
              <w:ind w:left="12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2206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31" w:type="dxa"/>
            <w:vAlign w:val="top"/>
          </w:tcPr>
          <w:p>
            <w:pPr>
              <w:ind w:right="2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ind w:right="26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0.60</w:t>
            </w:r>
          </w:p>
        </w:tc>
      </w:tr>
      <w:tr>
        <w:trPr>
          <w:trHeight w:val="326" w:hRule="atLeast"/>
        </w:trPr>
        <w:tc>
          <w:tcPr>
            <w:tcW w:w="3039" w:type="dxa"/>
            <w:vAlign w:val="top"/>
          </w:tcPr>
          <w:p>
            <w:pPr>
              <w:ind w:left="11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差旅费</w:t>
            </w:r>
          </w:p>
        </w:tc>
        <w:tc>
          <w:tcPr>
            <w:tcW w:w="2206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31" w:type="dxa"/>
            <w:vAlign w:val="top"/>
          </w:tcPr>
          <w:p>
            <w:pPr>
              <w:ind w:right="2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ind w:right="26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0.40</w:t>
            </w:r>
          </w:p>
        </w:tc>
      </w:tr>
      <w:tr>
        <w:trPr>
          <w:trHeight w:val="326" w:hRule="atLeast"/>
        </w:trPr>
        <w:tc>
          <w:tcPr>
            <w:tcW w:w="3039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206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31" w:type="dxa"/>
            <w:vAlign w:val="top"/>
          </w:tcPr>
          <w:p>
            <w:pPr>
              <w:ind w:right="2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0.86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ind w:right="26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0.86</w:t>
            </w:r>
          </w:p>
        </w:tc>
      </w:tr>
      <w:tr>
        <w:trPr>
          <w:trHeight w:val="326" w:hRule="atLeast"/>
        </w:trPr>
        <w:tc>
          <w:tcPr>
            <w:tcW w:w="3039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206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31" w:type="dxa"/>
            <w:vAlign w:val="top"/>
          </w:tcPr>
          <w:p>
            <w:pPr>
              <w:ind w:right="2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ind w:right="26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1.50</w:t>
            </w:r>
          </w:p>
        </w:tc>
      </w:tr>
      <w:tr>
        <w:trPr>
          <w:trHeight w:val="326" w:hRule="atLeast"/>
        </w:trPr>
        <w:tc>
          <w:tcPr>
            <w:tcW w:w="3039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其他商品和服务支出</w:t>
            </w:r>
          </w:p>
        </w:tc>
        <w:tc>
          <w:tcPr>
            <w:tcW w:w="2206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31" w:type="dxa"/>
            <w:vAlign w:val="top"/>
          </w:tcPr>
          <w:p>
            <w:pPr>
              <w:ind w:right="2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ind w:right="26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0.28</w:t>
            </w:r>
          </w:p>
        </w:tc>
      </w:tr>
      <w:tr>
        <w:trPr>
          <w:trHeight w:val="326" w:hRule="atLeast"/>
        </w:trPr>
        <w:tc>
          <w:tcPr>
            <w:tcW w:w="3039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20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</w:tcPr>
          <w:p>
            <w:pPr>
              <w:ind w:right="2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0.78</w:t>
            </w:r>
          </w:p>
        </w:tc>
        <w:tc>
          <w:tcPr>
            <w:tcW w:w="1259" w:type="dxa"/>
            <w:vAlign w:val="top"/>
          </w:tcPr>
          <w:p>
            <w:pPr>
              <w:ind w:right="21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0.78</w:t>
            </w:r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3039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206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331" w:type="dxa"/>
            <w:vAlign w:val="top"/>
          </w:tcPr>
          <w:p>
            <w:pPr>
              <w:ind w:right="2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0.78</w:t>
            </w:r>
          </w:p>
        </w:tc>
        <w:tc>
          <w:tcPr>
            <w:tcW w:w="1259" w:type="dxa"/>
            <w:vAlign w:val="top"/>
          </w:tcPr>
          <w:p>
            <w:pPr>
              <w:ind w:right="21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0.78</w:t>
            </w:r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1"/>
          <w:pgSz w:w="11900" w:h="16840"/>
          <w:pgMar w:top="642" w:right="600" w:bottom="340" w:left="600" w:header="326" w:footer="111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36"/>
        <w:gridCol w:w="1972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3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82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79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4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单位名称：兴县电子商务服务中心</w:t>
            </w:r>
          </w:p>
        </w:tc>
        <w:tc>
          <w:tcPr>
            <w:tcW w:w="197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38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44" w:type="dxa"/>
            <w:vAlign w:val="top"/>
            <w:gridSpan w:val="2"/>
          </w:tcPr>
          <w:p>
            <w:pPr>
              <w:ind w:left="3330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7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0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0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36" w:type="dxa"/>
            <w:vAlign w:val="top"/>
          </w:tcPr>
          <w:p>
            <w:pPr>
              <w:ind w:left="199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7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44" w:type="dxa"/>
            <w:vAlign w:val="top"/>
            <w:gridSpan w:val="2"/>
          </w:tcPr>
          <w:p>
            <w:pPr>
              <w:ind w:left="33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2"/>
          <w:pgSz w:w="11900" w:h="16840"/>
          <w:pgMar w:top="642" w:right="600" w:bottom="340" w:left="600" w:header="326" w:footer="111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65"/>
        <w:gridCol w:w="1139"/>
        <w:gridCol w:w="1139"/>
        <w:gridCol w:w="1205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6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5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79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33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单位名称：兴县电子商务服务中心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47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5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65" w:type="dxa"/>
            <w:vAlign w:val="top"/>
          </w:tcPr>
          <w:p>
            <w:pPr>
              <w:ind w:left="135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39" w:type="dxa"/>
            <w:vAlign w:val="top"/>
          </w:tcPr>
          <w:p>
            <w:pPr>
              <w:ind w:left="376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1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205" w:type="dxa"/>
            <w:vAlign w:val="top"/>
          </w:tcPr>
          <w:p>
            <w:pPr>
              <w:ind w:left="231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33" w:type="dxa"/>
            <w:vAlign w:val="top"/>
            <w:gridSpan w:val="2"/>
          </w:tcPr>
          <w:p>
            <w:pPr>
              <w:ind w:left="2572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6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3"/>
          <w:pgSz w:w="11900" w:h="16840"/>
          <w:pgMar w:top="642" w:right="600" w:bottom="340" w:left="600" w:header="326" w:footer="110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03"/>
        <w:gridCol w:w="947"/>
        <w:gridCol w:w="947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23"/>
              <w:spacing w:before="252" w:line="203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19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单位名称：兴县电子商务服务中心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207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47" w:type="dxa"/>
            <w:vAlign w:val="top"/>
            <w:gridSpan w:val="3"/>
          </w:tcPr>
          <w:p>
            <w:pPr>
              <w:ind w:left="974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69" w:type="dxa"/>
            <w:vAlign w:val="top"/>
            <w:gridSpan w:val="5"/>
          </w:tcPr>
          <w:p>
            <w:pPr>
              <w:ind w:left="173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00" w:type="dxa"/>
            <w:vAlign w:val="top"/>
            <w:gridSpan w:val="2"/>
          </w:tcPr>
          <w:p>
            <w:pPr>
              <w:ind w:left="120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47" w:type="dxa"/>
            <w:vAlign w:val="top"/>
            <w:vMerge w:val="restart"/>
            <w:tcBorders>
              <w:bottom w:val="nil"/>
            </w:tcBorders>
          </w:tcPr>
          <w:p>
            <w:pPr>
              <w:ind w:left="23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1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4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97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32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292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89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35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87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</w:t>
            </w:r>
          </w:p>
          <w:p>
            <w:pPr>
              <w:ind w:left="44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码</w:t>
            </w:r>
          </w:p>
        </w:tc>
        <w:tc>
          <w:tcPr>
            <w:tcW w:w="1703" w:type="dxa"/>
            <w:vAlign w:val="top"/>
          </w:tcPr>
          <w:p>
            <w:pPr>
              <w:ind w:left="47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4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4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00" w:type="dxa"/>
            <w:vAlign w:val="top"/>
            <w:gridSpan w:val="2"/>
          </w:tcPr>
          <w:p>
            <w:pPr>
              <w:ind w:left="1204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591"/>
        <w:gridCol w:w="1355"/>
        <w:gridCol w:w="1271"/>
        <w:gridCol w:w="1355"/>
        <w:gridCol w:w="1444"/>
      </w:tblGrid>
      <w:tr>
        <w:trPr>
          <w:trHeight w:val="427" w:hRule="atLeast"/>
        </w:trPr>
        <w:tc>
          <w:tcPr>
            <w:tcW w:w="35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482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099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17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单位名称：兴县电子商务服务中心</w:t>
            </w:r>
          </w:p>
        </w:tc>
        <w:tc>
          <w:tcPr>
            <w:tcW w:w="13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710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2" w:hRule="atLeast"/>
        </w:trPr>
        <w:tc>
          <w:tcPr>
            <w:tcW w:w="359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0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425" w:type="dxa"/>
            <w:vAlign w:val="top"/>
            <w:gridSpan w:val="4"/>
          </w:tcPr>
          <w:p>
            <w:pPr>
              <w:ind w:left="215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59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ind w:left="48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71" w:type="dxa"/>
            <w:vAlign w:val="top"/>
          </w:tcPr>
          <w:p>
            <w:pPr>
              <w:ind w:left="8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55" w:type="dxa"/>
            <w:vAlign w:val="top"/>
          </w:tcPr>
          <w:p>
            <w:pPr>
              <w:ind w:left="33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94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18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591" w:type="dxa"/>
            <w:vAlign w:val="top"/>
          </w:tcPr>
          <w:p>
            <w:pPr>
              <w:ind w:left="107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591" w:type="dxa"/>
            <w:vAlign w:val="top"/>
          </w:tcPr>
          <w:p>
            <w:pPr>
              <w:ind w:left="134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591" w:type="dxa"/>
            <w:vAlign w:val="top"/>
          </w:tcPr>
          <w:p>
            <w:pPr>
              <w:ind w:left="8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591" w:type="dxa"/>
            <w:vAlign w:val="top"/>
          </w:tcPr>
          <w:p>
            <w:pPr>
              <w:ind w:left="106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591" w:type="dxa"/>
            <w:vAlign w:val="top"/>
          </w:tcPr>
          <w:p>
            <w:pPr>
              <w:ind w:left="88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591" w:type="dxa"/>
            <w:vAlign w:val="top"/>
          </w:tcPr>
          <w:p>
            <w:pPr>
              <w:ind w:left="160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5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5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4"/>
          <w:pgSz w:w="11900" w:h="16840"/>
          <w:pgMar w:top="642" w:right="600" w:bottom="340" w:left="600" w:header="326" w:footer="110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31"/>
        <w:gridCol w:w="1271"/>
        <w:gridCol w:w="1379"/>
        <w:gridCol w:w="1475"/>
        <w:gridCol w:w="1660"/>
      </w:tblGrid>
      <w:tr>
        <w:trPr>
          <w:trHeight w:val="426" w:hRule="atLeast"/>
        </w:trPr>
        <w:tc>
          <w:tcPr>
            <w:tcW w:w="323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698"/>
              <w:spacing w:before="1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39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3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单位名称：兴县电子商务服务中心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926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3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40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85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3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39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left="13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75" w:type="dxa"/>
            <w:vAlign w:val="top"/>
          </w:tcPr>
          <w:p>
            <w:pPr>
              <w:ind w:left="9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1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ind w:left="124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3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5"/>
          <w:pgSz w:w="11900" w:h="16840"/>
          <w:pgMar w:top="642" w:right="600" w:bottom="340" w:left="600" w:header="326" w:footer="111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20"/>
        <w:gridCol w:w="1247"/>
        <w:gridCol w:w="1247"/>
        <w:gridCol w:w="647"/>
        <w:gridCol w:w="1079"/>
        <w:gridCol w:w="1055"/>
        <w:gridCol w:w="821"/>
      </w:tblGrid>
      <w:tr>
        <w:trPr>
          <w:trHeight w:val="427" w:hRule="atLeast"/>
        </w:trPr>
        <w:tc>
          <w:tcPr>
            <w:tcW w:w="29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7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914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79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140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单位名称：兴县电子商务服务中心</w:t>
            </w:r>
          </w:p>
        </w:tc>
        <w:tc>
          <w:tcPr>
            <w:tcW w:w="1876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1067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086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24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42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973" w:type="dxa"/>
            <w:vAlign w:val="top"/>
            <w:gridSpan w:val="3"/>
          </w:tcPr>
          <w:p>
            <w:pPr>
              <w:ind w:left="84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65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47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82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7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292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47" w:type="dxa"/>
            <w:vAlign w:val="top"/>
          </w:tcPr>
          <w:p>
            <w:pPr>
              <w:ind w:left="70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47" w:type="dxa"/>
            <w:vAlign w:val="top"/>
          </w:tcPr>
          <w:p>
            <w:pPr>
              <w:ind w:left="37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8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20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79" w:type="dxa"/>
            <w:vAlign w:val="top"/>
          </w:tcPr>
          <w:p>
            <w:pPr>
              <w:ind w:left="93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61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2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920" w:type="dxa"/>
            <w:vAlign w:val="top"/>
          </w:tcPr>
          <w:p>
            <w:pPr>
              <w:ind w:left="141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247" w:type="dxa"/>
            <w:vAlign w:val="top"/>
          </w:tcPr>
          <w:p>
            <w:pPr>
              <w:ind w:left="566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47" w:type="dxa"/>
            <w:vAlign w:val="top"/>
          </w:tcPr>
          <w:p>
            <w:pPr>
              <w:ind w:left="56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47" w:type="dxa"/>
            <w:vAlign w:val="top"/>
          </w:tcPr>
          <w:p>
            <w:pPr>
              <w:ind w:left="265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79" w:type="dxa"/>
            <w:vAlign w:val="top"/>
          </w:tcPr>
          <w:p>
            <w:pPr>
              <w:ind w:left="487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55" w:type="dxa"/>
            <w:vAlign w:val="top"/>
          </w:tcPr>
          <w:p>
            <w:pPr>
              <w:ind w:left="474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821" w:type="dxa"/>
            <w:vAlign w:val="top"/>
          </w:tcPr>
          <w:p>
            <w:pPr>
              <w:ind w:left="35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</w:tcPr>
          <w:p>
            <w:pPr>
              <w:ind w:left="19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兴县电子商务服务中心</w:t>
            </w:r>
          </w:p>
        </w:tc>
        <w:tc>
          <w:tcPr>
            <w:tcW w:w="1247" w:type="dxa"/>
            <w:vAlign w:val="top"/>
          </w:tcPr>
          <w:p>
            <w:pPr>
              <w:ind w:right="2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571.22</w:t>
            </w:r>
          </w:p>
        </w:tc>
        <w:tc>
          <w:tcPr>
            <w:tcW w:w="1247" w:type="dxa"/>
            <w:vAlign w:val="top"/>
          </w:tcPr>
          <w:p>
            <w:pPr>
              <w:ind w:right="25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571.22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920" w:type="dxa"/>
            <w:vAlign w:val="top"/>
          </w:tcPr>
          <w:p>
            <w:pPr>
              <w:ind w:left="364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H培育蔡家崖乡村e镇</w:t>
            </w:r>
          </w:p>
        </w:tc>
        <w:tc>
          <w:tcPr>
            <w:tcW w:w="1247" w:type="dxa"/>
            <w:vAlign w:val="top"/>
          </w:tcPr>
          <w:p>
            <w:pPr>
              <w:ind w:right="3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247" w:type="dxa"/>
            <w:vAlign w:val="top"/>
          </w:tcPr>
          <w:p>
            <w:pPr>
              <w:ind w:right="3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920" w:type="dxa"/>
            <w:vAlign w:val="top"/>
          </w:tcPr>
          <w:p>
            <w:pPr>
              <w:ind w:left="36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培育乡村e镇</w:t>
            </w:r>
          </w:p>
        </w:tc>
        <w:tc>
          <w:tcPr>
            <w:tcW w:w="1247" w:type="dxa"/>
            <w:vAlign w:val="top"/>
          </w:tcPr>
          <w:p>
            <w:pPr>
              <w:ind w:right="2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1247" w:type="dxa"/>
            <w:vAlign w:val="top"/>
          </w:tcPr>
          <w:p>
            <w:pPr>
              <w:ind w:right="25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920" w:type="dxa"/>
            <w:vAlign w:val="top"/>
          </w:tcPr>
          <w:p>
            <w:pPr>
              <w:ind w:left="356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“一村一网红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”活动费用</w:t>
            </w:r>
          </w:p>
        </w:tc>
        <w:tc>
          <w:tcPr>
            <w:tcW w:w="1247" w:type="dxa"/>
            <w:vAlign w:val="top"/>
          </w:tcPr>
          <w:p>
            <w:pPr>
              <w:ind w:right="2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247" w:type="dxa"/>
            <w:vAlign w:val="top"/>
          </w:tcPr>
          <w:p>
            <w:pPr>
              <w:ind w:right="25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920" w:type="dxa"/>
            <w:vAlign w:val="top"/>
          </w:tcPr>
          <w:p>
            <w:pPr>
              <w:ind w:left="364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H电商中心办公经费项目</w:t>
            </w:r>
          </w:p>
        </w:tc>
        <w:tc>
          <w:tcPr>
            <w:tcW w:w="1247" w:type="dxa"/>
            <w:vAlign w:val="top"/>
          </w:tcPr>
          <w:p>
            <w:pPr>
              <w:ind w:right="2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4.10</w:t>
            </w:r>
          </w:p>
        </w:tc>
        <w:tc>
          <w:tcPr>
            <w:tcW w:w="1247" w:type="dxa"/>
            <w:vAlign w:val="top"/>
          </w:tcPr>
          <w:p>
            <w:pPr>
              <w:ind w:right="25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4.10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920" w:type="dxa"/>
            <w:vAlign w:val="top"/>
          </w:tcPr>
          <w:p>
            <w:pPr>
              <w:ind w:left="364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H电商物流费用</w:t>
            </w:r>
          </w:p>
        </w:tc>
        <w:tc>
          <w:tcPr>
            <w:tcW w:w="1247" w:type="dxa"/>
            <w:vAlign w:val="top"/>
          </w:tcPr>
          <w:p>
            <w:pPr>
              <w:ind w:right="3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42.12</w:t>
            </w:r>
          </w:p>
        </w:tc>
        <w:tc>
          <w:tcPr>
            <w:tcW w:w="1247" w:type="dxa"/>
            <w:vAlign w:val="top"/>
          </w:tcPr>
          <w:p>
            <w:pPr>
              <w:ind w:right="3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42.12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920" w:type="dxa"/>
            <w:vAlign w:val="top"/>
          </w:tcPr>
          <w:p>
            <w:pPr>
              <w:ind w:left="364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H公共服务中心运营费用</w:t>
            </w:r>
          </w:p>
        </w:tc>
        <w:tc>
          <w:tcPr>
            <w:tcW w:w="1247" w:type="dxa"/>
            <w:vAlign w:val="top"/>
          </w:tcPr>
          <w:p>
            <w:pPr>
              <w:ind w:right="3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247" w:type="dxa"/>
            <w:vAlign w:val="top"/>
          </w:tcPr>
          <w:p>
            <w:pPr>
              <w:ind w:right="3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920" w:type="dxa"/>
            <w:vAlign w:val="top"/>
          </w:tcPr>
          <w:p>
            <w:pPr>
              <w:ind w:left="364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H电商村级站建设</w:t>
            </w:r>
          </w:p>
        </w:tc>
        <w:tc>
          <w:tcPr>
            <w:tcW w:w="1247" w:type="dxa"/>
            <w:vAlign w:val="top"/>
          </w:tcPr>
          <w:p>
            <w:pPr>
              <w:ind w:right="3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62.00</w:t>
            </w:r>
          </w:p>
        </w:tc>
        <w:tc>
          <w:tcPr>
            <w:tcW w:w="1247" w:type="dxa"/>
            <w:vAlign w:val="top"/>
          </w:tcPr>
          <w:p>
            <w:pPr>
              <w:ind w:right="3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62.00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920" w:type="dxa"/>
            <w:vAlign w:val="top"/>
          </w:tcPr>
          <w:p>
            <w:pPr>
              <w:ind w:left="36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H品牌营销招商推广费用</w:t>
            </w:r>
          </w:p>
        </w:tc>
        <w:tc>
          <w:tcPr>
            <w:tcW w:w="1247" w:type="dxa"/>
            <w:vAlign w:val="top"/>
          </w:tcPr>
          <w:p>
            <w:pPr>
              <w:ind w:right="3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1247" w:type="dxa"/>
            <w:vAlign w:val="top"/>
          </w:tcPr>
          <w:p>
            <w:pPr>
              <w:ind w:right="3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920" w:type="dxa"/>
            <w:vAlign w:val="top"/>
          </w:tcPr>
          <w:p>
            <w:pPr>
              <w:ind w:left="37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乡村e镇公共服务中心租赁费</w:t>
            </w:r>
          </w:p>
        </w:tc>
        <w:tc>
          <w:tcPr>
            <w:tcW w:w="1247" w:type="dxa"/>
            <w:vAlign w:val="top"/>
          </w:tcPr>
          <w:p>
            <w:pPr>
              <w:ind w:right="3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90.00</w:t>
            </w:r>
          </w:p>
        </w:tc>
        <w:tc>
          <w:tcPr>
            <w:tcW w:w="1247" w:type="dxa"/>
            <w:vAlign w:val="top"/>
          </w:tcPr>
          <w:p>
            <w:pPr>
              <w:ind w:right="3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920" w:type="dxa"/>
            <w:vAlign w:val="top"/>
          </w:tcPr>
          <w:p>
            <w:pPr>
              <w:ind w:left="37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公共服务中心运营费用</w:t>
            </w:r>
          </w:p>
        </w:tc>
        <w:tc>
          <w:tcPr>
            <w:tcW w:w="1247" w:type="dxa"/>
            <w:vAlign w:val="top"/>
          </w:tcPr>
          <w:p>
            <w:pPr>
              <w:ind w:right="26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247" w:type="dxa"/>
            <w:vAlign w:val="top"/>
          </w:tcPr>
          <w:p>
            <w:pPr>
              <w:ind w:right="25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920" w:type="dxa"/>
            <w:vAlign w:val="top"/>
          </w:tcPr>
          <w:p>
            <w:pPr>
              <w:ind w:left="390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电商中心办公费</w:t>
            </w:r>
          </w:p>
        </w:tc>
        <w:tc>
          <w:tcPr>
            <w:tcW w:w="1247" w:type="dxa"/>
            <w:vAlign w:val="top"/>
          </w:tcPr>
          <w:p>
            <w:pPr>
              <w:ind w:right="26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247" w:type="dxa"/>
            <w:vAlign w:val="top"/>
          </w:tcPr>
          <w:p>
            <w:pPr>
              <w:ind w:right="25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2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6"/>
          <w:pgSz w:w="11900" w:h="16840"/>
          <w:pgMar w:top="642" w:right="600" w:bottom="340" w:left="600" w:header="326" w:footer="110" w:gutter="0"/>
        </w:sectPr>
        <w:rPr/>
      </w:pPr>
    </w:p>
    <w:p>
      <w:pPr>
        <w:spacing w:line="188" w:lineRule="exact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94"/>
        <w:gridCol w:w="1319"/>
        <w:gridCol w:w="1415"/>
        <w:gridCol w:w="1031"/>
        <w:gridCol w:w="1157"/>
      </w:tblGrid>
      <w:tr>
        <w:trPr>
          <w:trHeight w:val="427" w:hRule="atLeast"/>
        </w:trPr>
        <w:tc>
          <w:tcPr>
            <w:tcW w:w="409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5"/>
              <w:spacing w:before="131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79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859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单位名称：兴县电子商务服务中心</w:t>
            </w:r>
          </w:p>
        </w:tc>
        <w:tc>
          <w:tcPr>
            <w:tcW w:w="115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35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9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167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3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465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603" w:type="dxa"/>
            <w:vAlign w:val="top"/>
            <w:gridSpan w:val="3"/>
          </w:tcPr>
          <w:p>
            <w:pPr>
              <w:ind w:left="115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9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ind w:left="15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31" w:type="dxa"/>
            <w:vAlign w:val="top"/>
          </w:tcPr>
          <w:p>
            <w:pPr>
              <w:ind w:left="52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324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157" w:type="dxa"/>
            <w:vAlign w:val="top"/>
          </w:tcPr>
          <w:p>
            <w:pPr>
              <w:ind w:left="22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05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94" w:type="dxa"/>
            <w:vAlign w:val="top"/>
          </w:tcPr>
          <w:p>
            <w:pPr>
              <w:ind w:left="2002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319" w:type="dxa"/>
            <w:vAlign w:val="top"/>
          </w:tcPr>
          <w:p>
            <w:pPr>
              <w:ind w:left="604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415" w:type="dxa"/>
            <w:vAlign w:val="top"/>
          </w:tcPr>
          <w:p>
            <w:pPr>
              <w:ind w:left="655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031" w:type="dxa"/>
            <w:vAlign w:val="top"/>
          </w:tcPr>
          <w:p>
            <w:pPr>
              <w:ind w:left="460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157" w:type="dxa"/>
            <w:vAlign w:val="top"/>
          </w:tcPr>
          <w:p>
            <w:pPr>
              <w:ind w:left="525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94" w:type="dxa"/>
            <w:vAlign w:val="top"/>
          </w:tcPr>
          <w:p>
            <w:pPr>
              <w:ind w:left="1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兴县工业和信息化局</w:t>
            </w:r>
          </w:p>
        </w:tc>
        <w:tc>
          <w:tcPr>
            <w:tcW w:w="1319" w:type="dxa"/>
            <w:vAlign w:val="top"/>
          </w:tcPr>
          <w:p>
            <w:pPr>
              <w:ind w:right="2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428.00</w:t>
            </w:r>
          </w:p>
        </w:tc>
        <w:tc>
          <w:tcPr>
            <w:tcW w:w="1415" w:type="dxa"/>
            <w:vAlign w:val="top"/>
          </w:tcPr>
          <w:p>
            <w:pPr>
              <w:ind w:right="2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428.00</w:t>
            </w:r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4094" w:type="dxa"/>
            <w:vAlign w:val="top"/>
          </w:tcPr>
          <w:p>
            <w:pPr>
              <w:ind w:left="19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兴县电子商务服务中心</w:t>
            </w:r>
          </w:p>
        </w:tc>
        <w:tc>
          <w:tcPr>
            <w:tcW w:w="1319" w:type="dxa"/>
            <w:vAlign w:val="top"/>
          </w:tcPr>
          <w:p>
            <w:pPr>
              <w:ind w:right="2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428.00</w:t>
            </w:r>
          </w:p>
        </w:tc>
        <w:tc>
          <w:tcPr>
            <w:tcW w:w="1415" w:type="dxa"/>
            <w:vAlign w:val="top"/>
          </w:tcPr>
          <w:p>
            <w:pPr>
              <w:ind w:right="2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428.00</w:t>
            </w:r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4094" w:type="dxa"/>
            <w:vAlign w:val="top"/>
          </w:tcPr>
          <w:p>
            <w:pPr>
              <w:ind w:left="9" w:right="32" w:firstLine="36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培育蔡家崖乡村e镇晋财资环【2023】62】号兴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财建【2023】251】号</w:t>
            </w:r>
          </w:p>
        </w:tc>
        <w:tc>
          <w:tcPr>
            <w:tcW w:w="1319" w:type="dxa"/>
            <w:vAlign w:val="top"/>
          </w:tcPr>
          <w:p>
            <w:pPr>
              <w:ind w:right="2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1415" w:type="dxa"/>
            <w:vAlign w:val="top"/>
          </w:tcPr>
          <w:p>
            <w:pPr>
              <w:ind w:right="2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9" w:hRule="atLeast"/>
        </w:trPr>
        <w:tc>
          <w:tcPr>
            <w:tcW w:w="4094" w:type="dxa"/>
            <w:vAlign w:val="top"/>
          </w:tcPr>
          <w:p>
            <w:pPr>
              <w:ind w:left="16" w:right="122" w:firstLine="376"/>
              <w:spacing w:before="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吕梁市财政局关于下达2023年“双十一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”全市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乡村e镇直播带货吕财建【2023】115号兴财建</w:t>
            </w:r>
          </w:p>
          <w:p>
            <w:pPr>
              <w:spacing w:line="19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【2023】755号</w:t>
            </w:r>
          </w:p>
        </w:tc>
        <w:tc>
          <w:tcPr>
            <w:tcW w:w="1319" w:type="dxa"/>
            <w:vAlign w:val="top"/>
          </w:tcPr>
          <w:p>
            <w:pPr>
              <w:ind w:right="30"/>
              <w:spacing w:before="2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28.00</w:t>
            </w:r>
          </w:p>
        </w:tc>
        <w:tc>
          <w:tcPr>
            <w:tcW w:w="1415" w:type="dxa"/>
            <w:vAlign w:val="top"/>
          </w:tcPr>
          <w:p>
            <w:pPr>
              <w:ind w:right="28"/>
              <w:spacing w:before="2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28.00</w:t>
            </w:r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5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"/>
          <w:pgSz w:w="11900" w:h="16840"/>
          <w:pgMar w:top="642" w:right="600" w:bottom="340" w:left="600" w:header="326" w:footer="111" w:gutter="0"/>
        </w:sectPr>
        <w:rPr/>
      </w:pPr>
    </w:p>
    <w:p>
      <w:pPr>
        <w:pStyle w:val="BodyText"/>
        <w:spacing w:line="297" w:lineRule="auto"/>
        <w:rPr/>
      </w:pPr>
      <w:r/>
    </w:p>
    <w:p>
      <w:pPr>
        <w:ind w:left="3268"/>
        <w:spacing w:before="81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6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701" w:right="805" w:firstLine="505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2024年度兴县电子商务服务中心预算收入总计1,075.17万元，其中：本年收入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647.17万元，上年结转428.00万元，比上年增加557.70万元，增长107.77%，主要原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因是本年项目支出较上年增加较多，其中包括上年核减</w:t>
      </w:r>
      <w:r>
        <w:rPr>
          <w:rFonts w:ascii="FangSong" w:hAnsi="FangSong" w:eastAsia="FangSong" w:cs="FangSong"/>
          <w:sz w:val="25"/>
          <w:szCs w:val="25"/>
          <w:spacing w:val="1"/>
        </w:rPr>
        <w:t>后本年安排部分，详情见附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表；本年单位预算支出总计1,075.17万元，其中：本年预算安排647.17万元，上年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结转428.00万元，比上年增加557.7</w:t>
      </w:r>
      <w:r>
        <w:rPr>
          <w:rFonts w:ascii="FangSong" w:hAnsi="FangSong" w:eastAsia="FangSong" w:cs="FangSong"/>
          <w:sz w:val="25"/>
          <w:szCs w:val="25"/>
          <w:spacing w:val="1"/>
        </w:rPr>
        <w:t>0万元，增长107.77%，主要原因是本年项目支出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较上年增加较多，其中包括上年核减后本年安排部分，详情见附表</w:t>
      </w:r>
    </w:p>
    <w:p>
      <w:pPr>
        <w:ind w:left="6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706" w:right="798" w:firstLine="499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2024年度兴县电子商务服务中心预算收入1,075.17万元，主要包括一般公共预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3"/>
        </w:rPr>
        <w:t>算拨款收入647.17万元，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占60.19%；政府性基金预算拨款收入0万元，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本经营预算拨款收入0万元，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占0%；财政专户管理资金收</w:t>
      </w:r>
      <w:r>
        <w:rPr>
          <w:rFonts w:ascii="FangSong" w:hAnsi="FangSong" w:eastAsia="FangSong" w:cs="FangSong"/>
          <w:sz w:val="25"/>
          <w:szCs w:val="25"/>
          <w:spacing w:val="-2"/>
        </w:rPr>
        <w:t>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万元，</w:t>
      </w:r>
      <w:r>
        <w:rPr>
          <w:rFonts w:ascii="FangSong" w:hAnsi="FangSong" w:eastAsia="FangSong" w:cs="FangSong"/>
          <w:sz w:val="25"/>
          <w:szCs w:val="25"/>
          <w:spacing w:val="-5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占0%；上年结转428.00万元，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占39.81%。</w:t>
      </w:r>
    </w:p>
    <w:p>
      <w:pPr>
        <w:pStyle w:val="BodyText"/>
        <w:spacing w:line="342" w:lineRule="auto"/>
        <w:rPr/>
      </w:pPr>
      <w:r/>
    </w:p>
    <w:p>
      <w:pPr>
        <w:ind w:firstLine="2525"/>
        <w:spacing w:before="1" w:line="3804" w:lineRule="exact"/>
        <w:rPr/>
      </w:pPr>
      <w:r>
        <w:rPr>
          <w:position w:val="-76"/>
        </w:rPr>
        <w:drawing>
          <wp:inline distT="0" distB="0" distL="0" distR="0">
            <wp:extent cx="3558994" cy="241519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58994" cy="241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99"/>
        <w:spacing w:before="17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708" w:right="930" w:firstLine="497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2024年度兴县电子商务服务中心支出预算</w:t>
      </w:r>
      <w:r>
        <w:rPr>
          <w:rFonts w:ascii="FangSong" w:hAnsi="FangSong" w:eastAsia="FangSong" w:cs="FangSong"/>
          <w:sz w:val="25"/>
          <w:szCs w:val="25"/>
          <w:spacing w:val="1"/>
        </w:rPr>
        <w:t>1075.17万元，其中：基本支出75.95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占7.06%；项目支出999.22万元，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占92.94%。</w:t>
      </w:r>
    </w:p>
    <w:p>
      <w:pPr>
        <w:ind w:left="714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701" w:right="805" w:firstLine="505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2024年度兴县电子商务服务中心财政拨款收支总预算1,075.17万元。其中：一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般公共预算拨款1,075.17万元，政府性基金预算拨款0万元，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5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0万元。其中：当年拨款收入647.17万元，上年</w:t>
      </w:r>
      <w:r>
        <w:rPr>
          <w:rFonts w:ascii="FangSong" w:hAnsi="FangSong" w:eastAsia="FangSong" w:cs="FangSong"/>
          <w:sz w:val="25"/>
          <w:szCs w:val="25"/>
          <w:spacing w:val="1"/>
        </w:rPr>
        <w:t>结转收入428.00万元。支出包括：一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般公共服务支出28.00万元、社会保障和就业支出15.63</w:t>
      </w:r>
      <w:r>
        <w:rPr>
          <w:rFonts w:ascii="FangSong" w:hAnsi="FangSong" w:eastAsia="FangSong" w:cs="FangSong"/>
          <w:sz w:val="25"/>
          <w:szCs w:val="25"/>
          <w:spacing w:val="1"/>
        </w:rPr>
        <w:t>万元、卫生健康支出2.81万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元、商业服务业等支出1,022.69万元、住房保障支出6.04万元等。</w:t>
      </w:r>
    </w:p>
    <w:p>
      <w:pPr>
        <w:ind w:left="706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212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spacing w:line="223" w:lineRule="auto"/>
        <w:sectPr>
          <w:footerReference w:type="default" r:id="rId18"/>
          <w:pgSz w:w="11900" w:h="16840"/>
          <w:pgMar w:top="642" w:right="600" w:bottom="340" w:left="60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ind w:left="701" w:right="811" w:firstLine="505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2024年度兴县电子商务服务中心一般公共预算当年支出647.17万元,比上年增加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647.17万元。</w:t>
      </w:r>
    </w:p>
    <w:p>
      <w:pPr>
        <w:ind w:left="12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711" w:right="811" w:firstLine="49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2024年度兴县电子商务服务中心一般公共预算当年支出647.17万元,主要用于以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下方面：社会保障和就业支出15.63万元，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占2.42%；卫生健康支出2.81</w:t>
      </w:r>
      <w:r>
        <w:rPr>
          <w:rFonts w:ascii="FangSong" w:hAnsi="FangSong" w:eastAsia="FangSong" w:cs="FangSong"/>
          <w:sz w:val="25"/>
          <w:szCs w:val="25"/>
          <w:spacing w:val="-1"/>
        </w:rPr>
        <w:t>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701" w:right="1309"/>
        <w:spacing w:before="1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0.43%；商业服务业等支出622.69万元，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占96.22%</w:t>
      </w:r>
      <w:r>
        <w:rPr>
          <w:rFonts w:ascii="FangSong" w:hAnsi="FangSong" w:eastAsia="FangSong" w:cs="FangSong"/>
          <w:sz w:val="25"/>
          <w:szCs w:val="25"/>
          <w:spacing w:val="-2"/>
        </w:rPr>
        <w:t>；住房保障支出6.04万元，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0.93%等。</w:t>
      </w:r>
    </w:p>
    <w:p>
      <w:pPr>
        <w:ind w:firstLine="3761"/>
        <w:spacing w:before="98" w:line="2829" w:lineRule="exact"/>
        <w:rPr/>
      </w:pPr>
      <w:r>
        <w:rPr>
          <w:position w:val="-56"/>
        </w:rPr>
        <w:drawing>
          <wp:inline distT="0" distB="0" distL="0" distR="0">
            <wp:extent cx="2102466" cy="1796644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02466" cy="179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2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left="7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2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2024年度兴县电子商务服务中心一般公共预算安排基本支出75.95万元，其中：</w:t>
      </w:r>
    </w:p>
    <w:p>
      <w:pPr>
        <w:ind w:left="706" w:right="805" w:firstLine="508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人员经费72.31万元，主要包括：其他工资福利支出、其他社会保障缴费、绩效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工资、基本工资、退休费、机关事业单位基本养老保险缴费、住房公积金、职业年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金缴费、津贴补贴、职工基本医疗保险缴费等；</w:t>
      </w:r>
    </w:p>
    <w:p>
      <w:pPr>
        <w:ind w:left="706" w:right="937" w:firstLine="509"/>
        <w:spacing w:before="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公用经费3.64万元，主要包括：办公费、福利费、其他商品和服务支出、工会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经费、差旅费等。</w:t>
      </w:r>
    </w:p>
    <w:p>
      <w:pPr>
        <w:ind w:left="693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211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694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220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我单位为事业单位，无机关运行经费</w:t>
      </w:r>
    </w:p>
    <w:p>
      <w:pPr>
        <w:ind w:left="700"/>
        <w:spacing w:before="130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706" w:right="805" w:firstLine="499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2024年兴县电子商务服务中心政府采购预算总额0万</w:t>
      </w:r>
      <w:r>
        <w:rPr>
          <w:rFonts w:ascii="FangSong" w:hAnsi="FangSong" w:eastAsia="FangSong" w:cs="FangSong"/>
          <w:sz w:val="25"/>
          <w:szCs w:val="25"/>
          <w:spacing w:val="1"/>
        </w:rPr>
        <w:t>元。其中：政府采购货物预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算0万元、政府采购工程预算0万元、政府采购服务预</w:t>
      </w:r>
      <w:r>
        <w:rPr>
          <w:rFonts w:ascii="FangSong" w:hAnsi="FangSong" w:eastAsia="FangSong" w:cs="FangSong"/>
          <w:sz w:val="25"/>
          <w:szCs w:val="25"/>
          <w:spacing w:val="1"/>
        </w:rPr>
        <w:t>算0万元。</w:t>
      </w:r>
    </w:p>
    <w:p>
      <w:pPr>
        <w:ind w:left="6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2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702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2024年未编报单位整体绩效目标，涉及资金0万元</w:t>
      </w:r>
    </w:p>
    <w:p>
      <w:pPr>
        <w:ind w:left="12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206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2024年兴县电子商务服务中心纳入绩效目标管理的二级项目11个，共计金</w:t>
      </w:r>
    </w:p>
    <w:p>
      <w:pPr>
        <w:ind w:left="706"/>
        <w:spacing w:before="129" w:line="2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额999.22万元。其中：其他运转类项目8个，涉及金额316.22万元；特定目标类项</w:t>
      </w:r>
    </w:p>
    <w:p>
      <w:pPr>
        <w:spacing w:line="220" w:lineRule="auto"/>
        <w:sectPr>
          <w:footerReference w:type="default" r:id="rId20"/>
          <w:pgSz w:w="11900" w:h="16840"/>
          <w:pgMar w:top="642" w:right="600" w:bottom="340" w:left="60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ind w:left="750" w:right="856" w:firstLine="1"/>
        <w:spacing w:before="44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目3个，涉及金额683.00万元。公开项目绩效目标11个，涉及项目金额999.22万元，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占部门（单位）项目支出总额的100%。其中：其他运转</w:t>
      </w:r>
      <w:r>
        <w:rPr>
          <w:rFonts w:ascii="FangSong" w:hAnsi="FangSong" w:eastAsia="FangSong" w:cs="FangSong"/>
          <w:sz w:val="25"/>
          <w:szCs w:val="25"/>
        </w:rPr>
        <w:t>类项目8个，涉及项目金</w:t>
      </w:r>
    </w:p>
    <w:p>
      <w:pPr>
        <w:ind w:left="706"/>
        <w:spacing w:before="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额316.22万元；特定目标类项目3个，涉及项目金额683.00万元。</w:t>
      </w:r>
    </w:p>
    <w:p>
      <w:pPr>
        <w:ind w:left="1212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footerReference w:type="default" r:id="rId22"/>
          <w:pgSz w:w="11900" w:h="16840"/>
          <w:pgMar w:top="642" w:right="600" w:bottom="340" w:left="60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23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25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27"/>
          <w:pgSz w:w="11900" w:h="16840"/>
          <w:pgMar w:top="642" w:right="600" w:bottom="340" w:left="600" w:header="326" w:footer="110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29"/>
          <w:pgSz w:w="11900" w:h="16840"/>
          <w:pgMar w:top="642" w:right="600" w:bottom="340" w:left="600" w:header="326" w:footer="110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31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33"/>
          <w:pgSz w:w="11900" w:h="16840"/>
          <w:pgMar w:top="642" w:right="600" w:bottom="340" w:left="600" w:header="326" w:footer="110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35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37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39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41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4728" w:lineRule="exact"/>
        <w:rPr/>
      </w:pPr>
      <w:r>
        <w:rPr>
          <w:position w:val="-294"/>
        </w:rPr>
        <w:drawing>
          <wp:inline distT="0" distB="0" distL="0" distR="0">
            <wp:extent cx="6097700" cy="9352345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93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728" w:lineRule="exact"/>
        <w:sectPr>
          <w:footerReference w:type="default" r:id="rId43"/>
          <w:pgSz w:w="11900" w:h="16840"/>
          <w:pgMar w:top="642" w:right="600" w:bottom="340" w:left="600" w:header="326" w:footer="111" w:gutter="0"/>
        </w:sectPr>
        <w:rPr/>
      </w:pPr>
    </w:p>
    <w:p>
      <w:pPr>
        <w:ind w:left="697"/>
        <w:spacing w:before="12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2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708" w:right="913" w:firstLine="502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截至2024年5月1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日，兴县电子商务服务中心共有公务用车编制0辆，实有</w:t>
      </w:r>
      <w:r>
        <w:rPr>
          <w:rFonts w:ascii="FangSong" w:hAnsi="FangSong" w:eastAsia="FangSong" w:cs="FangSong"/>
          <w:sz w:val="25"/>
          <w:szCs w:val="25"/>
          <w:spacing w:val="-1"/>
        </w:rPr>
        <w:t>0辆，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其中：领导用车0辆，机要通信用车0辆，应急保障用车0辆，执法执勤用车0辆，特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种专业技术用车0辆，事业单位业务用车0辆，其他</w:t>
      </w:r>
      <w:r>
        <w:rPr>
          <w:rFonts w:ascii="FangSong" w:hAnsi="FangSong" w:eastAsia="FangSong" w:cs="FangSong"/>
          <w:sz w:val="25"/>
          <w:szCs w:val="25"/>
          <w:spacing w:val="1"/>
        </w:rPr>
        <w:t>公务用车0辆。</w:t>
      </w:r>
    </w:p>
    <w:p>
      <w:pPr>
        <w:ind w:left="12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709" w:right="925" w:firstLine="501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截至2024年5月1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日，兴县电子商务服务中心使</w:t>
      </w:r>
      <w:r>
        <w:rPr>
          <w:rFonts w:ascii="FangSong" w:hAnsi="FangSong" w:eastAsia="FangSong" w:cs="FangSong"/>
          <w:sz w:val="25"/>
          <w:szCs w:val="25"/>
          <w:spacing w:val="-1"/>
        </w:rPr>
        <w:t>用的办公用房建筑总面积48平方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米。</w:t>
      </w:r>
    </w:p>
    <w:p>
      <w:pPr>
        <w:ind w:left="12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721" w:right="925" w:firstLine="489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截至2024年5月1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日，兴县电子商务服务中心占</w:t>
      </w:r>
      <w:r>
        <w:rPr>
          <w:rFonts w:ascii="FangSong" w:hAnsi="FangSong" w:eastAsia="FangSong" w:cs="FangSong"/>
          <w:sz w:val="25"/>
          <w:szCs w:val="25"/>
          <w:spacing w:val="-1"/>
        </w:rPr>
        <w:t>有使用价值50万元（原值）以上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的通用设备0台（套</w:t>
      </w:r>
      <w:r>
        <w:rPr>
          <w:rFonts w:ascii="FangSong" w:hAnsi="FangSong" w:eastAsia="FangSong" w:cs="FangSong"/>
          <w:sz w:val="25"/>
          <w:szCs w:val="25"/>
          <w:spacing w:val="23"/>
        </w:rPr>
        <w:t>）；</w:t>
      </w:r>
      <w:r>
        <w:rPr>
          <w:rFonts w:ascii="FangSong" w:hAnsi="FangSong" w:eastAsia="FangSong" w:cs="FangSong"/>
          <w:sz w:val="25"/>
          <w:szCs w:val="25"/>
        </w:rPr>
        <w:t>兴县电子商务服务中心占有使用价值100万元（原值）以上</w:t>
      </w:r>
    </w:p>
    <w:p>
      <w:pPr>
        <w:ind w:left="721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的通用设备0台（套）。</w:t>
      </w:r>
    </w:p>
    <w:p>
      <w:pPr>
        <w:ind w:left="697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212"/>
        <w:spacing w:before="130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214"/>
        <w:spacing w:before="276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2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214"/>
        <w:spacing w:before="274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footerReference w:type="default" r:id="rId45"/>
          <w:pgSz w:w="11900" w:h="16840"/>
          <w:pgMar w:top="642" w:right="600" w:bottom="340" w:left="60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ind w:firstLine="570"/>
        <w:spacing w:before="152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46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48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0"/>
          <w:pgSz w:w="11900" w:h="16840"/>
          <w:pgMar w:top="642" w:right="600" w:bottom="340" w:left="600" w:header="326" w:footer="111" w:gutter="0"/>
        </w:sectPr>
        <w:rPr/>
      </w:pPr>
    </w:p>
    <w:p>
      <w:pPr>
        <w:ind w:firstLine="570"/>
        <w:spacing w:before="152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2"/>
          <w:pgSz w:w="11900" w:h="16840"/>
          <w:pgMar w:top="642" w:right="600" w:bottom="340" w:left="600" w:header="326" w:footer="111" w:gutter="0"/>
        </w:sectPr>
        <w:rPr/>
      </w:pPr>
    </w:p>
    <w:p>
      <w:pPr>
        <w:ind w:left="4277"/>
        <w:spacing w:before="56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706" w:right="9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721" w:right="9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706" w:right="9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7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708" w:right="9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711" w:right="9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709" w:right="9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707" w:right="9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706" w:right="9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2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707" w:right="937" w:firstLine="506"/>
        <w:spacing w:before="166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706" w:right="9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719" w:right="937" w:firstLine="484"/>
        <w:spacing w:before="132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708" w:right="976" w:firstLine="501"/>
        <w:spacing w:before="126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711" w:right="9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7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207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2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footerReference w:type="default" r:id="rId54"/>
      <w:pgSz w:w="11900" w:h="16840"/>
      <w:pgMar w:top="642" w:right="600" w:bottom="340" w:left="60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2" style="position:absolute;margin-left:30pt;margin-top:29.5pt;mso-position-vertical-relative:page;mso-position-horizontal-relative:page;width:535pt;height:1pt;z-index:2516582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兴县电子商务服务中心2024年单位预算公开报告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4" style="position:absolute;margin-left:30pt;margin-top:29.5pt;mso-position-vertical-relative:page;mso-position-horizontal-relative:page;width:782pt;height:1pt;z-index:251661312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兴县电子商务服务中心2024年单位预算公开报告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7" Type="http://schemas.openxmlformats.org/officeDocument/2006/relationships/fontTable" Target="fontTable.xml"/><Relationship Id="rId56" Type="http://schemas.openxmlformats.org/officeDocument/2006/relationships/styles" Target="styles.xml"/><Relationship Id="rId55" Type="http://schemas.openxmlformats.org/officeDocument/2006/relationships/settings" Target="settings.xml"/><Relationship Id="rId54" Type="http://schemas.openxmlformats.org/officeDocument/2006/relationships/footer" Target="footer35.xml"/><Relationship Id="rId53" Type="http://schemas.openxmlformats.org/officeDocument/2006/relationships/image" Target="media/image17.jpeg"/><Relationship Id="rId52" Type="http://schemas.openxmlformats.org/officeDocument/2006/relationships/footer" Target="footer34.xml"/><Relationship Id="rId51" Type="http://schemas.openxmlformats.org/officeDocument/2006/relationships/image" Target="media/image16.jpeg"/><Relationship Id="rId50" Type="http://schemas.openxmlformats.org/officeDocument/2006/relationships/footer" Target="footer33.xml"/><Relationship Id="rId5" Type="http://schemas.openxmlformats.org/officeDocument/2006/relationships/header" Target="header2.xml"/><Relationship Id="rId49" Type="http://schemas.openxmlformats.org/officeDocument/2006/relationships/image" Target="media/image15.jpeg"/><Relationship Id="rId48" Type="http://schemas.openxmlformats.org/officeDocument/2006/relationships/footer" Target="footer32.xml"/><Relationship Id="rId47" Type="http://schemas.openxmlformats.org/officeDocument/2006/relationships/image" Target="media/image14.jpeg"/><Relationship Id="rId46" Type="http://schemas.openxmlformats.org/officeDocument/2006/relationships/footer" Target="footer31.xml"/><Relationship Id="rId45" Type="http://schemas.openxmlformats.org/officeDocument/2006/relationships/footer" Target="footer30.xml"/><Relationship Id="rId44" Type="http://schemas.openxmlformats.org/officeDocument/2006/relationships/image" Target="media/image13.jpeg"/><Relationship Id="rId43" Type="http://schemas.openxmlformats.org/officeDocument/2006/relationships/footer" Target="footer29.xml"/><Relationship Id="rId42" Type="http://schemas.openxmlformats.org/officeDocument/2006/relationships/image" Target="media/image12.jpeg"/><Relationship Id="rId41" Type="http://schemas.openxmlformats.org/officeDocument/2006/relationships/footer" Target="footer28.xml"/><Relationship Id="rId40" Type="http://schemas.openxmlformats.org/officeDocument/2006/relationships/image" Target="media/image11.jpeg"/><Relationship Id="rId4" Type="http://schemas.openxmlformats.org/officeDocument/2006/relationships/footer" Target="footer3.xml"/><Relationship Id="rId39" Type="http://schemas.openxmlformats.org/officeDocument/2006/relationships/footer" Target="footer27.xml"/><Relationship Id="rId38" Type="http://schemas.openxmlformats.org/officeDocument/2006/relationships/image" Target="media/image10.jpeg"/><Relationship Id="rId37" Type="http://schemas.openxmlformats.org/officeDocument/2006/relationships/footer" Target="footer26.xml"/><Relationship Id="rId36" Type="http://schemas.openxmlformats.org/officeDocument/2006/relationships/image" Target="media/image9.jpeg"/><Relationship Id="rId35" Type="http://schemas.openxmlformats.org/officeDocument/2006/relationships/footer" Target="footer25.xml"/><Relationship Id="rId34" Type="http://schemas.openxmlformats.org/officeDocument/2006/relationships/image" Target="media/image8.jpeg"/><Relationship Id="rId33" Type="http://schemas.openxmlformats.org/officeDocument/2006/relationships/footer" Target="footer24.xml"/><Relationship Id="rId32" Type="http://schemas.openxmlformats.org/officeDocument/2006/relationships/image" Target="media/image7.jpeg"/><Relationship Id="rId31" Type="http://schemas.openxmlformats.org/officeDocument/2006/relationships/footer" Target="footer23.xml"/><Relationship Id="rId30" Type="http://schemas.openxmlformats.org/officeDocument/2006/relationships/image" Target="media/image6.jpeg"/><Relationship Id="rId3" Type="http://schemas.openxmlformats.org/officeDocument/2006/relationships/footer" Target="footer2.xml"/><Relationship Id="rId29" Type="http://schemas.openxmlformats.org/officeDocument/2006/relationships/footer" Target="footer22.xml"/><Relationship Id="rId28" Type="http://schemas.openxmlformats.org/officeDocument/2006/relationships/image" Target="media/image5.jpeg"/><Relationship Id="rId27" Type="http://schemas.openxmlformats.org/officeDocument/2006/relationships/footer" Target="footer21.xml"/><Relationship Id="rId26" Type="http://schemas.openxmlformats.org/officeDocument/2006/relationships/image" Target="media/image4.jpeg"/><Relationship Id="rId25" Type="http://schemas.openxmlformats.org/officeDocument/2006/relationships/footer" Target="footer20.xml"/><Relationship Id="rId24" Type="http://schemas.openxmlformats.org/officeDocument/2006/relationships/image" Target="media/image3.jpeg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image" Target="media/image2.png"/><Relationship Id="rId20" Type="http://schemas.openxmlformats.org/officeDocument/2006/relationships/footer" Target="footer17.xml"/><Relationship Id="rId2" Type="http://schemas.openxmlformats.org/officeDocument/2006/relationships/footer" Target="footer1.xml"/><Relationship Id="rId19" Type="http://schemas.openxmlformats.org/officeDocument/2006/relationships/image" Target="media/image1.png"/><Relationship Id="rId18" Type="http://schemas.openxmlformats.org/officeDocument/2006/relationships/footer" Target="footer16.xml"/><Relationship Id="rId17" Type="http://schemas.openxmlformats.org/officeDocument/2006/relationships/footer" Target="footer15.xml"/><Relationship Id="rId16" Type="http://schemas.openxmlformats.org/officeDocument/2006/relationships/footer" Target="footer14.xml"/><Relationship Id="rId15" Type="http://schemas.openxmlformats.org/officeDocument/2006/relationships/footer" Target="footer13.xml"/><Relationship Id="rId14" Type="http://schemas.openxmlformats.org/officeDocument/2006/relationships/footer" Target="footer12.xml"/><Relationship Id="rId13" Type="http://schemas.openxmlformats.org/officeDocument/2006/relationships/footer" Target="footer11.xml"/><Relationship Id="rId12" Type="http://schemas.openxmlformats.org/officeDocument/2006/relationships/footer" Target="footer10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2024-12-05T22:51:30Z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2025-09-26T10:27:35</vt:filetime>
  </property>
</Properties>
</file>