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44"/>
          <w:szCs w:val="44"/>
        </w:rPr>
      </w:pPr>
    </w:p>
    <w:p>
      <w:pPr>
        <w:jc w:val="center"/>
        <w:rPr>
          <w:rFonts w:asciiTheme="minorEastAsia" w:hAnsiTheme="minorEastAsia"/>
          <w:b/>
          <w:sz w:val="44"/>
          <w:szCs w:val="44"/>
        </w:rPr>
      </w:pPr>
    </w:p>
    <w:p>
      <w:pPr>
        <w:jc w:val="center"/>
        <w:rPr>
          <w:rFonts w:asciiTheme="minorEastAsia" w:hAnsiTheme="minorEastAsia"/>
          <w:b/>
          <w:sz w:val="44"/>
          <w:szCs w:val="44"/>
        </w:rPr>
      </w:pPr>
      <w:r>
        <w:rPr>
          <w:rFonts w:hint="eastAsia" w:asciiTheme="minorEastAsia" w:hAnsiTheme="minorEastAsia"/>
          <w:b/>
          <w:sz w:val="44"/>
          <w:szCs w:val="44"/>
        </w:rPr>
        <w:t>2017年兴县财政预算编制说明</w:t>
      </w:r>
    </w:p>
    <w:p>
      <w:pPr>
        <w:jc w:val="center"/>
        <w:rPr>
          <w:rFonts w:asciiTheme="minorEastAsia" w:hAnsiTheme="minorEastAsia"/>
          <w:b/>
          <w:sz w:val="44"/>
          <w:szCs w:val="44"/>
        </w:rPr>
      </w:pPr>
    </w:p>
    <w:p>
      <w:pPr>
        <w:autoSpaceDN w:val="0"/>
        <w:ind w:firstLine="643" w:firstLineChars="200"/>
        <w:rPr>
          <w:rFonts w:ascii="宋体" w:hAnsi="宋体"/>
          <w:b/>
          <w:color w:val="000000"/>
          <w:sz w:val="32"/>
          <w:szCs w:val="32"/>
        </w:rPr>
      </w:pPr>
      <w:r>
        <w:rPr>
          <w:rFonts w:hint="eastAsia" w:ascii="宋体" w:hAnsi="宋体"/>
          <w:b/>
          <w:color w:val="000000"/>
          <w:sz w:val="32"/>
          <w:szCs w:val="32"/>
        </w:rPr>
        <w:t>一、2017年预算编制工作的总体要求</w:t>
      </w:r>
    </w:p>
    <w:p>
      <w:pPr>
        <w:spacing w:line="560" w:lineRule="exact"/>
        <w:ind w:firstLine="640" w:firstLineChars="200"/>
        <w:rPr>
          <w:rFonts w:ascii="仿宋_GB2312" w:hAnsi="仿宋_GB2312" w:eastAsia="仿宋_GB2312" w:cs="仿宋_GB2312"/>
          <w:sz w:val="32"/>
          <w:szCs w:val="32"/>
        </w:rPr>
      </w:pPr>
      <w:r>
        <w:rPr>
          <w:rFonts w:hint="eastAsia" w:ascii="仿宋_GB2312" w:hAnsi="宋体" w:eastAsia="仿宋_GB2312"/>
          <w:color w:val="000000"/>
          <w:sz w:val="32"/>
          <w:szCs w:val="32"/>
        </w:rPr>
        <w:t xml:space="preserve"> </w:t>
      </w:r>
      <w:r>
        <w:rPr>
          <w:rFonts w:hint="eastAsia" w:ascii="仿宋_GB2312" w:eastAsia="仿宋_GB2312"/>
          <w:sz w:val="32"/>
          <w:szCs w:val="32"/>
        </w:rPr>
        <w:t>2017年部门预算编制的</w:t>
      </w:r>
      <w:r>
        <w:rPr>
          <w:rFonts w:hint="eastAsia" w:ascii="仿宋_GB2312" w:eastAsia="仿宋_GB2312"/>
          <w:bCs/>
          <w:sz w:val="32"/>
          <w:szCs w:val="32"/>
        </w:rPr>
        <w:t>总体要求</w:t>
      </w:r>
      <w:r>
        <w:rPr>
          <w:rFonts w:hint="eastAsia" w:ascii="仿宋_GB2312" w:eastAsia="仿宋_GB2312"/>
          <w:sz w:val="32"/>
          <w:szCs w:val="32"/>
        </w:rPr>
        <w:t>是：</w:t>
      </w:r>
      <w:r>
        <w:rPr>
          <w:rFonts w:ascii="仿宋" w:hAnsi="仿宋" w:eastAsia="仿宋" w:cs="Arial"/>
          <w:kern w:val="0"/>
          <w:sz w:val="32"/>
          <w:szCs w:val="32"/>
        </w:rPr>
        <w:t>全面贯彻党的十八大、十八届三中、四中、五中、六中全会和</w:t>
      </w:r>
      <w:r>
        <w:rPr>
          <w:rFonts w:hint="eastAsia" w:ascii="仿宋" w:hAnsi="仿宋" w:eastAsia="仿宋" w:cs="Arial"/>
          <w:kern w:val="0"/>
          <w:sz w:val="32"/>
          <w:szCs w:val="32"/>
        </w:rPr>
        <w:t>县委</w:t>
      </w:r>
      <w:r>
        <w:rPr>
          <w:rFonts w:ascii="仿宋" w:hAnsi="仿宋" w:eastAsia="仿宋" w:cs="Arial"/>
          <w:kern w:val="0"/>
          <w:sz w:val="32"/>
          <w:szCs w:val="32"/>
        </w:rPr>
        <w:t>工作会议精神，坚持稳中求进工作总基调，</w:t>
      </w:r>
      <w:r>
        <w:rPr>
          <w:rFonts w:hint="eastAsia" w:ascii="仿宋_GB2312" w:hAnsi="仿宋_GB2312" w:eastAsia="仿宋_GB2312" w:cs="仿宋_GB2312"/>
          <w:sz w:val="32"/>
          <w:szCs w:val="32"/>
        </w:rPr>
        <w:t>遵循统筹兼顾、勤俭节约、量力而行、讲求实效和收支平衡的原则，</w:t>
      </w:r>
      <w:r>
        <w:rPr>
          <w:rFonts w:hint="eastAsia" w:ascii="仿宋_GB2312" w:eastAsia="仿宋_GB2312"/>
          <w:sz w:val="32"/>
          <w:szCs w:val="32"/>
        </w:rPr>
        <w:t>认真落实县委、县政府各项决策部署，</w:t>
      </w:r>
      <w:r>
        <w:rPr>
          <w:rFonts w:hint="eastAsia" w:ascii="仿宋_GB2312" w:hAnsi="仿宋_GB2312" w:eastAsia="仿宋_GB2312" w:cs="仿宋_GB2312"/>
          <w:sz w:val="32"/>
          <w:szCs w:val="32"/>
        </w:rPr>
        <w:t>推进预算绩效管理，从严从紧编制预算。</w:t>
      </w:r>
    </w:p>
    <w:p>
      <w:pPr>
        <w:autoSpaceDN w:val="0"/>
        <w:ind w:firstLine="643" w:firstLineChars="200"/>
        <w:rPr>
          <w:rFonts w:ascii="宋体" w:hAnsi="宋体"/>
          <w:b/>
          <w:color w:val="000000"/>
          <w:sz w:val="32"/>
          <w:szCs w:val="32"/>
        </w:rPr>
      </w:pPr>
      <w:r>
        <w:rPr>
          <w:rFonts w:hint="eastAsia" w:ascii="宋体" w:hAnsi="宋体"/>
          <w:b/>
          <w:color w:val="000000"/>
          <w:sz w:val="32"/>
          <w:szCs w:val="32"/>
        </w:rPr>
        <w:t>二、2017年预算编制的原则及工作重点</w:t>
      </w:r>
    </w:p>
    <w:p>
      <w:pPr>
        <w:autoSpaceDN w:val="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坚持新发展理念，体现“紧日子、保基本、调结构、保战略”的要求。</w:t>
      </w:r>
    </w:p>
    <w:p>
      <w:pPr>
        <w:autoSpaceDN w:val="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（一）从严从紧加强各项支出管理</w:t>
      </w:r>
    </w:p>
    <w:p>
      <w:pPr>
        <w:autoSpaceDN w:val="0"/>
        <w:ind w:firstLine="640" w:firstLineChars="200"/>
        <w:rPr>
          <w:rFonts w:ascii="仿宋_GB2312" w:hAnsi="宋体" w:eastAsia="仿宋_GB2312"/>
          <w:color w:val="000000"/>
          <w:sz w:val="32"/>
          <w:szCs w:val="32"/>
        </w:rPr>
      </w:pPr>
      <w:r>
        <w:rPr>
          <w:rFonts w:hint="eastAsia" w:ascii="仿宋" w:hAnsi="仿宋" w:eastAsia="仿宋" w:cs="宋体"/>
          <w:kern w:val="0"/>
          <w:sz w:val="32"/>
          <w:szCs w:val="32"/>
        </w:rPr>
        <w:t>牢固树立“过紧日子”的理念，坚持厉行节约，大力压减业务经费等一般性支出，从严控制“三公”经费，清理长期固化和非急需的支出项目，减少对绩效不高项目的预算安排，将节省下来的资金调整用于城乡义务教育、城乡居民基本养老和基本医疗补助、保障房建设、脱贫攻坚等基本民生领域支出。</w:t>
      </w:r>
    </w:p>
    <w:p>
      <w:pPr>
        <w:autoSpaceDN w:val="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（二）全力以赴保障民生支出需求</w:t>
      </w:r>
    </w:p>
    <w:p>
      <w:pPr>
        <w:autoSpaceDN w:val="0"/>
        <w:ind w:firstLine="640" w:firstLineChars="200"/>
        <w:rPr>
          <w:rFonts w:ascii="仿宋" w:hAnsi="仿宋" w:eastAsia="仿宋"/>
          <w:color w:val="000000"/>
          <w:sz w:val="32"/>
          <w:szCs w:val="32"/>
        </w:rPr>
      </w:pPr>
      <w:r>
        <w:rPr>
          <w:rFonts w:hint="eastAsia" w:ascii="仿宋" w:hAnsi="仿宋" w:eastAsia="仿宋" w:cs="宋体"/>
          <w:kern w:val="0"/>
          <w:sz w:val="32"/>
          <w:szCs w:val="32"/>
        </w:rPr>
        <w:t>合理界定基本民生范围，将财政资金重点用于保障基本民生，突出保障重点民生，调整优化财政支出结构，着力解决基本民生保障问题，兜牢兜实民生底线。有效盘活财政存量资金，将长期沉淀闲置以及短期内不需使用的财政资金及时调整用于保障基本民生。</w:t>
      </w:r>
    </w:p>
    <w:p>
      <w:pPr>
        <w:autoSpaceDN w:val="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（三）合理确定经济发展项目支出</w:t>
      </w:r>
    </w:p>
    <w:p>
      <w:pPr>
        <w:autoSpaceDN w:val="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严格按照县委工作会议精神和县委、县政府确定的</w:t>
      </w:r>
      <w:r>
        <w:rPr>
          <w:rFonts w:hint="eastAsia" w:ascii="仿宋_GB2312" w:hAnsi="仿宋" w:eastAsia="仿宋_GB2312"/>
          <w:color w:val="000000"/>
          <w:sz w:val="32"/>
          <w:szCs w:val="32"/>
        </w:rPr>
        <w:t>2017</w:t>
      </w:r>
      <w:r>
        <w:rPr>
          <w:rFonts w:hint="eastAsia" w:ascii="仿宋_GB2312" w:hAnsi="宋体" w:eastAsia="仿宋_GB2312"/>
          <w:color w:val="000000"/>
          <w:sz w:val="32"/>
          <w:szCs w:val="32"/>
        </w:rPr>
        <w:t>年全县重点项目，合理安排重大项目资金，全力补齐扶贫、社会事业发展、生态环境保护、民生保障等全面建成小康社会的短板，提高经济社会发展的协调性和均衡性。</w:t>
      </w:r>
    </w:p>
    <w:p>
      <w:pPr>
        <w:autoSpaceDN w:val="0"/>
        <w:ind w:firstLine="643" w:firstLineChars="200"/>
        <w:rPr>
          <w:rFonts w:ascii="宋体" w:hAnsi="宋体"/>
          <w:b/>
          <w:color w:val="000000"/>
          <w:sz w:val="32"/>
          <w:szCs w:val="32"/>
        </w:rPr>
      </w:pPr>
      <w:r>
        <w:rPr>
          <w:rFonts w:hint="eastAsia" w:ascii="宋体" w:hAnsi="宋体"/>
          <w:b/>
          <w:color w:val="000000"/>
          <w:sz w:val="32"/>
          <w:szCs w:val="32"/>
        </w:rPr>
        <w:t>三、2017年预算编制的基本方法</w:t>
      </w:r>
    </w:p>
    <w:p>
      <w:pPr>
        <w:spacing w:line="600" w:lineRule="exact"/>
        <w:ind w:firstLine="608" w:firstLineChars="200"/>
        <w:rPr>
          <w:rFonts w:ascii="仿宋_GB2312" w:hAnsi="宋体" w:eastAsia="仿宋_GB2312"/>
          <w:sz w:val="32"/>
          <w:szCs w:val="32"/>
        </w:rPr>
      </w:pPr>
      <w:r>
        <w:rPr>
          <w:rFonts w:hint="eastAsia" w:ascii="仿宋_GB2312" w:hAnsi="宋体" w:eastAsia="仿宋_GB2312" w:cs="宋体"/>
          <w:spacing w:val="-8"/>
          <w:kern w:val="0"/>
          <w:sz w:val="32"/>
          <w:szCs w:val="32"/>
        </w:rPr>
        <w:t>（一）收入预算的编制</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收入预算坚持实事求是、积极稳妥，既考虑我县煤炭市场、经济形势稳中向好、工业经济持续回升的积极因素，也充分考虑“营改增”后收入划分调整、落实减税降费等政策的影响，打实财政收入。</w:t>
      </w:r>
    </w:p>
    <w:p>
      <w:pPr>
        <w:spacing w:line="600" w:lineRule="exact"/>
        <w:ind w:firstLine="608" w:firstLineChars="200"/>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(二)基本支出预算的编制</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调整优化支出结构，大力压缩一般性支出，提高财政资金使用效益。全部兑现所有民生政策，个人部分做足做实，全面启动养老保险，补发在职人员2</w:t>
      </w:r>
      <w:r>
        <w:rPr>
          <w:rFonts w:ascii="仿宋_GB2312" w:hAnsi="宋体" w:eastAsia="仿宋_GB2312"/>
          <w:sz w:val="32"/>
          <w:szCs w:val="32"/>
        </w:rPr>
        <w:t>014</w:t>
      </w:r>
      <w:r>
        <w:rPr>
          <w:rFonts w:hint="eastAsia" w:ascii="仿宋_GB2312" w:hAnsi="宋体" w:eastAsia="仿宋_GB2312"/>
          <w:sz w:val="32"/>
          <w:szCs w:val="32"/>
        </w:rPr>
        <w:t>年津补贴提标部分。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bCs/>
          <w:sz w:val="32"/>
          <w:szCs w:val="32"/>
        </w:rPr>
        <w:t>(三)项目支出预算的编制</w:t>
      </w:r>
    </w:p>
    <w:p>
      <w:pPr>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项目支出预算安排结合当年财力状况，保障县委、县政府确定的战略重点的投入，确保各项重点支出和民生政策的落实。取消上年安排的一次性项目，同时按今年必须保障的专项业务类项目在上年的基础上压缩15%，合同类支出除外；民生项目支出全部兑现，需要县级配套部分全部兜实。</w:t>
      </w:r>
    </w:p>
    <w:p>
      <w:pPr>
        <w:autoSpaceDN w:val="0"/>
        <w:ind w:firstLine="643" w:firstLineChars="200"/>
        <w:rPr>
          <w:rFonts w:ascii="宋体" w:hAnsi="宋体"/>
          <w:b/>
          <w:color w:val="000000"/>
          <w:sz w:val="32"/>
          <w:szCs w:val="32"/>
        </w:rPr>
      </w:pPr>
      <w:r>
        <w:rPr>
          <w:rFonts w:hint="eastAsia" w:ascii="宋体" w:hAnsi="宋体"/>
          <w:b/>
          <w:color w:val="000000"/>
          <w:sz w:val="32"/>
          <w:szCs w:val="32"/>
        </w:rPr>
        <w:t>四、2017年预算具体情况</w:t>
      </w:r>
    </w:p>
    <w:p>
      <w:pPr>
        <w:ind w:firstLine="640" w:firstLineChars="200"/>
        <w:rPr>
          <w:rFonts w:ascii="仿宋_GB2312" w:hAnsi="华文中宋" w:eastAsia="仿宋_GB2312" w:cs="华文中宋"/>
          <w:b/>
          <w:sz w:val="32"/>
          <w:szCs w:val="32"/>
        </w:rPr>
      </w:pPr>
      <w:r>
        <w:rPr>
          <w:rFonts w:hint="eastAsia" w:ascii="仿宋_GB2312" w:hAnsi="华文中宋" w:eastAsia="仿宋_GB2312" w:cs="华文中宋"/>
          <w:bCs/>
          <w:sz w:val="32"/>
          <w:szCs w:val="32"/>
        </w:rPr>
        <w:t>（一）收入预算</w:t>
      </w:r>
    </w:p>
    <w:p>
      <w:pPr>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收入预算合计</w:t>
      </w:r>
      <w:r>
        <w:rPr>
          <w:rFonts w:ascii="仿宋_GB2312" w:hAnsi="仿宋" w:eastAsia="仿宋_GB2312" w:cs="仿宋"/>
          <w:bCs/>
          <w:sz w:val="32"/>
          <w:szCs w:val="32"/>
        </w:rPr>
        <w:t>215141</w:t>
      </w:r>
      <w:r>
        <w:rPr>
          <w:rFonts w:hint="eastAsia" w:ascii="仿宋_GB2312" w:hAnsi="仿宋" w:eastAsia="仿宋_GB2312" w:cs="仿宋"/>
          <w:bCs/>
          <w:sz w:val="32"/>
          <w:szCs w:val="32"/>
        </w:rPr>
        <w:t>万元。</w:t>
      </w:r>
    </w:p>
    <w:p>
      <w:pPr>
        <w:ind w:firstLine="640" w:firstLineChars="200"/>
        <w:rPr>
          <w:rFonts w:ascii="仿宋_GB2312" w:hAnsi="仿宋" w:eastAsia="仿宋_GB2312" w:cs="仿宋"/>
          <w:sz w:val="32"/>
          <w:szCs w:val="32"/>
        </w:rPr>
      </w:pPr>
      <w:r>
        <w:rPr>
          <w:rFonts w:hint="eastAsia" w:ascii="仿宋_GB2312" w:hAnsi="仿宋" w:eastAsia="仿宋_GB2312" w:cs="仿宋"/>
          <w:bCs/>
          <w:sz w:val="32"/>
          <w:szCs w:val="32"/>
        </w:rPr>
        <w:t xml:space="preserve">1、一般公共预算 </w:t>
      </w:r>
      <w:r>
        <w:rPr>
          <w:rFonts w:hint="eastAsia" w:ascii="仿宋_GB2312" w:hAnsi="仿宋" w:eastAsia="仿宋_GB2312" w:cs="仿宋"/>
          <w:sz w:val="32"/>
          <w:szCs w:val="32"/>
        </w:rPr>
        <w:t xml:space="preserve"> 预计一般公共预算收入</w:t>
      </w:r>
      <w:r>
        <w:rPr>
          <w:rFonts w:ascii="仿宋_GB2312" w:hAnsi="仿宋" w:eastAsia="仿宋_GB2312" w:cs="仿宋"/>
          <w:sz w:val="32"/>
          <w:szCs w:val="32"/>
        </w:rPr>
        <w:t>85000</w:t>
      </w:r>
      <w:r>
        <w:rPr>
          <w:rFonts w:hint="eastAsia" w:ascii="仿宋_GB2312" w:hAnsi="仿宋" w:eastAsia="仿宋_GB2312" w:cs="仿宋"/>
          <w:sz w:val="32"/>
          <w:szCs w:val="32"/>
        </w:rPr>
        <w:t>万元（其中:国税系统</w:t>
      </w:r>
      <w:r>
        <w:rPr>
          <w:rFonts w:ascii="仿宋_GB2312" w:hAnsi="仿宋" w:eastAsia="仿宋_GB2312" w:cs="仿宋"/>
          <w:sz w:val="32"/>
          <w:szCs w:val="32"/>
        </w:rPr>
        <w:t>40600</w:t>
      </w:r>
      <w:r>
        <w:rPr>
          <w:rFonts w:hint="eastAsia" w:ascii="仿宋_GB2312" w:hAnsi="仿宋" w:eastAsia="仿宋_GB2312" w:cs="仿宋"/>
          <w:sz w:val="32"/>
          <w:szCs w:val="32"/>
        </w:rPr>
        <w:t>万元、地税系统</w:t>
      </w:r>
      <w:r>
        <w:rPr>
          <w:rFonts w:ascii="仿宋_GB2312" w:hAnsi="仿宋" w:eastAsia="仿宋_GB2312" w:cs="仿宋"/>
          <w:sz w:val="32"/>
          <w:szCs w:val="32"/>
        </w:rPr>
        <w:t>25800</w:t>
      </w:r>
      <w:r>
        <w:rPr>
          <w:rFonts w:hint="eastAsia" w:ascii="仿宋_GB2312" w:hAnsi="仿宋" w:eastAsia="仿宋_GB2312" w:cs="仿宋"/>
          <w:sz w:val="32"/>
          <w:szCs w:val="32"/>
        </w:rPr>
        <w:t>万元、财政系统</w:t>
      </w:r>
      <w:r>
        <w:rPr>
          <w:rFonts w:ascii="仿宋_GB2312" w:hAnsi="仿宋" w:eastAsia="仿宋_GB2312" w:cs="仿宋"/>
          <w:sz w:val="32"/>
          <w:szCs w:val="32"/>
        </w:rPr>
        <w:t>18600</w:t>
      </w:r>
      <w:r>
        <w:rPr>
          <w:rFonts w:hint="eastAsia" w:ascii="仿宋_GB2312" w:hAnsi="仿宋" w:eastAsia="仿宋_GB2312" w:cs="仿宋"/>
          <w:sz w:val="32"/>
          <w:szCs w:val="32"/>
        </w:rPr>
        <w:t>万元）、返还性收入</w:t>
      </w:r>
      <w:r>
        <w:rPr>
          <w:rFonts w:ascii="仿宋_GB2312" w:hAnsi="仿宋" w:eastAsia="仿宋_GB2312" w:cs="仿宋"/>
          <w:sz w:val="32"/>
          <w:szCs w:val="32"/>
        </w:rPr>
        <w:t>-6418</w:t>
      </w:r>
      <w:r>
        <w:rPr>
          <w:rFonts w:hint="eastAsia" w:ascii="仿宋_GB2312" w:hAnsi="仿宋" w:eastAsia="仿宋_GB2312" w:cs="仿宋"/>
          <w:sz w:val="32"/>
          <w:szCs w:val="32"/>
        </w:rPr>
        <w:t>万元、一般性转移支付收入</w:t>
      </w:r>
      <w:r>
        <w:rPr>
          <w:rFonts w:ascii="仿宋_GB2312" w:hAnsi="仿宋" w:eastAsia="仿宋_GB2312" w:cs="仿宋"/>
          <w:sz w:val="32"/>
          <w:szCs w:val="32"/>
        </w:rPr>
        <w:t>73785</w:t>
      </w:r>
      <w:r>
        <w:rPr>
          <w:rFonts w:hint="eastAsia" w:ascii="仿宋_GB2312" w:hAnsi="仿宋" w:eastAsia="仿宋_GB2312" w:cs="仿宋"/>
          <w:sz w:val="32"/>
          <w:szCs w:val="32"/>
        </w:rPr>
        <w:t>万元、专项转移支付收入</w:t>
      </w:r>
      <w:r>
        <w:rPr>
          <w:rFonts w:ascii="仿宋_GB2312" w:hAnsi="仿宋" w:eastAsia="仿宋_GB2312" w:cs="仿宋"/>
          <w:sz w:val="32"/>
          <w:szCs w:val="32"/>
        </w:rPr>
        <w:t>28071</w:t>
      </w:r>
      <w:r>
        <w:rPr>
          <w:rFonts w:hint="eastAsia" w:ascii="仿宋_GB2312" w:hAnsi="仿宋" w:eastAsia="仿宋_GB2312" w:cs="仿宋"/>
          <w:sz w:val="32"/>
          <w:szCs w:val="32"/>
        </w:rPr>
        <w:t>万元、上年结余结转收入</w:t>
      </w:r>
      <w:r>
        <w:rPr>
          <w:rFonts w:ascii="仿宋_GB2312" w:hAnsi="仿宋" w:eastAsia="仿宋_GB2312" w:cs="仿宋"/>
          <w:sz w:val="32"/>
          <w:szCs w:val="32"/>
        </w:rPr>
        <w:t>6171</w:t>
      </w:r>
      <w:r>
        <w:rPr>
          <w:rFonts w:hint="eastAsia" w:ascii="仿宋_GB2312" w:hAnsi="仿宋" w:eastAsia="仿宋_GB2312" w:cs="仿宋"/>
          <w:sz w:val="32"/>
          <w:szCs w:val="32"/>
        </w:rPr>
        <w:t>万元、调入预算稳定调节基金</w:t>
      </w:r>
      <w:r>
        <w:rPr>
          <w:rFonts w:ascii="仿宋_GB2312" w:hAnsi="仿宋" w:eastAsia="仿宋_GB2312" w:cs="仿宋"/>
          <w:sz w:val="32"/>
          <w:szCs w:val="32"/>
        </w:rPr>
        <w:t>6014</w:t>
      </w:r>
      <w:r>
        <w:rPr>
          <w:rFonts w:hint="eastAsia" w:ascii="仿宋_GB2312" w:hAnsi="仿宋" w:eastAsia="仿宋_GB2312" w:cs="仿宋"/>
          <w:sz w:val="32"/>
          <w:szCs w:val="32"/>
        </w:rPr>
        <w:t>万元、从政府性基金调入6</w:t>
      </w:r>
      <w:r>
        <w:rPr>
          <w:rFonts w:ascii="仿宋_GB2312" w:hAnsi="仿宋" w:eastAsia="仿宋_GB2312" w:cs="仿宋"/>
          <w:sz w:val="32"/>
          <w:szCs w:val="32"/>
        </w:rPr>
        <w:t>548</w:t>
      </w:r>
      <w:r>
        <w:rPr>
          <w:rFonts w:hint="eastAsia" w:ascii="仿宋_GB2312" w:hAnsi="仿宋" w:eastAsia="仿宋_GB2312" w:cs="仿宋"/>
          <w:sz w:val="32"/>
          <w:szCs w:val="32"/>
        </w:rPr>
        <w:t>万元。一般公共预算收入总量</w:t>
      </w:r>
      <w:r>
        <w:rPr>
          <w:rFonts w:ascii="仿宋_GB2312" w:hAnsi="仿宋" w:eastAsia="仿宋_GB2312" w:cs="仿宋"/>
          <w:sz w:val="32"/>
          <w:szCs w:val="32"/>
        </w:rPr>
        <w:t>199171</w:t>
      </w:r>
      <w:r>
        <w:rPr>
          <w:rFonts w:hint="eastAsia" w:ascii="仿宋_GB2312" w:hAnsi="仿宋" w:eastAsia="仿宋_GB2312" w:cs="仿宋"/>
          <w:sz w:val="32"/>
          <w:szCs w:val="32"/>
        </w:rPr>
        <w:t>万元。</w:t>
      </w:r>
    </w:p>
    <w:p>
      <w:pPr>
        <w:ind w:firstLine="640" w:firstLineChars="200"/>
        <w:rPr>
          <w:rFonts w:ascii="仿宋_GB2312" w:hAnsi="仿宋" w:eastAsia="仿宋_GB2312" w:cs="仿宋"/>
          <w:sz w:val="32"/>
          <w:szCs w:val="32"/>
        </w:rPr>
      </w:pPr>
      <w:r>
        <w:rPr>
          <w:rFonts w:hint="eastAsia" w:ascii="仿宋_GB2312" w:hAnsi="仿宋" w:eastAsia="仿宋_GB2312" w:cs="仿宋"/>
          <w:bCs/>
          <w:sz w:val="32"/>
          <w:szCs w:val="32"/>
        </w:rPr>
        <w:t>2、政府性基金</w:t>
      </w:r>
      <w:r>
        <w:rPr>
          <w:rFonts w:hint="eastAsia" w:ascii="仿宋_GB2312" w:hAnsi="仿宋" w:eastAsia="仿宋_GB2312" w:cs="仿宋"/>
          <w:sz w:val="32"/>
          <w:szCs w:val="32"/>
        </w:rPr>
        <w:t xml:space="preserve">  当年基金预算收入</w:t>
      </w:r>
      <w:r>
        <w:rPr>
          <w:rFonts w:ascii="仿宋_GB2312" w:hAnsi="仿宋" w:eastAsia="仿宋_GB2312" w:cs="仿宋"/>
          <w:sz w:val="32"/>
          <w:szCs w:val="32"/>
        </w:rPr>
        <w:t>15150</w:t>
      </w:r>
      <w:r>
        <w:rPr>
          <w:rFonts w:hint="eastAsia" w:ascii="仿宋_GB2312" w:hAnsi="仿宋" w:eastAsia="仿宋_GB2312" w:cs="仿宋"/>
          <w:sz w:val="32"/>
          <w:szCs w:val="32"/>
        </w:rPr>
        <w:t>万元（其中：国有土地收益基金</w:t>
      </w:r>
      <w:r>
        <w:rPr>
          <w:rFonts w:ascii="仿宋_GB2312" w:hAnsi="仿宋" w:eastAsia="仿宋_GB2312" w:cs="仿宋"/>
          <w:sz w:val="32"/>
          <w:szCs w:val="32"/>
        </w:rPr>
        <w:t>1329</w:t>
      </w:r>
      <w:r>
        <w:rPr>
          <w:rFonts w:hint="eastAsia" w:ascii="仿宋_GB2312" w:hAnsi="仿宋" w:eastAsia="仿宋_GB2312" w:cs="仿宋"/>
          <w:sz w:val="32"/>
          <w:szCs w:val="32"/>
        </w:rPr>
        <w:t>元、农业土地开发资金</w:t>
      </w:r>
      <w:r>
        <w:rPr>
          <w:rFonts w:ascii="仿宋_GB2312" w:hAnsi="仿宋" w:eastAsia="仿宋_GB2312" w:cs="仿宋"/>
          <w:sz w:val="32"/>
          <w:szCs w:val="32"/>
        </w:rPr>
        <w:t>377</w:t>
      </w:r>
      <w:r>
        <w:rPr>
          <w:rFonts w:hint="eastAsia" w:ascii="仿宋_GB2312" w:hAnsi="仿宋" w:eastAsia="仿宋_GB2312" w:cs="仿宋"/>
          <w:sz w:val="32"/>
          <w:szCs w:val="32"/>
        </w:rPr>
        <w:t>万元、国有土地使用权出让收入</w:t>
      </w:r>
      <w:r>
        <w:rPr>
          <w:rFonts w:ascii="仿宋_GB2312" w:hAnsi="仿宋" w:eastAsia="仿宋_GB2312" w:cs="仿宋"/>
          <w:sz w:val="32"/>
          <w:szCs w:val="32"/>
        </w:rPr>
        <w:t>13299</w:t>
      </w:r>
      <w:r>
        <w:rPr>
          <w:rFonts w:hint="eastAsia" w:ascii="仿宋_GB2312" w:hAnsi="仿宋" w:eastAsia="仿宋_GB2312" w:cs="仿宋"/>
          <w:sz w:val="32"/>
          <w:szCs w:val="32"/>
        </w:rPr>
        <w:t>万元、城市基础设施配套费120万元、污水处理费</w:t>
      </w:r>
      <w:r>
        <w:rPr>
          <w:rFonts w:ascii="仿宋_GB2312" w:hAnsi="仿宋" w:eastAsia="仿宋_GB2312" w:cs="仿宋"/>
          <w:sz w:val="32"/>
          <w:szCs w:val="32"/>
        </w:rPr>
        <w:t>25</w:t>
      </w:r>
      <w:r>
        <w:rPr>
          <w:rFonts w:hint="eastAsia" w:ascii="仿宋_GB2312" w:hAnsi="仿宋" w:eastAsia="仿宋_GB2312" w:cs="仿宋"/>
          <w:sz w:val="32"/>
          <w:szCs w:val="32"/>
        </w:rPr>
        <w:t>万元）、政府性基金补助收入</w:t>
      </w:r>
      <w:r>
        <w:rPr>
          <w:rFonts w:ascii="仿宋_GB2312" w:hAnsi="仿宋" w:eastAsia="仿宋_GB2312" w:cs="仿宋"/>
          <w:sz w:val="32"/>
          <w:szCs w:val="32"/>
        </w:rPr>
        <w:t>211</w:t>
      </w:r>
      <w:r>
        <w:rPr>
          <w:rFonts w:hint="eastAsia" w:ascii="仿宋_GB2312" w:hAnsi="仿宋" w:eastAsia="仿宋_GB2312" w:cs="仿宋"/>
          <w:sz w:val="32"/>
          <w:szCs w:val="32"/>
        </w:rPr>
        <w:t>万元、上年结转结余</w:t>
      </w:r>
      <w:r>
        <w:rPr>
          <w:rFonts w:ascii="仿宋_GB2312" w:hAnsi="仿宋" w:eastAsia="仿宋_GB2312" w:cs="仿宋"/>
          <w:sz w:val="32"/>
          <w:szCs w:val="32"/>
        </w:rPr>
        <w:t>7157</w:t>
      </w:r>
      <w:r>
        <w:rPr>
          <w:rFonts w:hint="eastAsia" w:ascii="仿宋_GB2312" w:hAnsi="仿宋" w:eastAsia="仿宋_GB2312" w:cs="仿宋"/>
          <w:sz w:val="32"/>
          <w:szCs w:val="32"/>
        </w:rPr>
        <w:t>万元、调出到一般公共预算</w:t>
      </w:r>
      <w:r>
        <w:rPr>
          <w:rFonts w:ascii="仿宋_GB2312" w:hAnsi="仿宋" w:eastAsia="仿宋_GB2312" w:cs="仿宋"/>
          <w:sz w:val="32"/>
          <w:szCs w:val="32"/>
        </w:rPr>
        <w:t>6548</w:t>
      </w:r>
      <w:r>
        <w:rPr>
          <w:rFonts w:hint="eastAsia" w:ascii="仿宋_GB2312" w:hAnsi="仿宋" w:eastAsia="仿宋_GB2312" w:cs="仿宋"/>
          <w:sz w:val="32"/>
          <w:szCs w:val="32"/>
        </w:rPr>
        <w:t>万元。政府性基金预算收入总计</w:t>
      </w:r>
      <w:r>
        <w:rPr>
          <w:rFonts w:ascii="仿宋_GB2312" w:hAnsi="仿宋" w:eastAsia="仿宋_GB2312" w:cs="仿宋"/>
          <w:sz w:val="32"/>
          <w:szCs w:val="32"/>
        </w:rPr>
        <w:t>15970</w:t>
      </w:r>
      <w:r>
        <w:rPr>
          <w:rFonts w:hint="eastAsia" w:ascii="仿宋_GB2312" w:hAnsi="仿宋" w:eastAsia="仿宋_GB2312" w:cs="仿宋"/>
          <w:sz w:val="32"/>
          <w:szCs w:val="32"/>
        </w:rPr>
        <w:t>万元。</w:t>
      </w:r>
    </w:p>
    <w:p>
      <w:pPr>
        <w:ind w:firstLine="640" w:firstLineChars="200"/>
        <w:rPr>
          <w:rFonts w:ascii="仿宋_GB2312" w:hAnsi="华文中宋" w:eastAsia="仿宋_GB2312" w:cs="华文中宋"/>
          <w:bCs/>
          <w:sz w:val="32"/>
          <w:szCs w:val="32"/>
        </w:rPr>
      </w:pPr>
      <w:r>
        <w:rPr>
          <w:rFonts w:hint="eastAsia" w:ascii="仿宋_GB2312" w:hAnsi="华文中宋" w:eastAsia="仿宋_GB2312" w:cs="华文中宋"/>
          <w:bCs/>
          <w:sz w:val="32"/>
          <w:szCs w:val="32"/>
        </w:rPr>
        <w:t>（二）支出预算</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支出预算合计</w:t>
      </w:r>
      <w:r>
        <w:rPr>
          <w:rFonts w:ascii="仿宋_GB2312" w:hAnsi="仿宋" w:eastAsia="仿宋_GB2312" w:cs="仿宋"/>
          <w:sz w:val="32"/>
          <w:szCs w:val="32"/>
        </w:rPr>
        <w:t>215141</w:t>
      </w:r>
      <w:r>
        <w:rPr>
          <w:rFonts w:hint="eastAsia" w:ascii="仿宋_GB2312" w:hAnsi="仿宋" w:eastAsia="仿宋_GB2312" w:cs="仿宋"/>
          <w:sz w:val="32"/>
          <w:szCs w:val="32"/>
        </w:rPr>
        <w:t>万元。</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一般公共预算支出</w:t>
      </w:r>
      <w:r>
        <w:rPr>
          <w:rFonts w:ascii="仿宋_GB2312" w:hAnsi="仿宋" w:eastAsia="仿宋_GB2312" w:cs="仿宋"/>
          <w:sz w:val="32"/>
          <w:szCs w:val="32"/>
        </w:rPr>
        <w:t>199171</w:t>
      </w:r>
      <w:r>
        <w:rPr>
          <w:rFonts w:hint="eastAsia" w:ascii="仿宋_GB2312" w:hAnsi="仿宋" w:eastAsia="仿宋_GB2312" w:cs="仿宋"/>
          <w:sz w:val="32"/>
          <w:szCs w:val="32"/>
        </w:rPr>
        <w:t>万元</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政府性基金预算支出</w:t>
      </w:r>
      <w:r>
        <w:rPr>
          <w:rFonts w:ascii="仿宋_GB2312" w:hAnsi="仿宋" w:eastAsia="仿宋_GB2312" w:cs="仿宋"/>
          <w:sz w:val="32"/>
          <w:szCs w:val="32"/>
        </w:rPr>
        <w:t>15970</w:t>
      </w:r>
      <w:r>
        <w:rPr>
          <w:rFonts w:hint="eastAsia" w:ascii="仿宋_GB2312" w:hAnsi="仿宋" w:eastAsia="仿宋_GB2312" w:cs="仿宋"/>
          <w:sz w:val="32"/>
          <w:szCs w:val="32"/>
        </w:rPr>
        <w:t>万元</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1、一般公共预算支出  基本支出</w:t>
      </w:r>
      <w:r>
        <w:rPr>
          <w:rFonts w:ascii="仿宋_GB2312" w:hAnsi="仿宋" w:eastAsia="仿宋_GB2312" w:cs="仿宋"/>
          <w:sz w:val="32"/>
          <w:szCs w:val="32"/>
        </w:rPr>
        <w:t>85832</w:t>
      </w:r>
      <w:r>
        <w:rPr>
          <w:rFonts w:hint="eastAsia" w:ascii="仿宋_GB2312" w:hAnsi="仿宋" w:eastAsia="仿宋_GB2312" w:cs="仿宋"/>
          <w:sz w:val="32"/>
          <w:szCs w:val="32"/>
        </w:rPr>
        <w:t>万元，项目支出</w:t>
      </w:r>
      <w:r>
        <w:rPr>
          <w:rFonts w:ascii="仿宋_GB2312" w:hAnsi="仿宋" w:eastAsia="仿宋_GB2312" w:cs="仿宋"/>
          <w:sz w:val="32"/>
          <w:szCs w:val="32"/>
        </w:rPr>
        <w:t>113339</w:t>
      </w:r>
      <w:r>
        <w:rPr>
          <w:rFonts w:hint="eastAsia" w:ascii="仿宋_GB2312" w:hAnsi="仿宋" w:eastAsia="仿宋_GB2312" w:cs="仿宋"/>
          <w:sz w:val="32"/>
          <w:szCs w:val="32"/>
        </w:rPr>
        <w:t>万元。</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2、政府性基金预算支出  项目支出</w:t>
      </w:r>
      <w:r>
        <w:rPr>
          <w:rFonts w:ascii="仿宋_GB2312" w:hAnsi="仿宋" w:eastAsia="仿宋_GB2312" w:cs="仿宋"/>
          <w:sz w:val="32"/>
          <w:szCs w:val="32"/>
        </w:rPr>
        <w:t>15970</w:t>
      </w:r>
      <w:r>
        <w:rPr>
          <w:rFonts w:hint="eastAsia" w:ascii="仿宋_GB2312" w:hAnsi="仿宋" w:eastAsia="仿宋_GB2312" w:cs="仿宋"/>
          <w:sz w:val="32"/>
          <w:szCs w:val="32"/>
        </w:rPr>
        <w:t>万元。</w:t>
      </w:r>
    </w:p>
    <w:p>
      <w:pPr>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基本支出</w:t>
      </w:r>
      <w:r>
        <w:rPr>
          <w:rFonts w:ascii="仿宋_GB2312" w:hAnsi="仿宋" w:eastAsia="仿宋_GB2312" w:cs="仿宋"/>
          <w:b/>
          <w:sz w:val="32"/>
          <w:szCs w:val="32"/>
        </w:rPr>
        <w:t>85832</w:t>
      </w:r>
      <w:r>
        <w:rPr>
          <w:rFonts w:hint="eastAsia" w:ascii="仿宋_GB2312" w:hAnsi="仿宋" w:eastAsia="仿宋_GB2312" w:cs="仿宋"/>
          <w:b/>
          <w:bCs/>
          <w:sz w:val="32"/>
          <w:szCs w:val="32"/>
        </w:rPr>
        <w:t>万元</w:t>
      </w:r>
    </w:p>
    <w:p>
      <w:pPr>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（1）个人部分</w:t>
      </w:r>
      <w:r>
        <w:rPr>
          <w:rFonts w:ascii="仿宋_GB2312" w:hAnsi="仿宋" w:eastAsia="仿宋_GB2312" w:cs="仿宋"/>
          <w:bCs/>
          <w:sz w:val="32"/>
          <w:szCs w:val="32"/>
        </w:rPr>
        <w:t>83611</w:t>
      </w:r>
      <w:r>
        <w:rPr>
          <w:rFonts w:hint="eastAsia" w:ascii="仿宋_GB2312" w:hAnsi="仿宋" w:eastAsia="仿宋_GB2312" w:cs="仿宋"/>
          <w:bCs/>
          <w:sz w:val="32"/>
          <w:szCs w:val="32"/>
        </w:rPr>
        <w:t>万元。其中：</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工资福利支出</w:t>
      </w:r>
      <w:r>
        <w:rPr>
          <w:rFonts w:ascii="仿宋_GB2312" w:hAnsi="仿宋" w:eastAsia="仿宋_GB2312" w:cs="仿宋"/>
          <w:sz w:val="32"/>
          <w:szCs w:val="32"/>
        </w:rPr>
        <w:t>73949</w:t>
      </w:r>
      <w:r>
        <w:rPr>
          <w:rFonts w:hint="eastAsia" w:ascii="仿宋_GB2312" w:hAnsi="仿宋" w:eastAsia="仿宋_GB2312" w:cs="仿宋"/>
          <w:sz w:val="32"/>
          <w:szCs w:val="32"/>
        </w:rPr>
        <w:t>万元（包括在职人员工资福利、民办教师、特岗教师、大学生村官、志愿者幼教、财政负担自收自支人员工资等）。其中：养老保险</w:t>
      </w:r>
      <w:r>
        <w:rPr>
          <w:rFonts w:ascii="仿宋_GB2312" w:hAnsi="仿宋" w:eastAsia="仿宋_GB2312" w:cs="仿宋"/>
          <w:sz w:val="32"/>
          <w:szCs w:val="32"/>
        </w:rPr>
        <w:t>8839</w:t>
      </w:r>
      <w:r>
        <w:rPr>
          <w:rFonts w:hint="eastAsia" w:ascii="仿宋_GB2312" w:hAnsi="仿宋" w:eastAsia="仿宋_GB2312" w:cs="仿宋"/>
          <w:sz w:val="32"/>
          <w:szCs w:val="32"/>
        </w:rPr>
        <w:t>万元、职业年金301万元、医疗保险</w:t>
      </w:r>
      <w:r>
        <w:rPr>
          <w:rFonts w:ascii="仿宋_GB2312" w:hAnsi="仿宋" w:eastAsia="仿宋_GB2312" w:cs="仿宋"/>
          <w:sz w:val="32"/>
          <w:szCs w:val="32"/>
        </w:rPr>
        <w:t>3003</w:t>
      </w:r>
      <w:r>
        <w:rPr>
          <w:rFonts w:hint="eastAsia" w:ascii="仿宋_GB2312" w:hAnsi="仿宋" w:eastAsia="仿宋_GB2312" w:cs="仿宋"/>
          <w:sz w:val="32"/>
          <w:szCs w:val="32"/>
        </w:rPr>
        <w:t>万元、生育保险221万元、补发2014年在职人员津补贴提标2618万元。</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对个人家庭补助支出</w:t>
      </w:r>
      <w:r>
        <w:rPr>
          <w:rFonts w:ascii="仿宋_GB2312" w:hAnsi="仿宋" w:eastAsia="仿宋_GB2312" w:cs="仿宋"/>
          <w:sz w:val="32"/>
          <w:szCs w:val="32"/>
        </w:rPr>
        <w:t>9662</w:t>
      </w:r>
      <w:r>
        <w:rPr>
          <w:rFonts w:hint="eastAsia" w:ascii="仿宋_GB2312" w:hAnsi="仿宋" w:eastAsia="仿宋_GB2312" w:cs="仿宋"/>
          <w:sz w:val="32"/>
          <w:szCs w:val="32"/>
        </w:rPr>
        <w:t>万元，其中：离休费</w:t>
      </w:r>
      <w:r>
        <w:rPr>
          <w:rFonts w:ascii="仿宋_GB2312" w:hAnsi="仿宋" w:eastAsia="仿宋_GB2312" w:cs="仿宋"/>
          <w:sz w:val="32"/>
          <w:szCs w:val="32"/>
        </w:rPr>
        <w:t>515</w:t>
      </w:r>
      <w:r>
        <w:rPr>
          <w:rFonts w:hint="eastAsia" w:ascii="仿宋_GB2312" w:hAnsi="仿宋" w:eastAsia="仿宋_GB2312" w:cs="仿宋"/>
          <w:sz w:val="32"/>
          <w:szCs w:val="32"/>
        </w:rPr>
        <w:t>万元、抚恤金</w:t>
      </w:r>
      <w:r>
        <w:rPr>
          <w:rFonts w:ascii="仿宋_GB2312" w:hAnsi="仿宋" w:eastAsia="仿宋_GB2312" w:cs="仿宋"/>
          <w:sz w:val="32"/>
          <w:szCs w:val="32"/>
        </w:rPr>
        <w:t>1160</w:t>
      </w:r>
      <w:r>
        <w:rPr>
          <w:rFonts w:hint="eastAsia" w:ascii="仿宋_GB2312" w:hAnsi="仿宋" w:eastAsia="仿宋_GB2312" w:cs="仿宋"/>
          <w:sz w:val="32"/>
          <w:szCs w:val="32"/>
        </w:rPr>
        <w:t>万元、住房公积金</w:t>
      </w:r>
      <w:r>
        <w:rPr>
          <w:rFonts w:ascii="仿宋_GB2312" w:hAnsi="仿宋" w:eastAsia="仿宋_GB2312" w:cs="仿宋"/>
          <w:sz w:val="32"/>
          <w:szCs w:val="32"/>
        </w:rPr>
        <w:t>3392</w:t>
      </w:r>
      <w:r>
        <w:rPr>
          <w:rFonts w:hint="eastAsia" w:ascii="仿宋_GB2312" w:hAnsi="仿宋" w:eastAsia="仿宋_GB2312" w:cs="仿宋"/>
          <w:sz w:val="32"/>
          <w:szCs w:val="32"/>
        </w:rPr>
        <w:t>万元、遗属补助</w:t>
      </w:r>
      <w:r>
        <w:rPr>
          <w:rFonts w:ascii="仿宋_GB2312" w:hAnsi="仿宋" w:eastAsia="仿宋_GB2312" w:cs="仿宋"/>
          <w:sz w:val="32"/>
          <w:szCs w:val="32"/>
        </w:rPr>
        <w:t>237</w:t>
      </w:r>
      <w:r>
        <w:rPr>
          <w:rFonts w:hint="eastAsia" w:ascii="仿宋_GB2312" w:hAnsi="仿宋" w:eastAsia="仿宋_GB2312" w:cs="仿宋"/>
          <w:sz w:val="32"/>
          <w:szCs w:val="32"/>
        </w:rPr>
        <w:t>万元、其他对个人家庭补助</w:t>
      </w:r>
      <w:r>
        <w:rPr>
          <w:rFonts w:ascii="仿宋_GB2312" w:hAnsi="仿宋" w:eastAsia="仿宋_GB2312" w:cs="仿宋"/>
          <w:sz w:val="32"/>
          <w:szCs w:val="32"/>
        </w:rPr>
        <w:t>4379</w:t>
      </w:r>
      <w:r>
        <w:rPr>
          <w:rFonts w:hint="eastAsia" w:ascii="仿宋_GB2312" w:hAnsi="仿宋" w:eastAsia="仿宋_GB2312" w:cs="仿宋"/>
          <w:sz w:val="32"/>
          <w:szCs w:val="32"/>
        </w:rPr>
        <w:t>万元。</w:t>
      </w:r>
    </w:p>
    <w:p>
      <w:pPr>
        <w:ind w:firstLine="640" w:firstLineChars="200"/>
        <w:rPr>
          <w:rFonts w:ascii="仿宋_GB2312" w:hAnsi="仿宋" w:eastAsia="仿宋_GB2312" w:cs="仿宋"/>
          <w:sz w:val="32"/>
          <w:szCs w:val="32"/>
        </w:rPr>
      </w:pPr>
      <w:r>
        <w:rPr>
          <w:rFonts w:hint="eastAsia" w:ascii="仿宋_GB2312" w:hAnsi="仿宋" w:eastAsia="仿宋_GB2312" w:cs="仿宋"/>
          <w:bCs/>
          <w:sz w:val="32"/>
          <w:szCs w:val="32"/>
        </w:rPr>
        <w:t>（2）商品和服务支出</w:t>
      </w:r>
      <w:r>
        <w:rPr>
          <w:rFonts w:ascii="仿宋_GB2312" w:hAnsi="仿宋" w:eastAsia="仿宋_GB2312" w:cs="仿宋"/>
          <w:bCs/>
          <w:sz w:val="32"/>
          <w:szCs w:val="32"/>
        </w:rPr>
        <w:t>2221</w:t>
      </w:r>
      <w:r>
        <w:rPr>
          <w:rFonts w:hint="eastAsia" w:ascii="仿宋_GB2312" w:hAnsi="仿宋" w:eastAsia="仿宋_GB2312" w:cs="仿宋"/>
          <w:bCs/>
          <w:sz w:val="32"/>
          <w:szCs w:val="32"/>
        </w:rPr>
        <w:t>万元。其中：</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定员定额经费</w:t>
      </w:r>
      <w:r>
        <w:rPr>
          <w:rFonts w:ascii="仿宋_GB2312" w:hAnsi="仿宋" w:eastAsia="仿宋_GB2312" w:cs="仿宋"/>
          <w:sz w:val="32"/>
          <w:szCs w:val="32"/>
        </w:rPr>
        <w:t>1920</w:t>
      </w:r>
      <w:r>
        <w:rPr>
          <w:rFonts w:hint="eastAsia" w:ascii="仿宋_GB2312" w:hAnsi="仿宋" w:eastAsia="仿宋_GB2312" w:cs="仿宋"/>
          <w:sz w:val="32"/>
          <w:szCs w:val="32"/>
        </w:rPr>
        <w:t>万元</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一般公务业务费</w:t>
      </w:r>
      <w:r>
        <w:rPr>
          <w:rFonts w:ascii="仿宋_GB2312" w:hAnsi="仿宋" w:eastAsia="仿宋_GB2312" w:cs="仿宋"/>
          <w:sz w:val="32"/>
          <w:szCs w:val="32"/>
        </w:rPr>
        <w:t>1725</w:t>
      </w:r>
      <w:r>
        <w:rPr>
          <w:rFonts w:hint="eastAsia" w:ascii="仿宋_GB2312" w:hAnsi="仿宋" w:eastAsia="仿宋_GB2312" w:cs="仿宋"/>
          <w:sz w:val="32"/>
          <w:szCs w:val="32"/>
        </w:rPr>
        <w:t>万元、到村任职第一</w:t>
      </w:r>
      <w:bookmarkStart w:id="0" w:name="_GoBack"/>
      <w:bookmarkEnd w:id="0"/>
      <w:r>
        <w:rPr>
          <w:rFonts w:hint="eastAsia" w:ascii="仿宋_GB2312" w:hAnsi="仿宋" w:eastAsia="仿宋_GB2312" w:cs="仿宋"/>
          <w:sz w:val="32"/>
          <w:szCs w:val="32"/>
        </w:rPr>
        <w:t>书记助理经费</w:t>
      </w:r>
      <w:r>
        <w:rPr>
          <w:rFonts w:ascii="仿宋_GB2312" w:hAnsi="仿宋" w:eastAsia="仿宋_GB2312" w:cs="仿宋"/>
          <w:sz w:val="32"/>
          <w:szCs w:val="32"/>
        </w:rPr>
        <w:t>195</w:t>
      </w:r>
      <w:r>
        <w:rPr>
          <w:rFonts w:hint="eastAsia" w:ascii="仿宋_GB2312" w:hAnsi="仿宋" w:eastAsia="仿宋_GB2312" w:cs="仿宋"/>
          <w:sz w:val="32"/>
          <w:szCs w:val="32"/>
        </w:rPr>
        <w:t>万元。</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交通费</w:t>
      </w:r>
      <w:r>
        <w:rPr>
          <w:rFonts w:ascii="仿宋_GB2312" w:hAnsi="仿宋" w:eastAsia="仿宋_GB2312" w:cs="仿宋"/>
          <w:sz w:val="32"/>
          <w:szCs w:val="32"/>
        </w:rPr>
        <w:t>154</w:t>
      </w:r>
      <w:r>
        <w:rPr>
          <w:rFonts w:hint="eastAsia" w:ascii="仿宋_GB2312" w:hAnsi="仿宋" w:eastAsia="仿宋_GB2312" w:cs="仿宋"/>
          <w:sz w:val="32"/>
          <w:szCs w:val="32"/>
        </w:rPr>
        <w:t>万元。</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公务接待费</w:t>
      </w:r>
      <w:r>
        <w:rPr>
          <w:rFonts w:ascii="仿宋_GB2312" w:hAnsi="仿宋" w:eastAsia="仿宋_GB2312" w:cs="仿宋"/>
          <w:sz w:val="32"/>
          <w:szCs w:val="32"/>
        </w:rPr>
        <w:t>11</w:t>
      </w:r>
      <w:r>
        <w:rPr>
          <w:rFonts w:hint="eastAsia" w:ascii="仿宋_GB2312" w:hAnsi="仿宋" w:eastAsia="仿宋_GB2312" w:cs="仿宋"/>
          <w:sz w:val="32"/>
          <w:szCs w:val="32"/>
        </w:rPr>
        <w:t>万元（不含政府专项接待费）。</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工会经费</w:t>
      </w:r>
      <w:r>
        <w:rPr>
          <w:rFonts w:ascii="仿宋_GB2312" w:hAnsi="仿宋" w:eastAsia="仿宋_GB2312" w:cs="仿宋"/>
          <w:sz w:val="32"/>
          <w:szCs w:val="32"/>
        </w:rPr>
        <w:t>119</w:t>
      </w:r>
      <w:r>
        <w:rPr>
          <w:rFonts w:hint="eastAsia" w:ascii="仿宋_GB2312" w:hAnsi="仿宋" w:eastAsia="仿宋_GB2312" w:cs="仿宋"/>
          <w:sz w:val="32"/>
          <w:szCs w:val="32"/>
        </w:rPr>
        <w:t>万元。</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其他商品服务支出</w:t>
      </w:r>
      <w:r>
        <w:rPr>
          <w:rFonts w:ascii="仿宋_GB2312" w:hAnsi="仿宋" w:eastAsia="仿宋_GB2312" w:cs="仿宋"/>
          <w:sz w:val="32"/>
          <w:szCs w:val="32"/>
        </w:rPr>
        <w:t>12</w:t>
      </w:r>
      <w:r>
        <w:rPr>
          <w:rFonts w:hint="eastAsia" w:ascii="仿宋_GB2312" w:hAnsi="仿宋" w:eastAsia="仿宋_GB2312" w:cs="仿宋"/>
          <w:sz w:val="32"/>
          <w:szCs w:val="32"/>
        </w:rPr>
        <w:t>万元。</w:t>
      </w:r>
    </w:p>
    <w:p>
      <w:pPr>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项目支出</w:t>
      </w:r>
      <w:r>
        <w:rPr>
          <w:rFonts w:ascii="仿宋_GB2312" w:hAnsi="仿宋" w:eastAsia="仿宋_GB2312" w:cs="仿宋"/>
          <w:b/>
          <w:bCs/>
          <w:sz w:val="32"/>
          <w:szCs w:val="32"/>
        </w:rPr>
        <w:t>129309</w:t>
      </w:r>
      <w:r>
        <w:rPr>
          <w:rFonts w:hint="eastAsia" w:ascii="仿宋_GB2312" w:hAnsi="仿宋" w:eastAsia="仿宋_GB2312" w:cs="仿宋"/>
          <w:b/>
          <w:bCs/>
          <w:sz w:val="32"/>
          <w:szCs w:val="32"/>
        </w:rPr>
        <w:t>万元</w:t>
      </w:r>
    </w:p>
    <w:p>
      <w:pPr>
        <w:ind w:left="420" w:leftChars="200"/>
        <w:rPr>
          <w:rFonts w:ascii="仿宋_GB2312" w:hAnsi="仿宋" w:eastAsia="仿宋_GB2312" w:cs="仿宋"/>
          <w:bCs/>
          <w:sz w:val="32"/>
          <w:szCs w:val="32"/>
        </w:rPr>
      </w:pPr>
      <w:r>
        <w:rPr>
          <w:rFonts w:hint="eastAsia" w:ascii="仿宋_GB2312" w:hAnsi="仿宋" w:eastAsia="仿宋_GB2312" w:cs="仿宋"/>
          <w:bCs/>
          <w:sz w:val="32"/>
          <w:szCs w:val="32"/>
        </w:rPr>
        <w:t>一般公共预算项目支出</w:t>
      </w:r>
      <w:r>
        <w:rPr>
          <w:rFonts w:ascii="仿宋_GB2312" w:hAnsi="仿宋" w:eastAsia="仿宋_GB2312" w:cs="仿宋"/>
          <w:bCs/>
          <w:sz w:val="32"/>
          <w:szCs w:val="32"/>
        </w:rPr>
        <w:t>113339</w:t>
      </w:r>
      <w:r>
        <w:rPr>
          <w:rFonts w:hint="eastAsia" w:ascii="仿宋_GB2312" w:hAnsi="仿宋" w:eastAsia="仿宋_GB2312" w:cs="仿宋"/>
          <w:bCs/>
          <w:sz w:val="32"/>
          <w:szCs w:val="32"/>
        </w:rPr>
        <w:t>万元、政府性基金项目支出15970万元。</w:t>
      </w:r>
    </w:p>
    <w:p>
      <w:pPr>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（1）专项业务类支出</w:t>
      </w:r>
      <w:r>
        <w:rPr>
          <w:rFonts w:ascii="仿宋_GB2312" w:hAnsi="仿宋" w:eastAsia="仿宋_GB2312" w:cs="仿宋"/>
          <w:bCs/>
          <w:sz w:val="32"/>
          <w:szCs w:val="32"/>
        </w:rPr>
        <w:t>19739</w:t>
      </w:r>
      <w:r>
        <w:rPr>
          <w:rFonts w:hint="eastAsia" w:ascii="仿宋_GB2312" w:hAnsi="仿宋" w:eastAsia="仿宋_GB2312" w:cs="仿宋"/>
          <w:bCs/>
          <w:sz w:val="32"/>
          <w:szCs w:val="32"/>
        </w:rPr>
        <w:t>万元</w:t>
      </w:r>
    </w:p>
    <w:p>
      <w:pPr>
        <w:ind w:left="210" w:leftChars="100" w:firstLine="320" w:firstLineChars="100"/>
        <w:rPr>
          <w:rFonts w:ascii="仿宋_GB2312" w:hAnsi="仿宋" w:eastAsia="仿宋_GB2312" w:cs="仿宋"/>
          <w:sz w:val="32"/>
          <w:szCs w:val="32"/>
        </w:rPr>
      </w:pPr>
      <w:r>
        <w:rPr>
          <w:rFonts w:hint="eastAsia" w:ascii="仿宋_GB2312" w:hAnsi="仿宋" w:eastAsia="仿宋_GB2312" w:cs="仿宋"/>
          <w:sz w:val="32"/>
          <w:szCs w:val="32"/>
        </w:rPr>
        <w:t>专项培训费</w:t>
      </w:r>
      <w:r>
        <w:rPr>
          <w:rFonts w:ascii="仿宋_GB2312" w:hAnsi="仿宋" w:eastAsia="仿宋_GB2312" w:cs="仿宋"/>
          <w:sz w:val="32"/>
          <w:szCs w:val="32"/>
        </w:rPr>
        <w:t>290</w:t>
      </w:r>
      <w:r>
        <w:rPr>
          <w:rFonts w:hint="eastAsia" w:ascii="仿宋_GB2312" w:hAnsi="仿宋" w:eastAsia="仿宋_GB2312" w:cs="仿宋"/>
          <w:sz w:val="32"/>
          <w:szCs w:val="32"/>
        </w:rPr>
        <w:t>万元、专项购置费</w:t>
      </w:r>
      <w:r>
        <w:rPr>
          <w:rFonts w:ascii="仿宋_GB2312" w:hAnsi="仿宋" w:eastAsia="仿宋_GB2312" w:cs="仿宋"/>
          <w:sz w:val="32"/>
          <w:szCs w:val="32"/>
        </w:rPr>
        <w:t>2093</w:t>
      </w:r>
      <w:r>
        <w:rPr>
          <w:rFonts w:hint="eastAsia" w:ascii="仿宋_GB2312" w:hAnsi="仿宋" w:eastAsia="仿宋_GB2312" w:cs="仿宋"/>
          <w:sz w:val="32"/>
          <w:szCs w:val="32"/>
        </w:rPr>
        <w:t>万元、专项维修费</w:t>
      </w:r>
      <w:r>
        <w:rPr>
          <w:rFonts w:ascii="仿宋_GB2312" w:hAnsi="仿宋" w:eastAsia="仿宋_GB2312" w:cs="仿宋"/>
          <w:sz w:val="32"/>
          <w:szCs w:val="32"/>
        </w:rPr>
        <w:t>319</w:t>
      </w:r>
      <w:r>
        <w:rPr>
          <w:rFonts w:hint="eastAsia" w:ascii="仿宋_GB2312" w:hAnsi="仿宋" w:eastAsia="仿宋_GB2312" w:cs="仿宋"/>
          <w:sz w:val="32"/>
          <w:szCs w:val="32"/>
        </w:rPr>
        <w:t>元、专项会议费</w:t>
      </w:r>
      <w:r>
        <w:rPr>
          <w:rFonts w:ascii="仿宋_GB2312" w:hAnsi="仿宋" w:eastAsia="仿宋_GB2312" w:cs="仿宋"/>
          <w:sz w:val="32"/>
          <w:szCs w:val="32"/>
        </w:rPr>
        <w:t>334</w:t>
      </w:r>
      <w:r>
        <w:rPr>
          <w:rFonts w:hint="eastAsia" w:ascii="仿宋_GB2312" w:hAnsi="仿宋" w:eastAsia="仿宋_GB2312" w:cs="仿宋"/>
          <w:sz w:val="32"/>
          <w:szCs w:val="32"/>
        </w:rPr>
        <w:t>万元、其他支出</w:t>
      </w:r>
      <w:r>
        <w:rPr>
          <w:rFonts w:ascii="仿宋_GB2312" w:hAnsi="仿宋" w:eastAsia="仿宋_GB2312" w:cs="仿宋"/>
          <w:sz w:val="32"/>
          <w:szCs w:val="32"/>
        </w:rPr>
        <w:t>16703</w:t>
      </w:r>
      <w:r>
        <w:rPr>
          <w:rFonts w:hint="eastAsia" w:ascii="仿宋_GB2312" w:hAnsi="仿宋" w:eastAsia="仿宋_GB2312" w:cs="仿宋"/>
          <w:sz w:val="32"/>
          <w:szCs w:val="32"/>
        </w:rPr>
        <w:t>万元。</w:t>
      </w:r>
    </w:p>
    <w:p>
      <w:pPr>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（2）民生项目类支出</w:t>
      </w:r>
      <w:r>
        <w:rPr>
          <w:rFonts w:ascii="仿宋_GB2312" w:hAnsi="仿宋" w:eastAsia="仿宋_GB2312" w:cs="仿宋"/>
          <w:bCs/>
          <w:sz w:val="32"/>
          <w:szCs w:val="32"/>
        </w:rPr>
        <w:t>90148</w:t>
      </w:r>
      <w:r>
        <w:rPr>
          <w:rFonts w:hint="eastAsia" w:ascii="仿宋_GB2312" w:hAnsi="仿宋" w:eastAsia="仿宋_GB2312" w:cs="仿宋"/>
          <w:bCs/>
          <w:sz w:val="32"/>
          <w:szCs w:val="32"/>
        </w:rPr>
        <w:t>万元</w:t>
      </w:r>
    </w:p>
    <w:p>
      <w:pPr>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（3）经济发展类支出</w:t>
      </w:r>
      <w:r>
        <w:rPr>
          <w:rFonts w:ascii="仿宋_GB2312" w:hAnsi="仿宋" w:eastAsia="仿宋_GB2312" w:cs="仿宋"/>
          <w:bCs/>
          <w:sz w:val="32"/>
          <w:szCs w:val="32"/>
        </w:rPr>
        <w:t>19422</w:t>
      </w:r>
      <w:r>
        <w:rPr>
          <w:rFonts w:hint="eastAsia" w:ascii="仿宋_GB2312" w:hAnsi="仿宋" w:eastAsia="仿宋_GB2312" w:cs="仿宋"/>
          <w:bCs/>
          <w:sz w:val="32"/>
          <w:szCs w:val="32"/>
        </w:rPr>
        <w:t>万元</w:t>
      </w:r>
    </w:p>
    <w:p>
      <w:pPr>
        <w:ind w:firstLine="640" w:firstLineChars="200"/>
        <w:rPr>
          <w:rFonts w:ascii="仿宋_GB2312" w:hAnsi="仿宋" w:eastAsia="仿宋_GB2312" w:cs="仿宋"/>
          <w:sz w:val="32"/>
          <w:szCs w:val="32"/>
        </w:rPr>
      </w:pPr>
      <w:r>
        <w:rPr>
          <w:rFonts w:hint="eastAsia" w:ascii="仿宋_GB2312" w:hAnsi="华文中宋" w:eastAsia="仿宋_GB2312" w:cs="华文中宋"/>
          <w:sz w:val="32"/>
          <w:szCs w:val="32"/>
        </w:rPr>
        <w:t xml:space="preserve">（三）三公经费及会议费 </w:t>
      </w:r>
      <w:r>
        <w:rPr>
          <w:rFonts w:hint="eastAsia" w:ascii="仿宋_GB2312" w:hAnsi="仿宋" w:eastAsia="仿宋_GB2312" w:cs="仿宋"/>
          <w:b/>
          <w:bCs/>
          <w:sz w:val="32"/>
          <w:szCs w:val="32"/>
        </w:rPr>
        <w:t xml:space="preserve"> </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三公经费</w:t>
      </w:r>
      <w:r>
        <w:rPr>
          <w:rFonts w:ascii="仿宋_GB2312" w:hAnsi="仿宋" w:eastAsia="仿宋_GB2312" w:cs="仿宋"/>
          <w:sz w:val="32"/>
          <w:szCs w:val="32"/>
        </w:rPr>
        <w:t>465</w:t>
      </w:r>
      <w:r>
        <w:rPr>
          <w:rFonts w:hint="eastAsia" w:ascii="仿宋_GB2312" w:hAnsi="仿宋" w:eastAsia="仿宋_GB2312" w:cs="仿宋"/>
          <w:sz w:val="32"/>
          <w:szCs w:val="32"/>
        </w:rPr>
        <w:t>万元。</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因公出国（境）费未安排、公务用车购置费未安排、公务用车运行维护费</w:t>
      </w:r>
      <w:r>
        <w:rPr>
          <w:rFonts w:ascii="仿宋_GB2312" w:hAnsi="仿宋" w:eastAsia="仿宋_GB2312" w:cs="仿宋"/>
          <w:sz w:val="32"/>
          <w:szCs w:val="32"/>
        </w:rPr>
        <w:t>154</w:t>
      </w:r>
      <w:r>
        <w:rPr>
          <w:rFonts w:hint="eastAsia" w:ascii="仿宋_GB2312" w:hAnsi="仿宋" w:eastAsia="仿宋_GB2312" w:cs="仿宋"/>
          <w:sz w:val="32"/>
          <w:szCs w:val="32"/>
        </w:rPr>
        <w:t>万元、公务接待费</w:t>
      </w:r>
      <w:r>
        <w:rPr>
          <w:rFonts w:ascii="仿宋_GB2312" w:hAnsi="仿宋" w:eastAsia="仿宋_GB2312" w:cs="仿宋"/>
          <w:sz w:val="32"/>
          <w:szCs w:val="32"/>
        </w:rPr>
        <w:t>311</w:t>
      </w:r>
      <w:r>
        <w:rPr>
          <w:rFonts w:hint="eastAsia" w:ascii="仿宋_GB2312" w:hAnsi="仿宋" w:eastAsia="仿宋_GB2312" w:cs="仿宋"/>
          <w:sz w:val="32"/>
          <w:szCs w:val="32"/>
        </w:rPr>
        <w:t>万元。</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会议费</w:t>
      </w:r>
      <w:r>
        <w:rPr>
          <w:rFonts w:ascii="仿宋_GB2312" w:hAnsi="仿宋" w:eastAsia="仿宋_GB2312" w:cs="仿宋"/>
          <w:sz w:val="32"/>
          <w:szCs w:val="32"/>
        </w:rPr>
        <w:t>334</w:t>
      </w:r>
      <w:r>
        <w:rPr>
          <w:rFonts w:hint="eastAsia" w:ascii="仿宋_GB2312" w:hAnsi="仿宋" w:eastAsia="仿宋_GB2312" w:cs="仿宋"/>
          <w:sz w:val="32"/>
          <w:szCs w:val="32"/>
        </w:rPr>
        <w:t>万元。</w:t>
      </w:r>
    </w:p>
    <w:p>
      <w:pPr>
        <w:ind w:firstLine="640" w:firstLineChars="200"/>
        <w:rPr>
          <w:rFonts w:ascii="仿宋_GB2312" w:hAnsi="华文中宋" w:eastAsia="仿宋_GB2312" w:cs="华文中宋"/>
          <w:sz w:val="32"/>
          <w:szCs w:val="32"/>
        </w:rPr>
      </w:pPr>
      <w:r>
        <w:rPr>
          <w:rFonts w:hint="eastAsia" w:ascii="仿宋_GB2312" w:hAnsi="华文中宋" w:eastAsia="仿宋_GB2312" w:cs="华文中宋"/>
          <w:sz w:val="32"/>
          <w:szCs w:val="32"/>
        </w:rPr>
        <w:t>（四）财力及收支平衡情况</w:t>
      </w:r>
    </w:p>
    <w:p>
      <w:pPr>
        <w:tabs>
          <w:tab w:val="right" w:pos="12524"/>
        </w:tabs>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一般公共预算收入总计</w:t>
      </w:r>
      <w:r>
        <w:rPr>
          <w:rFonts w:ascii="仿宋_GB2312" w:hAnsi="仿宋" w:eastAsia="仿宋_GB2312" w:cs="仿宋"/>
          <w:sz w:val="32"/>
          <w:szCs w:val="32"/>
        </w:rPr>
        <w:t>199171</w:t>
      </w:r>
      <w:r>
        <w:rPr>
          <w:rFonts w:hint="eastAsia" w:ascii="仿宋_GB2312" w:hAnsi="仿宋" w:eastAsia="仿宋_GB2312" w:cs="仿宋"/>
          <w:sz w:val="32"/>
          <w:szCs w:val="32"/>
        </w:rPr>
        <w:t>万元，一般公共预算支出总计199171万元，当年收支平衡。</w:t>
      </w:r>
    </w:p>
    <w:p>
      <w:pPr>
        <w:tabs>
          <w:tab w:val="right" w:pos="12524"/>
        </w:tabs>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政府性基金预算收入总计</w:t>
      </w:r>
      <w:r>
        <w:rPr>
          <w:rFonts w:ascii="仿宋_GB2312" w:hAnsi="仿宋" w:eastAsia="仿宋_GB2312" w:cs="仿宋"/>
          <w:sz w:val="32"/>
          <w:szCs w:val="32"/>
        </w:rPr>
        <w:t>15970</w:t>
      </w:r>
      <w:r>
        <w:rPr>
          <w:rFonts w:hint="eastAsia" w:ascii="仿宋_GB2312" w:hAnsi="仿宋" w:eastAsia="仿宋_GB2312" w:cs="仿宋"/>
          <w:sz w:val="32"/>
          <w:szCs w:val="32"/>
        </w:rPr>
        <w:t>万元，政府性基金预算支出总计</w:t>
      </w:r>
      <w:r>
        <w:rPr>
          <w:rFonts w:ascii="仿宋_GB2312" w:hAnsi="仿宋" w:eastAsia="仿宋_GB2312" w:cs="仿宋"/>
          <w:sz w:val="32"/>
          <w:szCs w:val="32"/>
        </w:rPr>
        <w:t>15970</w:t>
      </w:r>
      <w:r>
        <w:rPr>
          <w:rFonts w:hint="eastAsia" w:ascii="仿宋_GB2312" w:hAnsi="仿宋" w:eastAsia="仿宋_GB2312" w:cs="仿宋"/>
          <w:sz w:val="32"/>
          <w:szCs w:val="32"/>
        </w:rPr>
        <w:t>万元，当年收支平衡。</w:t>
      </w:r>
    </w:p>
    <w:p>
      <w:pPr>
        <w:tabs>
          <w:tab w:val="right" w:pos="12524"/>
        </w:tabs>
        <w:ind w:firstLine="640" w:firstLineChars="200"/>
        <w:rPr>
          <w:rFonts w:ascii="仿宋_GB2312" w:hAnsi="仿宋" w:eastAsia="仿宋_GB2312" w:cs="仿宋"/>
          <w:sz w:val="32"/>
          <w:szCs w:val="32"/>
        </w:rPr>
      </w:pPr>
      <w:r>
        <w:rPr>
          <w:rFonts w:hint="eastAsia" w:ascii="仿宋_GB2312" w:hAnsi="仿宋" w:eastAsia="仿宋_GB2312" w:cs="仿宋"/>
          <w:sz w:val="32"/>
          <w:szCs w:val="32"/>
        </w:rPr>
        <w:tab/>
      </w:r>
    </w:p>
    <w:sectPr>
      <w:pgSz w:w="16838" w:h="11906" w:orient="landscape"/>
      <w:pgMar w:top="1701" w:right="1191" w:bottom="136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lZDU1MWMwNjE4NDEzZjZiYmRmOWY2YjNjOWZjZTQifQ=="/>
  </w:docVars>
  <w:rsids>
    <w:rsidRoot w:val="00E23B9B"/>
    <w:rsid w:val="000060F0"/>
    <w:rsid w:val="0005609A"/>
    <w:rsid w:val="00117001"/>
    <w:rsid w:val="001278A4"/>
    <w:rsid w:val="001670AC"/>
    <w:rsid w:val="00171C3A"/>
    <w:rsid w:val="001E1B01"/>
    <w:rsid w:val="00212D1B"/>
    <w:rsid w:val="00235039"/>
    <w:rsid w:val="0025385A"/>
    <w:rsid w:val="002C4DCB"/>
    <w:rsid w:val="00325B94"/>
    <w:rsid w:val="003C2A9C"/>
    <w:rsid w:val="0041368F"/>
    <w:rsid w:val="00481EA6"/>
    <w:rsid w:val="004A5BE1"/>
    <w:rsid w:val="004E0972"/>
    <w:rsid w:val="005321DE"/>
    <w:rsid w:val="00554FD0"/>
    <w:rsid w:val="00570E69"/>
    <w:rsid w:val="0062482A"/>
    <w:rsid w:val="0064356E"/>
    <w:rsid w:val="0065654F"/>
    <w:rsid w:val="006B53E7"/>
    <w:rsid w:val="006D403C"/>
    <w:rsid w:val="00774DB2"/>
    <w:rsid w:val="007C16B2"/>
    <w:rsid w:val="007D6193"/>
    <w:rsid w:val="007F4F4C"/>
    <w:rsid w:val="0082020B"/>
    <w:rsid w:val="00822B30"/>
    <w:rsid w:val="0084440D"/>
    <w:rsid w:val="008536C6"/>
    <w:rsid w:val="008D61AE"/>
    <w:rsid w:val="008F5E9E"/>
    <w:rsid w:val="00917DBA"/>
    <w:rsid w:val="00952746"/>
    <w:rsid w:val="00983680"/>
    <w:rsid w:val="00A802B1"/>
    <w:rsid w:val="00A80B01"/>
    <w:rsid w:val="00A937F4"/>
    <w:rsid w:val="00A976ED"/>
    <w:rsid w:val="00AD259A"/>
    <w:rsid w:val="00B80492"/>
    <w:rsid w:val="00B94631"/>
    <w:rsid w:val="00C66400"/>
    <w:rsid w:val="00C86EC8"/>
    <w:rsid w:val="00CA38D1"/>
    <w:rsid w:val="00CF5659"/>
    <w:rsid w:val="00D311E8"/>
    <w:rsid w:val="00D31AB3"/>
    <w:rsid w:val="00E23B9B"/>
    <w:rsid w:val="00ED46BE"/>
    <w:rsid w:val="00EF3637"/>
    <w:rsid w:val="00F30B07"/>
    <w:rsid w:val="00F339DE"/>
    <w:rsid w:val="00F3406C"/>
    <w:rsid w:val="00F42EF3"/>
    <w:rsid w:val="00FE6F77"/>
    <w:rsid w:val="018C4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link w:val="7"/>
    <w:uiPriority w:val="0"/>
    <w:rPr>
      <w:rFonts w:ascii="宋体" w:hAnsi="Courier New" w:eastAsia="宋体" w:cs="Times New Roman"/>
      <w:szCs w:val="21"/>
      <w:lang w:val="zh-CN" w:eastAsia="zh-CN"/>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纯文本 Char"/>
    <w:basedOn w:val="6"/>
    <w:link w:val="2"/>
    <w:uiPriority w:val="0"/>
    <w:rPr>
      <w:rFonts w:ascii="宋体" w:hAnsi="Courier New" w:eastAsia="宋体" w:cs="Times New Roman"/>
      <w:szCs w:val="21"/>
      <w:lang w:val="zh-CN" w:eastAsia="zh-CN"/>
    </w:rPr>
  </w:style>
  <w:style w:type="paragraph" w:styleId="8">
    <w:name w:val="List Paragraph"/>
    <w:basedOn w:val="1"/>
    <w:qFormat/>
    <w:uiPriority w:val="34"/>
    <w:pPr>
      <w:ind w:firstLine="420" w:firstLineChars="200"/>
    </w:pPr>
  </w:style>
  <w:style w:type="character" w:customStyle="1" w:styleId="9">
    <w:name w:val="页眉 Char"/>
    <w:basedOn w:val="6"/>
    <w:link w:val="4"/>
    <w:uiPriority w:val="99"/>
    <w:rPr>
      <w:sz w:val="18"/>
      <w:szCs w:val="18"/>
    </w:rPr>
  </w:style>
  <w:style w:type="character" w:customStyle="1" w:styleId="10">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327</Words>
  <Characters>1868</Characters>
  <Lines>15</Lines>
  <Paragraphs>4</Paragraphs>
  <TotalTime>97</TotalTime>
  <ScaleCrop>false</ScaleCrop>
  <LinksUpToDate>false</LinksUpToDate>
  <CharactersWithSpaces>2191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2017-02-28T01:09:00Z</dcterms:created>
  <dc:creator>lenovo</dc:creator>
  <cp:lastModifiedBy></cp:lastModifiedBy>
  <dcterms:modified xsi:type="dcterms:W3CDTF">2023-09-18T03:19:48Z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AC3100326F79488DA06F09D7E636F6DB_12</vt:lpwstr>
  </property>
</Properties>
</file>