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2020年农村财会人员培训费项目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局</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，就开展2020年农村财会人员培训费</w:t>
      </w:r>
      <w:r>
        <w:rPr>
          <w:rFonts w:hint="eastAsia" w:ascii="仿宋_GB2312"/>
          <w:sz w:val="32"/>
          <w:szCs w:val="32"/>
          <w:lang w:val="en-US" w:eastAsia="zh-CN"/>
        </w:rPr>
        <w:t>项目</w:t>
      </w:r>
      <w:r>
        <w:rPr>
          <w:rFonts w:hint="eastAsia" w:ascii="仿宋_GB2312" w:eastAsia="仿宋_GB2312"/>
          <w:sz w:val="32"/>
          <w:szCs w:val="32"/>
        </w:rPr>
        <w:t>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山西省会计函授学校吕梁分校《关于下达2020年吕梁市财政基层培训计划的通知》（吕会函〔2020〕1号）文件精神，为了提高农村财会人员的业务水平，提升农村财会人员的法律意识和业务素质，加深农村财会人员对国家各项方针政策的理解，为规范农村会计工作奠定基础。</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按时完成农村财会人员培训任务，提高农村财会人员业务水平。</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①培训人数≈396人。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①培训需求满足度；</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②培训课程安排合理性；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③培训人员合格率≥35%。</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①培训时间=2周；</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②培训完成及时性。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①培训成本控制率；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②培训成本控制有效性。</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①专项工作推进程度；</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②业务能力提升度。</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①规范农村会计工作。</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①培训人员满意度≥95%。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局制定了切实可行的绩效评价工作方案，专门成立了绩效评价工作小组，按照绩效评价指标及评分标准逐项打分，对2020年农村财会人员培训费项目支出预算进行了全面客观公正的绩效自评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98.8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2020年农村财会人员培训费项目支出6.5万元，资金由兴县财政局足额安排，根据工作进度及时拨付到位。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1.完成数量。县财政当年预算安排2020年农村财会人员培训费项目6.5万元，当年实际使用6.3886万元，结余0.1114万元。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2020年农村财会人员培训费项目资金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w:t>
      </w:r>
      <w:r>
        <w:rPr>
          <w:rFonts w:hint="eastAsia" w:ascii="仿宋_GB2312"/>
          <w:sz w:val="32"/>
          <w:szCs w:val="32"/>
          <w:lang w:val="en-US" w:eastAsia="zh-CN"/>
        </w:rPr>
        <w:t>县</w:t>
      </w:r>
      <w:r>
        <w:rPr>
          <w:rFonts w:hint="eastAsia" w:ascii="仿宋_GB2312" w:eastAsia="仿宋_GB2312"/>
          <w:sz w:val="32"/>
          <w:szCs w:val="32"/>
        </w:rPr>
        <w:t>财政预算安排2020年农村财会人员培训费项目政策依据充分，经费安排符合我</w:t>
      </w:r>
      <w:r>
        <w:rPr>
          <w:rFonts w:hint="eastAsia" w:ascii="仿宋_GB2312"/>
          <w:sz w:val="32"/>
          <w:szCs w:val="32"/>
          <w:lang w:val="en-US" w:eastAsia="zh-CN"/>
        </w:rPr>
        <w:t>县</w:t>
      </w:r>
      <w:r>
        <w:rPr>
          <w:rFonts w:hint="eastAsia" w:ascii="仿宋_GB2312" w:eastAsia="仿宋_GB2312"/>
          <w:sz w:val="32"/>
          <w:szCs w:val="32"/>
        </w:rPr>
        <w:t>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一次性项目。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六、偏离原因和改进措施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着节约成本、提高资金专款专用的原则，杜绝经费支出的随意性，工作顺利开展，年度绩效目标及阶段性目标均已完成。下一步继续加强项目绩效评价工作，提高财政资金使用效益，强化支出责任，确保工作经费得到合理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w:t>
      </w:r>
      <w:bookmarkStart w:id="0" w:name="_GoBack"/>
      <w:bookmarkEnd w:id="0"/>
      <w:r>
        <w:rPr>
          <w:rFonts w:hint="eastAsia" w:ascii="黑体" w:hAnsi="黑体" w:eastAsia="黑体" w:cs="黑体"/>
          <w:b w:val="0"/>
          <w:bCs w:val="0"/>
          <w:sz w:val="32"/>
          <w:szCs w:val="24"/>
          <w:lang w:val="en-US" w:eastAsia="zh-CN"/>
        </w:rPr>
        <w:t>、绩效自评结果应用和公开情况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我局将对2020年农村财会人员培训费项目绩效自评结果向社会公开，接受社会监督；加强绩效目标编制，实施全过程绩效管理。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兴县财政局</w:t>
      </w:r>
    </w:p>
    <w:p>
      <w:pPr>
        <w:jc w:val="right"/>
      </w:pPr>
      <w:r>
        <w:rPr>
          <w:rFonts w:hint="eastAsia" w:ascii="仿宋_GB2312" w:hAnsi="仿宋_GB2312" w:cs="仿宋_GB2312"/>
          <w:b w:val="0"/>
          <w:bCs w:val="0"/>
          <w:sz w:val="32"/>
          <w:szCs w:val="24"/>
          <w:lang w:val="en-US" w:eastAsia="zh-CN"/>
        </w:rPr>
        <w:t>2022年8月15日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00000000"/>
    <w:rsid w:val="011E3B39"/>
    <w:rsid w:val="092D5DCC"/>
    <w:rsid w:val="225B6635"/>
    <w:rsid w:val="3B317C30"/>
    <w:rsid w:val="40935D33"/>
    <w:rsid w:val="5D81314B"/>
    <w:rsid w:val="5DA85049"/>
    <w:rsid w:val="65C5488B"/>
    <w:rsid w:val="6BFD4E14"/>
    <w:rsid w:val="70FE63B1"/>
    <w:rsid w:val="7208053F"/>
    <w:rsid w:val="7A191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1498</Words>
  <Characters>1582</Characters>
  <Lines>0</Lines>
  <Paragraphs>0</Paragraphs>
  <TotalTime>0</TotalTime>
  <ScaleCrop>false</ScaleCrop>
  <LinksUpToDate>false</LinksUpToDate>
  <CharactersWithSpaces>1615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2022-08-17T01:29:00Z</dcterms:created>
  <dc:creator>icesx</dc:creator>
  <cp:lastModifiedBy>尚超</cp:lastModifiedBy>
  <dcterms:modified xsi:type="dcterms:W3CDTF">2022-08-21T07:53:14Z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D2A9200A34DC43B783588EC71DFEAB2B</vt:lpwstr>
  </property>
</Properties>
</file>