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07C7">
      <w:pPr>
        <w:spacing w:line="15938" w:lineRule="exact"/>
      </w:pPr>
      <w:r>
        <w:rPr>
          <w:position w:val="-318"/>
        </w:rPr>
        <w:drawing>
          <wp:inline distT="0" distB="0" distL="0" distR="0">
            <wp:extent cx="7272655" cy="101206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272697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69D5">
      <w:pPr>
        <w:spacing w:before="200" w:line="500" w:lineRule="exact"/>
        <w:ind w:firstLine="9998"/>
      </w:pPr>
    </w:p>
    <w:p w14:paraId="08A172DC">
      <w:pPr>
        <w:spacing w:line="500" w:lineRule="exact"/>
        <w:sectPr>
          <w:headerReference r:id="rId5" w:type="default"/>
          <w:footerReference r:id="rId6" w:type="default"/>
          <w:pgSz w:w="11900" w:h="16840"/>
          <w:pgMar w:top="1" w:right="200" w:bottom="1" w:left="223" w:header="0" w:footer="0" w:gutter="0"/>
          <w:cols w:space="720" w:num="1"/>
        </w:sectPr>
      </w:pPr>
    </w:p>
    <w:p w14:paraId="1705D3CF">
      <w:pPr>
        <w:spacing w:line="456" w:lineRule="auto"/>
        <w:rPr>
          <w:rFonts w:ascii="Arial"/>
          <w:sz w:val="21"/>
        </w:rPr>
      </w:pPr>
    </w:p>
    <w:p w14:paraId="21AF8D8E">
      <w:pPr>
        <w:pStyle w:val="2"/>
        <w:spacing w:before="143" w:line="223" w:lineRule="auto"/>
        <w:ind w:left="4048"/>
        <w:outlineLvl w:val="0"/>
        <w:rPr>
          <w:sz w:val="44"/>
          <w:szCs w:val="44"/>
        </w:rPr>
      </w:pPr>
      <w:bookmarkStart w:id="0" w:name="bookmark1"/>
      <w:bookmarkEnd w:id="0"/>
      <w:r>
        <w:rPr>
          <w:b/>
          <w:bCs/>
          <w:spacing w:val="-58"/>
          <w:sz w:val="44"/>
          <w:szCs w:val="44"/>
        </w:rPr>
        <w:t>目</w:t>
      </w:r>
      <w:r>
        <w:rPr>
          <w:spacing w:val="22"/>
          <w:sz w:val="44"/>
          <w:szCs w:val="44"/>
        </w:rPr>
        <w:t xml:space="preserve">  </w:t>
      </w:r>
      <w:r>
        <w:rPr>
          <w:b/>
          <w:bCs/>
          <w:spacing w:val="-58"/>
          <w:sz w:val="44"/>
          <w:szCs w:val="44"/>
        </w:rPr>
        <w:t>录</w:t>
      </w:r>
    </w:p>
    <w:p w14:paraId="3889E1C7">
      <w:pPr>
        <w:spacing w:line="267" w:lineRule="auto"/>
        <w:rPr>
          <w:rFonts w:ascii="Arial"/>
          <w:sz w:val="21"/>
        </w:rPr>
      </w:pPr>
    </w:p>
    <w:p w14:paraId="1359EAA8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5946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6F2FB0E8">
          <w:pPr>
            <w:pStyle w:val="2"/>
            <w:tabs>
              <w:tab w:val="right" w:leader="dot" w:pos="9230"/>
            </w:tabs>
            <w:spacing w:before="85" w:line="222" w:lineRule="auto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b/>
              <w:bCs/>
              <w:spacing w:val="-11"/>
            </w:rPr>
            <w:t>第一部分</w:t>
          </w:r>
          <w:r>
            <w:rPr>
              <w:spacing w:val="20"/>
            </w:rPr>
            <w:t xml:space="preserve"> </w:t>
          </w:r>
          <w:r>
            <w:rPr>
              <w:b/>
              <w:bCs/>
              <w:spacing w:val="-11"/>
            </w:rPr>
            <w:t>概况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r>
            <w:rPr>
              <w:b/>
              <w:bCs/>
              <w:spacing w:val="-32"/>
            </w:rPr>
            <w:t>1</w:t>
          </w:r>
          <w:r>
            <w:rPr>
              <w:b/>
              <w:bCs/>
              <w:spacing w:val="-32"/>
            </w:rPr>
            <w:fldChar w:fldCharType="end"/>
          </w:r>
        </w:p>
        <w:p w14:paraId="07118ECC">
          <w:pPr>
            <w:pStyle w:val="2"/>
            <w:tabs>
              <w:tab w:val="right" w:leader="dot" w:pos="9230"/>
            </w:tabs>
            <w:spacing w:before="186" w:line="221" w:lineRule="auto"/>
            <w:ind w:left="512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5"/>
            </w:rPr>
            <w:t>一、本部门（单位）职责</w:t>
          </w:r>
          <w:r>
            <w:rPr>
              <w:spacing w:val="-48"/>
            </w:rPr>
            <w:t xml:space="preserve"> </w:t>
          </w:r>
          <w:r>
            <w:tab/>
          </w:r>
          <w:r>
            <w:rPr>
              <w:spacing w:val="-22"/>
            </w:rPr>
            <w:t xml:space="preserve"> </w:t>
          </w:r>
          <w:r>
            <w:rPr>
              <w:spacing w:val="-29"/>
            </w:rPr>
            <w:t>1</w:t>
          </w:r>
          <w:r>
            <w:rPr>
              <w:spacing w:val="-29"/>
            </w:rPr>
            <w:fldChar w:fldCharType="end"/>
          </w:r>
        </w:p>
        <w:p w14:paraId="00E42CAF">
          <w:pPr>
            <w:pStyle w:val="2"/>
            <w:tabs>
              <w:tab w:val="right" w:leader="dot" w:pos="9230"/>
            </w:tabs>
            <w:spacing w:before="189" w:line="222" w:lineRule="auto"/>
            <w:ind w:left="517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4"/>
            </w:rPr>
            <w:t>二、机构设置情况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spacing w:val="-29"/>
            </w:rPr>
            <w:t>1</w:t>
          </w:r>
          <w:r>
            <w:rPr>
              <w:spacing w:val="-29"/>
            </w:rPr>
            <w:fldChar w:fldCharType="end"/>
          </w:r>
        </w:p>
        <w:p w14:paraId="15CEF2C3">
          <w:pPr>
            <w:pStyle w:val="2"/>
            <w:tabs>
              <w:tab w:val="right" w:leader="dot" w:pos="9230"/>
            </w:tabs>
            <w:spacing w:before="186" w:line="222" w:lineRule="auto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spacing w:val="-4"/>
            </w:rPr>
            <w:t>第二部分</w:t>
          </w:r>
          <w:r>
            <w:rPr>
              <w:spacing w:val="-4"/>
            </w:rPr>
            <w:t xml:space="preserve">   </w:t>
          </w:r>
          <w:r>
            <w:rPr>
              <w:b/>
              <w:bCs/>
              <w:spacing w:val="-4"/>
            </w:rPr>
            <w:t>2023年部门决算表</w:t>
          </w:r>
          <w:r>
            <w:rPr>
              <w:spacing w:val="-80"/>
            </w:rPr>
            <w:t xml:space="preserve"> </w:t>
          </w:r>
          <w:r>
            <w:tab/>
          </w:r>
          <w:r>
            <w:rPr>
              <w:spacing w:val="-68"/>
            </w:rPr>
            <w:t xml:space="preserve"> </w:t>
          </w:r>
          <w:r>
            <w:rPr>
              <w:b/>
              <w:bCs/>
              <w:spacing w:val="-15"/>
            </w:rPr>
            <w:t>2</w:t>
          </w:r>
          <w:r>
            <w:rPr>
              <w:b/>
              <w:bCs/>
              <w:spacing w:val="-15"/>
            </w:rPr>
            <w:fldChar w:fldCharType="end"/>
          </w:r>
        </w:p>
        <w:p w14:paraId="5A2A8467">
          <w:pPr>
            <w:pStyle w:val="2"/>
            <w:tabs>
              <w:tab w:val="right" w:leader="dot" w:pos="9230"/>
            </w:tabs>
            <w:spacing w:before="187" w:line="222" w:lineRule="auto"/>
            <w:ind w:left="512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5"/>
            </w:rPr>
            <w:t>一、收入支出决算总表</w:t>
          </w:r>
          <w:r>
            <w:rPr>
              <w:spacing w:val="-68"/>
            </w:rPr>
            <w:t xml:space="preserve"> </w:t>
          </w:r>
          <w:r>
            <w:tab/>
          </w:r>
          <w:r>
            <w:rPr>
              <w:spacing w:val="-83"/>
            </w:rPr>
            <w:t xml:space="preserve"> </w:t>
          </w:r>
          <w:r>
            <w:rPr>
              <w:spacing w:val="-13"/>
            </w:rPr>
            <w:t>2</w:t>
          </w:r>
          <w:r>
            <w:rPr>
              <w:spacing w:val="-13"/>
            </w:rPr>
            <w:fldChar w:fldCharType="end"/>
          </w:r>
        </w:p>
        <w:p w14:paraId="1F0B4750">
          <w:pPr>
            <w:pStyle w:val="2"/>
            <w:tabs>
              <w:tab w:val="right" w:leader="dot" w:pos="9230"/>
            </w:tabs>
            <w:spacing w:before="187" w:line="222" w:lineRule="auto"/>
            <w:ind w:left="517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4"/>
            </w:rPr>
            <w:t>二、收入决算表</w:t>
          </w:r>
          <w:r>
            <w:tab/>
          </w:r>
          <w:r>
            <w:rPr>
              <w:spacing w:val="-10"/>
            </w:rPr>
            <w:t>4</w:t>
          </w:r>
          <w:r>
            <w:rPr>
              <w:spacing w:val="-10"/>
            </w:rPr>
            <w:fldChar w:fldCharType="end"/>
          </w:r>
        </w:p>
        <w:p w14:paraId="537E5856">
          <w:pPr>
            <w:pStyle w:val="2"/>
            <w:tabs>
              <w:tab w:val="right" w:leader="dot" w:pos="9230"/>
            </w:tabs>
            <w:spacing w:before="188" w:line="222" w:lineRule="auto"/>
            <w:ind w:left="516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4"/>
            </w:rPr>
            <w:t>三、支出决算表</w:t>
          </w:r>
          <w:r>
            <w:rPr>
              <w:spacing w:val="-78"/>
            </w:rPr>
            <w:t xml:space="preserve"> 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5</w:t>
          </w:r>
          <w:r>
            <w:rPr>
              <w:spacing w:val="-15"/>
            </w:rPr>
            <w:fldChar w:fldCharType="end"/>
          </w:r>
        </w:p>
        <w:p w14:paraId="1A884ED3">
          <w:pPr>
            <w:pStyle w:val="2"/>
            <w:tabs>
              <w:tab w:val="right" w:leader="dot" w:pos="9230"/>
            </w:tabs>
            <w:spacing w:before="187" w:line="222" w:lineRule="auto"/>
            <w:ind w:left="539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4"/>
            </w:rPr>
            <w:t>四、财政拨款收入支出决算总表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-99"/>
            </w:rPr>
            <w:t xml:space="preserve"> </w:t>
          </w:r>
          <w:r>
            <w:rPr>
              <w:spacing w:val="-12"/>
            </w:rPr>
            <w:t>6</w:t>
          </w:r>
          <w:r>
            <w:rPr>
              <w:spacing w:val="-12"/>
            </w:rPr>
            <w:fldChar w:fldCharType="end"/>
          </w:r>
        </w:p>
        <w:p w14:paraId="2DFA2A56">
          <w:pPr>
            <w:pStyle w:val="2"/>
            <w:tabs>
              <w:tab w:val="right" w:leader="dot" w:pos="9230"/>
            </w:tabs>
            <w:spacing w:before="187" w:line="222" w:lineRule="auto"/>
            <w:ind w:left="512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2"/>
            </w:rPr>
            <w:t>五、一般公共预算财政拨款支出决算表</w:t>
          </w:r>
          <w:r>
            <w:rPr>
              <w:spacing w:val="-69"/>
            </w:rPr>
            <w:t xml:space="preserve"> </w:t>
          </w:r>
          <w:r>
            <w:tab/>
          </w:r>
          <w:r>
            <w:rPr>
              <w:spacing w:val="-70"/>
            </w:rPr>
            <w:t xml:space="preserve"> </w:t>
          </w:r>
          <w:r>
            <w:rPr>
              <w:spacing w:val="-11"/>
            </w:rPr>
            <w:t>8</w:t>
          </w:r>
          <w:r>
            <w:rPr>
              <w:spacing w:val="-11"/>
            </w:rPr>
            <w:fldChar w:fldCharType="end"/>
          </w:r>
        </w:p>
        <w:p w14:paraId="49FA076F">
          <w:pPr>
            <w:pStyle w:val="2"/>
            <w:tabs>
              <w:tab w:val="right" w:leader="dot" w:pos="9230"/>
            </w:tabs>
            <w:spacing w:before="188" w:line="222" w:lineRule="auto"/>
            <w:ind w:left="510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1"/>
            </w:rPr>
            <w:t>六、一般公共预算财政拨款基本支出决算明细表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85"/>
            </w:rPr>
            <w:t xml:space="preserve"> </w:t>
          </w:r>
          <w:r>
            <w:rPr>
              <w:spacing w:val="-11"/>
            </w:rPr>
            <w:t>9</w:t>
          </w:r>
          <w:r>
            <w:rPr>
              <w:spacing w:val="-11"/>
            </w:rPr>
            <w:fldChar w:fldCharType="end"/>
          </w:r>
        </w:p>
        <w:p w14:paraId="6087B75C">
          <w:pPr>
            <w:pStyle w:val="2"/>
            <w:tabs>
              <w:tab w:val="right" w:leader="dot" w:pos="9230"/>
            </w:tabs>
            <w:spacing w:before="188" w:line="220" w:lineRule="auto"/>
            <w:ind w:left="514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2"/>
            </w:rPr>
            <w:t>七、政府性基金预算财政拨款收入支出决算表</w:t>
          </w:r>
          <w:r>
            <w:rPr>
              <w:spacing w:val="-64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11</w:t>
          </w:r>
          <w:r>
            <w:rPr>
              <w:spacing w:val="-15"/>
            </w:rPr>
            <w:fldChar w:fldCharType="end"/>
          </w:r>
        </w:p>
        <w:p w14:paraId="03C6F995">
          <w:pPr>
            <w:pStyle w:val="2"/>
            <w:tabs>
              <w:tab w:val="right" w:leader="dot" w:pos="9230"/>
            </w:tabs>
            <w:spacing w:before="189" w:line="222" w:lineRule="auto"/>
            <w:ind w:left="508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1"/>
            </w:rPr>
            <w:t>八、国有资本经营预算财政拨款支出决算表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12</w:t>
          </w:r>
          <w:r>
            <w:rPr>
              <w:spacing w:val="-15"/>
            </w:rPr>
            <w:fldChar w:fldCharType="end"/>
          </w:r>
        </w:p>
        <w:p w14:paraId="1F20201A">
          <w:pPr>
            <w:pStyle w:val="2"/>
            <w:tabs>
              <w:tab w:val="right" w:leader="dot" w:pos="9230"/>
            </w:tabs>
            <w:spacing w:before="187" w:line="222" w:lineRule="auto"/>
            <w:ind w:left="518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2"/>
            </w:rPr>
            <w:t>九、财政拨款“三公”经费支出决算表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-81"/>
            </w:rPr>
            <w:t xml:space="preserve"> </w:t>
          </w:r>
          <w:r>
            <w:rPr>
              <w:spacing w:val="-15"/>
            </w:rPr>
            <w:t>13</w:t>
          </w:r>
          <w:r>
            <w:rPr>
              <w:spacing w:val="-15"/>
            </w:rPr>
            <w:fldChar w:fldCharType="end"/>
          </w:r>
        </w:p>
        <w:p w14:paraId="7E6DB539">
          <w:pPr>
            <w:pStyle w:val="2"/>
            <w:tabs>
              <w:tab w:val="right" w:leader="dot" w:pos="9230"/>
            </w:tabs>
            <w:spacing w:before="188" w:line="222" w:lineRule="auto"/>
            <w:ind w:left="516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2"/>
            </w:rPr>
            <w:t>十、部门决算公开相关信息统计表</w:t>
          </w:r>
          <w:r>
            <w:rPr>
              <w:spacing w:val="-91"/>
            </w:rPr>
            <w:t xml:space="preserve"> </w:t>
          </w:r>
          <w:r>
            <w:tab/>
          </w:r>
          <w:r>
            <w:rPr>
              <w:spacing w:val="-66"/>
            </w:rPr>
            <w:t xml:space="preserve"> </w:t>
          </w:r>
          <w:r>
            <w:rPr>
              <w:spacing w:val="-19"/>
            </w:rPr>
            <w:t>1</w:t>
          </w:r>
          <w:r>
            <w:rPr>
              <w:spacing w:val="-11"/>
            </w:rPr>
            <w:t>4</w:t>
          </w:r>
          <w:r>
            <w:rPr>
              <w:spacing w:val="-11"/>
            </w:rPr>
            <w:fldChar w:fldCharType="end"/>
          </w:r>
        </w:p>
        <w:p w14:paraId="7D8D12C7">
          <w:pPr>
            <w:pStyle w:val="2"/>
            <w:tabs>
              <w:tab w:val="right" w:leader="dot" w:pos="9230"/>
            </w:tabs>
            <w:spacing w:before="188" w:line="222" w:lineRule="auto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b/>
              <w:bCs/>
              <w:spacing w:val="-10"/>
            </w:rPr>
            <w:t>第三部分</w:t>
          </w:r>
          <w:r>
            <w:rPr>
              <w:spacing w:val="14"/>
            </w:rPr>
            <w:t xml:space="preserve">  </w:t>
          </w:r>
          <w:r>
            <w:rPr>
              <w:b/>
              <w:bCs/>
              <w:spacing w:val="-10"/>
            </w:rPr>
            <w:t>情况说明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37"/>
            </w:rPr>
            <w:t xml:space="preserve"> </w:t>
          </w:r>
          <w:r>
            <w:rPr>
              <w:b/>
              <w:bCs/>
              <w:spacing w:val="-17"/>
            </w:rPr>
            <w:t>15</w:t>
          </w:r>
          <w:r>
            <w:rPr>
              <w:b/>
              <w:bCs/>
              <w:spacing w:val="-17"/>
            </w:rPr>
            <w:fldChar w:fldCharType="end"/>
          </w:r>
        </w:p>
        <w:p w14:paraId="60F34B43">
          <w:pPr>
            <w:pStyle w:val="2"/>
            <w:tabs>
              <w:tab w:val="right" w:leader="dot" w:pos="9230"/>
            </w:tabs>
            <w:spacing w:before="186" w:line="222" w:lineRule="auto"/>
            <w:ind w:left="512"/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-4"/>
            </w:rPr>
            <w:t>一、收入支出决算总体情况说明</w:t>
          </w:r>
          <w:r>
            <w:rPr>
              <w:spacing w:val="-46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10DF7727">
          <w:pPr>
            <w:pStyle w:val="2"/>
            <w:tabs>
              <w:tab w:val="right" w:leader="dot" w:pos="9230"/>
            </w:tabs>
            <w:spacing w:before="188" w:line="222" w:lineRule="auto"/>
            <w:ind w:left="517"/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3"/>
            </w:rPr>
            <w:t>二、收入决算情况说明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4C9D74EE">
          <w:pPr>
            <w:pStyle w:val="2"/>
            <w:tabs>
              <w:tab w:val="right" w:leader="dot" w:pos="9230"/>
            </w:tabs>
            <w:spacing w:before="187" w:line="222" w:lineRule="auto"/>
            <w:ind w:left="516"/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-3"/>
            </w:rPr>
            <w:t>三、支出决算情况说明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2F1502D7">
          <w:pPr>
            <w:pStyle w:val="2"/>
            <w:tabs>
              <w:tab w:val="right" w:leader="dot" w:pos="9230"/>
            </w:tabs>
            <w:spacing w:before="188" w:line="222" w:lineRule="auto"/>
            <w:ind w:left="539"/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3"/>
            </w:rPr>
            <w:t>四、财政拨款收支决算总体情况说明</w:t>
          </w:r>
          <w:r>
            <w:rPr>
              <w:spacing w:val="-81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694B0E7D">
          <w:pPr>
            <w:pStyle w:val="2"/>
            <w:tabs>
              <w:tab w:val="right" w:leader="dot" w:pos="9230"/>
            </w:tabs>
            <w:spacing w:before="187" w:line="222" w:lineRule="auto"/>
            <w:ind w:left="512"/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2"/>
            </w:rPr>
            <w:t>五、一般公共预算财政拨款支出决算情况说明</w:t>
          </w:r>
          <w:r>
            <w:rPr>
              <w:spacing w:val="-63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63D7A7A0">
          <w:pPr>
            <w:pStyle w:val="2"/>
            <w:tabs>
              <w:tab w:val="right" w:leader="dot" w:pos="9230"/>
            </w:tabs>
            <w:spacing w:before="187" w:line="222" w:lineRule="auto"/>
            <w:ind w:left="510"/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1"/>
            </w:rPr>
            <w:t>六、一般公共预算财政拨款基本支出决算情况说明</w:t>
          </w:r>
          <w:r>
            <w:rPr>
              <w:spacing w:val="-94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6153754A">
          <w:pPr>
            <w:pStyle w:val="2"/>
            <w:tabs>
              <w:tab w:val="right" w:leader="dot" w:pos="9230"/>
            </w:tabs>
            <w:spacing w:before="188" w:line="220" w:lineRule="auto"/>
            <w:ind w:left="514"/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-2"/>
            </w:rPr>
            <w:t>七、政府性基金预算财政拨款收支决算情况说明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43F577AF">
          <w:pPr>
            <w:pStyle w:val="2"/>
            <w:tabs>
              <w:tab w:val="right" w:leader="dot" w:pos="9230"/>
            </w:tabs>
            <w:spacing w:before="190" w:line="222" w:lineRule="auto"/>
            <w:ind w:left="508"/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-1"/>
            </w:rPr>
            <w:t>八、国有资本经营预算财政拨款支出决算情况说明</w:t>
          </w:r>
          <w:r>
            <w:rPr>
              <w:spacing w:val="-91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6EB53357">
          <w:pPr>
            <w:pStyle w:val="2"/>
            <w:tabs>
              <w:tab w:val="right" w:leader="dot" w:pos="9230"/>
            </w:tabs>
            <w:spacing w:before="187" w:line="222" w:lineRule="auto"/>
            <w:ind w:left="518"/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-2"/>
            </w:rPr>
            <w:t>九、财政拨款“三公”经费支出决算情况说明</w:t>
          </w:r>
          <w:r>
            <w:rPr>
              <w:spacing w:val="-68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7697A9AD">
          <w:pPr>
            <w:pStyle w:val="2"/>
            <w:tabs>
              <w:tab w:val="right" w:leader="dot" w:pos="9230"/>
            </w:tabs>
            <w:spacing w:before="187" w:line="222" w:lineRule="auto"/>
            <w:ind w:left="516"/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-3"/>
            </w:rPr>
            <w:t>十、其他重要事项情况说明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  <w:p w14:paraId="5271AB24">
          <w:pPr>
            <w:pStyle w:val="2"/>
            <w:tabs>
              <w:tab w:val="right" w:leader="dot" w:pos="9230"/>
            </w:tabs>
            <w:spacing w:before="189" w:line="222" w:lineRule="auto"/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b/>
              <w:bCs/>
              <w:spacing w:val="-9"/>
            </w:rPr>
            <w:t>第四部分</w:t>
          </w:r>
          <w:r>
            <w:rPr>
              <w:spacing w:val="10"/>
            </w:rPr>
            <w:t xml:space="preserve">  </w:t>
          </w:r>
          <w:r>
            <w:rPr>
              <w:b/>
              <w:bCs/>
              <w:spacing w:val="-9"/>
            </w:rPr>
            <w:t>名词解释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37"/>
            </w:rPr>
            <w:t xml:space="preserve"> </w:t>
          </w:r>
          <w:r>
            <w:rPr>
              <w:b/>
              <w:bCs/>
              <w:spacing w:val="-17"/>
            </w:rPr>
            <w:t>18</w:t>
          </w:r>
          <w:r>
            <w:rPr>
              <w:b/>
              <w:bCs/>
              <w:spacing w:val="-17"/>
            </w:rPr>
            <w:fldChar w:fldCharType="end"/>
          </w:r>
        </w:p>
        <w:p w14:paraId="40D802EA">
          <w:pPr>
            <w:pStyle w:val="2"/>
            <w:tabs>
              <w:tab w:val="right" w:leader="dot" w:pos="9230"/>
            </w:tabs>
            <w:spacing w:before="187" w:line="222" w:lineRule="auto"/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b/>
              <w:bCs/>
              <w:spacing w:val="-13"/>
            </w:rPr>
            <w:t>第五部分</w:t>
          </w:r>
          <w:r>
            <w:rPr>
              <w:spacing w:val="16"/>
            </w:rPr>
            <w:t xml:space="preserve">  </w:t>
          </w:r>
          <w:r>
            <w:rPr>
              <w:b/>
              <w:bCs/>
              <w:spacing w:val="-13"/>
            </w:rPr>
            <w:t>附件</w:t>
          </w:r>
          <w:r>
            <w:rPr>
              <w:spacing w:val="-80"/>
            </w:rPr>
            <w:t xml:space="preserve"> </w:t>
          </w:r>
          <w:r>
            <w:tab/>
          </w:r>
          <w:r>
            <w:rPr>
              <w:spacing w:val="-22"/>
            </w:rPr>
            <w:t xml:space="preserve"> </w:t>
          </w:r>
          <w:r>
            <w:rPr>
              <w:b/>
              <w:bCs/>
              <w:spacing w:val="-17"/>
            </w:rPr>
            <w:t>18</w:t>
          </w:r>
          <w:r>
            <w:rPr>
              <w:b/>
              <w:bCs/>
              <w:spacing w:val="-17"/>
            </w:rPr>
            <w:fldChar w:fldCharType="end"/>
          </w:r>
        </w:p>
      </w:sdtContent>
    </w:sdt>
    <w:p w14:paraId="48DF7353">
      <w:pPr>
        <w:spacing w:line="222" w:lineRule="auto"/>
        <w:sectPr>
          <w:pgSz w:w="11900" w:h="16840"/>
          <w:pgMar w:top="400" w:right="1320" w:bottom="400" w:left="1348" w:header="0" w:footer="0" w:gutter="0"/>
          <w:cols w:space="720" w:num="1"/>
        </w:sectPr>
      </w:pPr>
    </w:p>
    <w:p w14:paraId="5F246E38">
      <w:pPr>
        <w:spacing w:line="309" w:lineRule="auto"/>
        <w:rPr>
          <w:rFonts w:ascii="Arial"/>
          <w:sz w:val="21"/>
        </w:rPr>
      </w:pPr>
    </w:p>
    <w:p w14:paraId="3E68FF6F">
      <w:pPr>
        <w:spacing w:line="310" w:lineRule="auto"/>
        <w:rPr>
          <w:rFonts w:ascii="Arial"/>
          <w:sz w:val="21"/>
        </w:rPr>
      </w:pPr>
    </w:p>
    <w:p w14:paraId="517E8250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1CEF33F2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39CF478F">
      <w:pPr>
        <w:pStyle w:val="2"/>
        <w:spacing w:before="274" w:line="287" w:lineRule="auto"/>
        <w:ind w:left="706" w:right="937" w:firstLine="10"/>
        <w:rPr>
          <w:sz w:val="25"/>
          <w:szCs w:val="25"/>
        </w:rPr>
      </w:pPr>
      <w:r>
        <w:rPr>
          <w:spacing w:val="1"/>
          <w:sz w:val="25"/>
          <w:szCs w:val="25"/>
        </w:rPr>
        <w:t>1.研究拟定本校教育发展战略和教育工作的规定、办法，监督和检查所属学校对党</w:t>
      </w:r>
      <w:r>
        <w:rPr>
          <w:spacing w:val="7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和国家的教育方针、政策、法规的贯彻执行。要依法办学，不断提高管理水平和教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育质量。不断改善办学水平和搞高教育质量，促进学校教育均衡发展。</w:t>
      </w:r>
    </w:p>
    <w:p w14:paraId="6954F1A7">
      <w:pPr>
        <w:pStyle w:val="2"/>
        <w:spacing w:before="131" w:line="287" w:lineRule="auto"/>
        <w:ind w:left="706" w:right="937" w:hanging="4"/>
        <w:rPr>
          <w:sz w:val="25"/>
          <w:szCs w:val="25"/>
        </w:rPr>
      </w:pPr>
      <w:r>
        <w:rPr>
          <w:spacing w:val="2"/>
          <w:sz w:val="25"/>
          <w:szCs w:val="25"/>
        </w:rPr>
        <w:t>2.管理和指导本校教育教学研究工作，规划、指</w:t>
      </w:r>
      <w:r>
        <w:rPr>
          <w:spacing w:val="1"/>
          <w:sz w:val="25"/>
          <w:szCs w:val="25"/>
        </w:rPr>
        <w:t>导教育现代化和教育信息化工作。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在县教育科技局的领导下，组织本校教师开展教育教学研究课，教学观摩，教学竞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赛，课题实验，经验交流，教学基本功训练，专题研讨等教学活动。</w:t>
      </w:r>
    </w:p>
    <w:p w14:paraId="3ADB35D5">
      <w:pPr>
        <w:pStyle w:val="2"/>
        <w:spacing w:before="130" w:line="271" w:lineRule="auto"/>
        <w:ind w:left="706" w:right="937" w:hanging="2"/>
        <w:rPr>
          <w:sz w:val="25"/>
          <w:szCs w:val="25"/>
        </w:rPr>
      </w:pPr>
      <w:r>
        <w:rPr>
          <w:spacing w:val="2"/>
          <w:sz w:val="25"/>
          <w:szCs w:val="25"/>
        </w:rPr>
        <w:t>3.发挥教师进修培训作用。本校负责制定并</w:t>
      </w:r>
      <w:r>
        <w:rPr>
          <w:spacing w:val="1"/>
          <w:sz w:val="25"/>
          <w:szCs w:val="25"/>
        </w:rPr>
        <w:t>实施教师培训计划，并有针对性的组织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教师参加教师培训，更新教育观念，提高教师职业道德水平和教育教学能力。</w:t>
      </w:r>
    </w:p>
    <w:p w14:paraId="4A8F4FD4">
      <w:pPr>
        <w:pStyle w:val="2"/>
        <w:spacing w:before="131" w:line="270" w:lineRule="auto"/>
        <w:ind w:left="707" w:right="937" w:hanging="9"/>
        <w:rPr>
          <w:sz w:val="25"/>
          <w:szCs w:val="25"/>
        </w:rPr>
      </w:pPr>
      <w:r>
        <w:rPr>
          <w:sz w:val="25"/>
          <w:szCs w:val="25"/>
        </w:rPr>
        <w:t>4.管理学生学籍，建立学生档案，严格控制学生辍学，</w:t>
      </w:r>
      <w:r>
        <w:rPr>
          <w:spacing w:val="-62"/>
          <w:sz w:val="25"/>
          <w:szCs w:val="25"/>
        </w:rPr>
        <w:t xml:space="preserve"> </w:t>
      </w:r>
      <w:r>
        <w:rPr>
          <w:sz w:val="25"/>
          <w:szCs w:val="25"/>
        </w:rPr>
        <w:t>已入学的学生要建立学籍档 案，并报教育行政部门备案。</w:t>
      </w:r>
    </w:p>
    <w:p w14:paraId="1971718B">
      <w:pPr>
        <w:pStyle w:val="2"/>
        <w:spacing w:before="130" w:line="287" w:lineRule="auto"/>
        <w:ind w:left="706" w:right="937" w:hanging="2"/>
        <w:rPr>
          <w:sz w:val="25"/>
          <w:szCs w:val="25"/>
        </w:rPr>
      </w:pPr>
      <w:r>
        <w:rPr>
          <w:spacing w:val="2"/>
          <w:sz w:val="25"/>
          <w:szCs w:val="25"/>
        </w:rPr>
        <w:t>5.负责本校教师教育教学业务档案管理，教</w:t>
      </w:r>
      <w:r>
        <w:rPr>
          <w:spacing w:val="1"/>
          <w:sz w:val="25"/>
          <w:szCs w:val="25"/>
        </w:rPr>
        <w:t>育统计，教师工资统计，学校报帐。管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理本校的教学经费，做好教师编制核定，资格认定，职务评聘，调配和交流，培训</w:t>
      </w:r>
      <w:r>
        <w:rPr>
          <w:spacing w:val="18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和考核等工作。</w:t>
      </w:r>
    </w:p>
    <w:p w14:paraId="5A8C2F11">
      <w:pPr>
        <w:pStyle w:val="2"/>
        <w:spacing w:before="131" w:line="319" w:lineRule="auto"/>
        <w:ind w:left="706" w:right="811" w:hanging="5"/>
        <w:rPr>
          <w:sz w:val="25"/>
          <w:szCs w:val="25"/>
        </w:rPr>
      </w:pPr>
      <w:r>
        <w:rPr>
          <w:spacing w:val="2"/>
          <w:sz w:val="25"/>
          <w:szCs w:val="25"/>
        </w:rPr>
        <w:t>6在教育行政部门的指导下，负责组织学生考试，教育</w:t>
      </w:r>
      <w:r>
        <w:rPr>
          <w:spacing w:val="1"/>
          <w:sz w:val="25"/>
          <w:szCs w:val="25"/>
        </w:rPr>
        <w:t>教学质量评估工作，协助调整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好校点布局和改造的有关工作，积极承办上级主管教育部门交办的其他事项</w:t>
      </w:r>
    </w:p>
    <w:p w14:paraId="6F12D477">
      <w:pPr>
        <w:spacing w:before="145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6767ED72">
      <w:pPr>
        <w:pStyle w:val="2"/>
        <w:spacing w:before="130" w:line="320" w:lineRule="auto"/>
        <w:ind w:left="706" w:right="937" w:firstLine="9"/>
        <w:rPr>
          <w:sz w:val="25"/>
          <w:szCs w:val="25"/>
        </w:rPr>
      </w:pPr>
      <w:r>
        <w:rPr>
          <w:spacing w:val="1"/>
          <w:sz w:val="25"/>
          <w:szCs w:val="25"/>
        </w:rPr>
        <w:t>我校是兴县教育科技局所属二级预算单位，为全额事业单位，执行政府会计准则制</w:t>
      </w:r>
      <w:r>
        <w:rPr>
          <w:spacing w:val="9"/>
          <w:sz w:val="25"/>
          <w:szCs w:val="25"/>
        </w:rPr>
        <w:t xml:space="preserve"> </w:t>
      </w:r>
      <w:r>
        <w:rPr>
          <w:sz w:val="25"/>
          <w:szCs w:val="25"/>
        </w:rPr>
        <w:t>度。内设办公室、财务室等</w:t>
      </w:r>
    </w:p>
    <w:p w14:paraId="2D81B84E">
      <w:pPr>
        <w:spacing w:line="320" w:lineRule="auto"/>
        <w:rPr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31FAB1A2">
      <w:pPr>
        <w:spacing w:line="254" w:lineRule="auto"/>
        <w:rPr>
          <w:rFonts w:ascii="Arial"/>
          <w:sz w:val="21"/>
        </w:rPr>
      </w:pPr>
    </w:p>
    <w:p w14:paraId="4F32DD84">
      <w:pPr>
        <w:spacing w:line="254" w:lineRule="auto"/>
        <w:rPr>
          <w:rFonts w:ascii="Arial"/>
          <w:sz w:val="21"/>
        </w:rPr>
      </w:pPr>
    </w:p>
    <w:p w14:paraId="672B1A97">
      <w:pPr>
        <w:spacing w:line="254" w:lineRule="auto"/>
        <w:rPr>
          <w:rFonts w:ascii="Arial"/>
          <w:sz w:val="21"/>
        </w:rPr>
      </w:pPr>
    </w:p>
    <w:p w14:paraId="1D531B00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2418CB01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65E5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8F646C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087F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40D805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14B3C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1BF4ED53">
            <w:pPr>
              <w:pStyle w:val="6"/>
              <w:spacing w:before="128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部门名称：兴县贺家会乡中心校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A464FEA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D07617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95E37FA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40F5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0231E0A4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09347ACC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EB9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961D77E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59F7D1A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00672B38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69CEB5A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708F02C7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5C0A1D1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2250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AC34679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12EB852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A9A3E9D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37664F04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A83F59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3EFF94F7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160D1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6F5A10C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233BE35D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358048D2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position w:val="1"/>
                <w:sz w:val="15"/>
                <w:szCs w:val="15"/>
              </w:rPr>
              <w:t>499.14</w:t>
            </w:r>
          </w:p>
        </w:tc>
        <w:tc>
          <w:tcPr>
            <w:tcW w:w="2362" w:type="dxa"/>
            <w:vAlign w:val="top"/>
          </w:tcPr>
          <w:p w14:paraId="394BB5A1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316864C8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99816E8">
            <w:pPr>
              <w:rPr>
                <w:rFonts w:ascii="Arial"/>
                <w:sz w:val="21"/>
              </w:rPr>
            </w:pPr>
          </w:p>
        </w:tc>
      </w:tr>
      <w:tr w14:paraId="1B65A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6045C2D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793C8DEC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5B01413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543F39F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3AD80E3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64992BFB">
            <w:pPr>
              <w:rPr>
                <w:rFonts w:ascii="Arial"/>
                <w:sz w:val="21"/>
              </w:rPr>
            </w:pPr>
          </w:p>
        </w:tc>
      </w:tr>
      <w:tr w14:paraId="6C6BD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C436636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01AE1ADE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737A904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F183A8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1D46DABF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0420999C">
            <w:pPr>
              <w:rPr>
                <w:rFonts w:ascii="Arial"/>
                <w:sz w:val="21"/>
              </w:rPr>
            </w:pPr>
          </w:p>
        </w:tc>
      </w:tr>
      <w:tr w14:paraId="779E0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08D3AB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6F57605E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6F09691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2CE02D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6921B2D5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204E6869">
            <w:pPr>
              <w:rPr>
                <w:rFonts w:ascii="Arial"/>
                <w:sz w:val="21"/>
              </w:rPr>
            </w:pPr>
          </w:p>
        </w:tc>
      </w:tr>
      <w:tr w14:paraId="1ECA0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03E2B86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04C474E9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7633E52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939C66F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690E6C3E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449647B2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396.22</w:t>
            </w:r>
          </w:p>
        </w:tc>
      </w:tr>
      <w:tr w14:paraId="6FB25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DBC9AE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07AB85AB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040857A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C361D5A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1631819E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1B19942E">
            <w:pPr>
              <w:rPr>
                <w:rFonts w:ascii="Arial"/>
                <w:sz w:val="21"/>
              </w:rPr>
            </w:pPr>
          </w:p>
        </w:tc>
      </w:tr>
      <w:tr w14:paraId="2A043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24FC7B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5CD3576B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51F167B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D64A941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0AB9B75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4F3DB9D7">
            <w:pPr>
              <w:rPr>
                <w:rFonts w:ascii="Arial"/>
                <w:sz w:val="21"/>
              </w:rPr>
            </w:pPr>
          </w:p>
        </w:tc>
      </w:tr>
      <w:tr w14:paraId="780C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46116D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7CB9A2DB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2234F4E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FE48D9E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4F97BFB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2E8700B1">
            <w:pPr>
              <w:pStyle w:val="6"/>
              <w:spacing w:before="133" w:line="200" w:lineRule="exact"/>
              <w:ind w:left="114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63.01</w:t>
            </w:r>
          </w:p>
        </w:tc>
      </w:tr>
      <w:tr w14:paraId="231EF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F4044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F043A6E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1633C6E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307F216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5A44286A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242AF183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12.29</w:t>
            </w:r>
          </w:p>
        </w:tc>
      </w:tr>
      <w:tr w14:paraId="7F4CB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33A17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E143A35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1742397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7F9CDF6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4B5E679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44717B4D">
            <w:pPr>
              <w:rPr>
                <w:rFonts w:ascii="Arial"/>
                <w:sz w:val="21"/>
              </w:rPr>
            </w:pPr>
          </w:p>
        </w:tc>
      </w:tr>
      <w:tr w14:paraId="056FB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65F9A7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646807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72C0F43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79D4FEA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795582F1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7325F47E">
            <w:pPr>
              <w:rPr>
                <w:rFonts w:ascii="Arial"/>
                <w:sz w:val="21"/>
              </w:rPr>
            </w:pPr>
          </w:p>
        </w:tc>
      </w:tr>
      <w:tr w14:paraId="0BE4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C57D4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6A6995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6C90AA9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FC8EF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66D7DD0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07B34801">
            <w:pPr>
              <w:rPr>
                <w:rFonts w:ascii="Arial"/>
                <w:sz w:val="21"/>
              </w:rPr>
            </w:pPr>
          </w:p>
        </w:tc>
      </w:tr>
      <w:tr w14:paraId="610A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9A4E7A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C05CC1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1ECFF59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4C922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0F6A776C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046EBB35">
            <w:pPr>
              <w:rPr>
                <w:rFonts w:ascii="Arial"/>
                <w:sz w:val="21"/>
              </w:rPr>
            </w:pPr>
          </w:p>
        </w:tc>
      </w:tr>
      <w:tr w14:paraId="607F6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969561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41D0D76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53C7A18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77B822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84A7058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2ADA4EE5">
            <w:pPr>
              <w:rPr>
                <w:rFonts w:ascii="Arial"/>
                <w:sz w:val="21"/>
              </w:rPr>
            </w:pPr>
          </w:p>
        </w:tc>
      </w:tr>
      <w:tr w14:paraId="272AD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8ED31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163B2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36F5638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7CEC33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2A50FC7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68C9A618">
            <w:pPr>
              <w:rPr>
                <w:rFonts w:ascii="Arial"/>
                <w:sz w:val="21"/>
              </w:rPr>
            </w:pPr>
          </w:p>
        </w:tc>
      </w:tr>
      <w:tr w14:paraId="021A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D7F31B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E2632A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AB8E54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5EE3D9D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21C2B86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25558B79">
            <w:pPr>
              <w:rPr>
                <w:rFonts w:ascii="Arial"/>
                <w:sz w:val="21"/>
              </w:rPr>
            </w:pPr>
          </w:p>
        </w:tc>
      </w:tr>
      <w:tr w14:paraId="1A9D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5955E1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C7BAF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56EC157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368986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36287228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0C0A0AD5">
            <w:pPr>
              <w:rPr>
                <w:rFonts w:ascii="Arial"/>
                <w:sz w:val="21"/>
              </w:rPr>
            </w:pPr>
          </w:p>
        </w:tc>
      </w:tr>
      <w:tr w14:paraId="4F903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065332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085B0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21C0AD9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054E6F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E45EBD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7A80A2AA">
            <w:pPr>
              <w:rPr>
                <w:rFonts w:ascii="Arial"/>
                <w:sz w:val="21"/>
              </w:rPr>
            </w:pPr>
          </w:p>
        </w:tc>
      </w:tr>
      <w:tr w14:paraId="1851B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77FDBB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7982B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36BAF33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4E4E3C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71FE75A7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3E4DE1BF">
            <w:pPr>
              <w:pStyle w:val="6"/>
              <w:spacing w:before="134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27.62</w:t>
            </w:r>
          </w:p>
        </w:tc>
      </w:tr>
      <w:tr w14:paraId="2C0EB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325C94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3B4B3E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77DC75F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EF13748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69C5087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2048F336">
            <w:pPr>
              <w:rPr>
                <w:rFonts w:ascii="Arial"/>
                <w:sz w:val="21"/>
              </w:rPr>
            </w:pPr>
          </w:p>
        </w:tc>
      </w:tr>
      <w:tr w14:paraId="71EB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660A46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D629388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354EE76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940ED8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7E995B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06A25C0E">
            <w:pPr>
              <w:rPr>
                <w:rFonts w:ascii="Arial"/>
                <w:sz w:val="21"/>
              </w:rPr>
            </w:pPr>
          </w:p>
        </w:tc>
      </w:tr>
      <w:tr w14:paraId="3AC33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51BF3B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16C39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66B76E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A351F6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72F5465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5BF4FD57">
            <w:pPr>
              <w:rPr>
                <w:rFonts w:ascii="Arial"/>
                <w:sz w:val="21"/>
              </w:rPr>
            </w:pPr>
          </w:p>
        </w:tc>
      </w:tr>
      <w:tr w14:paraId="7062D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FB7D24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8AA484C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394726E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7AB7298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60063D9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02536AE4">
            <w:pPr>
              <w:rPr>
                <w:rFonts w:ascii="Arial"/>
                <w:sz w:val="21"/>
              </w:rPr>
            </w:pPr>
          </w:p>
        </w:tc>
      </w:tr>
      <w:tr w14:paraId="0095F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A683A3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AC9F8A2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72D33A3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9390791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2B92226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2B2FAC0F">
            <w:pPr>
              <w:rPr>
                <w:rFonts w:ascii="Arial"/>
                <w:sz w:val="21"/>
              </w:rPr>
            </w:pPr>
          </w:p>
        </w:tc>
      </w:tr>
      <w:tr w14:paraId="50D2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DE5ED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C5195CF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4DE9AE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A7002A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6D33671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73FA7BCD">
            <w:pPr>
              <w:rPr>
                <w:rFonts w:ascii="Arial"/>
                <w:sz w:val="21"/>
              </w:rPr>
            </w:pPr>
          </w:p>
        </w:tc>
      </w:tr>
      <w:tr w14:paraId="77D14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1270C79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2449C7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214C26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DF8DFC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53962C2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0FD41DE6">
            <w:pPr>
              <w:rPr>
                <w:rFonts w:ascii="Arial"/>
                <w:sz w:val="21"/>
              </w:rPr>
            </w:pPr>
          </w:p>
        </w:tc>
      </w:tr>
    </w:tbl>
    <w:p w14:paraId="56F6D2F7">
      <w:pPr>
        <w:rPr>
          <w:rFonts w:ascii="Arial"/>
          <w:sz w:val="21"/>
        </w:rPr>
      </w:pPr>
    </w:p>
    <w:p w14:paraId="1ECAC58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2D520BD6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7A7D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53D6AFE8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5BDA03D7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3A65C46C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2362" w:type="dxa"/>
            <w:vAlign w:val="top"/>
          </w:tcPr>
          <w:p w14:paraId="6C5A41C7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721794C0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44A3B85B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</w:tr>
      <w:tr w14:paraId="3B49B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7587285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1EBE98F1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497FD60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89D8D5E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283A19B8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36FEADE7">
            <w:pPr>
              <w:rPr>
                <w:rFonts w:ascii="Arial"/>
                <w:sz w:val="21"/>
              </w:rPr>
            </w:pPr>
          </w:p>
        </w:tc>
      </w:tr>
      <w:tr w14:paraId="195B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170F694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30F5446E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74DEC6F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47797A4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4FE1D61C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105B9334">
            <w:pPr>
              <w:rPr>
                <w:rFonts w:ascii="Arial"/>
                <w:sz w:val="21"/>
              </w:rPr>
            </w:pPr>
          </w:p>
        </w:tc>
      </w:tr>
      <w:tr w14:paraId="39CC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C0B334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5560382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38FD7B0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02600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4FA6A4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348BA968">
            <w:pPr>
              <w:rPr>
                <w:rFonts w:ascii="Arial"/>
                <w:sz w:val="21"/>
              </w:rPr>
            </w:pPr>
          </w:p>
        </w:tc>
      </w:tr>
      <w:tr w14:paraId="61CB9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49D728E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357E9A4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58B99D6D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2362" w:type="dxa"/>
            <w:vAlign w:val="top"/>
          </w:tcPr>
          <w:p w14:paraId="1EB39B8C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18A0B281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16A8431A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</w:tr>
      <w:tr w14:paraId="16A2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FEEA65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30D6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F800DE">
            <w:pPr>
              <w:rPr>
                <w:rFonts w:ascii="Arial"/>
                <w:sz w:val="21"/>
              </w:rPr>
            </w:pPr>
          </w:p>
        </w:tc>
      </w:tr>
    </w:tbl>
    <w:p w14:paraId="482CF2B5">
      <w:pPr>
        <w:rPr>
          <w:rFonts w:ascii="Arial"/>
          <w:sz w:val="21"/>
        </w:rPr>
      </w:pPr>
    </w:p>
    <w:p w14:paraId="465AB1D3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076A6A2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403"/>
        <w:gridCol w:w="1151"/>
        <w:gridCol w:w="1127"/>
        <w:gridCol w:w="779"/>
        <w:gridCol w:w="791"/>
        <w:gridCol w:w="947"/>
        <w:gridCol w:w="756"/>
        <w:gridCol w:w="785"/>
      </w:tblGrid>
      <w:tr w14:paraId="79097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23F919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6E3E4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29751F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DF4599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C11D6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0F794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933023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52405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2214A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445511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6B2981">
            <w:pPr>
              <w:pStyle w:val="6"/>
              <w:spacing w:before="76" w:line="226" w:lineRule="auto"/>
              <w:ind w:left="18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4E208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831" w:type="dxa"/>
            <w:gridSpan w:val="3"/>
            <w:tcBorders>
              <w:top w:val="single" w:color="FFFFFF" w:sz="4" w:space="0"/>
            </w:tcBorders>
            <w:vAlign w:val="top"/>
          </w:tcPr>
          <w:p w14:paraId="794A48D5">
            <w:pPr>
              <w:pStyle w:val="6"/>
              <w:spacing w:before="7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部门名称：兴县贺家会乡中心校</w:t>
            </w:r>
          </w:p>
        </w:tc>
        <w:tc>
          <w:tcPr>
            <w:tcW w:w="1906" w:type="dxa"/>
            <w:gridSpan w:val="2"/>
            <w:tcBorders>
              <w:top w:val="single" w:color="FFFFFF" w:sz="4" w:space="0"/>
            </w:tcBorders>
            <w:vAlign w:val="top"/>
          </w:tcPr>
          <w:p w14:paraId="5E943FE3">
            <w:pPr>
              <w:pStyle w:val="6"/>
              <w:spacing w:before="78" w:line="227" w:lineRule="auto"/>
              <w:ind w:left="63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91" w:type="dxa"/>
            <w:tcBorders>
              <w:top w:val="single" w:color="FFFFFF" w:sz="4" w:space="0"/>
            </w:tcBorders>
            <w:vAlign w:val="top"/>
          </w:tcPr>
          <w:p w14:paraId="39A5C67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</w:tcBorders>
            <w:vAlign w:val="top"/>
          </w:tcPr>
          <w:p w14:paraId="72DC565C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gridSpan w:val="2"/>
            <w:tcBorders>
              <w:top w:val="single" w:color="FFFFFF" w:sz="4" w:space="0"/>
            </w:tcBorders>
            <w:vAlign w:val="top"/>
          </w:tcPr>
          <w:p w14:paraId="6E64FDBC">
            <w:pPr>
              <w:pStyle w:val="6"/>
              <w:spacing w:before="76" w:line="225" w:lineRule="auto"/>
              <w:ind w:left="50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869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517204C7">
            <w:pPr>
              <w:pStyle w:val="6"/>
              <w:spacing w:before="57" w:line="220" w:lineRule="auto"/>
              <w:ind w:left="114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488342E9">
            <w:pPr>
              <w:pStyle w:val="6"/>
              <w:spacing w:before="225" w:line="219" w:lineRule="auto"/>
              <w:ind w:left="18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496FFBD">
            <w:pPr>
              <w:pStyle w:val="6"/>
              <w:spacing w:before="226" w:line="219" w:lineRule="auto"/>
              <w:ind w:left="7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7A709149">
            <w:pPr>
              <w:pStyle w:val="6"/>
              <w:spacing w:before="117" w:line="209" w:lineRule="auto"/>
              <w:ind w:left="15"/>
            </w:pPr>
            <w:r>
              <w:rPr>
                <w:color w:val="212529"/>
                <w:spacing w:val="-3"/>
              </w:rPr>
              <w:t>上级补助</w:t>
            </w:r>
          </w:p>
          <w:p w14:paraId="556E1014">
            <w:pPr>
              <w:pStyle w:val="6"/>
              <w:spacing w:line="219" w:lineRule="auto"/>
              <w:ind w:left="200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 w14:paraId="79046A43">
            <w:pPr>
              <w:pStyle w:val="6"/>
              <w:spacing w:before="226" w:line="219" w:lineRule="auto"/>
              <w:ind w:left="21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1351A3A">
            <w:pPr>
              <w:pStyle w:val="6"/>
              <w:spacing w:before="226" w:line="219" w:lineRule="auto"/>
              <w:ind w:left="10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2A7E9E81">
            <w:pPr>
              <w:pStyle w:val="6"/>
              <w:spacing w:before="117" w:line="209" w:lineRule="auto"/>
              <w:ind w:left="20"/>
            </w:pPr>
            <w:r>
              <w:rPr>
                <w:color w:val="212529"/>
                <w:spacing w:val="-6"/>
              </w:rPr>
              <w:t>附属单位</w:t>
            </w:r>
          </w:p>
          <w:p w14:paraId="37FDB5DD">
            <w:pPr>
              <w:pStyle w:val="6"/>
              <w:spacing w:line="219" w:lineRule="auto"/>
              <w:ind w:left="7"/>
            </w:pP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60B56F88">
            <w:pPr>
              <w:pStyle w:val="6"/>
              <w:spacing w:before="226" w:line="219" w:lineRule="auto"/>
              <w:ind w:left="19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73BA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E3D9122">
            <w:pPr>
              <w:pStyle w:val="6"/>
              <w:spacing w:before="57" w:line="219" w:lineRule="auto"/>
              <w:ind w:left="26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62321782">
            <w:pPr>
              <w:pStyle w:val="6"/>
              <w:spacing w:before="57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13D5076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170EC7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20794F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 w14:paraId="3B08126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0CAFF4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3E915894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1E9103E0">
            <w:pPr>
              <w:rPr>
                <w:rFonts w:ascii="Arial"/>
                <w:sz w:val="21"/>
              </w:rPr>
            </w:pPr>
          </w:p>
        </w:tc>
      </w:tr>
      <w:tr w14:paraId="66D74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49468124">
            <w:pPr>
              <w:spacing w:before="64" w:line="179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51" w:type="dxa"/>
            <w:vAlign w:val="top"/>
          </w:tcPr>
          <w:p w14:paraId="0CE81D9B">
            <w:pPr>
              <w:spacing w:before="36" w:line="231" w:lineRule="exact"/>
              <w:ind w:left="52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27" w:type="dxa"/>
            <w:vAlign w:val="top"/>
          </w:tcPr>
          <w:p w14:paraId="027DA8F8">
            <w:pPr>
              <w:spacing w:before="36" w:line="231" w:lineRule="exact"/>
              <w:ind w:left="5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79" w:type="dxa"/>
            <w:vAlign w:val="top"/>
          </w:tcPr>
          <w:p w14:paraId="427F07A0">
            <w:pPr>
              <w:spacing w:before="36" w:line="231" w:lineRule="exact"/>
              <w:ind w:left="33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91" w:type="dxa"/>
            <w:vAlign w:val="top"/>
          </w:tcPr>
          <w:p w14:paraId="219DC220">
            <w:pPr>
              <w:spacing w:before="36" w:line="231" w:lineRule="exact"/>
              <w:ind w:left="33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2357A71B">
            <w:pPr>
              <w:spacing w:before="36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top"/>
          </w:tcPr>
          <w:p w14:paraId="0A06D016">
            <w:pPr>
              <w:spacing w:before="36" w:line="231" w:lineRule="exact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top"/>
          </w:tcPr>
          <w:p w14:paraId="14269496">
            <w:pPr>
              <w:spacing w:before="36" w:line="231" w:lineRule="exact"/>
              <w:ind w:left="33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026F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80" w:type="dxa"/>
            <w:gridSpan w:val="2"/>
            <w:vAlign w:val="top"/>
          </w:tcPr>
          <w:p w14:paraId="6DC83E90">
            <w:pPr>
              <w:spacing w:before="62" w:line="182" w:lineRule="auto"/>
              <w:ind w:left="1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51" w:type="dxa"/>
            <w:vAlign w:val="top"/>
          </w:tcPr>
          <w:p w14:paraId="0F1955BB">
            <w:pPr>
              <w:pStyle w:val="6"/>
              <w:spacing w:before="5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127" w:type="dxa"/>
            <w:vAlign w:val="top"/>
          </w:tcPr>
          <w:p w14:paraId="7255CC41">
            <w:pPr>
              <w:pStyle w:val="6"/>
              <w:spacing w:before="5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779" w:type="dxa"/>
            <w:vAlign w:val="top"/>
          </w:tcPr>
          <w:p w14:paraId="1A2C11BC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B67290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54626F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2A5940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85C6576">
            <w:pPr>
              <w:rPr>
                <w:rFonts w:ascii="Arial"/>
                <w:sz w:val="21"/>
              </w:rPr>
            </w:pPr>
          </w:p>
        </w:tc>
      </w:tr>
      <w:tr w14:paraId="0F1A8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4514F99C">
            <w:pPr>
              <w:pStyle w:val="6"/>
              <w:spacing w:before="57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03" w:type="dxa"/>
            <w:vAlign w:val="top"/>
          </w:tcPr>
          <w:p w14:paraId="60344ADC">
            <w:pPr>
              <w:pStyle w:val="6"/>
              <w:spacing w:before="58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51" w:type="dxa"/>
            <w:vAlign w:val="top"/>
          </w:tcPr>
          <w:p w14:paraId="7924F67E">
            <w:pPr>
              <w:pStyle w:val="6"/>
              <w:spacing w:before="5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1127" w:type="dxa"/>
            <w:vAlign w:val="top"/>
          </w:tcPr>
          <w:p w14:paraId="2943FD60">
            <w:pPr>
              <w:pStyle w:val="6"/>
              <w:spacing w:before="5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779" w:type="dxa"/>
            <w:vAlign w:val="top"/>
          </w:tcPr>
          <w:p w14:paraId="33C4E59D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726CCD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0F846E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CB0200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33E5B1B">
            <w:pPr>
              <w:rPr>
                <w:rFonts w:ascii="Arial"/>
                <w:sz w:val="21"/>
              </w:rPr>
            </w:pPr>
          </w:p>
        </w:tc>
      </w:tr>
      <w:tr w14:paraId="141B6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4054EFBE">
            <w:pPr>
              <w:pStyle w:val="6"/>
              <w:spacing w:before="57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03" w:type="dxa"/>
            <w:vAlign w:val="top"/>
          </w:tcPr>
          <w:p w14:paraId="32E7A49E">
            <w:pPr>
              <w:pStyle w:val="6"/>
              <w:spacing w:before="58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51" w:type="dxa"/>
            <w:vAlign w:val="top"/>
          </w:tcPr>
          <w:p w14:paraId="7027165C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1127" w:type="dxa"/>
            <w:vAlign w:val="top"/>
          </w:tcPr>
          <w:p w14:paraId="3CBC1CEF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779" w:type="dxa"/>
            <w:vAlign w:val="top"/>
          </w:tcPr>
          <w:p w14:paraId="740EE5A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D769A5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1726EC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7AC4BA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34D5A15">
            <w:pPr>
              <w:rPr>
                <w:rFonts w:ascii="Arial"/>
                <w:sz w:val="21"/>
              </w:rPr>
            </w:pPr>
          </w:p>
        </w:tc>
      </w:tr>
      <w:tr w14:paraId="2B805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7137810C">
            <w:pPr>
              <w:pStyle w:val="6"/>
              <w:spacing w:before="57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03" w:type="dxa"/>
            <w:vAlign w:val="top"/>
          </w:tcPr>
          <w:p w14:paraId="00A2FD71">
            <w:pPr>
              <w:pStyle w:val="6"/>
              <w:spacing w:before="58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151" w:type="dxa"/>
            <w:vAlign w:val="top"/>
          </w:tcPr>
          <w:p w14:paraId="04C2DAD1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4.15</w:t>
            </w:r>
          </w:p>
        </w:tc>
        <w:tc>
          <w:tcPr>
            <w:tcW w:w="1127" w:type="dxa"/>
            <w:vAlign w:val="top"/>
          </w:tcPr>
          <w:p w14:paraId="58FE49D8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4.15</w:t>
            </w:r>
          </w:p>
        </w:tc>
        <w:tc>
          <w:tcPr>
            <w:tcW w:w="779" w:type="dxa"/>
            <w:vAlign w:val="top"/>
          </w:tcPr>
          <w:p w14:paraId="2AD02FB9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88012B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16ABBD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DF3FE23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7810311">
            <w:pPr>
              <w:rPr>
                <w:rFonts w:ascii="Arial"/>
                <w:sz w:val="21"/>
              </w:rPr>
            </w:pPr>
          </w:p>
        </w:tc>
      </w:tr>
      <w:tr w14:paraId="24066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04B6F835">
            <w:pPr>
              <w:pStyle w:val="6"/>
              <w:spacing w:before="57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403" w:type="dxa"/>
            <w:vAlign w:val="top"/>
          </w:tcPr>
          <w:p w14:paraId="0F438176">
            <w:pPr>
              <w:pStyle w:val="6"/>
              <w:spacing w:before="58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151" w:type="dxa"/>
            <w:vAlign w:val="top"/>
          </w:tcPr>
          <w:p w14:paraId="49FFDA5C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376.43</w:t>
            </w:r>
          </w:p>
        </w:tc>
        <w:tc>
          <w:tcPr>
            <w:tcW w:w="1127" w:type="dxa"/>
            <w:vAlign w:val="top"/>
          </w:tcPr>
          <w:p w14:paraId="704E116F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376.43</w:t>
            </w:r>
          </w:p>
        </w:tc>
        <w:tc>
          <w:tcPr>
            <w:tcW w:w="779" w:type="dxa"/>
            <w:vAlign w:val="top"/>
          </w:tcPr>
          <w:p w14:paraId="134A145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BE8F40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3591D22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9F79BE4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BE72871">
            <w:pPr>
              <w:rPr>
                <w:rFonts w:ascii="Arial"/>
                <w:sz w:val="21"/>
              </w:rPr>
            </w:pPr>
          </w:p>
        </w:tc>
      </w:tr>
      <w:tr w14:paraId="7F26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192E2827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03" w:type="dxa"/>
            <w:vAlign w:val="top"/>
          </w:tcPr>
          <w:p w14:paraId="7127CF07">
            <w:pPr>
              <w:pStyle w:val="6"/>
              <w:spacing w:before="1" w:line="204" w:lineRule="auto"/>
              <w:ind w:left="19" w:right="136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 w14:paraId="7F81D8E4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15.64</w:t>
            </w:r>
          </w:p>
        </w:tc>
        <w:tc>
          <w:tcPr>
            <w:tcW w:w="1127" w:type="dxa"/>
            <w:vAlign w:val="top"/>
          </w:tcPr>
          <w:p w14:paraId="4E44BC8D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15.64</w:t>
            </w:r>
          </w:p>
        </w:tc>
        <w:tc>
          <w:tcPr>
            <w:tcW w:w="779" w:type="dxa"/>
            <w:vAlign w:val="top"/>
          </w:tcPr>
          <w:p w14:paraId="5D69BB1A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684C5A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159ABD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448F81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860E26D">
            <w:pPr>
              <w:rPr>
                <w:rFonts w:ascii="Arial"/>
                <w:sz w:val="21"/>
              </w:rPr>
            </w:pPr>
          </w:p>
        </w:tc>
      </w:tr>
      <w:tr w14:paraId="3F2CC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7CFDE522">
            <w:pPr>
              <w:pStyle w:val="6"/>
              <w:spacing w:before="95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4874C179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 w14:paraId="2FFC4E58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127" w:type="dxa"/>
            <w:vAlign w:val="top"/>
          </w:tcPr>
          <w:p w14:paraId="71C981F0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779" w:type="dxa"/>
            <w:vAlign w:val="top"/>
          </w:tcPr>
          <w:p w14:paraId="0CCE1B4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871CF1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2C754E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6A8FC58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4C3144A">
            <w:pPr>
              <w:rPr>
                <w:rFonts w:ascii="Arial"/>
                <w:sz w:val="21"/>
              </w:rPr>
            </w:pPr>
          </w:p>
        </w:tc>
      </w:tr>
      <w:tr w14:paraId="65CB7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4B0A6912">
            <w:pPr>
              <w:pStyle w:val="6"/>
              <w:spacing w:before="96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70C5DB28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51" w:type="dxa"/>
            <w:vAlign w:val="top"/>
          </w:tcPr>
          <w:p w14:paraId="41989755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127" w:type="dxa"/>
            <w:vAlign w:val="top"/>
          </w:tcPr>
          <w:p w14:paraId="5A8C85E9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779" w:type="dxa"/>
            <w:vAlign w:val="top"/>
          </w:tcPr>
          <w:p w14:paraId="58CDB3C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18AF4C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4D890C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AB0E50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4E44F14">
            <w:pPr>
              <w:rPr>
                <w:rFonts w:ascii="Arial"/>
                <w:sz w:val="21"/>
              </w:rPr>
            </w:pPr>
          </w:p>
        </w:tc>
      </w:tr>
      <w:tr w14:paraId="1A32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4F404FC1">
            <w:pPr>
              <w:pStyle w:val="6"/>
              <w:spacing w:before="61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03" w:type="dxa"/>
            <w:vAlign w:val="top"/>
          </w:tcPr>
          <w:p w14:paraId="330F42E4">
            <w:pPr>
              <w:pStyle w:val="6"/>
              <w:spacing w:before="62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51" w:type="dxa"/>
            <w:vAlign w:val="top"/>
          </w:tcPr>
          <w:p w14:paraId="2C68ECA0">
            <w:pPr>
              <w:pStyle w:val="6"/>
              <w:spacing w:before="6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22.16</w:t>
            </w:r>
          </w:p>
        </w:tc>
        <w:tc>
          <w:tcPr>
            <w:tcW w:w="1127" w:type="dxa"/>
            <w:vAlign w:val="top"/>
          </w:tcPr>
          <w:p w14:paraId="2FAB40A6">
            <w:pPr>
              <w:pStyle w:val="6"/>
              <w:spacing w:before="61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22.16</w:t>
            </w:r>
          </w:p>
        </w:tc>
        <w:tc>
          <w:tcPr>
            <w:tcW w:w="779" w:type="dxa"/>
            <w:vAlign w:val="top"/>
          </w:tcPr>
          <w:p w14:paraId="273BD1BC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74BE31C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BFA9D6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7278A3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AE055D5">
            <w:pPr>
              <w:rPr>
                <w:rFonts w:ascii="Arial"/>
                <w:sz w:val="21"/>
              </w:rPr>
            </w:pPr>
          </w:p>
        </w:tc>
      </w:tr>
      <w:tr w14:paraId="4922A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77" w:type="dxa"/>
            <w:vAlign w:val="top"/>
          </w:tcPr>
          <w:p w14:paraId="327D48B3">
            <w:pPr>
              <w:pStyle w:val="6"/>
              <w:spacing w:before="205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3DE0EDA5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785D567E">
            <w:pPr>
              <w:pStyle w:val="6"/>
              <w:spacing w:before="1" w:line="203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 w14:paraId="79D22449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27.58</w:t>
            </w:r>
          </w:p>
        </w:tc>
        <w:tc>
          <w:tcPr>
            <w:tcW w:w="1127" w:type="dxa"/>
            <w:vAlign w:val="top"/>
          </w:tcPr>
          <w:p w14:paraId="30050E74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27.58</w:t>
            </w:r>
          </w:p>
        </w:tc>
        <w:tc>
          <w:tcPr>
            <w:tcW w:w="779" w:type="dxa"/>
            <w:vAlign w:val="top"/>
          </w:tcPr>
          <w:p w14:paraId="08CB0DF8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ECD4C1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28AE27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45C817D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CB4117D">
            <w:pPr>
              <w:rPr>
                <w:rFonts w:ascii="Arial"/>
                <w:sz w:val="21"/>
              </w:rPr>
            </w:pPr>
          </w:p>
        </w:tc>
      </w:tr>
      <w:tr w14:paraId="20C01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17252831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03" w:type="dxa"/>
            <w:vAlign w:val="top"/>
          </w:tcPr>
          <w:p w14:paraId="7495C7F7">
            <w:pPr>
              <w:pStyle w:val="6"/>
              <w:spacing w:before="3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78A56FCE">
            <w:pPr>
              <w:pStyle w:val="6"/>
              <w:spacing w:line="196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51" w:type="dxa"/>
            <w:vAlign w:val="top"/>
          </w:tcPr>
          <w:p w14:paraId="2FCF5E4C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13.26</w:t>
            </w:r>
          </w:p>
        </w:tc>
        <w:tc>
          <w:tcPr>
            <w:tcW w:w="1127" w:type="dxa"/>
            <w:vAlign w:val="top"/>
          </w:tcPr>
          <w:p w14:paraId="2806C27A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13.26</w:t>
            </w:r>
          </w:p>
        </w:tc>
        <w:tc>
          <w:tcPr>
            <w:tcW w:w="779" w:type="dxa"/>
            <w:vAlign w:val="top"/>
          </w:tcPr>
          <w:p w14:paraId="068257E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160DE0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5D2A58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654DFD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E7B8FF7">
            <w:pPr>
              <w:rPr>
                <w:rFonts w:ascii="Arial"/>
                <w:sz w:val="21"/>
              </w:rPr>
            </w:pPr>
          </w:p>
        </w:tc>
      </w:tr>
      <w:tr w14:paraId="4590B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03E1E32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1447C3DE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51" w:type="dxa"/>
            <w:vAlign w:val="top"/>
          </w:tcPr>
          <w:p w14:paraId="3E772D1A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127" w:type="dxa"/>
            <w:vAlign w:val="top"/>
          </w:tcPr>
          <w:p w14:paraId="7EEF1894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779" w:type="dxa"/>
            <w:vAlign w:val="top"/>
          </w:tcPr>
          <w:p w14:paraId="3434571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AEF96B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55A402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A9FBABC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E2CE309">
            <w:pPr>
              <w:rPr>
                <w:rFonts w:ascii="Arial"/>
                <w:sz w:val="21"/>
              </w:rPr>
            </w:pPr>
          </w:p>
        </w:tc>
      </w:tr>
      <w:tr w14:paraId="04375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7459B21F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1A65F6A3">
            <w:pPr>
              <w:pStyle w:val="6"/>
              <w:spacing w:before="5" w:line="202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51" w:type="dxa"/>
            <w:vAlign w:val="top"/>
          </w:tcPr>
          <w:p w14:paraId="369C290E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127" w:type="dxa"/>
            <w:vAlign w:val="top"/>
          </w:tcPr>
          <w:p w14:paraId="61AE5836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779" w:type="dxa"/>
            <w:vAlign w:val="top"/>
          </w:tcPr>
          <w:p w14:paraId="77F6167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2EB8B4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601F0DA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97AFB4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F5C7FDE">
            <w:pPr>
              <w:rPr>
                <w:rFonts w:ascii="Arial"/>
                <w:sz w:val="21"/>
              </w:rPr>
            </w:pPr>
          </w:p>
        </w:tc>
      </w:tr>
      <w:tr w14:paraId="6DEC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56390414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2E0E3E3E">
            <w:pPr>
              <w:pStyle w:val="6"/>
              <w:spacing w:before="6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51" w:type="dxa"/>
            <w:vAlign w:val="top"/>
          </w:tcPr>
          <w:p w14:paraId="0C85FC67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12.11</w:t>
            </w:r>
          </w:p>
        </w:tc>
        <w:tc>
          <w:tcPr>
            <w:tcW w:w="1127" w:type="dxa"/>
            <w:vAlign w:val="top"/>
          </w:tcPr>
          <w:p w14:paraId="2BC080EC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12.11</w:t>
            </w:r>
          </w:p>
        </w:tc>
        <w:tc>
          <w:tcPr>
            <w:tcW w:w="779" w:type="dxa"/>
            <w:vAlign w:val="top"/>
          </w:tcPr>
          <w:p w14:paraId="06442B3C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9A608C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877D3A0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F8B2EA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6C048BA">
            <w:pPr>
              <w:rPr>
                <w:rFonts w:ascii="Arial"/>
                <w:sz w:val="21"/>
              </w:rPr>
            </w:pPr>
          </w:p>
        </w:tc>
      </w:tr>
      <w:tr w14:paraId="12DE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7" w:type="dxa"/>
            <w:vAlign w:val="top"/>
          </w:tcPr>
          <w:p w14:paraId="259A77B2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7181F6BC">
            <w:pPr>
              <w:pStyle w:val="6"/>
              <w:spacing w:before="5" w:line="202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51" w:type="dxa"/>
            <w:vAlign w:val="top"/>
          </w:tcPr>
          <w:p w14:paraId="7F08D59F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0.18</w:t>
            </w:r>
          </w:p>
        </w:tc>
        <w:tc>
          <w:tcPr>
            <w:tcW w:w="1127" w:type="dxa"/>
            <w:vAlign w:val="top"/>
          </w:tcPr>
          <w:p w14:paraId="603D5557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0.18</w:t>
            </w:r>
          </w:p>
        </w:tc>
        <w:tc>
          <w:tcPr>
            <w:tcW w:w="779" w:type="dxa"/>
            <w:vAlign w:val="top"/>
          </w:tcPr>
          <w:p w14:paraId="6B91F658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A58D0E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483F604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FDE851C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130AF1D">
            <w:pPr>
              <w:rPr>
                <w:rFonts w:ascii="Arial"/>
                <w:sz w:val="21"/>
              </w:rPr>
            </w:pPr>
          </w:p>
        </w:tc>
      </w:tr>
      <w:tr w14:paraId="3F87E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2F245961">
            <w:pPr>
              <w:pStyle w:val="6"/>
              <w:spacing w:before="66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2BEAD62E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51" w:type="dxa"/>
            <w:vAlign w:val="top"/>
          </w:tcPr>
          <w:p w14:paraId="3362DBD6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127" w:type="dxa"/>
            <w:vAlign w:val="top"/>
          </w:tcPr>
          <w:p w14:paraId="47661625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779" w:type="dxa"/>
            <w:vAlign w:val="top"/>
          </w:tcPr>
          <w:p w14:paraId="3CF2FD88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081D2E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3395F6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C6151C9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73D01E7C">
            <w:pPr>
              <w:rPr>
                <w:rFonts w:ascii="Arial"/>
                <w:sz w:val="21"/>
              </w:rPr>
            </w:pPr>
          </w:p>
        </w:tc>
      </w:tr>
      <w:tr w14:paraId="1EE23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04B53987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5CB22438">
            <w:pPr>
              <w:pStyle w:val="6"/>
              <w:spacing w:before="67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51" w:type="dxa"/>
            <w:vAlign w:val="top"/>
          </w:tcPr>
          <w:p w14:paraId="62BA813B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127" w:type="dxa"/>
            <w:vAlign w:val="top"/>
          </w:tcPr>
          <w:p w14:paraId="2904CC62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779" w:type="dxa"/>
            <w:vAlign w:val="top"/>
          </w:tcPr>
          <w:p w14:paraId="2A8E4F64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AE8D8B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E2470A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0598E3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2486DD6">
            <w:pPr>
              <w:rPr>
                <w:rFonts w:ascii="Arial"/>
                <w:sz w:val="21"/>
              </w:rPr>
            </w:pPr>
          </w:p>
        </w:tc>
      </w:tr>
      <w:tr w14:paraId="23DF9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77" w:type="dxa"/>
            <w:vAlign w:val="top"/>
          </w:tcPr>
          <w:p w14:paraId="1866D08C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68A5FC2F">
            <w:pPr>
              <w:pStyle w:val="6"/>
              <w:spacing w:before="6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51" w:type="dxa"/>
            <w:vAlign w:val="top"/>
          </w:tcPr>
          <w:p w14:paraId="3AB90B3A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127" w:type="dxa"/>
            <w:vAlign w:val="top"/>
          </w:tcPr>
          <w:p w14:paraId="08B51F25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779" w:type="dxa"/>
            <w:vAlign w:val="top"/>
          </w:tcPr>
          <w:p w14:paraId="3F784DF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09CEBAE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72140A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1809B1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C179CAA">
            <w:pPr>
              <w:rPr>
                <w:rFonts w:ascii="Arial"/>
                <w:sz w:val="21"/>
              </w:rPr>
            </w:pPr>
          </w:p>
        </w:tc>
      </w:tr>
      <w:tr w14:paraId="3CFDB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398BC283">
            <w:pPr>
              <w:spacing w:before="48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43B21400">
      <w:pPr>
        <w:rPr>
          <w:rFonts w:ascii="Arial"/>
          <w:sz w:val="21"/>
        </w:rPr>
      </w:pPr>
    </w:p>
    <w:p w14:paraId="249AE4F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84C3F7A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0708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D647F6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297EA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C09473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0379B5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03D06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6C8940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7151C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500D7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07D9A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561AD5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5E4A1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25ECA4FA">
            <w:pPr>
              <w:pStyle w:val="6"/>
              <w:spacing w:before="66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部门名称：兴县贺家会乡中心校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096FE9C7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2987435C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2C4D45B9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CF1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71FFCDE4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79C6B1A9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2C81566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7FE4D490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285097BE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58308FC5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27DA70A3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5644D492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3C93D0DA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609D945D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154EB5D4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E182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6B32123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07BA57AB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284DDD9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D47809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4B77F6E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44924B0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47F4F7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313DE8DC">
            <w:pPr>
              <w:rPr>
                <w:rFonts w:ascii="Arial"/>
                <w:sz w:val="21"/>
              </w:rPr>
            </w:pPr>
          </w:p>
        </w:tc>
      </w:tr>
      <w:tr w14:paraId="3770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CDB89B4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621FD8BA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19DE8CD8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6434F540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2BFE62BF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1F8ADB1E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7FE0CC1A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359D1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10026AEA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7CA9B3BC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295" w:type="dxa"/>
            <w:vAlign w:val="top"/>
          </w:tcPr>
          <w:p w14:paraId="33A0AFFF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459.86</w:t>
            </w:r>
          </w:p>
        </w:tc>
        <w:tc>
          <w:tcPr>
            <w:tcW w:w="1211" w:type="dxa"/>
            <w:vAlign w:val="top"/>
          </w:tcPr>
          <w:p w14:paraId="4E8D9D12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39.28</w:t>
            </w:r>
          </w:p>
        </w:tc>
        <w:tc>
          <w:tcPr>
            <w:tcW w:w="551" w:type="dxa"/>
            <w:vAlign w:val="top"/>
          </w:tcPr>
          <w:p w14:paraId="47475E3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CA0518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B674EFB">
            <w:pPr>
              <w:rPr>
                <w:rFonts w:ascii="Arial"/>
                <w:sz w:val="21"/>
              </w:rPr>
            </w:pPr>
          </w:p>
        </w:tc>
      </w:tr>
      <w:tr w14:paraId="3230E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CB0C33A">
            <w:pPr>
              <w:pStyle w:val="6"/>
              <w:spacing w:before="45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 w14:paraId="5430D7F4">
            <w:pPr>
              <w:pStyle w:val="6"/>
              <w:spacing w:before="46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 w14:paraId="168DEE0C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1295" w:type="dxa"/>
            <w:vAlign w:val="top"/>
          </w:tcPr>
          <w:p w14:paraId="3F79D908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356.94</w:t>
            </w:r>
          </w:p>
        </w:tc>
        <w:tc>
          <w:tcPr>
            <w:tcW w:w="1211" w:type="dxa"/>
            <w:vAlign w:val="top"/>
          </w:tcPr>
          <w:p w14:paraId="273DC2E5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39.28</w:t>
            </w:r>
          </w:p>
        </w:tc>
        <w:tc>
          <w:tcPr>
            <w:tcW w:w="551" w:type="dxa"/>
            <w:vAlign w:val="top"/>
          </w:tcPr>
          <w:p w14:paraId="1B70CD5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60A26D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3B51D7A">
            <w:pPr>
              <w:rPr>
                <w:rFonts w:ascii="Arial"/>
                <w:sz w:val="21"/>
              </w:rPr>
            </w:pPr>
          </w:p>
        </w:tc>
      </w:tr>
      <w:tr w14:paraId="731B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6BC2A5B">
            <w:pPr>
              <w:pStyle w:val="6"/>
              <w:spacing w:before="45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 w14:paraId="79D71DBF">
            <w:pPr>
              <w:pStyle w:val="6"/>
              <w:spacing w:before="46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 w14:paraId="5B37831F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1295" w:type="dxa"/>
            <w:vAlign w:val="top"/>
          </w:tcPr>
          <w:p w14:paraId="4A3DC69F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356.94</w:t>
            </w:r>
          </w:p>
        </w:tc>
        <w:tc>
          <w:tcPr>
            <w:tcW w:w="1211" w:type="dxa"/>
            <w:vAlign w:val="top"/>
          </w:tcPr>
          <w:p w14:paraId="3703E57F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39.28</w:t>
            </w:r>
          </w:p>
        </w:tc>
        <w:tc>
          <w:tcPr>
            <w:tcW w:w="551" w:type="dxa"/>
            <w:vAlign w:val="top"/>
          </w:tcPr>
          <w:p w14:paraId="55D9AB1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E31FD6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C6CE35">
            <w:pPr>
              <w:rPr>
                <w:rFonts w:ascii="Arial"/>
                <w:sz w:val="21"/>
              </w:rPr>
            </w:pPr>
          </w:p>
        </w:tc>
      </w:tr>
      <w:tr w14:paraId="79B4B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CAB4C82">
            <w:pPr>
              <w:pStyle w:val="6"/>
              <w:spacing w:before="45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15" w:type="dxa"/>
            <w:vAlign w:val="top"/>
          </w:tcPr>
          <w:p w14:paraId="7446E571">
            <w:pPr>
              <w:pStyle w:val="6"/>
              <w:spacing w:before="46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307" w:type="dxa"/>
            <w:vAlign w:val="top"/>
          </w:tcPr>
          <w:p w14:paraId="20B2845F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4.15</w:t>
            </w:r>
          </w:p>
        </w:tc>
        <w:tc>
          <w:tcPr>
            <w:tcW w:w="1295" w:type="dxa"/>
            <w:vAlign w:val="top"/>
          </w:tcPr>
          <w:p w14:paraId="2B7CACB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262350A0">
            <w:pPr>
              <w:pStyle w:val="6"/>
              <w:spacing w:before="46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4.15</w:t>
            </w:r>
          </w:p>
        </w:tc>
        <w:tc>
          <w:tcPr>
            <w:tcW w:w="551" w:type="dxa"/>
            <w:vAlign w:val="top"/>
          </w:tcPr>
          <w:p w14:paraId="3A38A62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BDB58C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A0E6628">
            <w:pPr>
              <w:rPr>
                <w:rFonts w:ascii="Arial"/>
                <w:sz w:val="21"/>
              </w:rPr>
            </w:pPr>
          </w:p>
        </w:tc>
      </w:tr>
      <w:tr w14:paraId="12C2D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F84F78B">
            <w:pPr>
              <w:pStyle w:val="6"/>
              <w:spacing w:before="45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415" w:type="dxa"/>
            <w:vAlign w:val="top"/>
          </w:tcPr>
          <w:p w14:paraId="6E3EC58D">
            <w:pPr>
              <w:pStyle w:val="6"/>
              <w:spacing w:before="46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07" w:type="dxa"/>
            <w:vAlign w:val="top"/>
          </w:tcPr>
          <w:p w14:paraId="7517A200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376.43</w:t>
            </w:r>
          </w:p>
        </w:tc>
        <w:tc>
          <w:tcPr>
            <w:tcW w:w="1295" w:type="dxa"/>
            <w:vAlign w:val="top"/>
          </w:tcPr>
          <w:p w14:paraId="67859EC1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356.94</w:t>
            </w:r>
          </w:p>
        </w:tc>
        <w:tc>
          <w:tcPr>
            <w:tcW w:w="1211" w:type="dxa"/>
            <w:vAlign w:val="top"/>
          </w:tcPr>
          <w:p w14:paraId="72B2A9C5">
            <w:pPr>
              <w:pStyle w:val="6"/>
              <w:spacing w:before="46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19.49</w:t>
            </w:r>
          </w:p>
        </w:tc>
        <w:tc>
          <w:tcPr>
            <w:tcW w:w="551" w:type="dxa"/>
            <w:vAlign w:val="top"/>
          </w:tcPr>
          <w:p w14:paraId="5F63E53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6B0DAE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BF3843E">
            <w:pPr>
              <w:rPr>
                <w:rFonts w:ascii="Arial"/>
                <w:sz w:val="21"/>
              </w:rPr>
            </w:pPr>
          </w:p>
        </w:tc>
      </w:tr>
      <w:tr w14:paraId="7F7C8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DA82697">
            <w:pPr>
              <w:pStyle w:val="6"/>
              <w:spacing w:before="93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 w14:paraId="7E6FF7FC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30847C02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15.64</w:t>
            </w:r>
          </w:p>
        </w:tc>
        <w:tc>
          <w:tcPr>
            <w:tcW w:w="1295" w:type="dxa"/>
            <w:vAlign w:val="top"/>
          </w:tcPr>
          <w:p w14:paraId="14908155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2B0F7C3">
            <w:pPr>
              <w:pStyle w:val="6"/>
              <w:spacing w:before="9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15.64</w:t>
            </w:r>
          </w:p>
        </w:tc>
        <w:tc>
          <w:tcPr>
            <w:tcW w:w="551" w:type="dxa"/>
            <w:vAlign w:val="top"/>
          </w:tcPr>
          <w:p w14:paraId="397C93D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247AC9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8E14F1F">
            <w:pPr>
              <w:rPr>
                <w:rFonts w:ascii="Arial"/>
                <w:sz w:val="21"/>
              </w:rPr>
            </w:pPr>
          </w:p>
        </w:tc>
      </w:tr>
      <w:tr w14:paraId="3DBF0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0AD09BD">
            <w:pPr>
              <w:pStyle w:val="6"/>
              <w:spacing w:before="95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2C9E0596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EF5656A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295" w:type="dxa"/>
            <w:vAlign w:val="top"/>
          </w:tcPr>
          <w:p w14:paraId="0B8001A3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211" w:type="dxa"/>
            <w:vAlign w:val="top"/>
          </w:tcPr>
          <w:p w14:paraId="331E2E9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1DD3E4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9B1E92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10B4FC9">
            <w:pPr>
              <w:rPr>
                <w:rFonts w:ascii="Arial"/>
                <w:sz w:val="21"/>
              </w:rPr>
            </w:pPr>
          </w:p>
        </w:tc>
      </w:tr>
      <w:tr w14:paraId="4859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36D8AA0">
            <w:pPr>
              <w:pStyle w:val="6"/>
              <w:spacing w:before="96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7B66B480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27E3BBF1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295" w:type="dxa"/>
            <w:vAlign w:val="top"/>
          </w:tcPr>
          <w:p w14:paraId="3E8D4AE8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211" w:type="dxa"/>
            <w:vAlign w:val="top"/>
          </w:tcPr>
          <w:p w14:paraId="64FFB48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1143A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E212B0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AC1113E">
            <w:pPr>
              <w:rPr>
                <w:rFonts w:ascii="Arial"/>
                <w:sz w:val="21"/>
              </w:rPr>
            </w:pPr>
          </w:p>
        </w:tc>
      </w:tr>
      <w:tr w14:paraId="08847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F637EE4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 w14:paraId="6D7BAD63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 w14:paraId="31E76F11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22.16</w:t>
            </w:r>
          </w:p>
        </w:tc>
        <w:tc>
          <w:tcPr>
            <w:tcW w:w="1295" w:type="dxa"/>
            <w:vAlign w:val="top"/>
          </w:tcPr>
          <w:p w14:paraId="13815766">
            <w:pPr>
              <w:pStyle w:val="6"/>
              <w:spacing w:before="4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22.16</w:t>
            </w:r>
          </w:p>
        </w:tc>
        <w:tc>
          <w:tcPr>
            <w:tcW w:w="1211" w:type="dxa"/>
            <w:vAlign w:val="top"/>
          </w:tcPr>
          <w:p w14:paraId="220B506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4EDE5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C1A9D7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13391DF">
            <w:pPr>
              <w:rPr>
                <w:rFonts w:ascii="Arial"/>
                <w:sz w:val="21"/>
              </w:rPr>
            </w:pPr>
          </w:p>
        </w:tc>
      </w:tr>
      <w:tr w14:paraId="2469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760E1DD0">
            <w:pPr>
              <w:pStyle w:val="6"/>
              <w:spacing w:before="205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5A3D1CB1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7A285F9F">
            <w:pPr>
              <w:pStyle w:val="6"/>
              <w:spacing w:before="1" w:line="203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07445CF7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27.58</w:t>
            </w:r>
          </w:p>
        </w:tc>
        <w:tc>
          <w:tcPr>
            <w:tcW w:w="1295" w:type="dxa"/>
            <w:vAlign w:val="top"/>
          </w:tcPr>
          <w:p w14:paraId="754C988C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27.58</w:t>
            </w:r>
          </w:p>
        </w:tc>
        <w:tc>
          <w:tcPr>
            <w:tcW w:w="1211" w:type="dxa"/>
            <w:vAlign w:val="top"/>
          </w:tcPr>
          <w:p w14:paraId="2CB5023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C39AEC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1EEF6E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310B6A1">
            <w:pPr>
              <w:rPr>
                <w:rFonts w:ascii="Arial"/>
                <w:sz w:val="21"/>
              </w:rPr>
            </w:pPr>
          </w:p>
        </w:tc>
      </w:tr>
      <w:tr w14:paraId="400F3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E3B1C96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 w14:paraId="2D24C71A">
            <w:pPr>
              <w:pStyle w:val="6"/>
              <w:spacing w:before="3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5686A929">
            <w:pPr>
              <w:pStyle w:val="6"/>
              <w:spacing w:line="196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 w14:paraId="0B9700D8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13.26</w:t>
            </w:r>
          </w:p>
        </w:tc>
        <w:tc>
          <w:tcPr>
            <w:tcW w:w="1295" w:type="dxa"/>
            <w:vAlign w:val="top"/>
          </w:tcPr>
          <w:p w14:paraId="220978A9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13.26</w:t>
            </w:r>
          </w:p>
        </w:tc>
        <w:tc>
          <w:tcPr>
            <w:tcW w:w="1211" w:type="dxa"/>
            <w:vAlign w:val="top"/>
          </w:tcPr>
          <w:p w14:paraId="2A1C7B4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21501C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7E3FDF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4E8B97F">
            <w:pPr>
              <w:rPr>
                <w:rFonts w:ascii="Arial"/>
                <w:sz w:val="21"/>
              </w:rPr>
            </w:pPr>
          </w:p>
        </w:tc>
      </w:tr>
      <w:tr w14:paraId="733C4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B8D0B6A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43B6972E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08EC9CA1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295" w:type="dxa"/>
            <w:vAlign w:val="top"/>
          </w:tcPr>
          <w:p w14:paraId="0C7F67F4">
            <w:pPr>
              <w:pStyle w:val="6"/>
              <w:spacing w:before="51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211" w:type="dxa"/>
            <w:vAlign w:val="top"/>
          </w:tcPr>
          <w:p w14:paraId="454ECA1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8C5D4F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E6DD35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629DB6A">
            <w:pPr>
              <w:rPr>
                <w:rFonts w:ascii="Arial"/>
                <w:sz w:val="21"/>
              </w:rPr>
            </w:pPr>
          </w:p>
        </w:tc>
      </w:tr>
      <w:tr w14:paraId="4E49A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F2CAF26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7B6C3A53">
            <w:pPr>
              <w:pStyle w:val="6"/>
              <w:spacing w:before="5" w:line="202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1FC765D8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295" w:type="dxa"/>
            <w:vAlign w:val="top"/>
          </w:tcPr>
          <w:p w14:paraId="1A74DBCF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211" w:type="dxa"/>
            <w:vAlign w:val="top"/>
          </w:tcPr>
          <w:p w14:paraId="42D7191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5B48E6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534520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DB5D5AD">
            <w:pPr>
              <w:rPr>
                <w:rFonts w:ascii="Arial"/>
                <w:sz w:val="21"/>
              </w:rPr>
            </w:pPr>
          </w:p>
        </w:tc>
      </w:tr>
      <w:tr w14:paraId="2B3C2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5120869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560AA101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72035C58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12.11</w:t>
            </w:r>
          </w:p>
        </w:tc>
        <w:tc>
          <w:tcPr>
            <w:tcW w:w="1295" w:type="dxa"/>
            <w:vAlign w:val="top"/>
          </w:tcPr>
          <w:p w14:paraId="64B34A6F">
            <w:pPr>
              <w:pStyle w:val="6"/>
              <w:spacing w:before="5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12.11</w:t>
            </w:r>
          </w:p>
        </w:tc>
        <w:tc>
          <w:tcPr>
            <w:tcW w:w="1211" w:type="dxa"/>
            <w:vAlign w:val="top"/>
          </w:tcPr>
          <w:p w14:paraId="6C2B8C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959E3F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4FDAD0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4CF92A0">
            <w:pPr>
              <w:rPr>
                <w:rFonts w:ascii="Arial"/>
                <w:sz w:val="21"/>
              </w:rPr>
            </w:pPr>
          </w:p>
        </w:tc>
      </w:tr>
      <w:tr w14:paraId="572EA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283FFC8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4CD3E951">
            <w:pPr>
              <w:pStyle w:val="6"/>
              <w:spacing w:before="5" w:line="202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1CC41361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0.18</w:t>
            </w:r>
          </w:p>
        </w:tc>
        <w:tc>
          <w:tcPr>
            <w:tcW w:w="1295" w:type="dxa"/>
            <w:vAlign w:val="top"/>
          </w:tcPr>
          <w:p w14:paraId="267EE9ED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0.18</w:t>
            </w:r>
          </w:p>
        </w:tc>
        <w:tc>
          <w:tcPr>
            <w:tcW w:w="1211" w:type="dxa"/>
            <w:vAlign w:val="top"/>
          </w:tcPr>
          <w:p w14:paraId="7BEAE9A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39910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9BB4E1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DF944B8">
            <w:pPr>
              <w:rPr>
                <w:rFonts w:ascii="Arial"/>
                <w:sz w:val="21"/>
              </w:rPr>
            </w:pPr>
          </w:p>
        </w:tc>
      </w:tr>
      <w:tr w14:paraId="61AB7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AF76CE0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7D1D4CD5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7BCEA8B0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295" w:type="dxa"/>
            <w:vAlign w:val="top"/>
          </w:tcPr>
          <w:p w14:paraId="764E456D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211" w:type="dxa"/>
            <w:vAlign w:val="top"/>
          </w:tcPr>
          <w:p w14:paraId="5E43161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6E4D4B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6A36F8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6F224AC">
            <w:pPr>
              <w:rPr>
                <w:rFonts w:ascii="Arial"/>
                <w:sz w:val="21"/>
              </w:rPr>
            </w:pPr>
          </w:p>
        </w:tc>
      </w:tr>
      <w:tr w14:paraId="572F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675FEAF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6D7B0706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4D77F4CF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295" w:type="dxa"/>
            <w:vAlign w:val="top"/>
          </w:tcPr>
          <w:p w14:paraId="1E312FE7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211" w:type="dxa"/>
            <w:vAlign w:val="top"/>
          </w:tcPr>
          <w:p w14:paraId="337C28C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6CBC2F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686D8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11A2302">
            <w:pPr>
              <w:rPr>
                <w:rFonts w:ascii="Arial"/>
                <w:sz w:val="21"/>
              </w:rPr>
            </w:pPr>
          </w:p>
        </w:tc>
      </w:tr>
      <w:tr w14:paraId="267A0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C9F23B9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7A3871B4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002541EA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295" w:type="dxa"/>
            <w:vAlign w:val="top"/>
          </w:tcPr>
          <w:p w14:paraId="3C181E85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211" w:type="dxa"/>
            <w:vAlign w:val="top"/>
          </w:tcPr>
          <w:p w14:paraId="54B81BC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ACF70C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2B20D6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A3A842B">
            <w:pPr>
              <w:rPr>
                <w:rFonts w:ascii="Arial"/>
                <w:sz w:val="21"/>
              </w:rPr>
            </w:pPr>
          </w:p>
        </w:tc>
      </w:tr>
      <w:tr w14:paraId="3CEAD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7842EB78">
            <w:pPr>
              <w:spacing w:before="54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5C0117E6">
      <w:pPr>
        <w:rPr>
          <w:rFonts w:ascii="Arial"/>
          <w:sz w:val="21"/>
        </w:rPr>
      </w:pPr>
    </w:p>
    <w:p w14:paraId="3535871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3ADC18C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64A0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4496A6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5940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C8D16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E9C1EC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B31F9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8805A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46BF5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243EF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E33049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8A658C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7443D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559ED6CC">
            <w:pPr>
              <w:pStyle w:val="6"/>
              <w:spacing w:before="125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部门名称：兴县贺家会乡中心校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54C5A64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C4B99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EEFCC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497E4D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67C52B2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B7F8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60C2DCF6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10ABCC41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256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0FB10C44">
            <w:pPr>
              <w:spacing w:line="442" w:lineRule="auto"/>
              <w:rPr>
                <w:rFonts w:ascii="Arial"/>
                <w:sz w:val="21"/>
              </w:rPr>
            </w:pPr>
          </w:p>
          <w:p w14:paraId="575DE4E6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1DA33B15">
            <w:pPr>
              <w:spacing w:line="443" w:lineRule="auto"/>
              <w:rPr>
                <w:rFonts w:ascii="Arial"/>
                <w:sz w:val="21"/>
              </w:rPr>
            </w:pPr>
          </w:p>
          <w:p w14:paraId="1D1D76E0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6F4BF930">
            <w:pPr>
              <w:spacing w:line="443" w:lineRule="auto"/>
              <w:rPr>
                <w:rFonts w:ascii="Arial"/>
                <w:sz w:val="21"/>
              </w:rPr>
            </w:pPr>
          </w:p>
          <w:p w14:paraId="32419257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181A559D">
            <w:pPr>
              <w:spacing w:line="442" w:lineRule="auto"/>
              <w:rPr>
                <w:rFonts w:ascii="Arial"/>
                <w:sz w:val="21"/>
              </w:rPr>
            </w:pPr>
          </w:p>
          <w:p w14:paraId="12CE3354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5B5EAFCD">
            <w:pPr>
              <w:spacing w:line="443" w:lineRule="auto"/>
              <w:rPr>
                <w:rFonts w:ascii="Arial"/>
                <w:sz w:val="21"/>
              </w:rPr>
            </w:pPr>
          </w:p>
          <w:p w14:paraId="1B91CB0C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0C49D80C">
            <w:pPr>
              <w:spacing w:line="442" w:lineRule="auto"/>
              <w:rPr>
                <w:rFonts w:ascii="Arial"/>
                <w:sz w:val="21"/>
              </w:rPr>
            </w:pPr>
          </w:p>
          <w:p w14:paraId="318B13F9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7EDF6B83">
            <w:pPr>
              <w:spacing w:line="347" w:lineRule="auto"/>
              <w:rPr>
                <w:rFonts w:ascii="Arial"/>
                <w:sz w:val="21"/>
              </w:rPr>
            </w:pPr>
          </w:p>
          <w:p w14:paraId="08173295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73411755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45A32F59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6E7A92EF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30D12A2D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38DA859A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51D3A4EC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0637BFCE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7210616E">
            <w:pPr>
              <w:rPr>
                <w:rFonts w:ascii="Arial"/>
                <w:sz w:val="21"/>
              </w:rPr>
            </w:pPr>
          </w:p>
          <w:p w14:paraId="50B262EF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010519D1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64EA0FE8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49709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93ABB4E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45DB1D48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1C6E95BE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0419B8B6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0A6DB44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4618DFA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19ACFED8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088B8D47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2E3457AB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0D7F0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D4F5979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6500B45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2123F015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667" w:type="dxa"/>
            <w:vAlign w:val="top"/>
          </w:tcPr>
          <w:p w14:paraId="3405F8D3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238B2139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1722D35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D595ED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0D196C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93D7A3A">
            <w:pPr>
              <w:rPr>
                <w:rFonts w:ascii="Arial"/>
                <w:sz w:val="21"/>
              </w:rPr>
            </w:pPr>
          </w:p>
        </w:tc>
      </w:tr>
      <w:tr w14:paraId="01D0B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07579B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EEB937A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6289D0C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D06BD7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2BC17F73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05BBEEF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9D4C0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84514C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D1861E0">
            <w:pPr>
              <w:rPr>
                <w:rFonts w:ascii="Arial"/>
                <w:sz w:val="21"/>
              </w:rPr>
            </w:pPr>
          </w:p>
        </w:tc>
      </w:tr>
      <w:tr w14:paraId="241D4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FA0BE0C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2A8BEE04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3AC0A4FE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6F10839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9B51919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163276C8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6450B8C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9D28E1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D874E2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30A191">
            <w:pPr>
              <w:rPr>
                <w:rFonts w:ascii="Arial"/>
                <w:sz w:val="21"/>
              </w:rPr>
            </w:pPr>
          </w:p>
        </w:tc>
      </w:tr>
      <w:tr w14:paraId="266E8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BF0359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D363AC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792FB4F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26B1477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1EB316F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21E5FC6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8AF7E4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CC28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926D587">
            <w:pPr>
              <w:rPr>
                <w:rFonts w:ascii="Arial"/>
                <w:sz w:val="21"/>
              </w:rPr>
            </w:pPr>
          </w:p>
        </w:tc>
      </w:tr>
      <w:tr w14:paraId="615B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2FD1DA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906257F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24A3D47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C0ADA0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6C03183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26188B04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1163" w:type="dxa"/>
            <w:vAlign w:val="top"/>
          </w:tcPr>
          <w:p w14:paraId="53373993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515" w:type="dxa"/>
            <w:vAlign w:val="top"/>
          </w:tcPr>
          <w:p w14:paraId="6629A57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4932152">
            <w:pPr>
              <w:rPr>
                <w:rFonts w:ascii="Arial"/>
                <w:sz w:val="21"/>
              </w:rPr>
            </w:pPr>
          </w:p>
        </w:tc>
      </w:tr>
      <w:tr w14:paraId="3398E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008B5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0B25E7E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576D890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516EF6A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2D36C08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2594A4F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19540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9ACFD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E86C2E">
            <w:pPr>
              <w:rPr>
                <w:rFonts w:ascii="Arial"/>
                <w:sz w:val="21"/>
              </w:rPr>
            </w:pPr>
          </w:p>
        </w:tc>
      </w:tr>
      <w:tr w14:paraId="78CB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5E5F49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70F28A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7BA3959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281823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738D820A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6CACD26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98154D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25B4B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36BAC42">
            <w:pPr>
              <w:rPr>
                <w:rFonts w:ascii="Arial"/>
                <w:sz w:val="21"/>
              </w:rPr>
            </w:pPr>
          </w:p>
        </w:tc>
      </w:tr>
      <w:tr w14:paraId="7EE80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A81AC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9337F1A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48607D6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D2260F2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41DC103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6E1ED5E4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163" w:type="dxa"/>
            <w:vAlign w:val="top"/>
          </w:tcPr>
          <w:p w14:paraId="53A4BAEA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515" w:type="dxa"/>
            <w:vAlign w:val="top"/>
          </w:tcPr>
          <w:p w14:paraId="567118B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22745A5">
            <w:pPr>
              <w:rPr>
                <w:rFonts w:ascii="Arial"/>
                <w:sz w:val="21"/>
              </w:rPr>
            </w:pPr>
          </w:p>
        </w:tc>
      </w:tr>
      <w:tr w14:paraId="543C0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87F6FA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3A2740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188F0CC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EF6CEE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5D5A896B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31C5FF1D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163" w:type="dxa"/>
            <w:vAlign w:val="top"/>
          </w:tcPr>
          <w:p w14:paraId="42C1F98A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515" w:type="dxa"/>
            <w:vAlign w:val="top"/>
          </w:tcPr>
          <w:p w14:paraId="6B2A514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7F5A2D">
            <w:pPr>
              <w:rPr>
                <w:rFonts w:ascii="Arial"/>
                <w:sz w:val="21"/>
              </w:rPr>
            </w:pPr>
          </w:p>
        </w:tc>
      </w:tr>
      <w:tr w14:paraId="44E19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4214D2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BF9DB0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23473E7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1F7BE7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7D31F21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28B847C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6D796C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AEAA78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118B56">
            <w:pPr>
              <w:rPr>
                <w:rFonts w:ascii="Arial"/>
                <w:sz w:val="21"/>
              </w:rPr>
            </w:pPr>
          </w:p>
        </w:tc>
      </w:tr>
      <w:tr w14:paraId="579E0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7F2BB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3F559E9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FE581C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2F96510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0E653764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0F43DD6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324D61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E5C2AD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678963C">
            <w:pPr>
              <w:rPr>
                <w:rFonts w:ascii="Arial"/>
                <w:sz w:val="21"/>
              </w:rPr>
            </w:pPr>
          </w:p>
        </w:tc>
      </w:tr>
      <w:tr w14:paraId="7DC5F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F32FE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946B531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2C4DDF2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FD29815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4C77E469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56AE4E8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6D279D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DED0D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0C2D86">
            <w:pPr>
              <w:rPr>
                <w:rFonts w:ascii="Arial"/>
                <w:sz w:val="21"/>
              </w:rPr>
            </w:pPr>
          </w:p>
        </w:tc>
      </w:tr>
      <w:tr w14:paraId="7E94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7BFCDD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F78D21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4A9BDBA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797806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23B61FE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2B3BA9A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F62AEB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829BB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B3BEE6B">
            <w:pPr>
              <w:rPr>
                <w:rFonts w:ascii="Arial"/>
                <w:sz w:val="21"/>
              </w:rPr>
            </w:pPr>
          </w:p>
        </w:tc>
      </w:tr>
      <w:tr w14:paraId="1E8E2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3624E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38326C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40D2881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551A75E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5701FCE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038039D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71DA38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C0A65C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29C420">
            <w:pPr>
              <w:rPr>
                <w:rFonts w:ascii="Arial"/>
                <w:sz w:val="21"/>
              </w:rPr>
            </w:pPr>
          </w:p>
        </w:tc>
      </w:tr>
      <w:tr w14:paraId="0EAE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09A0CD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77F50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0700F9B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CF4249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527BF4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51DE87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317F2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EFEF0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57DB610">
            <w:pPr>
              <w:rPr>
                <w:rFonts w:ascii="Arial"/>
                <w:sz w:val="21"/>
              </w:rPr>
            </w:pPr>
          </w:p>
        </w:tc>
      </w:tr>
      <w:tr w14:paraId="3893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0FEF7D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902CBF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47801B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715C5AB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3E98267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4B8663A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7D15B5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C0D89D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C0838C0">
            <w:pPr>
              <w:rPr>
                <w:rFonts w:ascii="Arial"/>
                <w:sz w:val="21"/>
              </w:rPr>
            </w:pPr>
          </w:p>
        </w:tc>
      </w:tr>
      <w:tr w14:paraId="0FAD0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4761E1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48E49D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45A2B10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D3C33C9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F12BB0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02BAB32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7BF0E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4B913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CC5FF4">
            <w:pPr>
              <w:rPr>
                <w:rFonts w:ascii="Arial"/>
                <w:sz w:val="21"/>
              </w:rPr>
            </w:pPr>
          </w:p>
        </w:tc>
      </w:tr>
      <w:tr w14:paraId="63AE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7CE304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23AA81B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1959F15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95931F3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1201C02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3BACEFF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1BD2F6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6534A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F14C57">
            <w:pPr>
              <w:rPr>
                <w:rFonts w:ascii="Arial"/>
                <w:sz w:val="21"/>
              </w:rPr>
            </w:pPr>
          </w:p>
        </w:tc>
      </w:tr>
      <w:tr w14:paraId="0B6C3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31C2B8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46D739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4BC5B10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39FC612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0508F7A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384A6F89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163" w:type="dxa"/>
            <w:vAlign w:val="top"/>
          </w:tcPr>
          <w:p w14:paraId="3EC2CC3F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515" w:type="dxa"/>
            <w:vAlign w:val="top"/>
          </w:tcPr>
          <w:p w14:paraId="0043516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E961C1">
            <w:pPr>
              <w:rPr>
                <w:rFonts w:ascii="Arial"/>
                <w:sz w:val="21"/>
              </w:rPr>
            </w:pPr>
          </w:p>
        </w:tc>
      </w:tr>
      <w:tr w14:paraId="5C3D2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6ABCD9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9B55CA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569B6CD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7F107FE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C9F20C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0315A3E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BCDB4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2ABD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3C63C6">
            <w:pPr>
              <w:rPr>
                <w:rFonts w:ascii="Arial"/>
                <w:sz w:val="21"/>
              </w:rPr>
            </w:pPr>
          </w:p>
        </w:tc>
      </w:tr>
      <w:tr w14:paraId="57C6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78094A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7F32AC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33A822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CCF00AD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77EE741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52F4EC1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50EA6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FDC251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C825936">
            <w:pPr>
              <w:rPr>
                <w:rFonts w:ascii="Arial"/>
                <w:sz w:val="21"/>
              </w:rPr>
            </w:pPr>
          </w:p>
        </w:tc>
      </w:tr>
      <w:tr w14:paraId="59A93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2CEC23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02ECF0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6A733EB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E150E0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63F3A75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579EAED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4467B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86AD97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C0AD6F">
            <w:pPr>
              <w:rPr>
                <w:rFonts w:ascii="Arial"/>
                <w:sz w:val="21"/>
              </w:rPr>
            </w:pPr>
          </w:p>
        </w:tc>
      </w:tr>
      <w:tr w14:paraId="30B92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4C7175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30EB3B6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20D9491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B75926F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7C011A6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7DDDBEC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ECD468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71A6E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6EA74C9">
            <w:pPr>
              <w:rPr>
                <w:rFonts w:ascii="Arial"/>
                <w:sz w:val="21"/>
              </w:rPr>
            </w:pPr>
          </w:p>
        </w:tc>
      </w:tr>
      <w:tr w14:paraId="6C91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83D522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6A3F27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752A86C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8C2F6C9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7DE9B9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45E57BE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11342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4BAEB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E8A57B0">
            <w:pPr>
              <w:rPr>
                <w:rFonts w:ascii="Arial"/>
                <w:sz w:val="21"/>
              </w:rPr>
            </w:pPr>
          </w:p>
        </w:tc>
      </w:tr>
      <w:tr w14:paraId="1DB05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FCE157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F593401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5B856EE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F9ABE4E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402C4D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6589194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28583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00267E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C94D1DE">
            <w:pPr>
              <w:rPr>
                <w:rFonts w:ascii="Arial"/>
                <w:sz w:val="21"/>
              </w:rPr>
            </w:pPr>
          </w:p>
        </w:tc>
      </w:tr>
      <w:tr w14:paraId="049B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08D73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4C5933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1A4B8CA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1765EA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62A47DA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683A5C7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C62F0E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C45AA1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583DE95">
            <w:pPr>
              <w:rPr>
                <w:rFonts w:ascii="Arial"/>
                <w:sz w:val="21"/>
              </w:rPr>
            </w:pPr>
          </w:p>
        </w:tc>
      </w:tr>
      <w:tr w14:paraId="3C61F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61D7C9E8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557BF156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7EC8DC98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667" w:type="dxa"/>
            <w:vAlign w:val="top"/>
          </w:tcPr>
          <w:p w14:paraId="56B85318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3797484E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078B49A1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163" w:type="dxa"/>
            <w:vAlign w:val="top"/>
          </w:tcPr>
          <w:p w14:paraId="7C088853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515" w:type="dxa"/>
            <w:vAlign w:val="top"/>
          </w:tcPr>
          <w:p w14:paraId="275784F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213656">
            <w:pPr>
              <w:rPr>
                <w:rFonts w:ascii="Arial"/>
                <w:sz w:val="21"/>
              </w:rPr>
            </w:pPr>
          </w:p>
        </w:tc>
      </w:tr>
    </w:tbl>
    <w:p w14:paraId="648704C6">
      <w:pPr>
        <w:rPr>
          <w:rFonts w:ascii="Arial"/>
          <w:sz w:val="21"/>
        </w:rPr>
      </w:pPr>
    </w:p>
    <w:p w14:paraId="35839AD0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7397F50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1DF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0B41E077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1495DA24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58DD8D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B340E2B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7FAC8C9B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4D91389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0B8FE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9A9013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F52725">
            <w:pPr>
              <w:rPr>
                <w:rFonts w:ascii="Arial"/>
                <w:sz w:val="21"/>
              </w:rPr>
            </w:pPr>
          </w:p>
        </w:tc>
      </w:tr>
      <w:tr w14:paraId="443D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0230B10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426B6033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6687561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FD8BBC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52996085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4C65FF8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A1324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95D12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0925B2">
            <w:pPr>
              <w:rPr>
                <w:rFonts w:ascii="Arial"/>
                <w:sz w:val="21"/>
              </w:rPr>
            </w:pPr>
          </w:p>
        </w:tc>
      </w:tr>
      <w:tr w14:paraId="6D08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05DA189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929EC5B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7896C1E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FE884E8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9556405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5DA0F83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D78C04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7D928A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7CDFBAD">
            <w:pPr>
              <w:rPr>
                <w:rFonts w:ascii="Arial"/>
                <w:sz w:val="21"/>
              </w:rPr>
            </w:pPr>
          </w:p>
        </w:tc>
      </w:tr>
      <w:tr w14:paraId="6C921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842034E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F93CB10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19B3E94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EDCE03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084980C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1FE6737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70915E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542B3C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FA36CD">
            <w:pPr>
              <w:rPr>
                <w:rFonts w:ascii="Arial"/>
                <w:sz w:val="21"/>
              </w:rPr>
            </w:pPr>
          </w:p>
        </w:tc>
      </w:tr>
      <w:tr w14:paraId="03BD6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C60FF78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47986E38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2FA05F32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667" w:type="dxa"/>
            <w:vAlign w:val="top"/>
          </w:tcPr>
          <w:p w14:paraId="36C91BF5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3A74026C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0B89E4AD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163" w:type="dxa"/>
            <w:vAlign w:val="top"/>
          </w:tcPr>
          <w:p w14:paraId="2B441BBF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515" w:type="dxa"/>
            <w:vAlign w:val="top"/>
          </w:tcPr>
          <w:p w14:paraId="20CD4FD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CB6A92">
            <w:pPr>
              <w:rPr>
                <w:rFonts w:ascii="Arial"/>
                <w:sz w:val="21"/>
              </w:rPr>
            </w:pPr>
          </w:p>
        </w:tc>
      </w:tr>
      <w:tr w14:paraId="012CB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6A196D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74CC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C8960D">
            <w:pPr>
              <w:rPr>
                <w:rFonts w:ascii="Arial"/>
                <w:sz w:val="21"/>
              </w:rPr>
            </w:pPr>
          </w:p>
        </w:tc>
      </w:tr>
    </w:tbl>
    <w:p w14:paraId="3CD3FAA2">
      <w:pPr>
        <w:rPr>
          <w:rFonts w:ascii="Arial"/>
          <w:sz w:val="21"/>
        </w:rPr>
      </w:pPr>
    </w:p>
    <w:p w14:paraId="4BB5DA8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06F0D8F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2828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40A2C7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0C5E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D91672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54C8CC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C565D9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43530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5C79FE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28C7D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</w:tcBorders>
            <w:vAlign w:val="top"/>
          </w:tcPr>
          <w:p w14:paraId="4194701A">
            <w:pPr>
              <w:pStyle w:val="6"/>
              <w:spacing w:before="90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部门名称：兴县贺家会乡中心校</w:t>
            </w:r>
          </w:p>
        </w:tc>
        <w:tc>
          <w:tcPr>
            <w:tcW w:w="160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A991548">
            <w:pPr>
              <w:pStyle w:val="6"/>
              <w:spacing w:before="174" w:line="201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C3F723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30E23A0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37E4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78CEE16C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385D84E5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1FAE0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0CAE634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497A611E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10AB5304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310EDB30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322D01BE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3150B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3C1AD943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0A72F17B">
            <w:pPr>
              <w:pStyle w:val="6"/>
              <w:spacing w:before="48" w:line="241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53E6AB04">
            <w:pPr>
              <w:pStyle w:val="6"/>
              <w:spacing w:before="48" w:line="241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61834F7A">
            <w:pPr>
              <w:pStyle w:val="6"/>
              <w:spacing w:before="48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7611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7F0B7E79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1807F101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499.14</w:t>
            </w:r>
          </w:p>
        </w:tc>
        <w:tc>
          <w:tcPr>
            <w:tcW w:w="1463" w:type="dxa"/>
            <w:vAlign w:val="top"/>
          </w:tcPr>
          <w:p w14:paraId="37434F37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459.86</w:t>
            </w:r>
          </w:p>
        </w:tc>
        <w:tc>
          <w:tcPr>
            <w:tcW w:w="1457" w:type="dxa"/>
            <w:vAlign w:val="top"/>
          </w:tcPr>
          <w:p w14:paraId="6984C5AB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39.28</w:t>
            </w:r>
          </w:p>
        </w:tc>
      </w:tr>
      <w:tr w14:paraId="24875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99E6124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 w14:paraId="6573B981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 w14:paraId="62BC08B6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1463" w:type="dxa"/>
            <w:vAlign w:val="top"/>
          </w:tcPr>
          <w:p w14:paraId="68B2C1EE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356.94</w:t>
            </w:r>
          </w:p>
        </w:tc>
        <w:tc>
          <w:tcPr>
            <w:tcW w:w="1457" w:type="dxa"/>
            <w:vAlign w:val="top"/>
          </w:tcPr>
          <w:p w14:paraId="47F7B0D2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39.28</w:t>
            </w:r>
          </w:p>
        </w:tc>
      </w:tr>
      <w:tr w14:paraId="5BBEE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A546A93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 w14:paraId="4F60E4FA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 w14:paraId="52757EE7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396.22</w:t>
            </w:r>
          </w:p>
        </w:tc>
        <w:tc>
          <w:tcPr>
            <w:tcW w:w="1463" w:type="dxa"/>
            <w:vAlign w:val="top"/>
          </w:tcPr>
          <w:p w14:paraId="49BB0A74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356.94</w:t>
            </w:r>
          </w:p>
        </w:tc>
        <w:tc>
          <w:tcPr>
            <w:tcW w:w="1457" w:type="dxa"/>
            <w:vAlign w:val="top"/>
          </w:tcPr>
          <w:p w14:paraId="4BF4E67F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39.28</w:t>
            </w:r>
          </w:p>
        </w:tc>
      </w:tr>
      <w:tr w14:paraId="2292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06BCF26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2674" w:type="dxa"/>
            <w:vAlign w:val="top"/>
          </w:tcPr>
          <w:p w14:paraId="1CF2A92B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606" w:type="dxa"/>
            <w:vAlign w:val="top"/>
          </w:tcPr>
          <w:p w14:paraId="3AA422B6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4.15</w:t>
            </w:r>
          </w:p>
        </w:tc>
        <w:tc>
          <w:tcPr>
            <w:tcW w:w="1463" w:type="dxa"/>
            <w:vAlign w:val="top"/>
          </w:tcPr>
          <w:p w14:paraId="78CCDF7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035AE60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4.15</w:t>
            </w:r>
          </w:p>
        </w:tc>
      </w:tr>
      <w:tr w14:paraId="761AD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C33483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74" w:type="dxa"/>
            <w:vAlign w:val="top"/>
          </w:tcPr>
          <w:p w14:paraId="160E032A">
            <w:pPr>
              <w:pStyle w:val="6"/>
              <w:spacing w:before="50" w:line="219" w:lineRule="auto"/>
              <w:ind w:left="10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06" w:type="dxa"/>
            <w:vAlign w:val="top"/>
          </w:tcPr>
          <w:p w14:paraId="4090594D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376.43</w:t>
            </w:r>
          </w:p>
        </w:tc>
        <w:tc>
          <w:tcPr>
            <w:tcW w:w="1463" w:type="dxa"/>
            <w:vAlign w:val="top"/>
          </w:tcPr>
          <w:p w14:paraId="61D7795C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356.94</w:t>
            </w:r>
          </w:p>
        </w:tc>
        <w:tc>
          <w:tcPr>
            <w:tcW w:w="1457" w:type="dxa"/>
            <w:vAlign w:val="top"/>
          </w:tcPr>
          <w:p w14:paraId="02039696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19.49</w:t>
            </w:r>
          </w:p>
        </w:tc>
      </w:tr>
      <w:tr w14:paraId="0EE7A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091F573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 w14:paraId="74CFB438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 w14:paraId="27870966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15.64</w:t>
            </w:r>
          </w:p>
        </w:tc>
        <w:tc>
          <w:tcPr>
            <w:tcW w:w="1463" w:type="dxa"/>
            <w:vAlign w:val="top"/>
          </w:tcPr>
          <w:p w14:paraId="17BB708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7FD81A10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15.64</w:t>
            </w:r>
          </w:p>
        </w:tc>
      </w:tr>
      <w:tr w14:paraId="77DD8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05F5B07D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600EEB6B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1FCEE696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463" w:type="dxa"/>
            <w:vAlign w:val="top"/>
          </w:tcPr>
          <w:p w14:paraId="770CA4B0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457" w:type="dxa"/>
            <w:vAlign w:val="top"/>
          </w:tcPr>
          <w:p w14:paraId="485D42D3">
            <w:pPr>
              <w:rPr>
                <w:rFonts w:ascii="Arial"/>
                <w:sz w:val="21"/>
              </w:rPr>
            </w:pPr>
          </w:p>
        </w:tc>
      </w:tr>
      <w:tr w14:paraId="38FA4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130F54CC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552A5D08">
            <w:pPr>
              <w:pStyle w:val="6"/>
              <w:spacing w:before="51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56359307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463" w:type="dxa"/>
            <w:vAlign w:val="top"/>
          </w:tcPr>
          <w:p w14:paraId="3B6E1C1A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63.01</w:t>
            </w:r>
          </w:p>
        </w:tc>
        <w:tc>
          <w:tcPr>
            <w:tcW w:w="1457" w:type="dxa"/>
            <w:vAlign w:val="top"/>
          </w:tcPr>
          <w:p w14:paraId="76A0AE4C">
            <w:pPr>
              <w:rPr>
                <w:rFonts w:ascii="Arial"/>
                <w:sz w:val="21"/>
              </w:rPr>
            </w:pPr>
          </w:p>
        </w:tc>
      </w:tr>
      <w:tr w14:paraId="3F31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810B8A9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 w14:paraId="13B17F52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 w14:paraId="41EFBC4A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22.16</w:t>
            </w:r>
          </w:p>
        </w:tc>
        <w:tc>
          <w:tcPr>
            <w:tcW w:w="1463" w:type="dxa"/>
            <w:vAlign w:val="top"/>
          </w:tcPr>
          <w:p w14:paraId="699E9153">
            <w:pPr>
              <w:pStyle w:val="6"/>
              <w:spacing w:before="52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22.16</w:t>
            </w:r>
          </w:p>
        </w:tc>
        <w:tc>
          <w:tcPr>
            <w:tcW w:w="1457" w:type="dxa"/>
            <w:vAlign w:val="top"/>
          </w:tcPr>
          <w:p w14:paraId="432000FB">
            <w:pPr>
              <w:rPr>
                <w:rFonts w:ascii="Arial"/>
                <w:sz w:val="21"/>
              </w:rPr>
            </w:pPr>
          </w:p>
        </w:tc>
      </w:tr>
      <w:tr w14:paraId="18AB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27EB7E85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6F3CACE9">
            <w:pPr>
              <w:pStyle w:val="6"/>
              <w:spacing w:before="5" w:line="202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093C2835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27.58</w:t>
            </w:r>
          </w:p>
        </w:tc>
        <w:tc>
          <w:tcPr>
            <w:tcW w:w="1463" w:type="dxa"/>
            <w:vAlign w:val="top"/>
          </w:tcPr>
          <w:p w14:paraId="3DFCE917">
            <w:pPr>
              <w:pStyle w:val="6"/>
              <w:spacing w:before="10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27.58</w:t>
            </w:r>
          </w:p>
        </w:tc>
        <w:tc>
          <w:tcPr>
            <w:tcW w:w="1457" w:type="dxa"/>
            <w:vAlign w:val="top"/>
          </w:tcPr>
          <w:p w14:paraId="1B56955C">
            <w:pPr>
              <w:rPr>
                <w:rFonts w:ascii="Arial"/>
                <w:sz w:val="21"/>
              </w:rPr>
            </w:pPr>
          </w:p>
        </w:tc>
      </w:tr>
      <w:tr w14:paraId="21308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22A876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 w14:paraId="54B66844">
            <w:pPr>
              <w:pStyle w:val="6"/>
              <w:spacing w:before="53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 w14:paraId="68555548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13.26</w:t>
            </w:r>
          </w:p>
        </w:tc>
        <w:tc>
          <w:tcPr>
            <w:tcW w:w="1463" w:type="dxa"/>
            <w:vAlign w:val="top"/>
          </w:tcPr>
          <w:p w14:paraId="2F7F86E5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13.26</w:t>
            </w:r>
          </w:p>
        </w:tc>
        <w:tc>
          <w:tcPr>
            <w:tcW w:w="1457" w:type="dxa"/>
            <w:vAlign w:val="top"/>
          </w:tcPr>
          <w:p w14:paraId="618EB7BE">
            <w:pPr>
              <w:rPr>
                <w:rFonts w:ascii="Arial"/>
                <w:sz w:val="21"/>
              </w:rPr>
            </w:pPr>
          </w:p>
        </w:tc>
      </w:tr>
      <w:tr w14:paraId="593B7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87C167A">
            <w:pPr>
              <w:pStyle w:val="6"/>
              <w:spacing w:before="5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2BDD0075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250C8AB7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463" w:type="dxa"/>
            <w:vAlign w:val="top"/>
          </w:tcPr>
          <w:p w14:paraId="2D130CE3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457" w:type="dxa"/>
            <w:vAlign w:val="top"/>
          </w:tcPr>
          <w:p w14:paraId="271B53D5">
            <w:pPr>
              <w:rPr>
                <w:rFonts w:ascii="Arial"/>
                <w:sz w:val="21"/>
              </w:rPr>
            </w:pPr>
          </w:p>
        </w:tc>
      </w:tr>
      <w:tr w14:paraId="23374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A4DD77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1F445646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53E4E6EE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463" w:type="dxa"/>
            <w:vAlign w:val="top"/>
          </w:tcPr>
          <w:p w14:paraId="51E551B1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12.29</w:t>
            </w:r>
          </w:p>
        </w:tc>
        <w:tc>
          <w:tcPr>
            <w:tcW w:w="1457" w:type="dxa"/>
            <w:vAlign w:val="top"/>
          </w:tcPr>
          <w:p w14:paraId="2AFFFD71">
            <w:pPr>
              <w:rPr>
                <w:rFonts w:ascii="Arial"/>
                <w:sz w:val="21"/>
              </w:rPr>
            </w:pPr>
          </w:p>
        </w:tc>
      </w:tr>
      <w:tr w14:paraId="5FE62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12A612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4105F18D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233C2583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12.11</w:t>
            </w:r>
          </w:p>
        </w:tc>
        <w:tc>
          <w:tcPr>
            <w:tcW w:w="1463" w:type="dxa"/>
            <w:vAlign w:val="top"/>
          </w:tcPr>
          <w:p w14:paraId="71045A94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12.11</w:t>
            </w:r>
          </w:p>
        </w:tc>
        <w:tc>
          <w:tcPr>
            <w:tcW w:w="1457" w:type="dxa"/>
            <w:vAlign w:val="top"/>
          </w:tcPr>
          <w:p w14:paraId="039B401B">
            <w:pPr>
              <w:rPr>
                <w:rFonts w:ascii="Arial"/>
                <w:sz w:val="21"/>
              </w:rPr>
            </w:pPr>
          </w:p>
        </w:tc>
      </w:tr>
      <w:tr w14:paraId="71A2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E610B7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2B390720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3C8F729B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0.18</w:t>
            </w:r>
          </w:p>
        </w:tc>
        <w:tc>
          <w:tcPr>
            <w:tcW w:w="1463" w:type="dxa"/>
            <w:vAlign w:val="top"/>
          </w:tcPr>
          <w:p w14:paraId="7256B278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0.18</w:t>
            </w:r>
          </w:p>
        </w:tc>
        <w:tc>
          <w:tcPr>
            <w:tcW w:w="1457" w:type="dxa"/>
            <w:vAlign w:val="top"/>
          </w:tcPr>
          <w:p w14:paraId="27523A7F">
            <w:pPr>
              <w:rPr>
                <w:rFonts w:ascii="Arial"/>
                <w:sz w:val="21"/>
              </w:rPr>
            </w:pPr>
          </w:p>
        </w:tc>
      </w:tr>
      <w:tr w14:paraId="13730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6DB7FA0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1680A72B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4AF04763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463" w:type="dxa"/>
            <w:vAlign w:val="top"/>
          </w:tcPr>
          <w:p w14:paraId="0C9AAF0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457" w:type="dxa"/>
            <w:vAlign w:val="top"/>
          </w:tcPr>
          <w:p w14:paraId="69DB1644">
            <w:pPr>
              <w:rPr>
                <w:rFonts w:ascii="Arial"/>
                <w:sz w:val="21"/>
              </w:rPr>
            </w:pPr>
          </w:p>
        </w:tc>
      </w:tr>
      <w:tr w14:paraId="48CFA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EA94780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01566324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320B1E4B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463" w:type="dxa"/>
            <w:vAlign w:val="top"/>
          </w:tcPr>
          <w:p w14:paraId="3871CBFE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457" w:type="dxa"/>
            <w:vAlign w:val="top"/>
          </w:tcPr>
          <w:p w14:paraId="234CDBCD">
            <w:pPr>
              <w:rPr>
                <w:rFonts w:ascii="Arial"/>
                <w:sz w:val="21"/>
              </w:rPr>
            </w:pPr>
          </w:p>
        </w:tc>
      </w:tr>
      <w:tr w14:paraId="41D7A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E6A2D89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6D1A8922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5F564790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463" w:type="dxa"/>
            <w:vAlign w:val="top"/>
          </w:tcPr>
          <w:p w14:paraId="1E15F6CB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27.62</w:t>
            </w:r>
          </w:p>
        </w:tc>
        <w:tc>
          <w:tcPr>
            <w:tcW w:w="1457" w:type="dxa"/>
            <w:vAlign w:val="top"/>
          </w:tcPr>
          <w:p w14:paraId="54158ED4">
            <w:pPr>
              <w:rPr>
                <w:rFonts w:ascii="Arial"/>
                <w:sz w:val="21"/>
              </w:rPr>
            </w:pPr>
          </w:p>
        </w:tc>
      </w:tr>
      <w:tr w14:paraId="326F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22F66819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2BDFFC30">
      <w:pPr>
        <w:rPr>
          <w:rFonts w:ascii="Arial"/>
          <w:sz w:val="21"/>
        </w:rPr>
      </w:pPr>
    </w:p>
    <w:p w14:paraId="2159F4C8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F61E044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4DAC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E66D0B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27351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B0F4E9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F48BF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7342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8667D9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E3F123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C4A0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884E0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08E1A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8414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E60870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8E8EC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393981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0139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4366EB2">
            <w:pPr>
              <w:pStyle w:val="6"/>
              <w:spacing w:before="12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部门名称：兴县贺家会乡中心校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223FE2A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06D1D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C23D36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4096F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74E96C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302DD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AAA2EED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128D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30D35FE6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35E4EECD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6B97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4D7A7E2A">
            <w:pPr>
              <w:spacing w:line="251" w:lineRule="auto"/>
              <w:rPr>
                <w:rFonts w:ascii="Arial"/>
                <w:sz w:val="21"/>
              </w:rPr>
            </w:pPr>
          </w:p>
          <w:p w14:paraId="1ACC907F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533F606B">
            <w:pPr>
              <w:spacing w:line="251" w:lineRule="auto"/>
              <w:rPr>
                <w:rFonts w:ascii="Arial"/>
                <w:sz w:val="21"/>
              </w:rPr>
            </w:pPr>
          </w:p>
          <w:p w14:paraId="5ADF07FC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15383412">
            <w:pPr>
              <w:spacing w:line="251" w:lineRule="auto"/>
              <w:rPr>
                <w:rFonts w:ascii="Arial"/>
                <w:sz w:val="21"/>
              </w:rPr>
            </w:pPr>
          </w:p>
          <w:p w14:paraId="3E1688BA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68AF98A">
            <w:pPr>
              <w:spacing w:line="251" w:lineRule="auto"/>
              <w:rPr>
                <w:rFonts w:ascii="Arial"/>
                <w:sz w:val="21"/>
              </w:rPr>
            </w:pPr>
          </w:p>
          <w:p w14:paraId="4C0A4F9C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21FA2D24">
            <w:pPr>
              <w:spacing w:line="251" w:lineRule="auto"/>
              <w:rPr>
                <w:rFonts w:ascii="Arial"/>
                <w:sz w:val="21"/>
              </w:rPr>
            </w:pPr>
          </w:p>
          <w:p w14:paraId="6CAA446C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297A21F1">
            <w:pPr>
              <w:spacing w:line="251" w:lineRule="auto"/>
              <w:rPr>
                <w:rFonts w:ascii="Arial"/>
                <w:sz w:val="21"/>
              </w:rPr>
            </w:pPr>
          </w:p>
          <w:p w14:paraId="68F3EC23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61C90A3">
            <w:pPr>
              <w:spacing w:line="251" w:lineRule="auto"/>
              <w:rPr>
                <w:rFonts w:ascii="Arial"/>
                <w:sz w:val="21"/>
              </w:rPr>
            </w:pPr>
          </w:p>
          <w:p w14:paraId="64E0F235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060925D0">
            <w:pPr>
              <w:spacing w:line="251" w:lineRule="auto"/>
              <w:rPr>
                <w:rFonts w:ascii="Arial"/>
                <w:sz w:val="21"/>
              </w:rPr>
            </w:pPr>
          </w:p>
          <w:p w14:paraId="6FAF1334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246F34AC">
            <w:pPr>
              <w:spacing w:line="251" w:lineRule="auto"/>
              <w:rPr>
                <w:rFonts w:ascii="Arial"/>
                <w:sz w:val="21"/>
              </w:rPr>
            </w:pPr>
          </w:p>
          <w:p w14:paraId="376FEB80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FC0B303">
            <w:pPr>
              <w:spacing w:line="251" w:lineRule="auto"/>
              <w:rPr>
                <w:rFonts w:ascii="Arial"/>
                <w:sz w:val="21"/>
              </w:rPr>
            </w:pPr>
          </w:p>
          <w:p w14:paraId="50F72804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51AB301D">
            <w:pPr>
              <w:spacing w:line="251" w:lineRule="auto"/>
              <w:rPr>
                <w:rFonts w:ascii="Arial"/>
                <w:sz w:val="21"/>
              </w:rPr>
            </w:pPr>
          </w:p>
          <w:p w14:paraId="4D12719A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655B6B4F">
            <w:pPr>
              <w:spacing w:line="251" w:lineRule="auto"/>
              <w:rPr>
                <w:rFonts w:ascii="Arial"/>
                <w:sz w:val="21"/>
              </w:rPr>
            </w:pPr>
          </w:p>
          <w:p w14:paraId="339FB0A8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620B6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074EDBE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7E9AD6EC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3A8E3B10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position w:val="1"/>
                <w:sz w:val="14"/>
                <w:szCs w:val="14"/>
              </w:rPr>
              <w:t>436.07</w:t>
            </w:r>
          </w:p>
        </w:tc>
        <w:tc>
          <w:tcPr>
            <w:tcW w:w="840" w:type="dxa"/>
            <w:vAlign w:val="top"/>
          </w:tcPr>
          <w:p w14:paraId="2884A182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0AA2ABC4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16FC22C9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1.62</w:t>
            </w:r>
          </w:p>
        </w:tc>
        <w:tc>
          <w:tcPr>
            <w:tcW w:w="840" w:type="dxa"/>
            <w:vAlign w:val="top"/>
          </w:tcPr>
          <w:p w14:paraId="7CCD738B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072690D3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15418B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B78390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72F13101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091089EB">
            <w:pPr>
              <w:rPr>
                <w:rFonts w:ascii="Arial"/>
                <w:sz w:val="21"/>
              </w:rPr>
            </w:pPr>
          </w:p>
        </w:tc>
      </w:tr>
      <w:tr w14:paraId="1BD1C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8DCC6DC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339F2F23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34941D46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168.89</w:t>
            </w:r>
          </w:p>
        </w:tc>
        <w:tc>
          <w:tcPr>
            <w:tcW w:w="840" w:type="dxa"/>
            <w:vAlign w:val="top"/>
          </w:tcPr>
          <w:p w14:paraId="004E2A46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0BB1D57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497C465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0720B71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160AD4EE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7FB0818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A7DCC9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429000E2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221A4EF1">
            <w:pPr>
              <w:rPr>
                <w:rFonts w:ascii="Arial"/>
                <w:sz w:val="21"/>
              </w:rPr>
            </w:pPr>
          </w:p>
        </w:tc>
      </w:tr>
      <w:tr w14:paraId="467C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1DCE09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4903A619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5BE2DEFE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35.44</w:t>
            </w:r>
          </w:p>
        </w:tc>
        <w:tc>
          <w:tcPr>
            <w:tcW w:w="840" w:type="dxa"/>
            <w:vAlign w:val="top"/>
          </w:tcPr>
          <w:p w14:paraId="2AE82094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69EFD370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5DEE112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4DA9B6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16D8F94C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677208E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37A9D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7E3FF6E6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6B658D48">
            <w:pPr>
              <w:rPr>
                <w:rFonts w:ascii="Arial"/>
                <w:sz w:val="21"/>
              </w:rPr>
            </w:pPr>
          </w:p>
        </w:tc>
      </w:tr>
      <w:tr w14:paraId="6B92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991B2E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120F1647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58B1C55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E4BBE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46215A0F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70BE4E1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CE0A5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3858AC3D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4E8AB63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F57301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5CE31DF5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3BF529A7">
            <w:pPr>
              <w:rPr>
                <w:rFonts w:ascii="Arial"/>
                <w:sz w:val="21"/>
              </w:rPr>
            </w:pPr>
          </w:p>
        </w:tc>
      </w:tr>
      <w:tr w14:paraId="21638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6DA4A6C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27D0414A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2735AE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6D83E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43B240C4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3C712A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F2828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15A51CDD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67E84C0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261B8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2A32DECE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34B4CD30">
            <w:pPr>
              <w:rPr>
                <w:rFonts w:ascii="Arial"/>
                <w:sz w:val="21"/>
              </w:rPr>
            </w:pPr>
          </w:p>
        </w:tc>
      </w:tr>
      <w:tr w14:paraId="03C48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3D1707F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3EC63F9E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755C3DA5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79.12</w:t>
            </w:r>
          </w:p>
        </w:tc>
        <w:tc>
          <w:tcPr>
            <w:tcW w:w="840" w:type="dxa"/>
            <w:vAlign w:val="top"/>
          </w:tcPr>
          <w:p w14:paraId="7AE7696D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E589263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28D937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052652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518D1383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64B3F065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7410873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0548347C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268E1476">
            <w:pPr>
              <w:rPr>
                <w:rFonts w:ascii="Arial"/>
                <w:sz w:val="21"/>
              </w:rPr>
            </w:pPr>
          </w:p>
        </w:tc>
      </w:tr>
      <w:tr w14:paraId="2F5D9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44DBEA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530F9709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0C7E2192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27.58</w:t>
            </w:r>
          </w:p>
        </w:tc>
        <w:tc>
          <w:tcPr>
            <w:tcW w:w="840" w:type="dxa"/>
            <w:vAlign w:val="top"/>
          </w:tcPr>
          <w:p w14:paraId="2CF4B0A8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7F3C8499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04E17E1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622ADD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08F0F910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0302102E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5DA775C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6E55724E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4BB3F40C">
            <w:pPr>
              <w:rPr>
                <w:rFonts w:ascii="Arial"/>
                <w:sz w:val="21"/>
              </w:rPr>
            </w:pPr>
          </w:p>
        </w:tc>
      </w:tr>
      <w:tr w14:paraId="76308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7EC7ED2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51F374EF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0E928C9B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13.26</w:t>
            </w:r>
          </w:p>
        </w:tc>
        <w:tc>
          <w:tcPr>
            <w:tcW w:w="840" w:type="dxa"/>
            <w:vAlign w:val="top"/>
          </w:tcPr>
          <w:p w14:paraId="3CCB853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2748F439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1CEDD03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B81DA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FCB1A80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1A2F5E1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6F2B8F0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245C3AFC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2AFA2B2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1529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A3158F0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1943F252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28C3EE95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12.11</w:t>
            </w:r>
          </w:p>
        </w:tc>
        <w:tc>
          <w:tcPr>
            <w:tcW w:w="840" w:type="dxa"/>
            <w:vAlign w:val="top"/>
          </w:tcPr>
          <w:p w14:paraId="58E6EDF3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28659CFF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5BA3689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78F9E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1CCEB52A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BDD0934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AB03676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7FA89825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B78D2E9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1802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8888A42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152DFAAD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2BF2328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F54AB3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751CCEB5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78C523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67E4ED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2348790E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64695D7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D33B3F4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54BCCDFD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A35ED3B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758A7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4A25B9B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14E1A26C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4094DE0A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0.93</w:t>
            </w:r>
          </w:p>
        </w:tc>
        <w:tc>
          <w:tcPr>
            <w:tcW w:w="840" w:type="dxa"/>
            <w:vAlign w:val="top"/>
          </w:tcPr>
          <w:p w14:paraId="7C5A6151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565664E7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3FE7E9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67098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19AD8345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6F8D45B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182798A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77D172F2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07C117B1">
            <w:pPr>
              <w:rPr>
                <w:rFonts w:ascii="Arial"/>
                <w:sz w:val="21"/>
              </w:rPr>
            </w:pPr>
          </w:p>
        </w:tc>
      </w:tr>
      <w:tr w14:paraId="78993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635425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7B8F8771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1351962A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27.62</w:t>
            </w:r>
          </w:p>
        </w:tc>
        <w:tc>
          <w:tcPr>
            <w:tcW w:w="840" w:type="dxa"/>
            <w:vAlign w:val="top"/>
          </w:tcPr>
          <w:p w14:paraId="1A6D06CD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238331C8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67DD14C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4F3CB1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3DA16D51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60C1A84E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B9432FD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1422ED1C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614A076D">
            <w:pPr>
              <w:rPr>
                <w:rFonts w:ascii="Arial"/>
                <w:sz w:val="21"/>
              </w:rPr>
            </w:pPr>
          </w:p>
        </w:tc>
      </w:tr>
      <w:tr w14:paraId="04C49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E28DF09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EC2A3CF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7C6FA36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7E94BD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1BD83CEA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11E828D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C84B93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137AF8F0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0D920C19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B987E2D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4F13158F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1C9F2EE5">
            <w:pPr>
              <w:rPr>
                <w:rFonts w:ascii="Arial"/>
                <w:sz w:val="21"/>
              </w:rPr>
            </w:pPr>
          </w:p>
        </w:tc>
      </w:tr>
      <w:tr w14:paraId="573AB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5FD441A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0E2F0E66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1E0CCD1C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71.13</w:t>
            </w:r>
          </w:p>
        </w:tc>
        <w:tc>
          <w:tcPr>
            <w:tcW w:w="840" w:type="dxa"/>
            <w:vAlign w:val="top"/>
          </w:tcPr>
          <w:p w14:paraId="3BE281CE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770A565E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175F144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A14D6A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04BD81E4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52BA82C1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B27D99E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3E729857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256A52C7">
            <w:pPr>
              <w:rPr>
                <w:rFonts w:ascii="Arial"/>
                <w:sz w:val="21"/>
              </w:rPr>
            </w:pPr>
          </w:p>
        </w:tc>
      </w:tr>
      <w:tr w14:paraId="30812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1FDE6A6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1072B69D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2800675A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22.16</w:t>
            </w:r>
          </w:p>
        </w:tc>
        <w:tc>
          <w:tcPr>
            <w:tcW w:w="840" w:type="dxa"/>
            <w:vAlign w:val="top"/>
          </w:tcPr>
          <w:p w14:paraId="582AEC9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0CAA9115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58449D0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A4E86A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476FC063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0D763025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DFD6DD2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78B2A124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20B271F7">
            <w:pPr>
              <w:rPr>
                <w:rFonts w:ascii="Arial"/>
                <w:sz w:val="21"/>
              </w:rPr>
            </w:pPr>
          </w:p>
        </w:tc>
      </w:tr>
      <w:tr w14:paraId="54C25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1BF58C9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39026553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468CD5B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14F03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469867C8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3E847D2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E83B6F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5E902519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5703055D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C9B6AEB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7DB8E27A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B6DFA59">
            <w:pPr>
              <w:rPr>
                <w:rFonts w:ascii="Arial"/>
                <w:sz w:val="21"/>
              </w:rPr>
            </w:pPr>
          </w:p>
        </w:tc>
      </w:tr>
      <w:tr w14:paraId="19A83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5DA16B9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281077BA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7B06174E">
            <w:pPr>
              <w:pStyle w:val="6"/>
              <w:spacing w:before="133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22.16</w:t>
            </w:r>
          </w:p>
        </w:tc>
        <w:tc>
          <w:tcPr>
            <w:tcW w:w="840" w:type="dxa"/>
            <w:vAlign w:val="top"/>
          </w:tcPr>
          <w:p w14:paraId="51A2A63F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EEB4F5E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B2B47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EEE139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63DFF94A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6D595A80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E59326B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4ED35191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614CA833">
            <w:pPr>
              <w:rPr>
                <w:rFonts w:ascii="Arial"/>
                <w:sz w:val="21"/>
              </w:rPr>
            </w:pPr>
          </w:p>
        </w:tc>
      </w:tr>
      <w:tr w14:paraId="0F7A2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53E5D039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3BA4736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0F1EB7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A9D3F7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052FBE43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2D9352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F8AA93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26BAA544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6709D01E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09394C4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5E29AFB4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2DCE7330">
            <w:pPr>
              <w:rPr>
                <w:rFonts w:ascii="Arial"/>
                <w:sz w:val="21"/>
              </w:rPr>
            </w:pPr>
          </w:p>
        </w:tc>
      </w:tr>
    </w:tbl>
    <w:p w14:paraId="184A6DD5">
      <w:pPr>
        <w:rPr>
          <w:rFonts w:ascii="Arial"/>
          <w:sz w:val="21"/>
        </w:rPr>
      </w:pPr>
    </w:p>
    <w:p w14:paraId="7C8E5F3D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73949604">
      <w:pPr>
        <w:spacing w:line="32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BB29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28A28D7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7DBF0CDC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7F290F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F651686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263DBBA0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4A9AE00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9F1E30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78FFB617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5F0BE2F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C2111C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19D79CDF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49311C53">
            <w:pPr>
              <w:rPr>
                <w:rFonts w:ascii="Arial"/>
                <w:sz w:val="21"/>
              </w:rPr>
            </w:pPr>
          </w:p>
        </w:tc>
      </w:tr>
      <w:tr w14:paraId="419B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186CAB9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73A68086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592308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2AE15F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4DDC11C0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463F8E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A39B7E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3AFBCEFB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B5B1E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B389F2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1C96312B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2B585D10">
            <w:pPr>
              <w:rPr>
                <w:rFonts w:ascii="Arial"/>
                <w:sz w:val="21"/>
              </w:rPr>
            </w:pPr>
          </w:p>
        </w:tc>
      </w:tr>
      <w:tr w14:paraId="3656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A5430C4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7D4FFD34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27F2CD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327AA9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668E747B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500F1A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8899A3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3721D6FD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157D6AD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930C34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4524F199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8E35EE8">
            <w:pPr>
              <w:rPr>
                <w:rFonts w:ascii="Arial"/>
                <w:sz w:val="21"/>
              </w:rPr>
            </w:pPr>
          </w:p>
        </w:tc>
      </w:tr>
      <w:tr w14:paraId="468CB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2FF732B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6662698F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76CA83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310634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2392DDDD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0C51003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3B960E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7A7EE55A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290909D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6061EB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0F5B5547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6E1A2A64">
            <w:pPr>
              <w:rPr>
                <w:rFonts w:ascii="Arial"/>
                <w:sz w:val="21"/>
              </w:rPr>
            </w:pPr>
          </w:p>
        </w:tc>
      </w:tr>
      <w:tr w14:paraId="23AE3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6CB2071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71CC0D21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3BFE57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9B0FA3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1E89ABF4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0DEC65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074E81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728F7D7D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5B67F4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BBA86B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07906D25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69BA230C">
            <w:pPr>
              <w:rPr>
                <w:rFonts w:ascii="Arial"/>
                <w:sz w:val="21"/>
              </w:rPr>
            </w:pPr>
          </w:p>
        </w:tc>
      </w:tr>
      <w:tr w14:paraId="0DC75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97E000C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7128EA62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0F384E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CBF13A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42B59526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42CE8773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1.62</w:t>
            </w:r>
          </w:p>
        </w:tc>
        <w:tc>
          <w:tcPr>
            <w:tcW w:w="840" w:type="dxa"/>
            <w:vAlign w:val="top"/>
          </w:tcPr>
          <w:p w14:paraId="3367B57F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1934DF8E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0FAD24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FD13A6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3703805B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7BF5AA22">
            <w:pPr>
              <w:rPr>
                <w:rFonts w:ascii="Arial"/>
                <w:sz w:val="21"/>
              </w:rPr>
            </w:pPr>
          </w:p>
        </w:tc>
      </w:tr>
      <w:tr w14:paraId="6610A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C4D0D70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48829119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0CF7FB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3D205D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7060863A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72139D1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24B86E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30A9563A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4E088A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DE1D08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0F95EF99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39003B58">
            <w:pPr>
              <w:rPr>
                <w:rFonts w:ascii="Arial"/>
                <w:sz w:val="21"/>
              </w:rPr>
            </w:pPr>
          </w:p>
        </w:tc>
      </w:tr>
      <w:tr w14:paraId="49585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3A0DCB7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4F5AC265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2DFDBE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EF2E6D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6BEFBD76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018A2FE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7C7E17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3BE2139C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5A4B707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CF5687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00D4C90A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224EA235">
            <w:pPr>
              <w:rPr>
                <w:rFonts w:ascii="Arial"/>
                <w:sz w:val="21"/>
              </w:rPr>
            </w:pPr>
          </w:p>
        </w:tc>
      </w:tr>
      <w:tr w14:paraId="32FC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CF2349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6822173A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415865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482F6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0C98136E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4BB5267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C7E31B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29D0B877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6D2B42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352BC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C54E64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458DAB0">
            <w:pPr>
              <w:rPr>
                <w:rFonts w:ascii="Arial"/>
                <w:sz w:val="21"/>
              </w:rPr>
            </w:pPr>
          </w:p>
        </w:tc>
      </w:tr>
      <w:tr w14:paraId="0CB26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107028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21FBA38D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09BA3F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ED6EAA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4E9FEDAA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7493F6F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5E8A03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2EBEC231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18A8B55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DB1D0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341B0F5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A52A18C">
            <w:pPr>
              <w:rPr>
                <w:rFonts w:ascii="Arial"/>
                <w:sz w:val="21"/>
              </w:rPr>
            </w:pPr>
          </w:p>
        </w:tc>
      </w:tr>
      <w:tr w14:paraId="4420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7931CE83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5793A414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position w:val="1"/>
                <w:sz w:val="14"/>
                <w:szCs w:val="14"/>
              </w:rPr>
              <w:t>458.24</w:t>
            </w:r>
          </w:p>
        </w:tc>
        <w:tc>
          <w:tcPr>
            <w:tcW w:w="9287" w:type="dxa"/>
            <w:gridSpan w:val="8"/>
            <w:vAlign w:val="top"/>
          </w:tcPr>
          <w:p w14:paraId="31A7127D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602E9D00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1.62</w:t>
            </w:r>
          </w:p>
        </w:tc>
      </w:tr>
      <w:tr w14:paraId="7285A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3F9273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1864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2EED24">
            <w:pPr>
              <w:rPr>
                <w:rFonts w:ascii="Arial"/>
                <w:sz w:val="21"/>
              </w:rPr>
            </w:pPr>
          </w:p>
        </w:tc>
      </w:tr>
    </w:tbl>
    <w:p w14:paraId="36241E72">
      <w:pPr>
        <w:rPr>
          <w:rFonts w:ascii="Arial"/>
          <w:sz w:val="21"/>
        </w:rPr>
      </w:pPr>
    </w:p>
    <w:p w14:paraId="19B8FD8D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0A6E123F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28393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1FD74A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4CF7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F3240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E2A88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110578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56A06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C549C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FBF6F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4C72A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540111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6B23C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313BABA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部门名称：兴县贺家会乡中心校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775551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53BB0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E099F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17C2B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6A32A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B450CF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0136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7D8FE7C2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68A0B919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304EE8F7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74A5BFCE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74621E81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5B1943EE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154ED4BC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3DB19E45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7B6A9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E626123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2A80D5BA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39F421C7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BA84C4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69D0106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5F27CF14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1A0451A8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3C041FE9">
            <w:pPr>
              <w:rPr>
                <w:rFonts w:ascii="Arial"/>
                <w:sz w:val="21"/>
              </w:rPr>
            </w:pPr>
          </w:p>
        </w:tc>
      </w:tr>
      <w:tr w14:paraId="5DB34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BD94F18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46F6C939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0F175624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687ABA40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2657A9B1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3181B585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88FCB59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77D1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FA15482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493C1D7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5C4543C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DF6687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039A86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227BAD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B09BA5C">
            <w:pPr>
              <w:rPr>
                <w:rFonts w:ascii="Arial"/>
                <w:sz w:val="21"/>
              </w:rPr>
            </w:pPr>
          </w:p>
        </w:tc>
      </w:tr>
      <w:tr w14:paraId="13C82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6DFDFB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6B702F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AE8192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4AB0E14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858B19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033FA8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AB9889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8C3BE5D">
            <w:pPr>
              <w:rPr>
                <w:rFonts w:ascii="Arial"/>
                <w:sz w:val="21"/>
              </w:rPr>
            </w:pPr>
          </w:p>
        </w:tc>
      </w:tr>
      <w:tr w14:paraId="52717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D48FBF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27E20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244750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2E245DE">
      <w:pPr>
        <w:rPr>
          <w:rFonts w:ascii="Arial"/>
          <w:sz w:val="21"/>
        </w:rPr>
      </w:pPr>
    </w:p>
    <w:p w14:paraId="1AB9A49E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C124A25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3BA70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0E22BF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346E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DD9404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041FE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2C95A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AC62D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F3B747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5E93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003E69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部门名称：兴县贺家会乡中心校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1E2F3B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E52F25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4951E5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F816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C7BEE9B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6498C401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4DF1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7A343573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F6D612B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1ACC0A77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51DF6CD8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A7291A0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5805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74BCAA7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07A052ED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629D5963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167AC797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0E85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949A322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1809C2A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C474B3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B73EC7B">
            <w:pPr>
              <w:rPr>
                <w:rFonts w:ascii="Arial"/>
                <w:sz w:val="21"/>
              </w:rPr>
            </w:pPr>
          </w:p>
        </w:tc>
      </w:tr>
      <w:tr w14:paraId="6267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F330313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6C5F424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E09A452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56C810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FA1FE78">
            <w:pPr>
              <w:rPr>
                <w:rFonts w:ascii="Arial"/>
                <w:sz w:val="21"/>
              </w:rPr>
            </w:pPr>
          </w:p>
        </w:tc>
      </w:tr>
      <w:tr w14:paraId="5E460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8D680C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73F8D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46FF58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3FCAA0B0">
      <w:pPr>
        <w:rPr>
          <w:rFonts w:ascii="Arial"/>
          <w:sz w:val="21"/>
        </w:rPr>
      </w:pPr>
    </w:p>
    <w:p w14:paraId="2ABB69E0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2B100E24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0EFB2A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2F850649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60DF9B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68EA529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7BE3B8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66EB7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C78230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F79930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BBDFE5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FDCF11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CF4177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AE0D22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9C7F9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A5F6FA7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BFA11AA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198AEA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2A512579">
            <w:pPr>
              <w:pStyle w:val="6"/>
              <w:spacing w:before="124" w:line="223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部门名称：兴县贺家会乡中心校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65B4D0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3C0C5D5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155BD118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BF4A257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7B82653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C68DCA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E6AA15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73FACE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04BF6E4E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06F7B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6E30D311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46D0A6EB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42543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DF0292E">
            <w:pPr>
              <w:spacing w:line="280" w:lineRule="auto"/>
              <w:rPr>
                <w:rFonts w:ascii="Arial"/>
                <w:sz w:val="21"/>
              </w:rPr>
            </w:pPr>
          </w:p>
          <w:p w14:paraId="5B5A178A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FA1E2C4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23A40781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153D9F8D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E442C9E">
            <w:pPr>
              <w:spacing w:line="280" w:lineRule="auto"/>
              <w:rPr>
                <w:rFonts w:ascii="Arial"/>
                <w:sz w:val="21"/>
              </w:rPr>
            </w:pPr>
          </w:p>
          <w:p w14:paraId="0C4F2699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8A30A69">
            <w:pPr>
              <w:spacing w:line="280" w:lineRule="auto"/>
              <w:rPr>
                <w:rFonts w:ascii="Arial"/>
                <w:sz w:val="21"/>
              </w:rPr>
            </w:pPr>
          </w:p>
          <w:p w14:paraId="1BF31057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2EB34FD1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3D50F04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31492A53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4ADD96A6">
            <w:pPr>
              <w:spacing w:line="280" w:lineRule="auto"/>
              <w:rPr>
                <w:rFonts w:ascii="Arial"/>
                <w:sz w:val="21"/>
              </w:rPr>
            </w:pPr>
          </w:p>
          <w:p w14:paraId="35193325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53E2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48DF9FC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30B83FA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55DA797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54273A8A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7E54628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5A59DDD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04781843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3599B4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00F7FA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653061A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7AD3D91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629C4030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25DB457E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013712DE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AE2EE04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70525799">
            <w:pPr>
              <w:rPr>
                <w:rFonts w:ascii="Arial"/>
                <w:sz w:val="21"/>
              </w:rPr>
            </w:pPr>
          </w:p>
        </w:tc>
      </w:tr>
      <w:tr w14:paraId="03BEC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7EC8E330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7DEA3803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0FBD984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275D0024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2956EF75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5AB46B7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06B27536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646F399A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1A33C686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6999CEAA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3A9539BB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409EF06C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2B551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28B1E87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15C141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97451C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D6194B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975AC9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7670C4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D6C35E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D8738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07EB7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CBBB22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53D0F3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4A84C9D2">
            <w:pPr>
              <w:rPr>
                <w:rFonts w:ascii="Arial"/>
                <w:sz w:val="21"/>
              </w:rPr>
            </w:pPr>
          </w:p>
        </w:tc>
      </w:tr>
    </w:tbl>
    <w:p w14:paraId="058C9367">
      <w:pPr>
        <w:spacing w:line="215" w:lineRule="auto"/>
        <w:ind w:left="841" w:right="9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1E8BEF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48AA4F31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846C146">
      <w:pPr>
        <w:rPr>
          <w:rFonts w:ascii="Arial"/>
          <w:sz w:val="21"/>
        </w:rPr>
      </w:pPr>
    </w:p>
    <w:p w14:paraId="1790013A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78B02337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2C2DC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7076DA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6F65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C4C39E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57288D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E1E865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636D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33404F6">
            <w:pPr>
              <w:pStyle w:val="6"/>
              <w:spacing w:before="78" w:line="224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单位名称：兴县贺家会乡中心校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F6F777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34B7BED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4275D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5DB50896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105A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760BFEB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3F2F22BE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4618D9DC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06A91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5878016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1DF9BB72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11C3337D">
            <w:pPr>
              <w:rPr>
                <w:rFonts w:ascii="Arial"/>
                <w:sz w:val="21"/>
              </w:rPr>
            </w:pPr>
          </w:p>
        </w:tc>
      </w:tr>
      <w:tr w14:paraId="19D38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4720E58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538F2915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1EE4EC46">
            <w:pPr>
              <w:rPr>
                <w:rFonts w:ascii="Arial"/>
                <w:sz w:val="21"/>
              </w:rPr>
            </w:pPr>
          </w:p>
        </w:tc>
      </w:tr>
      <w:tr w14:paraId="13105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1224D05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046F33BC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0644A746">
            <w:pPr>
              <w:rPr>
                <w:rFonts w:ascii="Arial"/>
                <w:sz w:val="21"/>
              </w:rPr>
            </w:pPr>
          </w:p>
        </w:tc>
      </w:tr>
      <w:tr w14:paraId="6A84B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4FBAB4D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684BF3FA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0B98481D">
            <w:pPr>
              <w:rPr>
                <w:rFonts w:ascii="Arial"/>
                <w:sz w:val="21"/>
              </w:rPr>
            </w:pPr>
          </w:p>
        </w:tc>
      </w:tr>
      <w:tr w14:paraId="28F2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9E7D0D7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71D67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C761952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B5C8A6F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60F5549B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6A6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7E850EF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6EF2B61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47CB4DE1">
            <w:pPr>
              <w:rPr>
                <w:rFonts w:ascii="Arial"/>
                <w:sz w:val="21"/>
              </w:rPr>
            </w:pPr>
          </w:p>
        </w:tc>
      </w:tr>
      <w:tr w14:paraId="586AE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162CE4D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03375DA0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66239BFE">
            <w:pPr>
              <w:rPr>
                <w:rFonts w:ascii="Arial"/>
                <w:sz w:val="21"/>
              </w:rPr>
            </w:pPr>
          </w:p>
        </w:tc>
      </w:tr>
      <w:tr w14:paraId="0578F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1DBEB730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18646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918FDE3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20C38552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514096E3">
            <w:pPr>
              <w:rPr>
                <w:rFonts w:ascii="Arial"/>
                <w:sz w:val="21"/>
              </w:rPr>
            </w:pPr>
          </w:p>
        </w:tc>
      </w:tr>
      <w:tr w14:paraId="4B48D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0696396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0F1B09FB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2A6B60D7">
            <w:pPr>
              <w:rPr>
                <w:rFonts w:ascii="Arial"/>
                <w:sz w:val="21"/>
              </w:rPr>
            </w:pPr>
          </w:p>
        </w:tc>
      </w:tr>
      <w:tr w14:paraId="17F7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E0525E6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359CAD1D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5FDD3516">
            <w:pPr>
              <w:rPr>
                <w:rFonts w:ascii="Arial"/>
                <w:sz w:val="21"/>
              </w:rPr>
            </w:pPr>
          </w:p>
        </w:tc>
      </w:tr>
      <w:tr w14:paraId="43E9E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21D4C7B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455AC371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5A0E5F58">
            <w:pPr>
              <w:rPr>
                <w:rFonts w:ascii="Arial"/>
                <w:sz w:val="21"/>
              </w:rPr>
            </w:pPr>
          </w:p>
        </w:tc>
      </w:tr>
      <w:tr w14:paraId="0BE2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1C69409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0F329CBD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010DBBBE">
            <w:pPr>
              <w:rPr>
                <w:rFonts w:ascii="Arial"/>
                <w:sz w:val="21"/>
              </w:rPr>
            </w:pPr>
          </w:p>
        </w:tc>
      </w:tr>
      <w:tr w14:paraId="447B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510D5DB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5BBF655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732B2A29">
            <w:pPr>
              <w:rPr>
                <w:rFonts w:ascii="Arial"/>
                <w:sz w:val="21"/>
              </w:rPr>
            </w:pPr>
          </w:p>
        </w:tc>
      </w:tr>
      <w:tr w14:paraId="7ED0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E1428AC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787B2A1B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0E6954FB">
            <w:pPr>
              <w:rPr>
                <w:rFonts w:ascii="Arial"/>
                <w:sz w:val="21"/>
              </w:rPr>
            </w:pPr>
          </w:p>
        </w:tc>
      </w:tr>
      <w:tr w14:paraId="3452D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5152583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22CEC8CD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5618C07E">
            <w:pPr>
              <w:rPr>
                <w:rFonts w:ascii="Arial"/>
                <w:sz w:val="21"/>
              </w:rPr>
            </w:pPr>
          </w:p>
        </w:tc>
      </w:tr>
      <w:tr w14:paraId="0231B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3129AE8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951E28B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409BE2AB">
            <w:pPr>
              <w:rPr>
                <w:rFonts w:ascii="Arial"/>
                <w:sz w:val="21"/>
              </w:rPr>
            </w:pPr>
          </w:p>
        </w:tc>
      </w:tr>
      <w:tr w14:paraId="2BCDD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C47BA6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5539EB5C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67A64379">
            <w:pPr>
              <w:rPr>
                <w:rFonts w:ascii="Arial"/>
                <w:sz w:val="21"/>
              </w:rPr>
            </w:pPr>
          </w:p>
        </w:tc>
      </w:tr>
      <w:tr w14:paraId="33248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14998EE6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3FC9B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E15F0A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D8260AD">
      <w:pPr>
        <w:rPr>
          <w:rFonts w:ascii="Arial"/>
          <w:sz w:val="21"/>
        </w:rPr>
      </w:pPr>
    </w:p>
    <w:p w14:paraId="61C38C5B">
      <w:pPr>
        <w:rPr>
          <w:rFonts w:ascii="Arial" w:hAnsi="Arial" w:eastAsia="Arial" w:cs="Arial"/>
          <w:sz w:val="21"/>
          <w:szCs w:val="21"/>
        </w:rPr>
        <w:sectPr>
          <w:headerReference r:id="rId24" w:type="default"/>
          <w:footerReference r:id="rId25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43EE31D">
      <w:pPr>
        <w:spacing w:line="309" w:lineRule="auto"/>
        <w:rPr>
          <w:rFonts w:ascii="Arial"/>
          <w:sz w:val="21"/>
        </w:rPr>
      </w:pPr>
    </w:p>
    <w:p w14:paraId="29E33ABB">
      <w:pPr>
        <w:spacing w:line="310" w:lineRule="auto"/>
        <w:rPr>
          <w:rFonts w:ascii="Arial"/>
          <w:sz w:val="21"/>
        </w:rPr>
      </w:pPr>
    </w:p>
    <w:p w14:paraId="1911A75E">
      <w:pPr>
        <w:spacing w:before="82" w:line="222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16"/>
      <w:bookmarkEnd w:id="26"/>
      <w:bookmarkStart w:id="27" w:name="bookmark40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2D1BA0A9">
      <w:pPr>
        <w:spacing w:before="275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26277BE4">
      <w:pPr>
        <w:pStyle w:val="2"/>
        <w:spacing w:before="129" w:line="319" w:lineRule="auto"/>
        <w:ind w:left="707" w:right="937" w:firstLine="498"/>
        <w:jc w:val="both"/>
        <w:rPr>
          <w:sz w:val="25"/>
          <w:szCs w:val="25"/>
        </w:rPr>
      </w:pPr>
      <w:r>
        <w:rPr>
          <w:spacing w:val="1"/>
          <w:sz w:val="25"/>
          <w:szCs w:val="25"/>
        </w:rPr>
        <w:t>2023年度收入总计499.14万元，支出总计499.14万元。与上年相比，收入总计</w:t>
      </w:r>
      <w:r>
        <w:rPr>
          <w:spacing w:val="13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减少140.28万元，下降21.94%，支出总计减少140.28万元，下降21.94%。主要原因</w:t>
      </w:r>
      <w:r>
        <w:rPr>
          <w:spacing w:val="5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是上年度补发在职人员乡补较多，以致上下年对比变动较大。</w:t>
      </w:r>
    </w:p>
    <w:p w14:paraId="1C39ED33">
      <w:pPr>
        <w:spacing w:before="2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5E3E902C">
      <w:pPr>
        <w:pStyle w:val="2"/>
        <w:spacing w:before="130" w:line="224" w:lineRule="auto"/>
        <w:ind w:left="1206"/>
        <w:rPr>
          <w:sz w:val="25"/>
          <w:szCs w:val="25"/>
        </w:rPr>
      </w:pPr>
      <w:r>
        <w:rPr>
          <w:sz w:val="25"/>
          <w:szCs w:val="25"/>
        </w:rPr>
        <w:t>2023年度收入合计499.14万元，其中：</w:t>
      </w:r>
    </w:p>
    <w:p w14:paraId="756CEBFF">
      <w:pPr>
        <w:pStyle w:val="2"/>
        <w:spacing w:before="129" w:line="224" w:lineRule="auto"/>
        <w:ind w:left="1214"/>
        <w:rPr>
          <w:sz w:val="25"/>
          <w:szCs w:val="25"/>
        </w:rPr>
      </w:pPr>
      <w:r>
        <w:rPr>
          <w:spacing w:val="-2"/>
          <w:sz w:val="25"/>
          <w:szCs w:val="25"/>
        </w:rPr>
        <w:t>财政拨款收入499.14万元，</w:t>
      </w:r>
      <w:r>
        <w:rPr>
          <w:spacing w:val="-6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占比100.00%；</w:t>
      </w:r>
    </w:p>
    <w:p w14:paraId="3A95B1BB">
      <w:pPr>
        <w:pStyle w:val="2"/>
        <w:spacing w:before="129" w:line="223" w:lineRule="auto"/>
        <w:ind w:left="1212"/>
        <w:rPr>
          <w:sz w:val="25"/>
          <w:szCs w:val="25"/>
        </w:rPr>
      </w:pPr>
      <w:r>
        <w:rPr>
          <w:spacing w:val="-4"/>
          <w:sz w:val="25"/>
          <w:szCs w:val="25"/>
        </w:rPr>
        <w:t>上级补助收入0万元，</w:t>
      </w:r>
      <w:r>
        <w:rPr>
          <w:spacing w:val="-60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占比0%；</w:t>
      </w:r>
    </w:p>
    <w:p w14:paraId="23276F30">
      <w:pPr>
        <w:pStyle w:val="2"/>
        <w:spacing w:before="130" w:line="224" w:lineRule="auto"/>
        <w:ind w:left="1210"/>
        <w:rPr>
          <w:sz w:val="25"/>
          <w:szCs w:val="25"/>
        </w:rPr>
      </w:pPr>
      <w:r>
        <w:rPr>
          <w:spacing w:val="-5"/>
          <w:sz w:val="25"/>
          <w:szCs w:val="25"/>
        </w:rPr>
        <w:t>事业收入0万元，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占比0%；</w:t>
      </w:r>
    </w:p>
    <w:p w14:paraId="582E9107">
      <w:pPr>
        <w:pStyle w:val="2"/>
        <w:spacing w:before="128" w:line="224" w:lineRule="auto"/>
        <w:ind w:left="1210"/>
        <w:rPr>
          <w:sz w:val="25"/>
          <w:szCs w:val="25"/>
        </w:rPr>
      </w:pPr>
      <w:r>
        <w:rPr>
          <w:spacing w:val="-5"/>
          <w:sz w:val="25"/>
          <w:szCs w:val="25"/>
        </w:rPr>
        <w:t>经营收入0万元，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占比0%；</w:t>
      </w:r>
    </w:p>
    <w:p w14:paraId="6FE5009A">
      <w:pPr>
        <w:pStyle w:val="2"/>
        <w:spacing w:before="130" w:line="222" w:lineRule="auto"/>
        <w:ind w:left="1221"/>
        <w:rPr>
          <w:sz w:val="25"/>
          <w:szCs w:val="25"/>
        </w:rPr>
      </w:pPr>
      <w:r>
        <w:rPr>
          <w:spacing w:val="-4"/>
          <w:sz w:val="25"/>
          <w:szCs w:val="25"/>
        </w:rPr>
        <w:t>附属单位上缴收入0万元，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占比0%；</w:t>
      </w:r>
    </w:p>
    <w:p w14:paraId="2548DC67">
      <w:pPr>
        <w:pStyle w:val="2"/>
        <w:spacing w:before="131" w:line="223" w:lineRule="auto"/>
        <w:ind w:left="1212"/>
        <w:rPr>
          <w:sz w:val="25"/>
          <w:szCs w:val="25"/>
        </w:rPr>
      </w:pPr>
      <w:r>
        <w:rPr>
          <w:spacing w:val="-5"/>
          <w:sz w:val="25"/>
          <w:szCs w:val="25"/>
        </w:rPr>
        <w:t>其他收入0万元，</w:t>
      </w:r>
      <w:r>
        <w:rPr>
          <w:spacing w:val="-59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占比0%。</w:t>
      </w:r>
    </w:p>
    <w:p w14:paraId="0B11D5A9">
      <w:pPr>
        <w:spacing w:before="130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10A9E2D9">
      <w:pPr>
        <w:pStyle w:val="2"/>
        <w:spacing w:before="131" w:line="224" w:lineRule="auto"/>
        <w:ind w:left="1206"/>
        <w:rPr>
          <w:sz w:val="25"/>
          <w:szCs w:val="25"/>
        </w:rPr>
      </w:pPr>
      <w:r>
        <w:rPr>
          <w:sz w:val="25"/>
          <w:szCs w:val="25"/>
        </w:rPr>
        <w:t>2023年度支出合计499.14万元，其中：</w:t>
      </w:r>
    </w:p>
    <w:p w14:paraId="42EEF69F">
      <w:pPr>
        <w:pStyle w:val="2"/>
        <w:spacing w:before="129" w:line="224" w:lineRule="auto"/>
        <w:ind w:left="1210"/>
        <w:rPr>
          <w:sz w:val="25"/>
          <w:szCs w:val="25"/>
        </w:rPr>
      </w:pPr>
      <w:r>
        <w:rPr>
          <w:spacing w:val="-3"/>
          <w:sz w:val="25"/>
          <w:szCs w:val="25"/>
        </w:rPr>
        <w:t>基本支出459.86万元，</w:t>
      </w:r>
      <w:r>
        <w:rPr>
          <w:spacing w:val="-47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占比92.13%；</w:t>
      </w:r>
    </w:p>
    <w:p w14:paraId="3D13FA66">
      <w:pPr>
        <w:pStyle w:val="2"/>
        <w:spacing w:before="129" w:line="224" w:lineRule="auto"/>
        <w:ind w:left="1211"/>
        <w:rPr>
          <w:sz w:val="25"/>
          <w:szCs w:val="25"/>
        </w:rPr>
      </w:pPr>
      <w:r>
        <w:rPr>
          <w:spacing w:val="-3"/>
          <w:sz w:val="25"/>
          <w:szCs w:val="25"/>
        </w:rPr>
        <w:t>项目支出39.28万元，</w:t>
      </w:r>
      <w:r>
        <w:rPr>
          <w:spacing w:val="-56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占比7.87%；</w:t>
      </w:r>
    </w:p>
    <w:p w14:paraId="7DF07CDC">
      <w:pPr>
        <w:pStyle w:val="2"/>
        <w:spacing w:before="129" w:line="224" w:lineRule="auto"/>
        <w:ind w:left="1212"/>
        <w:rPr>
          <w:sz w:val="25"/>
          <w:szCs w:val="25"/>
        </w:rPr>
      </w:pPr>
      <w:r>
        <w:rPr>
          <w:spacing w:val="-4"/>
          <w:sz w:val="25"/>
          <w:szCs w:val="25"/>
        </w:rPr>
        <w:t>上缴上级支出0万元，</w:t>
      </w:r>
      <w:r>
        <w:rPr>
          <w:spacing w:val="-60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占比0%；</w:t>
      </w:r>
    </w:p>
    <w:p w14:paraId="2E8814B0">
      <w:pPr>
        <w:pStyle w:val="2"/>
        <w:spacing w:before="128" w:line="224" w:lineRule="auto"/>
        <w:ind w:left="1210"/>
        <w:rPr>
          <w:sz w:val="25"/>
          <w:szCs w:val="25"/>
        </w:rPr>
      </w:pPr>
      <w:r>
        <w:rPr>
          <w:spacing w:val="-5"/>
          <w:sz w:val="25"/>
          <w:szCs w:val="25"/>
        </w:rPr>
        <w:t>经营支出0万元，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占比0%；</w:t>
      </w:r>
    </w:p>
    <w:p w14:paraId="08A6F14E">
      <w:pPr>
        <w:pStyle w:val="2"/>
        <w:spacing w:before="130" w:line="222" w:lineRule="auto"/>
        <w:ind w:left="1212"/>
        <w:rPr>
          <w:sz w:val="25"/>
          <w:szCs w:val="25"/>
        </w:rPr>
      </w:pPr>
      <w:r>
        <w:rPr>
          <w:spacing w:val="-3"/>
          <w:sz w:val="25"/>
          <w:szCs w:val="25"/>
        </w:rPr>
        <w:t>对附属单位补助支出0万元，</w:t>
      </w:r>
      <w:r>
        <w:rPr>
          <w:spacing w:val="-60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占比0%。</w:t>
      </w:r>
    </w:p>
    <w:p w14:paraId="29FAEFAF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3B65C2C3">
      <w:pPr>
        <w:pStyle w:val="2"/>
        <w:spacing w:before="132" w:line="319" w:lineRule="auto"/>
        <w:ind w:left="707" w:right="937" w:firstLine="498"/>
        <w:jc w:val="both"/>
        <w:rPr>
          <w:sz w:val="25"/>
          <w:szCs w:val="25"/>
        </w:rPr>
      </w:pPr>
      <w:r>
        <w:rPr>
          <w:spacing w:val="1"/>
          <w:sz w:val="25"/>
          <w:szCs w:val="25"/>
        </w:rPr>
        <w:t>2023年度财政拨款收入总计499.14万元，支出总计499.14万元。与上年相比，</w:t>
      </w:r>
      <w:r>
        <w:rPr>
          <w:spacing w:val="13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财政拨款收入总计减少140.28万元，下降21.94%；财政拨款支出总计减少140.28万</w:t>
      </w:r>
      <w:r>
        <w:rPr>
          <w:spacing w:val="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元，下降21.94%。主要原因是上年度补发在职人员乡补较多，以致上下年对比变动</w:t>
      </w:r>
      <w:r>
        <w:rPr>
          <w:spacing w:val="14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较大。</w:t>
      </w:r>
    </w:p>
    <w:p w14:paraId="6680C95D">
      <w:pPr>
        <w:spacing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767B566C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5EACA086">
      <w:pPr>
        <w:pStyle w:val="2"/>
        <w:spacing w:before="131" w:line="223" w:lineRule="auto"/>
        <w:ind w:left="1206"/>
        <w:rPr>
          <w:sz w:val="25"/>
          <w:szCs w:val="25"/>
        </w:rPr>
      </w:pPr>
      <w:r>
        <w:rPr>
          <w:sz w:val="25"/>
          <w:szCs w:val="25"/>
        </w:rPr>
        <w:t>2023年一般公共预算财政拨款决算支出499.</w:t>
      </w:r>
      <w:r>
        <w:rPr>
          <w:spacing w:val="-1"/>
          <w:sz w:val="25"/>
          <w:szCs w:val="25"/>
        </w:rPr>
        <w:t>14万元，</w:t>
      </w:r>
      <w:r>
        <w:rPr>
          <w:spacing w:val="-6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占本年支出合计的</w:t>
      </w:r>
    </w:p>
    <w:p w14:paraId="63EAE791">
      <w:pPr>
        <w:pStyle w:val="2"/>
        <w:spacing w:before="130" w:line="223" w:lineRule="auto"/>
        <w:ind w:left="717"/>
        <w:rPr>
          <w:sz w:val="25"/>
          <w:szCs w:val="25"/>
        </w:rPr>
      </w:pPr>
      <w:r>
        <w:rPr>
          <w:spacing w:val="1"/>
          <w:sz w:val="25"/>
          <w:szCs w:val="25"/>
        </w:rPr>
        <w:t>100.00%。与上年相比，一般公共预算财政拨款支出减少140.28万元，下降</w:t>
      </w:r>
    </w:p>
    <w:p w14:paraId="454F071A">
      <w:pPr>
        <w:pStyle w:val="2"/>
        <w:spacing w:before="130" w:line="221" w:lineRule="auto"/>
        <w:ind w:left="702"/>
        <w:rPr>
          <w:sz w:val="25"/>
          <w:szCs w:val="25"/>
        </w:rPr>
      </w:pPr>
      <w:r>
        <w:rPr>
          <w:spacing w:val="1"/>
          <w:sz w:val="25"/>
          <w:szCs w:val="25"/>
        </w:rPr>
        <w:t>21.94%。主要原因是上年度补发在职人员乡补较多，以致上下年对比变动较大。</w:t>
      </w:r>
    </w:p>
    <w:p w14:paraId="41C6CF3B">
      <w:pPr>
        <w:spacing w:before="134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6865EC9E">
      <w:pPr>
        <w:pStyle w:val="2"/>
        <w:spacing w:before="131" w:line="223" w:lineRule="auto"/>
        <w:ind w:left="1206"/>
        <w:rPr>
          <w:sz w:val="25"/>
          <w:szCs w:val="25"/>
        </w:rPr>
      </w:pPr>
      <w:r>
        <w:rPr>
          <w:spacing w:val="1"/>
          <w:sz w:val="25"/>
          <w:szCs w:val="25"/>
        </w:rPr>
        <w:t>2023年度一般公共预算财政拨款支出499.14万元，主要用于以下方面：</w:t>
      </w:r>
    </w:p>
    <w:p w14:paraId="0C8CF83E">
      <w:pPr>
        <w:pStyle w:val="2"/>
        <w:spacing w:before="130" w:line="224" w:lineRule="auto"/>
        <w:ind w:left="1210"/>
        <w:rPr>
          <w:sz w:val="25"/>
          <w:szCs w:val="25"/>
        </w:rPr>
      </w:pPr>
      <w:r>
        <w:rPr>
          <w:spacing w:val="-2"/>
          <w:sz w:val="25"/>
          <w:szCs w:val="25"/>
        </w:rPr>
        <w:t>教育支出(类)396.22万元，</w:t>
      </w:r>
      <w:r>
        <w:rPr>
          <w:spacing w:val="-58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占比79.38%；</w:t>
      </w:r>
    </w:p>
    <w:p w14:paraId="121A31A9">
      <w:pPr>
        <w:pStyle w:val="2"/>
        <w:spacing w:before="129" w:line="222" w:lineRule="auto"/>
        <w:ind w:left="1210"/>
        <w:rPr>
          <w:sz w:val="25"/>
          <w:szCs w:val="25"/>
        </w:rPr>
      </w:pPr>
      <w:r>
        <w:rPr>
          <w:spacing w:val="-1"/>
          <w:sz w:val="25"/>
          <w:szCs w:val="25"/>
        </w:rPr>
        <w:t>社会保障和就业支出(类)63.01万元，</w:t>
      </w:r>
      <w:r>
        <w:rPr>
          <w:spacing w:val="-64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占比</w:t>
      </w:r>
      <w:r>
        <w:rPr>
          <w:spacing w:val="-2"/>
          <w:sz w:val="25"/>
          <w:szCs w:val="25"/>
        </w:rPr>
        <w:t>12.62%；</w:t>
      </w:r>
    </w:p>
    <w:p w14:paraId="063E88ED">
      <w:pPr>
        <w:spacing w:before="35"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8BFB7">
      <w:pPr>
        <w:spacing w:line="84" w:lineRule="exact"/>
        <w:sectPr>
          <w:footerReference r:id="rId2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BCD278F">
      <w:pPr>
        <w:pStyle w:val="2"/>
        <w:spacing w:before="44" w:line="224" w:lineRule="auto"/>
        <w:ind w:left="1215"/>
        <w:rPr>
          <w:sz w:val="25"/>
          <w:szCs w:val="25"/>
        </w:rPr>
      </w:pPr>
      <w:bookmarkStart w:id="33" w:name="bookmark41"/>
      <w:bookmarkEnd w:id="33"/>
      <w:r>
        <w:rPr>
          <w:spacing w:val="-2"/>
          <w:sz w:val="25"/>
          <w:szCs w:val="25"/>
        </w:rPr>
        <w:t>卫生健康支出(类)12.29万元，</w:t>
      </w:r>
      <w:r>
        <w:rPr>
          <w:spacing w:val="-6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占比2.46%；</w:t>
      </w:r>
    </w:p>
    <w:p w14:paraId="370130D2">
      <w:pPr>
        <w:pStyle w:val="2"/>
        <w:spacing w:before="129" w:line="222" w:lineRule="auto"/>
        <w:ind w:left="1210"/>
        <w:rPr>
          <w:sz w:val="25"/>
          <w:szCs w:val="25"/>
        </w:rPr>
      </w:pPr>
      <w:r>
        <w:rPr>
          <w:spacing w:val="-2"/>
          <w:sz w:val="25"/>
          <w:szCs w:val="25"/>
        </w:rPr>
        <w:t>住房保障支出(类)27.62万元，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占比5.53%。</w:t>
      </w:r>
    </w:p>
    <w:p w14:paraId="76825DB7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38271909">
      <w:pPr>
        <w:pStyle w:val="2"/>
        <w:spacing w:before="131" w:line="319" w:lineRule="auto"/>
        <w:ind w:left="710" w:right="937" w:firstLine="495"/>
        <w:rPr>
          <w:sz w:val="25"/>
          <w:szCs w:val="25"/>
        </w:rPr>
      </w:pPr>
      <w:r>
        <w:rPr>
          <w:spacing w:val="1"/>
          <w:sz w:val="25"/>
          <w:szCs w:val="25"/>
        </w:rPr>
        <w:t>2023年度一般公共预算财政拨款支出年初预算583.45万元，支出决算499.14万</w:t>
      </w:r>
      <w:r>
        <w:rPr>
          <w:spacing w:val="13"/>
          <w:sz w:val="25"/>
          <w:szCs w:val="25"/>
        </w:rPr>
        <w:t xml:space="preserve"> </w:t>
      </w:r>
      <w:r>
        <w:rPr>
          <w:sz w:val="25"/>
          <w:szCs w:val="25"/>
        </w:rPr>
        <w:t>元，完成年初预算的85.55%。其中：</w:t>
      </w:r>
    </w:p>
    <w:p w14:paraId="2B76BEB1">
      <w:pPr>
        <w:pStyle w:val="2"/>
        <w:spacing w:line="223" w:lineRule="auto"/>
        <w:ind w:left="1210"/>
        <w:rPr>
          <w:sz w:val="25"/>
          <w:szCs w:val="25"/>
        </w:rPr>
      </w:pPr>
      <w:r>
        <w:rPr>
          <w:spacing w:val="1"/>
          <w:sz w:val="25"/>
          <w:szCs w:val="25"/>
        </w:rPr>
        <w:t>教育支出年初预算434.69万元，支出决算数396.22万元，完成年初预算的</w:t>
      </w:r>
    </w:p>
    <w:p w14:paraId="59D00A42">
      <w:pPr>
        <w:pStyle w:val="2"/>
        <w:spacing w:before="130" w:line="319" w:lineRule="auto"/>
        <w:ind w:left="706" w:right="936" w:hanging="6"/>
        <w:rPr>
          <w:sz w:val="25"/>
          <w:szCs w:val="25"/>
        </w:rPr>
      </w:pPr>
      <w:r>
        <w:rPr>
          <w:spacing w:val="1"/>
          <w:sz w:val="25"/>
          <w:szCs w:val="25"/>
        </w:rPr>
        <w:t>91.15%。主要包括基本支出和项目支出。较2022年决算支出517.64万元减少121.42</w:t>
      </w:r>
      <w:r>
        <w:rPr>
          <w:spacing w:val="15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万元，下降23.46%。主要原因是该功能科目下上年补发乡补较大。社会保障和就业</w:t>
      </w:r>
      <w:r>
        <w:rPr>
          <w:spacing w:val="15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支出年初预算91.32万元，支出决算数63.01万元，完成年初预算的69.00%。主要包</w:t>
      </w:r>
      <w:r>
        <w:rPr>
          <w:spacing w:val="10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括养老保险等基本支出。较2022年决算支出81.65万元减少18.64万元，下降</w:t>
      </w:r>
    </w:p>
    <w:p w14:paraId="41E62DFD">
      <w:pPr>
        <w:pStyle w:val="2"/>
        <w:spacing w:line="319" w:lineRule="auto"/>
        <w:ind w:left="706" w:right="811" w:hanging="4"/>
        <w:rPr>
          <w:sz w:val="25"/>
          <w:szCs w:val="25"/>
        </w:rPr>
      </w:pPr>
      <w:r>
        <w:rPr>
          <w:spacing w:val="1"/>
          <w:sz w:val="25"/>
          <w:szCs w:val="25"/>
        </w:rPr>
        <w:t>22.83%。主要原因是人员减少变动影响。卫生健康支出年初预算17.04万元，支出决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算数12.29万元，完成年初预算的72.15%。主要包括人员医疗</w:t>
      </w:r>
      <w:bookmarkStart w:id="41" w:name="_GoBack"/>
      <w:bookmarkEnd w:id="41"/>
      <w:r>
        <w:rPr>
          <w:rFonts w:hint="eastAsia"/>
          <w:spacing w:val="1"/>
          <w:sz w:val="25"/>
          <w:szCs w:val="25"/>
          <w:lang w:eastAsia="zh-CN"/>
        </w:rPr>
        <w:t>养老保险</w:t>
      </w:r>
      <w:r>
        <w:rPr>
          <w:spacing w:val="1"/>
          <w:sz w:val="25"/>
          <w:szCs w:val="25"/>
        </w:rPr>
        <w:t>等。较2022年决</w:t>
      </w:r>
      <w:r>
        <w:rPr>
          <w:spacing w:val="11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算支出12.62万元减少0.33万元，下降2.58%。主要原因是人员减少变动影响。住房</w:t>
      </w:r>
      <w:r>
        <w:rPr>
          <w:spacing w:val="5"/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保障支出年初预算40.41万元，支出决算数27.62万元，完成年初预算的68.35%。主</w:t>
      </w:r>
      <w:r>
        <w:rPr>
          <w:spacing w:val="5"/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要包括在职人员住房公积金基本支出。较2022年决算支出27.52万元增加0.10万元，</w:t>
      </w:r>
      <w:r>
        <w:rPr>
          <w:spacing w:val="12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增长0.38%。主要原因是补发人员支出变动影响</w:t>
      </w:r>
    </w:p>
    <w:p w14:paraId="1E7ABDF8">
      <w:pPr>
        <w:spacing w:before="1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2"/>
      <w:bookmarkEnd w:id="34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7D53CA5F">
      <w:pPr>
        <w:pStyle w:val="2"/>
        <w:spacing w:before="131" w:line="224" w:lineRule="auto"/>
        <w:ind w:left="1206"/>
        <w:rPr>
          <w:sz w:val="25"/>
          <w:szCs w:val="25"/>
        </w:rPr>
      </w:pPr>
      <w:r>
        <w:rPr>
          <w:spacing w:val="1"/>
          <w:sz w:val="25"/>
          <w:szCs w:val="25"/>
        </w:rPr>
        <w:t>2023年度财政拨款基本支出459.86万元，其中：</w:t>
      </w:r>
    </w:p>
    <w:p w14:paraId="41F71146">
      <w:pPr>
        <w:pStyle w:val="2"/>
        <w:spacing w:before="129" w:line="221" w:lineRule="auto"/>
        <w:ind w:left="1215"/>
        <w:rPr>
          <w:sz w:val="25"/>
          <w:szCs w:val="25"/>
        </w:rPr>
      </w:pPr>
      <w:r>
        <w:rPr>
          <w:spacing w:val="1"/>
          <w:sz w:val="25"/>
          <w:szCs w:val="25"/>
        </w:rPr>
        <w:t>人员经费458.24万元，主要包括在职人员工资福利支出、退休人员烤火费等；</w:t>
      </w:r>
    </w:p>
    <w:p w14:paraId="72B86474">
      <w:pPr>
        <w:pStyle w:val="2"/>
        <w:spacing w:before="132" w:line="224" w:lineRule="auto"/>
        <w:ind w:left="1216"/>
        <w:rPr>
          <w:sz w:val="25"/>
          <w:szCs w:val="25"/>
        </w:rPr>
      </w:pPr>
      <w:r>
        <w:rPr>
          <w:sz w:val="25"/>
          <w:szCs w:val="25"/>
        </w:rPr>
        <w:t>公用经费1.62万元，主要包括福利费等。</w:t>
      </w:r>
    </w:p>
    <w:p w14:paraId="4D6A7701">
      <w:pPr>
        <w:spacing w:before="130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3"/>
      <w:bookmarkEnd w:id="35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1AB9A1A2">
      <w:pPr>
        <w:pStyle w:val="2"/>
        <w:spacing w:before="131" w:line="224" w:lineRule="auto"/>
        <w:ind w:left="1211"/>
        <w:rPr>
          <w:sz w:val="25"/>
          <w:szCs w:val="25"/>
        </w:rPr>
      </w:pPr>
      <w:r>
        <w:rPr>
          <w:spacing w:val="-1"/>
          <w:sz w:val="25"/>
          <w:szCs w:val="25"/>
        </w:rPr>
        <w:t>本年度无此项支出。</w:t>
      </w:r>
    </w:p>
    <w:p w14:paraId="431E7EE9">
      <w:pPr>
        <w:spacing w:before="129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4"/>
      <w:bookmarkEnd w:id="36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5C04EFC1">
      <w:pPr>
        <w:pStyle w:val="2"/>
        <w:spacing w:before="131" w:line="224" w:lineRule="auto"/>
        <w:ind w:left="1211"/>
        <w:rPr>
          <w:sz w:val="25"/>
          <w:szCs w:val="25"/>
        </w:rPr>
      </w:pPr>
      <w:r>
        <w:rPr>
          <w:spacing w:val="-1"/>
          <w:sz w:val="25"/>
          <w:szCs w:val="25"/>
        </w:rPr>
        <w:t>本年度无此项支出。</w:t>
      </w:r>
    </w:p>
    <w:p w14:paraId="708D572E">
      <w:pPr>
        <w:spacing w:before="129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60BC9029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5A1CB63D">
      <w:pPr>
        <w:pStyle w:val="2"/>
        <w:spacing w:before="131" w:line="319" w:lineRule="auto"/>
        <w:ind w:left="711" w:right="925" w:firstLine="494"/>
        <w:rPr>
          <w:sz w:val="25"/>
          <w:szCs w:val="25"/>
        </w:rPr>
      </w:pPr>
      <w:r>
        <w:rPr>
          <w:spacing w:val="1"/>
          <w:sz w:val="25"/>
          <w:szCs w:val="25"/>
        </w:rPr>
        <w:t>2023年度“三公</w:t>
      </w:r>
      <w:r>
        <w:rPr>
          <w:spacing w:val="-89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”经费财政拨款支出全年预算0万元，支出决算0</w:t>
      </w:r>
      <w:r>
        <w:rPr>
          <w:sz w:val="25"/>
          <w:szCs w:val="25"/>
        </w:rPr>
        <w:t>万元，完成全 年预算的0%，与上年“三公</w:t>
      </w:r>
      <w:r>
        <w:rPr>
          <w:spacing w:val="-89"/>
          <w:sz w:val="25"/>
          <w:szCs w:val="25"/>
        </w:rPr>
        <w:t xml:space="preserve"> </w:t>
      </w:r>
      <w:r>
        <w:rPr>
          <w:sz w:val="25"/>
          <w:szCs w:val="25"/>
        </w:rPr>
        <w:t>”经费财政拨款支出决算相同。</w:t>
      </w:r>
      <w:r>
        <w:rPr>
          <w:spacing w:val="-1"/>
          <w:sz w:val="25"/>
          <w:szCs w:val="25"/>
        </w:rPr>
        <w:t>其中：</w:t>
      </w:r>
    </w:p>
    <w:p w14:paraId="7DB27257">
      <w:pPr>
        <w:pStyle w:val="2"/>
        <w:spacing w:line="319" w:lineRule="auto"/>
        <w:ind w:left="707" w:right="1309" w:firstLine="528"/>
        <w:rPr>
          <w:sz w:val="25"/>
          <w:szCs w:val="25"/>
        </w:rPr>
      </w:pPr>
      <w:r>
        <w:rPr>
          <w:spacing w:val="1"/>
          <w:sz w:val="25"/>
          <w:szCs w:val="25"/>
        </w:rPr>
        <w:t>因公出国（境）费支出0万元，完成全年预算的0%，与上年</w:t>
      </w:r>
      <w:r>
        <w:rPr>
          <w:sz w:val="25"/>
          <w:szCs w:val="25"/>
        </w:rPr>
        <w:t xml:space="preserve">相同，主要原因 </w:t>
      </w:r>
      <w:r>
        <w:rPr>
          <w:spacing w:val="-1"/>
          <w:sz w:val="25"/>
          <w:szCs w:val="25"/>
        </w:rPr>
        <w:t>是：我单位无“三公</w:t>
      </w:r>
      <w:r>
        <w:rPr>
          <w:spacing w:val="-90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”经费财政拨款支出；</w:t>
      </w:r>
    </w:p>
    <w:p w14:paraId="2A5B1D4D">
      <w:pPr>
        <w:pStyle w:val="2"/>
        <w:spacing w:before="2" w:line="318" w:lineRule="auto"/>
        <w:ind w:left="711" w:right="805" w:firstLine="504"/>
        <w:rPr>
          <w:sz w:val="25"/>
          <w:szCs w:val="25"/>
        </w:rPr>
      </w:pPr>
      <w:r>
        <w:rPr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spacing w:val="16"/>
          <w:sz w:val="25"/>
          <w:szCs w:val="25"/>
        </w:rPr>
        <w:t xml:space="preserve"> </w:t>
      </w:r>
      <w:r>
        <w:rPr>
          <w:sz w:val="25"/>
          <w:szCs w:val="25"/>
        </w:rPr>
        <w:t>年度无公务用车购置费支出；</w:t>
      </w:r>
    </w:p>
    <w:p w14:paraId="5C268371">
      <w:pPr>
        <w:pStyle w:val="2"/>
        <w:spacing w:line="319" w:lineRule="auto"/>
        <w:ind w:left="707" w:right="1057" w:firstLine="508"/>
        <w:rPr>
          <w:sz w:val="25"/>
          <w:szCs w:val="25"/>
        </w:rPr>
      </w:pPr>
      <w:r>
        <w:rPr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spacing w:val="15"/>
          <w:sz w:val="25"/>
          <w:szCs w:val="25"/>
        </w:rPr>
        <w:t xml:space="preserve"> </w:t>
      </w:r>
      <w:r>
        <w:rPr>
          <w:sz w:val="25"/>
          <w:szCs w:val="25"/>
        </w:rPr>
        <w:t>是：本年度无公务用车运行维护费支出；</w:t>
      </w:r>
    </w:p>
    <w:p w14:paraId="0C40F2A7">
      <w:pPr>
        <w:pStyle w:val="2"/>
        <w:spacing w:before="1" w:line="284" w:lineRule="auto"/>
        <w:ind w:left="709" w:right="805" w:firstLine="506"/>
        <w:rPr>
          <w:sz w:val="25"/>
          <w:szCs w:val="25"/>
        </w:rPr>
      </w:pPr>
      <w:r>
        <w:rPr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spacing w:val="16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无公务接待费支出。</w:t>
      </w:r>
    </w:p>
    <w:p w14:paraId="78287424">
      <w:pPr>
        <w:spacing w:line="24" w:lineRule="exact"/>
        <w:ind w:firstLine="690"/>
      </w:pPr>
      <w:r>
        <w:drawing>
          <wp:inline distT="0" distB="0" distL="0" distR="0">
            <wp:extent cx="5914390" cy="152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61684">
      <w:pPr>
        <w:spacing w:line="24" w:lineRule="exact"/>
        <w:sectPr>
          <w:footerReference r:id="rId2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AC34F49">
      <w:pPr>
        <w:spacing w:before="104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7E90CD7B">
      <w:pPr>
        <w:pStyle w:val="2"/>
        <w:spacing w:before="130" w:line="272" w:lineRule="auto"/>
        <w:ind w:left="732" w:right="781" w:firstLine="489"/>
        <w:rPr>
          <w:sz w:val="25"/>
          <w:szCs w:val="25"/>
        </w:rPr>
      </w:pPr>
      <w:r>
        <w:rPr>
          <w:spacing w:val="2"/>
          <w:sz w:val="25"/>
          <w:szCs w:val="25"/>
        </w:rPr>
        <w:t>1、因公出国（境）费支出0万元，出国团组共0个，0人次。主要用于:</w:t>
      </w:r>
      <w:r>
        <w:rPr>
          <w:spacing w:val="1"/>
          <w:sz w:val="25"/>
          <w:szCs w:val="25"/>
        </w:rPr>
        <w:t>本年度无</w:t>
      </w:r>
      <w:r>
        <w:rPr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因公出国（境）费支出。</w:t>
      </w:r>
    </w:p>
    <w:p w14:paraId="55700E88">
      <w:pPr>
        <w:pStyle w:val="2"/>
        <w:spacing w:before="128" w:line="270" w:lineRule="auto"/>
        <w:ind w:left="706" w:right="793" w:firstLine="499"/>
        <w:rPr>
          <w:sz w:val="25"/>
          <w:szCs w:val="25"/>
        </w:rPr>
      </w:pPr>
      <w:r>
        <w:rPr>
          <w:spacing w:val="2"/>
          <w:sz w:val="25"/>
          <w:szCs w:val="25"/>
        </w:rPr>
        <w:t xml:space="preserve">2、公务用车购置支出0万元，使用财政拨款共购置公务用车0辆，主要用于本年 </w:t>
      </w:r>
      <w:r>
        <w:rPr>
          <w:sz w:val="25"/>
          <w:szCs w:val="25"/>
        </w:rPr>
        <w:t>度无公务用车购置支出。</w:t>
      </w:r>
    </w:p>
    <w:p w14:paraId="4E5DA078">
      <w:pPr>
        <w:pStyle w:val="2"/>
        <w:spacing w:before="132" w:line="270" w:lineRule="auto"/>
        <w:ind w:left="712" w:right="793" w:firstLine="495"/>
        <w:rPr>
          <w:sz w:val="25"/>
          <w:szCs w:val="25"/>
        </w:rPr>
      </w:pPr>
      <w:r>
        <w:rPr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车，主要用于：本年度无公务用车运行维护</w:t>
      </w:r>
      <w:r>
        <w:rPr>
          <w:sz w:val="25"/>
          <w:szCs w:val="25"/>
        </w:rPr>
        <w:t>费支出。</w:t>
      </w:r>
    </w:p>
    <w:p w14:paraId="3A1C23B9">
      <w:pPr>
        <w:pStyle w:val="2"/>
        <w:spacing w:before="133" w:line="223" w:lineRule="auto"/>
        <w:ind w:left="1202"/>
        <w:rPr>
          <w:sz w:val="25"/>
          <w:szCs w:val="25"/>
        </w:rPr>
      </w:pPr>
      <w:r>
        <w:rPr>
          <w:spacing w:val="2"/>
          <w:sz w:val="25"/>
          <w:szCs w:val="25"/>
        </w:rPr>
        <w:t>4、公务接待费支出0万元，共接待0批次，0人次。国内接待费0万元，共接</w:t>
      </w:r>
    </w:p>
    <w:p w14:paraId="3C9DBF05">
      <w:pPr>
        <w:pStyle w:val="2"/>
        <w:spacing w:before="130" w:line="319" w:lineRule="auto"/>
        <w:ind w:left="709" w:right="781" w:hanging="2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>待0批次，0人次，其中外事接待费0万元，共接待0批次，0人次，主要是接待本年度</w:t>
      </w:r>
      <w:r>
        <w:rPr>
          <w:spacing w:val="6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无公务接待费支出；国（境）外接待费0万元，共接待国（境）外0批次</w:t>
      </w:r>
      <w:r>
        <w:rPr>
          <w:spacing w:val="1"/>
          <w:sz w:val="25"/>
          <w:szCs w:val="25"/>
        </w:rPr>
        <w:t>，0人次，主</w:t>
      </w:r>
      <w:r>
        <w:rPr>
          <w:sz w:val="25"/>
          <w:szCs w:val="25"/>
        </w:rPr>
        <w:t xml:space="preserve"> 要是本年度无国（境）外接待费。</w:t>
      </w:r>
    </w:p>
    <w:p w14:paraId="28CF59D5">
      <w:pPr>
        <w:spacing w:before="1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3F332186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63A70DC1">
      <w:pPr>
        <w:pStyle w:val="2"/>
        <w:spacing w:before="132" w:line="222" w:lineRule="auto"/>
        <w:ind w:left="1211"/>
        <w:rPr>
          <w:sz w:val="25"/>
          <w:szCs w:val="25"/>
        </w:rPr>
      </w:pPr>
      <w:r>
        <w:rPr>
          <w:sz w:val="25"/>
          <w:szCs w:val="25"/>
        </w:rPr>
        <w:t>本部门无机关运行经费。</w:t>
      </w:r>
    </w:p>
    <w:p w14:paraId="10BE801F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6A171C3A">
      <w:pPr>
        <w:pStyle w:val="2"/>
        <w:spacing w:before="132" w:line="319" w:lineRule="auto"/>
        <w:ind w:left="706" w:right="805" w:firstLine="500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>2023年度政府采购支出总额0万元，其中：政府采购货物支出0</w:t>
      </w:r>
      <w:r>
        <w:rPr>
          <w:spacing w:val="1"/>
          <w:sz w:val="25"/>
          <w:szCs w:val="25"/>
        </w:rPr>
        <w:t>万元、政府采购</w:t>
      </w:r>
      <w:r>
        <w:rPr>
          <w:sz w:val="25"/>
          <w:szCs w:val="25"/>
        </w:rPr>
        <w:t xml:space="preserve">  </w:t>
      </w:r>
      <w:r>
        <w:rPr>
          <w:spacing w:val="2"/>
          <w:sz w:val="25"/>
          <w:szCs w:val="25"/>
        </w:rPr>
        <w:t>工程支出0万元、政府采购服务支出0万元。政府采购</w:t>
      </w:r>
      <w:r>
        <w:rPr>
          <w:spacing w:val="1"/>
          <w:sz w:val="25"/>
          <w:szCs w:val="25"/>
        </w:rPr>
        <w:t>授予中小企业合同金额0万元，</w:t>
      </w:r>
      <w:r>
        <w:rPr>
          <w:sz w:val="25"/>
          <w:szCs w:val="25"/>
        </w:rPr>
        <w:t xml:space="preserve"> 占政府采购支出总额的0%。其中：授予小微企业合同金额0万元，</w:t>
      </w:r>
      <w:r>
        <w:rPr>
          <w:spacing w:val="-63"/>
          <w:sz w:val="25"/>
          <w:szCs w:val="25"/>
        </w:rPr>
        <w:t xml:space="preserve"> </w:t>
      </w:r>
      <w:r>
        <w:rPr>
          <w:sz w:val="25"/>
          <w:szCs w:val="25"/>
        </w:rPr>
        <w:t xml:space="preserve">占政府采购支出总 </w:t>
      </w:r>
      <w:r>
        <w:rPr>
          <w:spacing w:val="-3"/>
          <w:sz w:val="25"/>
          <w:szCs w:val="25"/>
        </w:rPr>
        <w:t>额的0%。</w:t>
      </w:r>
    </w:p>
    <w:p w14:paraId="39273107">
      <w:pPr>
        <w:spacing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01EF94A2">
      <w:pPr>
        <w:pStyle w:val="2"/>
        <w:spacing w:before="130" w:line="319" w:lineRule="auto"/>
        <w:ind w:left="706" w:right="805" w:firstLine="504"/>
        <w:jc w:val="both"/>
        <w:rPr>
          <w:sz w:val="25"/>
          <w:szCs w:val="25"/>
        </w:rPr>
      </w:pPr>
      <w:r>
        <w:rPr>
          <w:sz w:val="25"/>
          <w:szCs w:val="25"/>
        </w:rPr>
        <w:t>截至2023年12月31</w:t>
      </w:r>
      <w:r>
        <w:rPr>
          <w:spacing w:val="-54"/>
          <w:sz w:val="25"/>
          <w:szCs w:val="25"/>
        </w:rPr>
        <w:t xml:space="preserve"> </w:t>
      </w:r>
      <w:r>
        <w:rPr>
          <w:sz w:val="25"/>
          <w:szCs w:val="25"/>
        </w:rPr>
        <w:t>日，本部门（单位）共有车辆</w:t>
      </w:r>
      <w:r>
        <w:rPr>
          <w:spacing w:val="-1"/>
          <w:sz w:val="25"/>
          <w:szCs w:val="25"/>
        </w:rPr>
        <w:t>0辆。其中：副部（省）级及以</w:t>
      </w:r>
      <w:r>
        <w:rPr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spacing w:val="1"/>
          <w:sz w:val="25"/>
          <w:szCs w:val="25"/>
        </w:rPr>
        <w:t xml:space="preserve">  </w:t>
      </w:r>
      <w:r>
        <w:rPr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spacing w:val="1"/>
          <w:sz w:val="25"/>
          <w:szCs w:val="25"/>
        </w:rPr>
        <w:t>辆，其</w:t>
      </w:r>
      <w:r>
        <w:rPr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77518FBA">
      <w:pPr>
        <w:spacing w:before="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26E14B57">
      <w:pPr>
        <w:pStyle w:val="2"/>
        <w:spacing w:before="131" w:line="222" w:lineRule="auto"/>
        <w:ind w:left="1221"/>
        <w:rPr>
          <w:sz w:val="25"/>
          <w:szCs w:val="25"/>
        </w:rPr>
      </w:pPr>
      <w:r>
        <w:rPr>
          <w:spacing w:val="-1"/>
          <w:sz w:val="25"/>
          <w:szCs w:val="25"/>
        </w:rPr>
        <w:t>1、预算绩效管理工作开展情况</w:t>
      </w:r>
    </w:p>
    <w:p w14:paraId="72898DFC">
      <w:pPr>
        <w:pStyle w:val="2"/>
        <w:spacing w:before="132" w:line="224" w:lineRule="auto"/>
        <w:ind w:left="702"/>
        <w:rPr>
          <w:sz w:val="25"/>
          <w:szCs w:val="25"/>
        </w:rPr>
      </w:pPr>
      <w:r>
        <w:rPr>
          <w:spacing w:val="1"/>
          <w:sz w:val="25"/>
          <w:szCs w:val="25"/>
        </w:rPr>
        <w:t>2023年二级项目绩效自评个数3个，涉及资金2.09万元：3个项目自评等级</w:t>
      </w:r>
    </w:p>
    <w:p w14:paraId="607BCC1C">
      <w:pPr>
        <w:pStyle w:val="2"/>
        <w:spacing w:before="129" w:line="319" w:lineRule="auto"/>
        <w:ind w:left="707" w:right="811" w:firstLine="8"/>
        <w:rPr>
          <w:sz w:val="25"/>
          <w:szCs w:val="25"/>
        </w:rPr>
      </w:pPr>
      <w:r>
        <w:rPr>
          <w:spacing w:val="-4"/>
          <w:sz w:val="25"/>
          <w:szCs w:val="25"/>
        </w:rPr>
        <w:t>为“优</w:t>
      </w:r>
      <w:r>
        <w:rPr>
          <w:spacing w:val="-89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”，0个项目自评等级为“</w:t>
      </w:r>
      <w:r>
        <w:rPr>
          <w:spacing w:val="-69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良</w:t>
      </w:r>
      <w:r>
        <w:rPr>
          <w:spacing w:val="-89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”，0个项目</w:t>
      </w:r>
      <w:r>
        <w:rPr>
          <w:spacing w:val="-5"/>
          <w:sz w:val="25"/>
          <w:szCs w:val="25"/>
        </w:rPr>
        <w:t>自评等级为“</w:t>
      </w:r>
      <w:r>
        <w:rPr>
          <w:spacing w:val="-74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中</w:t>
      </w:r>
      <w:r>
        <w:rPr>
          <w:spacing w:val="-90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”，0个项目自评等</w:t>
      </w:r>
      <w:r>
        <w:rPr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级为“差</w:t>
      </w:r>
      <w:r>
        <w:rPr>
          <w:spacing w:val="-86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”。对于自评结果为“</w:t>
      </w:r>
      <w:r>
        <w:rPr>
          <w:spacing w:val="-7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中</w:t>
      </w:r>
      <w:r>
        <w:rPr>
          <w:spacing w:val="-89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”和“差</w:t>
      </w:r>
      <w:r>
        <w:rPr>
          <w:spacing w:val="-90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”的项目，采取的改进管理措施为本单</w:t>
      </w:r>
      <w:r>
        <w:rPr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位无绩效评价为“</w:t>
      </w:r>
      <w:r>
        <w:rPr>
          <w:spacing w:val="-74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中</w:t>
      </w:r>
      <w:r>
        <w:rPr>
          <w:spacing w:val="-90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”和“差</w:t>
      </w:r>
      <w:r>
        <w:rPr>
          <w:spacing w:val="-89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”的项目。</w:t>
      </w:r>
    </w:p>
    <w:p w14:paraId="6AC39927">
      <w:pPr>
        <w:pStyle w:val="2"/>
        <w:spacing w:before="1" w:line="223" w:lineRule="auto"/>
        <w:ind w:left="717"/>
        <w:rPr>
          <w:sz w:val="25"/>
          <w:szCs w:val="25"/>
        </w:rPr>
      </w:pPr>
      <w:r>
        <w:rPr>
          <w:spacing w:val="-1"/>
          <w:sz w:val="25"/>
          <w:szCs w:val="25"/>
        </w:rPr>
        <w:t>附件：二级项目绩效自评表</w:t>
      </w:r>
    </w:p>
    <w:p w14:paraId="5FD58AF0">
      <w:pPr>
        <w:pStyle w:val="2"/>
        <w:spacing w:before="129" w:line="223" w:lineRule="auto"/>
        <w:ind w:left="1206"/>
        <w:rPr>
          <w:sz w:val="25"/>
          <w:szCs w:val="25"/>
        </w:rPr>
      </w:pPr>
      <w:r>
        <w:rPr>
          <w:sz w:val="25"/>
          <w:szCs w:val="25"/>
        </w:rPr>
        <w:t>2、其他需要说明的事项</w:t>
      </w:r>
    </w:p>
    <w:p w14:paraId="4E20B167">
      <w:pPr>
        <w:pStyle w:val="2"/>
        <w:spacing w:before="130" w:line="227" w:lineRule="auto"/>
        <w:ind w:left="709"/>
        <w:rPr>
          <w:sz w:val="25"/>
          <w:szCs w:val="25"/>
        </w:rPr>
      </w:pPr>
      <w:r>
        <w:rPr>
          <w:sz w:val="25"/>
          <w:szCs w:val="25"/>
        </w:rPr>
        <w:t>无</w:t>
      </w:r>
    </w:p>
    <w:p w14:paraId="6729D736">
      <w:pPr>
        <w:spacing w:line="227" w:lineRule="auto"/>
        <w:rPr>
          <w:sz w:val="25"/>
          <w:szCs w:val="25"/>
        </w:rPr>
        <w:sectPr>
          <w:footerReference r:id="rId2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D5FEF09">
      <w:pPr>
        <w:spacing w:line="345" w:lineRule="auto"/>
        <w:rPr>
          <w:rFonts w:ascii="Arial"/>
          <w:sz w:val="21"/>
        </w:rPr>
      </w:pPr>
    </w:p>
    <w:p w14:paraId="51FAC754">
      <w:pPr>
        <w:spacing w:line="346" w:lineRule="auto"/>
        <w:rPr>
          <w:rFonts w:ascii="Arial"/>
          <w:sz w:val="21"/>
        </w:rPr>
      </w:pPr>
    </w:p>
    <w:p w14:paraId="19BA4F40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6BF36711">
      <w:pPr>
        <w:spacing w:line="263" w:lineRule="auto"/>
        <w:rPr>
          <w:rFonts w:ascii="Arial"/>
          <w:sz w:val="21"/>
        </w:rPr>
      </w:pPr>
    </w:p>
    <w:p w14:paraId="37D6620B">
      <w:pPr>
        <w:pStyle w:val="2"/>
        <w:spacing w:before="82" w:line="222" w:lineRule="auto"/>
        <w:ind w:left="710"/>
        <w:rPr>
          <w:sz w:val="25"/>
          <w:szCs w:val="25"/>
        </w:rPr>
      </w:pPr>
      <w:r>
        <w:rPr>
          <w:spacing w:val="1"/>
          <w:sz w:val="25"/>
          <w:szCs w:val="25"/>
        </w:rPr>
        <w:t>一、财政拨款收入：指单位从同级财政部门取得的财政预算资金。</w:t>
      </w:r>
    </w:p>
    <w:p w14:paraId="31F58C25">
      <w:pPr>
        <w:pStyle w:val="2"/>
        <w:spacing w:before="131" w:line="222" w:lineRule="auto"/>
        <w:ind w:left="714"/>
        <w:rPr>
          <w:sz w:val="25"/>
          <w:szCs w:val="25"/>
        </w:rPr>
      </w:pPr>
      <w:r>
        <w:rPr>
          <w:spacing w:val="1"/>
          <w:sz w:val="25"/>
          <w:szCs w:val="25"/>
        </w:rPr>
        <w:t>二、事业收入：指事业单位开展专业业务活动及辅助活动取得的收入。</w:t>
      </w:r>
    </w:p>
    <w:p w14:paraId="3D542427">
      <w:pPr>
        <w:pStyle w:val="2"/>
        <w:spacing w:before="132" w:line="271" w:lineRule="auto"/>
        <w:ind w:left="713" w:right="937"/>
        <w:rPr>
          <w:sz w:val="25"/>
          <w:szCs w:val="25"/>
        </w:rPr>
      </w:pPr>
      <w:r>
        <w:rPr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spacing w:val="1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活动取得的收入。</w:t>
      </w:r>
    </w:p>
    <w:p w14:paraId="38F418D4">
      <w:pPr>
        <w:pStyle w:val="2"/>
        <w:spacing w:before="129" w:line="270" w:lineRule="auto"/>
        <w:ind w:left="708" w:right="937" w:firstLine="27"/>
        <w:rPr>
          <w:sz w:val="25"/>
          <w:szCs w:val="25"/>
        </w:rPr>
      </w:pPr>
      <w:r>
        <w:rPr>
          <w:spacing w:val="1"/>
          <w:sz w:val="25"/>
          <w:szCs w:val="25"/>
        </w:rPr>
        <w:t>四、其他收入：指单位取得的除上述收入以外的各项收入</w:t>
      </w:r>
      <w:r>
        <w:rPr>
          <w:sz w:val="25"/>
          <w:szCs w:val="25"/>
        </w:rPr>
        <w:t>。主要是事业单位固定资 产出租收入、存款利息收入等。</w:t>
      </w:r>
    </w:p>
    <w:p w14:paraId="426261F0">
      <w:pPr>
        <w:pStyle w:val="2"/>
        <w:spacing w:before="134" w:line="271" w:lineRule="auto"/>
        <w:ind w:left="711" w:right="937" w:hanging="1"/>
        <w:rPr>
          <w:sz w:val="25"/>
          <w:szCs w:val="25"/>
        </w:rPr>
      </w:pPr>
      <w:r>
        <w:rPr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spacing w:val="14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年收支差额的金额。</w:t>
      </w:r>
    </w:p>
    <w:p w14:paraId="246BF900">
      <w:pPr>
        <w:pStyle w:val="2"/>
        <w:spacing w:before="130" w:line="271" w:lineRule="auto"/>
        <w:ind w:left="707" w:right="937" w:firstLine="1"/>
        <w:rPr>
          <w:sz w:val="25"/>
          <w:szCs w:val="25"/>
        </w:rPr>
      </w:pPr>
      <w:r>
        <w:rPr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spacing w:val="1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使用的资金，或项目已完成等产生的结余资金。</w:t>
      </w:r>
    </w:p>
    <w:p w14:paraId="65D567D9">
      <w:pPr>
        <w:pStyle w:val="2"/>
        <w:spacing w:before="128" w:line="270" w:lineRule="auto"/>
        <w:ind w:left="709" w:right="937" w:firstLine="2"/>
        <w:rPr>
          <w:sz w:val="25"/>
          <w:szCs w:val="25"/>
        </w:rPr>
      </w:pPr>
      <w:r>
        <w:rPr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spacing w:val="13"/>
          <w:sz w:val="25"/>
          <w:szCs w:val="25"/>
        </w:rPr>
        <w:t xml:space="preserve"> </w:t>
      </w:r>
      <w:r>
        <w:rPr>
          <w:sz w:val="25"/>
          <w:szCs w:val="25"/>
        </w:rPr>
        <w:t>转入非财政拨款结余的金额等。</w:t>
      </w:r>
    </w:p>
    <w:p w14:paraId="673D0674">
      <w:pPr>
        <w:pStyle w:val="2"/>
        <w:spacing w:before="133" w:line="272" w:lineRule="auto"/>
        <w:ind w:left="710" w:right="988" w:hanging="4"/>
        <w:rPr>
          <w:sz w:val="25"/>
          <w:szCs w:val="25"/>
        </w:rPr>
      </w:pPr>
      <w:r>
        <w:rPr>
          <w:sz w:val="25"/>
          <w:szCs w:val="25"/>
        </w:rPr>
        <w:t>八、年末结转和结余：指单位按有关规定结转到下年或以后年度继续使用的资金，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或项目已完成等产生的结余资金。</w:t>
      </w:r>
    </w:p>
    <w:p w14:paraId="767296E6">
      <w:pPr>
        <w:pStyle w:val="2"/>
        <w:spacing w:before="128" w:line="272" w:lineRule="auto"/>
        <w:ind w:left="706" w:right="937" w:firstLine="9"/>
        <w:rPr>
          <w:sz w:val="25"/>
          <w:szCs w:val="25"/>
        </w:rPr>
      </w:pPr>
      <w:r>
        <w:rPr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spacing w:val="9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用经费支出。</w:t>
      </w:r>
    </w:p>
    <w:p w14:paraId="31444851">
      <w:pPr>
        <w:pStyle w:val="2"/>
        <w:spacing w:before="127" w:line="274" w:lineRule="auto"/>
        <w:ind w:left="731" w:right="937" w:hanging="18"/>
        <w:rPr>
          <w:sz w:val="25"/>
          <w:szCs w:val="25"/>
        </w:rPr>
      </w:pPr>
      <w:r>
        <w:rPr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spacing w:val="11"/>
          <w:sz w:val="25"/>
          <w:szCs w:val="25"/>
        </w:rPr>
        <w:t xml:space="preserve"> </w:t>
      </w:r>
      <w:r>
        <w:rPr>
          <w:spacing w:val="-22"/>
          <w:sz w:val="25"/>
          <w:szCs w:val="25"/>
        </w:rPr>
        <w:t>出。</w:t>
      </w:r>
    </w:p>
    <w:p w14:paraId="5E65DF7C">
      <w:pPr>
        <w:pStyle w:val="2"/>
        <w:spacing w:before="126" w:line="299" w:lineRule="auto"/>
        <w:ind w:left="708" w:right="937" w:firstLine="5"/>
        <w:rPr>
          <w:sz w:val="25"/>
          <w:szCs w:val="25"/>
        </w:rPr>
      </w:pPr>
      <w:r>
        <w:rPr>
          <w:sz w:val="25"/>
          <w:szCs w:val="25"/>
        </w:rPr>
        <w:t>十一、“三公</w:t>
      </w:r>
      <w:r>
        <w:rPr>
          <w:spacing w:val="-78"/>
          <w:sz w:val="25"/>
          <w:szCs w:val="25"/>
        </w:rPr>
        <w:t xml:space="preserve"> </w:t>
      </w:r>
      <w:r>
        <w:rPr>
          <w:sz w:val="25"/>
          <w:szCs w:val="25"/>
        </w:rPr>
        <w:t xml:space="preserve">”经费：指各级部门、单位用财政拨款安排的因公出国（境）费、公 </w:t>
      </w:r>
      <w:r>
        <w:rPr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spacing w:val="1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spacing w:val="1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等支出；公务用车购置费反映公务用车车辆购置支出（含</w:t>
      </w:r>
      <w:r>
        <w:rPr>
          <w:sz w:val="25"/>
          <w:szCs w:val="25"/>
        </w:rPr>
        <w:t>车辆购置税</w:t>
      </w:r>
      <w:r>
        <w:rPr>
          <w:spacing w:val="13"/>
          <w:sz w:val="25"/>
          <w:szCs w:val="25"/>
        </w:rPr>
        <w:t>）；</w:t>
      </w:r>
      <w:r>
        <w:rPr>
          <w:sz w:val="25"/>
          <w:szCs w:val="25"/>
        </w:rPr>
        <w:t>公务用车</w:t>
      </w:r>
      <w:r>
        <w:rPr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07D241F3">
      <w:pPr>
        <w:pStyle w:val="2"/>
        <w:spacing w:before="133" w:line="271" w:lineRule="auto"/>
        <w:ind w:left="708" w:right="937" w:firstLine="6"/>
        <w:rPr>
          <w:sz w:val="25"/>
          <w:szCs w:val="25"/>
        </w:rPr>
      </w:pPr>
      <w:r>
        <w:rPr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spacing w:val="10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宾接待）支出。</w:t>
      </w:r>
    </w:p>
    <w:p w14:paraId="31DAB774">
      <w:pPr>
        <w:pStyle w:val="2"/>
        <w:spacing w:before="131" w:line="271" w:lineRule="auto"/>
        <w:ind w:left="731" w:right="937" w:hanging="18"/>
        <w:rPr>
          <w:sz w:val="25"/>
          <w:szCs w:val="25"/>
        </w:rPr>
      </w:pPr>
      <w:r>
        <w:rPr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spacing w:val="11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出中的公用经费支出。</w:t>
      </w:r>
    </w:p>
    <w:p w14:paraId="6D79A813">
      <w:pPr>
        <w:pStyle w:val="2"/>
        <w:spacing w:before="165" w:line="221" w:lineRule="auto"/>
        <w:ind w:left="708"/>
        <w:rPr>
          <w:sz w:val="25"/>
          <w:szCs w:val="25"/>
        </w:rPr>
      </w:pPr>
      <w:r>
        <w:rPr>
          <w:spacing w:val="1"/>
          <w:sz w:val="25"/>
          <w:szCs w:val="25"/>
        </w:rPr>
        <w:t>在《2023年政府收支功能科目》外未增加新的预算支出科目</w:t>
      </w:r>
    </w:p>
    <w:p w14:paraId="517A6DA5">
      <w:pPr>
        <w:spacing w:before="169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1CDF98CC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3839FF5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08BD7">
      <w:pPr>
        <w:spacing w:line="13456" w:lineRule="exact"/>
        <w:sectPr>
          <w:footerReference r:id="rId3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062A126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78DF">
      <w:pPr>
        <w:spacing w:line="13456" w:lineRule="exact"/>
        <w:sectPr>
          <w:footerReference r:id="rId3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4A161FA1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08EE">
      <w:pPr>
        <w:spacing w:line="13456" w:lineRule="exact"/>
        <w:sectPr>
          <w:footerReference r:id="rId32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3B4B5B52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AB7C">
      <w:pPr>
        <w:spacing w:line="6662" w:lineRule="exact"/>
        <w:sectPr>
          <w:footerReference r:id="rId3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D1A8D16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18B50">
      <w:pPr>
        <w:spacing w:line="6662" w:lineRule="exact"/>
        <w:sectPr>
          <w:footerReference r:id="rId34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312C7700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889E">
      <w:pPr>
        <w:spacing w:line="13456" w:lineRule="exact"/>
        <w:sectPr>
          <w:footerReference r:id="rId3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43B45CB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25B0">
      <w:pPr>
        <w:spacing w:line="13456" w:lineRule="exact"/>
        <w:sectPr>
          <w:footerReference r:id="rId3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E04253B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B7B5">
      <w:pPr>
        <w:spacing w:line="13456" w:lineRule="exact"/>
        <w:sectPr>
          <w:footerReference r:id="rId3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F668B51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2D62">
      <w:pPr>
        <w:spacing w:line="13456" w:lineRule="exact"/>
        <w:sectPr>
          <w:footerReference r:id="rId3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B809D7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3433F">
      <w:pPr>
        <w:spacing w:line="13456" w:lineRule="exact"/>
        <w:sectPr>
          <w:footerReference r:id="rId3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82F1C00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040E">
      <w:pPr>
        <w:spacing w:line="13456" w:lineRule="exact"/>
        <w:sectPr>
          <w:footerReference r:id="rId4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0AA9E20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4AE7F">
      <w:pPr>
        <w:spacing w:line="13456" w:lineRule="exact"/>
        <w:sectPr>
          <w:footerReference r:id="rId4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8E1551F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5E38">
      <w:pPr>
        <w:spacing w:line="6662" w:lineRule="exact"/>
        <w:sectPr>
          <w:footerReference r:id="rId4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E643CA3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6EE70">
      <w:pPr>
        <w:spacing w:line="6662" w:lineRule="exact"/>
        <w:sectPr>
          <w:footerReference r:id="rId4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96709B7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1A53">
      <w:pPr>
        <w:spacing w:line="13456" w:lineRule="exact"/>
        <w:sectPr>
          <w:footerReference r:id="rId4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D9820E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9A920">
      <w:pPr>
        <w:spacing w:line="13456" w:lineRule="exact"/>
        <w:sectPr>
          <w:footerReference r:id="rId4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150AFCD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4E3BE">
      <w:pPr>
        <w:spacing w:line="13456" w:lineRule="exact"/>
        <w:sectPr>
          <w:footerReference r:id="rId4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C0F7233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AA7">
      <w:pPr>
        <w:spacing w:line="13456" w:lineRule="exact"/>
        <w:sectPr>
          <w:footerReference r:id="rId4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1D58486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83A6">
      <w:pPr>
        <w:spacing w:line="13456" w:lineRule="exact"/>
        <w:sectPr>
          <w:footerReference r:id="rId4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55BBF1E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C0DA6">
      <w:pPr>
        <w:spacing w:line="13456" w:lineRule="exact"/>
        <w:sectPr>
          <w:footerReference r:id="rId4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E4AAD78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C8021">
      <w:pPr>
        <w:spacing w:line="13456" w:lineRule="exact"/>
        <w:sectPr>
          <w:footerReference r:id="rId5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FCE424D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3E8B">
      <w:pPr>
        <w:spacing w:line="6662" w:lineRule="exact"/>
        <w:sectPr>
          <w:footerReference r:id="rId5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635C387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98872">
      <w:pPr>
        <w:spacing w:line="6662" w:lineRule="exact"/>
        <w:sectPr>
          <w:footerReference r:id="rId52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36DF0B22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ACAEF">
      <w:pPr>
        <w:spacing w:line="13456" w:lineRule="exact"/>
        <w:sectPr>
          <w:footerReference r:id="rId5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42E3EA5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10FE7">
      <w:pPr>
        <w:spacing w:line="13456" w:lineRule="exact"/>
        <w:sectPr>
          <w:footerReference r:id="rId54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5A8F0D2A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0725">
      <w:pPr>
        <w:spacing w:line="15376" w:lineRule="exact"/>
        <w:sectPr>
          <w:footerReference r:id="rId5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B617D1F">
      <w:pPr>
        <w:rPr>
          <w:rFonts w:ascii="Arial"/>
          <w:sz w:val="21"/>
        </w:rPr>
      </w:pPr>
    </w:p>
    <w:p w14:paraId="27E6C644"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11A4521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F657">
      <w:pPr>
        <w:spacing w:line="15376" w:lineRule="exact"/>
        <w:sectPr>
          <w:footerReference r:id="rId5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0A47888">
      <w:pPr>
        <w:rPr>
          <w:rFonts w:ascii="Arial"/>
          <w:sz w:val="21"/>
        </w:rPr>
      </w:pPr>
    </w:p>
    <w:p w14:paraId="1A9D3F57">
      <w:pPr>
        <w:rPr>
          <w:rFonts w:ascii="Arial" w:hAnsi="Arial" w:eastAsia="Arial" w:cs="Arial"/>
          <w:sz w:val="21"/>
          <w:szCs w:val="21"/>
        </w:rPr>
        <w:sectPr>
          <w:footerReference r:id="rId5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2995FAF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9CA2">
      <w:pPr>
        <w:spacing w:line="15376" w:lineRule="exact"/>
        <w:sectPr>
          <w:footerReference r:id="rId5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F8EF5D4">
      <w:pPr>
        <w:rPr>
          <w:rFonts w:ascii="Arial"/>
          <w:sz w:val="21"/>
        </w:rPr>
      </w:pPr>
    </w:p>
    <w:sectPr>
      <w:footerReference r:id="rId60" w:type="default"/>
      <w:pgSz w:w="11900" w:h="16840"/>
      <w:pgMar w:top="642" w:right="600" w:bottom="340" w:left="60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654B0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A705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20FD5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E4727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13339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C6A3E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42C1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FF9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1FD6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4B63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BA2C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7F030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611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A290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A2736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976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BACA3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51F69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50C29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43A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DFFF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847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FC9C6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C64C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8957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-31-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58F4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-32-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5C553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-33-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000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-34-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4062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-35-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9D0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-36-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5812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-37-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7A17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-38-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FE13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7E562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989A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-40-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E514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-41-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3E99A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-42-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58CF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-43-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536B3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-44-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072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-45-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E3E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-46-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070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-47-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425A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-48-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8BB0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-49-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DF6D2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55D1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-50-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C6C63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227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20A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AA51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6CA2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714F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097" o:spid="_x0000_s4097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31F47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098" o:spid="_x0000_s4098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63558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099" o:spid="_x0000_s409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B426E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100" o:spid="_x0000_s410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499A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101" o:spid="_x0000_s4101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兴县贺家会乡中心校2023年单位决算公开报告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457512"/>
    <w:rsid w:val="7D4D6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customXml" Target="../customXml/item1.xml"/><Relationship Id="rId9" Type="http://schemas.openxmlformats.org/officeDocument/2006/relationships/footer" Target="footer3.xml"/><Relationship Id="rId89" Type="http://schemas.openxmlformats.org/officeDocument/2006/relationships/image" Target="media/image28.jpeg"/><Relationship Id="rId88" Type="http://schemas.openxmlformats.org/officeDocument/2006/relationships/image" Target="media/image27.jpeg"/><Relationship Id="rId87" Type="http://schemas.openxmlformats.org/officeDocument/2006/relationships/image" Target="media/image26.jpeg"/><Relationship Id="rId86" Type="http://schemas.openxmlformats.org/officeDocument/2006/relationships/image" Target="media/image25.jpeg"/><Relationship Id="rId85" Type="http://schemas.openxmlformats.org/officeDocument/2006/relationships/image" Target="media/image24.jpeg"/><Relationship Id="rId84" Type="http://schemas.openxmlformats.org/officeDocument/2006/relationships/image" Target="media/image23.jpeg"/><Relationship Id="rId83" Type="http://schemas.openxmlformats.org/officeDocument/2006/relationships/image" Target="media/image22.jpeg"/><Relationship Id="rId82" Type="http://schemas.openxmlformats.org/officeDocument/2006/relationships/image" Target="media/image21.jpeg"/><Relationship Id="rId81" Type="http://schemas.openxmlformats.org/officeDocument/2006/relationships/image" Target="media/image20.jpeg"/><Relationship Id="rId80" Type="http://schemas.openxmlformats.org/officeDocument/2006/relationships/image" Target="media/image19.jpeg"/><Relationship Id="rId8" Type="http://schemas.openxmlformats.org/officeDocument/2006/relationships/footer" Target="footer2.xml"/><Relationship Id="rId79" Type="http://schemas.openxmlformats.org/officeDocument/2006/relationships/image" Target="media/image18.jpeg"/><Relationship Id="rId78" Type="http://schemas.openxmlformats.org/officeDocument/2006/relationships/image" Target="media/image17.jpeg"/><Relationship Id="rId77" Type="http://schemas.openxmlformats.org/officeDocument/2006/relationships/image" Target="media/image16.jpeg"/><Relationship Id="rId76" Type="http://schemas.openxmlformats.org/officeDocument/2006/relationships/image" Target="media/image15.jpeg"/><Relationship Id="rId75" Type="http://schemas.openxmlformats.org/officeDocument/2006/relationships/image" Target="media/image14.jpeg"/><Relationship Id="rId74" Type="http://schemas.openxmlformats.org/officeDocument/2006/relationships/image" Target="media/image13.jpeg"/><Relationship Id="rId73" Type="http://schemas.openxmlformats.org/officeDocument/2006/relationships/image" Target="media/image12.jpeg"/><Relationship Id="rId72" Type="http://schemas.openxmlformats.org/officeDocument/2006/relationships/image" Target="media/image11.jpeg"/><Relationship Id="rId71" Type="http://schemas.openxmlformats.org/officeDocument/2006/relationships/image" Target="media/image10.jpeg"/><Relationship Id="rId70" Type="http://schemas.openxmlformats.org/officeDocument/2006/relationships/image" Target="media/image9.jpeg"/><Relationship Id="rId7" Type="http://schemas.openxmlformats.org/officeDocument/2006/relationships/header" Target="header2.xml"/><Relationship Id="rId69" Type="http://schemas.openxmlformats.org/officeDocument/2006/relationships/image" Target="media/image8.jpeg"/><Relationship Id="rId68" Type="http://schemas.openxmlformats.org/officeDocument/2006/relationships/image" Target="media/image7.jpeg"/><Relationship Id="rId67" Type="http://schemas.openxmlformats.org/officeDocument/2006/relationships/image" Target="media/image6.jpeg"/><Relationship Id="rId66" Type="http://schemas.openxmlformats.org/officeDocument/2006/relationships/image" Target="media/image5.jpeg"/><Relationship Id="rId65" Type="http://schemas.openxmlformats.org/officeDocument/2006/relationships/image" Target="media/image4.jpeg"/><Relationship Id="rId64" Type="http://schemas.openxmlformats.org/officeDocument/2006/relationships/image" Target="media/image3.jpeg"/><Relationship Id="rId63" Type="http://schemas.openxmlformats.org/officeDocument/2006/relationships/image" Target="media/image2.jpeg"/><Relationship Id="rId62" Type="http://schemas.openxmlformats.org/officeDocument/2006/relationships/image" Target="media/image1.jpeg"/><Relationship Id="rId61" Type="http://schemas.openxmlformats.org/officeDocument/2006/relationships/theme" Target="theme/theme1.xml"/><Relationship Id="rId60" Type="http://schemas.openxmlformats.org/officeDocument/2006/relationships/footer" Target="footer50.xml"/><Relationship Id="rId6" Type="http://schemas.openxmlformats.org/officeDocument/2006/relationships/footer" Target="footer1.xml"/><Relationship Id="rId59" Type="http://schemas.openxmlformats.org/officeDocument/2006/relationships/footer" Target="footer49.xml"/><Relationship Id="rId58" Type="http://schemas.openxmlformats.org/officeDocument/2006/relationships/footer" Target="footer48.xml"/><Relationship Id="rId57" Type="http://schemas.openxmlformats.org/officeDocument/2006/relationships/footer" Target="footer47.xml"/><Relationship Id="rId56" Type="http://schemas.openxmlformats.org/officeDocument/2006/relationships/footer" Target="footer46.xml"/><Relationship Id="rId55" Type="http://schemas.openxmlformats.org/officeDocument/2006/relationships/footer" Target="footer45.xml"/><Relationship Id="rId54" Type="http://schemas.openxmlformats.org/officeDocument/2006/relationships/footer" Target="footer44.xml"/><Relationship Id="rId53" Type="http://schemas.openxmlformats.org/officeDocument/2006/relationships/footer" Target="footer43.xml"/><Relationship Id="rId52" Type="http://schemas.openxmlformats.org/officeDocument/2006/relationships/footer" Target="footer42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header" Target="header1.xml"/><Relationship Id="rId49" Type="http://schemas.openxmlformats.org/officeDocument/2006/relationships/footer" Target="footer39.xml"/><Relationship Id="rId48" Type="http://schemas.openxmlformats.org/officeDocument/2006/relationships/footer" Target="footer38.xml"/><Relationship Id="rId47" Type="http://schemas.openxmlformats.org/officeDocument/2006/relationships/footer" Target="footer37.xml"/><Relationship Id="rId46" Type="http://schemas.openxmlformats.org/officeDocument/2006/relationships/footer" Target="footer36.xml"/><Relationship Id="rId45" Type="http://schemas.openxmlformats.org/officeDocument/2006/relationships/footer" Target="footer35.xml"/><Relationship Id="rId44" Type="http://schemas.openxmlformats.org/officeDocument/2006/relationships/footer" Target="footer34.xml"/><Relationship Id="rId43" Type="http://schemas.openxmlformats.org/officeDocument/2006/relationships/footer" Target="footer33.xml"/><Relationship Id="rId42" Type="http://schemas.openxmlformats.org/officeDocument/2006/relationships/footer" Target="footer32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endnotes" Target="endnotes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footer" Target="footer27.xml"/><Relationship Id="rId36" Type="http://schemas.openxmlformats.org/officeDocument/2006/relationships/footer" Target="footer26.xml"/><Relationship Id="rId35" Type="http://schemas.openxmlformats.org/officeDocument/2006/relationships/footer" Target="footer25.xml"/><Relationship Id="rId34" Type="http://schemas.openxmlformats.org/officeDocument/2006/relationships/footer" Target="footer24.xml"/><Relationship Id="rId33" Type="http://schemas.openxmlformats.org/officeDocument/2006/relationships/footer" Target="footer23.xml"/><Relationship Id="rId32" Type="http://schemas.openxmlformats.org/officeDocument/2006/relationships/footer" Target="footer22.xml"/><Relationship Id="rId31" Type="http://schemas.openxmlformats.org/officeDocument/2006/relationships/footer" Target="footer21.xml"/><Relationship Id="rId30" Type="http://schemas.openxmlformats.org/officeDocument/2006/relationships/footer" Target="footer20.xml"/><Relationship Id="rId3" Type="http://schemas.openxmlformats.org/officeDocument/2006/relationships/footnotes" Target="footnotes.xml"/><Relationship Id="rId29" Type="http://schemas.openxmlformats.org/officeDocument/2006/relationships/footer" Target="footer19.xml"/><Relationship Id="rId28" Type="http://schemas.openxmlformats.org/officeDocument/2006/relationships/footer" Target="footer18.xml"/><Relationship Id="rId27" Type="http://schemas.openxmlformats.org/officeDocument/2006/relationships/footer" Target="footer17.xml"/><Relationship Id="rId26" Type="http://schemas.openxmlformats.org/officeDocument/2006/relationships/footer" Target="footer16.xml"/><Relationship Id="rId25" Type="http://schemas.openxmlformats.org/officeDocument/2006/relationships/footer" Target="footer15.xml"/><Relationship Id="rId24" Type="http://schemas.openxmlformats.org/officeDocument/2006/relationships/header" Target="header6.xml"/><Relationship Id="rId23" Type="http://schemas.openxmlformats.org/officeDocument/2006/relationships/footer" Target="footer14.xml"/><Relationship Id="rId22" Type="http://schemas.openxmlformats.org/officeDocument/2006/relationships/header" Target="header5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header" Target="header3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51</Pages>
  <Words>2316</Words>
  <Characters>2945</Characters>
  <TotalTime>0</TotalTime>
  <ScaleCrop>false</ScaleCrop>
  <LinksUpToDate>false</LinksUpToDate>
  <CharactersWithSpaces>3074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2025-09-25T16:46:00Z</dcterms:created>
  <dc:creator>Administrator</dc:creator>
  <cp:lastModifiedBy>WPS_1591413945</cp:lastModifiedBy>
  <dcterms:modified xsi:type="dcterms:W3CDTF">2025-10-15T06:47:35Z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2025-09-25T16:46:46Z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2052-12.1.0.22529</vt:lpwstr>
  </property>
  <property fmtid="{D5CDD505-2E9C-101B-9397-08002B2CF9AE}" pid="6" name="ICV">
    <vt:lpwstr>265F5FB982554522A7309D8C77391B6F_12</vt:lpwstr>
  </property>
</Properties>
</file>