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235" w:lineRule="exact"/>
        <w:ind w:left="474" w:right="0" w:firstLine="0"/>
        <w:jc w:val="left"/>
        <w:rPr>
          <w:rFonts w:ascii="Times New Roman"/>
          <w:color w:val="000000"/>
          <w:spacing w:val="0"/>
          <w:sz w:val="35"/>
        </w:rPr>
      </w:pPr>
      <w:r>
        <w:bookmarkStart w:name="br1" w:id="br1"/>
      </w:r>
      <w:r>
        <w:bookmarkEnd w:id="br1"/>
      </w:r>
      <w:r>
        <w:rPr>
          <w:noProof w:val="on"/>
        </w:rPr>
        <w:pict>
          <v:shape xmlns:v="urn:schemas-microsoft-com:vml" id="_x00000" style="position:absolute;margin-left:63.5pt;margin-top:32.75pt;z-index:-3;width:467.75pt;height:333.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bookmarkStart w:name="br1" w:id="br1"/>
      </w:r>
      <w:r>
        <w:bookmarkEnd w:id="br1"/>
      </w:r>
      <w:r>
        <w:rPr>
          <w:rFonts w:ascii="FALRDS+STZhongsong" w:hAnsi="FALRDS+STZhongsong" w:cs="FALRDS+STZhongsong"/>
          <w:color w:val="000000"/>
          <w:spacing w:val="0"/>
          <w:sz w:val="35"/>
        </w:rPr>
        <w:t>兴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FALRDS+STZhongsong" w:hAnsi="FALRDS+STZhongsong" w:cs="FALRDS+STZhongsong"/>
          <w:color w:val="000000"/>
          <w:spacing w:val="0"/>
          <w:sz w:val="35"/>
        </w:rPr>
        <w:t>县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FALRDS+STZhongsong" w:hAnsi="FALRDS+STZhongsong" w:cs="FALRDS+STZhongsong"/>
          <w:color w:val="000000"/>
          <w:spacing w:val="0"/>
          <w:sz w:val="35"/>
        </w:rPr>
        <w:t>奥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FALRDS+STZhongsong" w:hAnsi="FALRDS+STZhongsong" w:cs="FALRDS+STZhongsong"/>
          <w:color w:val="000000"/>
          <w:spacing w:val="0"/>
          <w:sz w:val="35"/>
        </w:rPr>
        <w:t>家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FALRDS+STZhongsong" w:hAnsi="FALRDS+STZhongsong" w:cs="FALRDS+STZhongsong"/>
          <w:color w:val="000000"/>
          <w:spacing w:val="0"/>
          <w:sz w:val="35"/>
        </w:rPr>
        <w:t>湾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FALRDS+STZhongsong" w:hAnsi="FALRDS+STZhongsong" w:cs="FALRDS+STZhongsong"/>
          <w:color w:val="000000"/>
          <w:spacing w:val="0"/>
          <w:sz w:val="35"/>
        </w:rPr>
        <w:t>乡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FALRDS+STZhongsong" w:hAnsi="FALRDS+STZhongsong" w:cs="FALRDS+STZhongsong"/>
          <w:color w:val="000000"/>
          <w:spacing w:val="0"/>
          <w:sz w:val="35"/>
        </w:rPr>
        <w:t>中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FALRDS+STZhongsong" w:hAnsi="FALRDS+STZhongsong" w:cs="FALRDS+STZhongsong"/>
          <w:color w:val="000000"/>
          <w:spacing w:val="0"/>
          <w:sz w:val="35"/>
        </w:rPr>
        <w:t>心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FALRDS+STZhongsong" w:hAnsi="FALRDS+STZhongsong" w:cs="FALRDS+STZhongsong"/>
          <w:color w:val="000000"/>
          <w:spacing w:val="0"/>
          <w:sz w:val="35"/>
        </w:rPr>
        <w:t>校</w:t>
      </w:r>
      <w:r>
        <w:rPr>
          <w:rFonts w:ascii="Times New Roman"/>
          <w:color w:val="000000"/>
          <w:spacing w:val="0"/>
          <w:sz w:val="35"/>
        </w:rPr>
      </w:r>
    </w:p>
    <w:p>
      <w:pPr>
        <w:pStyle w:val="Normal"/>
        <w:spacing w:before="917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35"/>
        </w:rPr>
      </w:pPr>
      <w:r>
        <w:rPr>
          <w:rFonts w:ascii="FALRDS+STZhongsong"/>
          <w:color w:val="000000"/>
          <w:spacing w:val="0"/>
          <w:sz w:val="35"/>
        </w:rPr>
        <w:t>2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FALRDS+STZhongsong"/>
          <w:color w:val="000000"/>
          <w:spacing w:val="0"/>
          <w:sz w:val="35"/>
        </w:rPr>
        <w:t>0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FALRDS+STZhongsong"/>
          <w:color w:val="000000"/>
          <w:spacing w:val="0"/>
          <w:sz w:val="35"/>
        </w:rPr>
        <w:t>2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FALRDS+STZhongsong"/>
          <w:color w:val="000000"/>
          <w:spacing w:val="0"/>
          <w:sz w:val="35"/>
        </w:rPr>
        <w:t>3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FALRDS+STZhongsong" w:hAnsi="FALRDS+STZhongsong" w:cs="FALRDS+STZhongsong"/>
          <w:color w:val="000000"/>
          <w:spacing w:val="0"/>
          <w:sz w:val="35"/>
        </w:rPr>
        <w:t>年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FALRDS+STZhongsong" w:hAnsi="FALRDS+STZhongsong" w:cs="FALRDS+STZhongsong"/>
          <w:color w:val="000000"/>
          <w:spacing w:val="0"/>
          <w:sz w:val="35"/>
        </w:rPr>
        <w:t>度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FALRDS+STZhongsong" w:hAnsi="FALRDS+STZhongsong" w:cs="FALRDS+STZhongsong"/>
          <w:color w:val="000000"/>
          <w:spacing w:val="0"/>
          <w:sz w:val="35"/>
        </w:rPr>
        <w:t>单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FALRDS+STZhongsong" w:hAnsi="FALRDS+STZhongsong" w:cs="FALRDS+STZhongsong"/>
          <w:color w:val="000000"/>
          <w:spacing w:val="0"/>
          <w:sz w:val="35"/>
        </w:rPr>
        <w:t>位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FALRDS+STZhongsong" w:hAnsi="FALRDS+STZhongsong" w:cs="FALRDS+STZhongsong"/>
          <w:color w:val="000000"/>
          <w:spacing w:val="0"/>
          <w:sz w:val="35"/>
        </w:rPr>
        <w:t>决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FALRDS+STZhongsong" w:hAnsi="FALRDS+STZhongsong" w:cs="FALRDS+STZhongsong"/>
          <w:color w:val="000000"/>
          <w:spacing w:val="0"/>
          <w:sz w:val="35"/>
        </w:rPr>
        <w:t>算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FALRDS+STZhongsong" w:hAnsi="FALRDS+STZhongsong" w:cs="FALRDS+STZhongsong"/>
          <w:color w:val="000000"/>
          <w:spacing w:val="0"/>
          <w:sz w:val="35"/>
        </w:rPr>
        <w:t>公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FALRDS+STZhongsong" w:hAnsi="FALRDS+STZhongsong" w:cs="FALRDS+STZhongsong"/>
          <w:color w:val="000000"/>
          <w:spacing w:val="0"/>
          <w:sz w:val="35"/>
        </w:rPr>
        <w:t>开</w:t>
      </w:r>
      <w:r>
        <w:rPr>
          <w:rFonts w:ascii="Times New Roman"/>
          <w:color w:val="000000"/>
          <w:spacing w:val="0"/>
          <w:sz w:val="3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5521" w:right="100" w:bottom="0" w:left="3259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450" w:lineRule="exact"/>
        <w:ind w:left="3970" w:right="0" w:firstLine="0"/>
        <w:jc w:val="left"/>
        <w:rPr>
          <w:rFonts w:ascii="FangSong"/>
          <w:color w:val="000000"/>
          <w:spacing w:val="0"/>
          <w:sz w:val="44"/>
        </w:rPr>
      </w:pPr>
      <w:r>
        <w:bookmarkStart w:name="br2" w:id="br2"/>
      </w:r>
      <w:r>
        <w:bookmarkEnd w:id="br2"/>
      </w:r>
      <w:r>
        <w:rPr>
          <w:noProof w:val="on"/>
        </w:rPr>
        <w:pict>
          <v:shape xmlns:v="urn:schemas-microsoft-com:vml" id="_x00001" style="position:absolute;margin-left:149.5pt;margin-top:118pt;z-index:-7;width:3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34pt;margin-top:143pt;z-index:-11;width:289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195pt;margin-top:168pt;z-index:-15;width:328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40.5pt;margin-top:193pt;z-index:-19;width:28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21pt;margin-top:218pt;z-index:-23;width:302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182pt;margin-top:243pt;z-index:-27;width:341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182pt;margin-top:268pt;z-index:-31;width:341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73pt;margin-top:293pt;z-index:-35;width:25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312pt;margin-top:318pt;z-index:-39;width:211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364pt;margin-top:343pt;z-index:-43;width:159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351pt;margin-top:368pt;z-index:-47;width:16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338pt;margin-top:393pt;z-index:-51;width:17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312pt;margin-top:418pt;z-index:-55;width:20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86pt;margin-top:443pt;z-index:-59;width:2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182pt;margin-top:468pt;z-index:-63;width:33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73pt;margin-top:493pt;z-index:-67;width:24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21pt;margin-top:518pt;z-index:-71;width:29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21pt;margin-top:543pt;z-index:-75;width:29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9pt;margin-top:568pt;z-index:-79;width:21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351pt;margin-top:593pt;z-index:-83;width:16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377pt;margin-top:618pt;z-index:-87;width:14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377pt;margin-top:643pt;z-index:-91;width:14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377pt;margin-top:668pt;z-index:-95;width:14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377pt;margin-top:693pt;z-index:-99;width:14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377pt;margin-top:718pt;z-index:-103;width:14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377pt;margin-top:743pt;z-index:-107;width:14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377pt;margin-top:768pt;z-index:-111;width:14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377pt;margin-top:793pt;z-index:-115;width:14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FangSong" w:hAnsi="FangSong" w:cs="FangSong"/>
          <w:color w:val="000000"/>
          <w:spacing w:val="0"/>
          <w:sz w:val="44"/>
        </w:rPr>
        <w:t>目</w:t>
      </w:r>
      <w:r>
        <w:rPr>
          <w:rFonts w:ascii="FangSong"/>
          <w:color w:val="000000"/>
          <w:spacing w:val="220"/>
          <w:sz w:val="44"/>
        </w:rPr>
        <w:t xml:space="preserve"> </w:t>
      </w:r>
      <w:r>
        <w:rPr>
          <w:rFonts w:ascii="FangSong" w:hAnsi="FangSong" w:cs="FangSong"/>
          <w:color w:val="000000"/>
          <w:spacing w:val="0"/>
          <w:sz w:val="44"/>
        </w:rPr>
        <w:t>录</w:t>
      </w:r>
      <w:r>
        <w:rPr>
          <w:rFonts w:ascii="FangSong"/>
          <w:color w:val="000000"/>
          <w:spacing w:val="0"/>
          <w:sz w:val="44"/>
        </w:rPr>
      </w:r>
    </w:p>
    <w:p>
      <w:pPr>
        <w:pStyle w:val="Normal"/>
        <w:spacing w:before="705" w:after="0" w:line="270" w:lineRule="exact"/>
        <w:ind w:left="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第一部分</w:t>
      </w:r>
      <w:r>
        <w:rPr>
          <w:rFonts w:ascii="FangSong"/>
          <w:color w:val="000000"/>
          <w:spacing w:val="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概况</w:t>
      </w:r>
      <w:r>
        <w:rPr>
          <w:rFonts w:ascii="FangSong"/>
          <w:color w:val="000000"/>
          <w:spacing w:val="731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一、本部门（单位）职责</w:t>
      </w:r>
      <w:r>
        <w:rPr>
          <w:rFonts w:ascii="FangSong"/>
          <w:color w:val="000000"/>
          <w:spacing w:val="562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二、机构设置情况</w:t>
      </w:r>
      <w:r>
        <w:rPr>
          <w:rFonts w:ascii="FangSong"/>
          <w:color w:val="000000"/>
          <w:spacing w:val="640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第二部分</w:t>
      </w:r>
      <w:r>
        <w:rPr>
          <w:rFonts w:ascii="FangSong"/>
          <w:color w:val="000000"/>
          <w:spacing w:val="26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2023年部门决算表</w:t>
      </w:r>
      <w:r>
        <w:rPr>
          <w:rFonts w:ascii="FangSong"/>
          <w:color w:val="000000"/>
          <w:spacing w:val="549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2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一、收入支出决算总表</w:t>
      </w:r>
      <w:r>
        <w:rPr>
          <w:rFonts w:ascii="FangSong"/>
          <w:color w:val="000000"/>
          <w:spacing w:val="588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2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二、收入决算表</w:t>
      </w:r>
      <w:r>
        <w:rPr>
          <w:rFonts w:ascii="FangSong"/>
          <w:color w:val="000000"/>
          <w:spacing w:val="666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4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三、支出决算表</w:t>
      </w:r>
      <w:r>
        <w:rPr>
          <w:rFonts w:ascii="FangSong"/>
          <w:color w:val="000000"/>
          <w:spacing w:val="666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5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四、财政拨款收入支出决算总表</w:t>
      </w:r>
      <w:r>
        <w:rPr>
          <w:rFonts w:ascii="FangSong"/>
          <w:color w:val="000000"/>
          <w:spacing w:val="484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6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五、一般公共预算财政拨款支出决算表</w:t>
      </w:r>
      <w:r>
        <w:rPr>
          <w:rFonts w:ascii="FangSong"/>
          <w:color w:val="000000"/>
          <w:spacing w:val="406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8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六、一般公共预算财政拨款基本支出决算明细表</w:t>
      </w:r>
      <w:r>
        <w:rPr>
          <w:rFonts w:ascii="FangSong"/>
          <w:color w:val="000000"/>
          <w:spacing w:val="302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9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七、政府性基金预算财政拨款收入支出决算表</w:t>
      </w:r>
      <w:r>
        <w:rPr>
          <w:rFonts w:ascii="FangSong"/>
          <w:color w:val="000000"/>
          <w:spacing w:val="315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11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八、国有资本经营预算财政拨款支出决算表</w:t>
      </w:r>
      <w:r>
        <w:rPr>
          <w:rFonts w:ascii="FangSong"/>
          <w:color w:val="000000"/>
          <w:spacing w:val="341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12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九、财政拨款“三公”经费支出决算表</w:t>
      </w:r>
      <w:r>
        <w:rPr>
          <w:rFonts w:ascii="FangSong"/>
          <w:color w:val="000000"/>
          <w:spacing w:val="393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13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十、部门决算公开相关信息统计表</w:t>
      </w:r>
      <w:r>
        <w:rPr>
          <w:rFonts w:ascii="FangSong"/>
          <w:color w:val="000000"/>
          <w:spacing w:val="445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14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第三部分</w:t>
      </w:r>
      <w:r>
        <w:rPr>
          <w:rFonts w:ascii="FangSong"/>
          <w:color w:val="000000"/>
          <w:spacing w:val="1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情况说明</w:t>
      </w:r>
      <w:r>
        <w:rPr>
          <w:rFonts w:ascii="FangSong"/>
          <w:color w:val="000000"/>
          <w:spacing w:val="653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15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0" w:after="0" w:line="50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一、收入支出决算总体情况说明</w:t>
      </w:r>
      <w:r>
        <w:rPr>
          <w:rFonts w:ascii="FangSong"/>
          <w:color w:val="000000"/>
          <w:spacing w:val="471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15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二、收入决算情况说明</w:t>
      </w:r>
      <w:r>
        <w:rPr>
          <w:rFonts w:ascii="FangSong"/>
          <w:color w:val="000000"/>
          <w:spacing w:val="57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15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三、支出决算情况说明</w:t>
      </w:r>
      <w:r>
        <w:rPr>
          <w:rFonts w:ascii="FangSong"/>
          <w:color w:val="000000"/>
          <w:spacing w:val="57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15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四、财政拨款收支决算总体情况说明</w:t>
      </w:r>
      <w:r>
        <w:rPr>
          <w:rFonts w:ascii="FangSong"/>
          <w:color w:val="000000"/>
          <w:spacing w:val="41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15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五、一般公共预算财政拨款支出决算情况说明</w:t>
      </w:r>
      <w:r>
        <w:rPr>
          <w:rFonts w:ascii="FangSong"/>
          <w:color w:val="000000"/>
          <w:spacing w:val="31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15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六、一般公共预算财政拨款基本支出决算情况说明</w:t>
      </w:r>
      <w:r>
        <w:rPr>
          <w:rFonts w:ascii="FangSong"/>
          <w:color w:val="000000"/>
          <w:spacing w:val="26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六、一般公共预算财政拨款基本支出决算情况说明</w:t>
      </w:r>
      <w:r>
        <w:rPr>
          <w:rFonts w:ascii="FangSong"/>
          <w:color w:val="000000"/>
          <w:spacing w:val="26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六、一般公共预算财政拨款基本支出决算情况说明</w:t>
      </w:r>
      <w:r>
        <w:rPr>
          <w:rFonts w:ascii="FangSong"/>
          <w:color w:val="000000"/>
          <w:spacing w:val="26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六、一般公共预算财政拨款基本支出决算情况说明</w:t>
      </w:r>
      <w:r>
        <w:rPr>
          <w:rFonts w:ascii="FangSong"/>
          <w:color w:val="000000"/>
          <w:spacing w:val="26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六、一般公共预算财政拨款基本支出决算情况说明</w:t>
      </w:r>
      <w:r>
        <w:rPr>
          <w:rFonts w:ascii="FangSong"/>
          <w:color w:val="000000"/>
          <w:spacing w:val="26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六、一般公共预算财政拨款基本支出决算情况说明</w:t>
      </w:r>
      <w:r>
        <w:rPr>
          <w:rFonts w:ascii="FangSong"/>
          <w:color w:val="000000"/>
          <w:spacing w:val="26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六、一般公共预算财政拨款基本支出决算情况说明</w:t>
      </w:r>
      <w:r>
        <w:rPr>
          <w:rFonts w:ascii="FangSong"/>
          <w:color w:val="000000"/>
          <w:spacing w:val="26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六、一般公共预算财政拨款基本支出决算情况说明</w:t>
      </w:r>
      <w:r>
        <w:rPr>
          <w:rFonts w:ascii="FangSong"/>
          <w:color w:val="000000"/>
          <w:spacing w:val="263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16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1002" w:right="100" w:bottom="0" w:left="132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" w:id="br3"/>
      </w:r>
      <w:r>
        <w:bookmarkEnd w:id="br3"/>
      </w:r>
      <w:r>
        <w:rPr>
          <w:noProof w:val="on"/>
        </w:rPr>
        <w:pict>
          <v:shape xmlns:v="urn:schemas-microsoft-com:vml" id="_x000029" style="position:absolute;margin-left:63.5pt;margin-top:32.75pt;z-index:-119;width:467.75pt;height:484.55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9pt;margin-top:29pt;z-index:-12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994" w:after="0" w:line="42" w:lineRule="exact"/>
        <w:ind w:left="4479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第一部分</w:t>
      </w:r>
      <w:r>
        <w:rPr>
          <w:rFonts w:ascii="SimHei"/>
          <w:color w:val="000000"/>
          <w:spacing w:val="1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概况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一、本部门（单位）职责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902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1.研究拟定本校教育发展战略和教育工作的规定、办法，监督和检查所属学校对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党和国家的教育方针、政策、法规的贯彻执行。要依法办学，不断提高管理水平和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教育质量。不断改善办学水平和搞高教育质量，促进学校教育均衡发展。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902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2.管理和指导本校教育教学研究工作，规划、指导教育现代化和教育信息化工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作。在县教育科技局的领导下，组织本校教师开展教育教学研究课，教学观摩，教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学竞赛，课题实验，经验交流，教学基本功训练，专题研讨等教学活动。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902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3.发挥教师进修培训作用。本校负责制定并实施教师培训计划，并有针对性的组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织教师参加教师培训，更新教育观念，提高教师职业道德水平和教育教学能力。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902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4.管理学生学籍，建立学生档案，严格控制学生辍学，已入学的学生要建立学籍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档案，并报教育行政部门备案。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902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5.负责本校教师教育教学业务档案管理，教育统计，教师工资统计，学校报帐。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管理本校的教学经费，做好教师编制核定，资格认定，职务评聘，调配和交流，培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训和考核等工作。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902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6.在教育行政部门的指导下，负责组织学生考试，教育教学质量评估工作，协助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调整好校点布局和改造的有关工作，积极承办上级主管教育部门交办的其他事项。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二、机构设置情况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我校是兴县教育科技局所属二级预算单位，为全额事业单位，执行政府会计准则制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度。内设办公室、财务室等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6292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" w:id="br4"/>
      </w:r>
      <w:r>
        <w:bookmarkEnd w:id="br4"/>
      </w:r>
      <w:r>
        <w:rPr>
          <w:noProof w:val="on"/>
        </w:rPr>
        <w:pict>
          <v:shape xmlns:v="urn:schemas-microsoft-com:vml" id="_x000031" style="position:absolute;margin-left:70.7pt;margin-top:112.55pt;z-index:-127;width:453.35pt;height:69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63.5pt;margin-top:32.75pt;z-index:-131;width:467.75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9pt;margin-top:29pt;z-index:-13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138" w:after="0" w:line="42" w:lineRule="exact"/>
        <w:ind w:left="3723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第二部分</w:t>
      </w:r>
      <w:r>
        <w:rPr>
          <w:rFonts w:ascii="SimHei"/>
          <w:color w:val="000000"/>
          <w:spacing w:val="7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2023年部门决算表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544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AWIDBU+WenQuanYi Zen Hei Sharp" w:hAnsi="AWIDBU+WenQuanYi Zen Hei Sharp" w:cs="AWIDBU+WenQuanYi Zen Hei Sharp"/>
          <w:color w:val="000000"/>
          <w:spacing w:val="0"/>
          <w:sz w:val="2"/>
        </w:rPr>
        <w:t>一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AWIDBU+WenQuanYi Zen Hei Sharp" w:hAnsi="AWIDBU+WenQuanYi Zen Hei Sharp" w:cs="AWIDBU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AWIDBU+WenQuanYi Zen Hei Sharp" w:hAnsi="AWIDBU+WenQuanYi Zen Hei Sharp" w:cs="AWIDBU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AWIDBU+WenQuanYi Zen Hei Sharp" w:hAnsi="AWIDBU+WenQuanYi Zen Hei Sharp" w:cs="AWIDBU+WenQuanYi Zen Hei Sharp"/>
          <w:color w:val="000000"/>
          <w:spacing w:val="0"/>
          <w:sz w:val="2"/>
        </w:rPr>
        <w:t>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AWIDBU+WenQuanYi Zen Hei Sharp" w:hAnsi="AWIDBU+WenQuanYi Zen Hei Sharp" w:cs="AWIDBU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AWIDBU+WenQuanYi Zen Hei Sharp" w:hAnsi="AWIDBU+WenQuanYi Zen Hei Sharp" w:cs="AWIDBU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AWIDBU+WenQuanYi Zen Hei Sharp" w:hAnsi="AWIDBU+WenQuanYi Zen Hei Sharp" w:cs="AWIDBU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AWIDBU+WenQuanYi Zen Hei Sharp" w:hAnsi="AWIDBU+WenQuanYi Zen Hei Sharp" w:cs="AWIDBU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AWIDBU+WenQuanYi Zen Hei Sharp" w:hAnsi="AWIDBU+WenQuanYi Zen Hei Sharp" w:cs="AWIDBU+WenQuanYi Zen Hei Sharp"/>
          <w:color w:val="000000"/>
          <w:spacing w:val="0"/>
          <w:sz w:val="2"/>
        </w:rPr>
        <w:t>总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AWIDBU+WenQuanYi Zen Hei Sharp" w:hAnsi="AWIDBU+WenQuanYi Zen Hei Sharp" w:cs="AWIDBU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64" w:after="0" w:line="39" w:lineRule="exact"/>
        <w:ind w:left="437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收入支出决算总表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377" w:after="0" w:line="30" w:lineRule="exact"/>
        <w:ind w:left="916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3"/>
          <w:sz w:val="16"/>
        </w:rPr>
        <w:t>公开01表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3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部门名称：兴县奥家湾乡中心校</w:t>
      </w:r>
      <w:r>
        <w:rPr>
          <w:rFonts w:ascii="Times New Roman"/>
          <w:color w:val="212529"/>
          <w:spacing w:val="2313"/>
          <w:sz w:val="16"/>
        </w:rPr>
        <w:t xml:space="preserve"> </w:t>
      </w:r>
      <w:r>
        <w:rPr>
          <w:rFonts w:ascii="SimSun" w:hAnsi="SimSun" w:cs="SimSun"/>
          <w:color w:val="212529"/>
          <w:spacing w:val="-2"/>
          <w:sz w:val="16"/>
        </w:rPr>
        <w:t>2023年度</w:t>
      </w:r>
      <w:r>
        <w:rPr>
          <w:rFonts w:ascii="Times New Roman"/>
          <w:color w:val="212529"/>
          <w:spacing w:val="2683"/>
          <w:sz w:val="16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金额单位：万元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287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</w:t>
      </w:r>
      <w:r>
        <w:rPr>
          <w:rFonts w:ascii="Times New Roman"/>
          <w:color w:val="212529"/>
          <w:spacing w:val="410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7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行次</w:t>
      </w:r>
      <w:r>
        <w:rPr>
          <w:rFonts w:ascii="Times New Roman"/>
          <w:color w:val="212529"/>
          <w:spacing w:val="68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金额</w:t>
      </w:r>
      <w:r>
        <w:rPr>
          <w:rFonts w:ascii="Times New Roman"/>
          <w:color w:val="212529"/>
          <w:spacing w:val="159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105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行次</w:t>
      </w:r>
      <w:r>
        <w:rPr>
          <w:rFonts w:ascii="Times New Roman"/>
          <w:color w:val="212529"/>
          <w:spacing w:val="65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金额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7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227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73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224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一、一般公共预算财政拨款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336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335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797.91</w:t>
      </w:r>
      <w:r>
        <w:rPr>
          <w:rFonts w:ascii="Times New Roman"/>
          <w:color w:val="212529"/>
          <w:spacing w:val="-4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一、一般公共服务支出</w:t>
      </w:r>
      <w:r>
        <w:rPr>
          <w:rFonts w:ascii="Times New Roman"/>
          <w:color w:val="212529"/>
          <w:spacing w:val="68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32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二、政府性基金预算财政拨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336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491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1.50</w:t>
      </w:r>
      <w:r>
        <w:rPr>
          <w:rFonts w:ascii="Times New Roman"/>
          <w:color w:val="212529"/>
          <w:spacing w:val="-4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二、外交支出</w:t>
      </w:r>
      <w:r>
        <w:rPr>
          <w:rFonts w:ascii="Times New Roman"/>
          <w:color w:val="212529"/>
          <w:spacing w:val="14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33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款收入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三、国有资本经营预算财政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336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1720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三、国防支出</w:t>
      </w:r>
      <w:r>
        <w:rPr>
          <w:rFonts w:ascii="Times New Roman"/>
          <w:color w:val="212529"/>
          <w:spacing w:val="14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34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拨款收入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0"/>
          <w:sz w:val="18"/>
        </w:rPr>
        <w:t>四、上级补助收入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1720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四、公共安全支出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35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0"/>
          <w:sz w:val="18"/>
        </w:rPr>
        <w:t>五、事业收入</w:t>
      </w:r>
      <w:r>
        <w:rPr>
          <w:rFonts w:ascii="Times New Roman"/>
          <w:color w:val="212529"/>
          <w:spacing w:val="143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1720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五、教育支出</w:t>
      </w:r>
      <w:r>
        <w:rPr>
          <w:rFonts w:ascii="Times New Roman"/>
          <w:color w:val="212529"/>
          <w:spacing w:val="14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36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616.72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0"/>
          <w:sz w:val="18"/>
        </w:rPr>
        <w:t>六、经营收入</w:t>
      </w:r>
      <w:r>
        <w:rPr>
          <w:rFonts w:ascii="Times New Roman"/>
          <w:color w:val="212529"/>
          <w:spacing w:val="143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</w:t>
      </w:r>
      <w:r>
        <w:rPr>
          <w:rFonts w:ascii="Times New Roman"/>
          <w:color w:val="212529"/>
          <w:spacing w:val="1720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六、科学技术支出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37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92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七、文化旅游体育与传媒支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0"/>
          <w:sz w:val="18"/>
        </w:rPr>
        <w:t>七、附属单位上缴收入</w:t>
      </w:r>
      <w:r>
        <w:rPr>
          <w:rFonts w:ascii="Times New Roman"/>
          <w:color w:val="212529"/>
          <w:spacing w:val="71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</w:t>
      </w:r>
      <w:r>
        <w:rPr>
          <w:rFonts w:ascii="Times New Roman"/>
          <w:color w:val="212529"/>
          <w:spacing w:val="1720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566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38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0"/>
          <w:sz w:val="18"/>
        </w:rPr>
        <w:t>八、其他收入</w:t>
      </w:r>
      <w:r>
        <w:rPr>
          <w:rFonts w:ascii="Times New Roman"/>
          <w:color w:val="212529"/>
          <w:spacing w:val="143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</w:t>
      </w:r>
      <w:r>
        <w:rPr>
          <w:rFonts w:ascii="Times New Roman"/>
          <w:color w:val="212529"/>
          <w:spacing w:val="1491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0.06</w:t>
      </w:r>
      <w:r>
        <w:rPr>
          <w:rFonts w:ascii="Times New Roman"/>
          <w:color w:val="212529"/>
          <w:spacing w:val="-4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八、社会保障和就业支出</w:t>
      </w:r>
      <w:r>
        <w:rPr>
          <w:rFonts w:ascii="Times New Roman"/>
          <w:color w:val="212529"/>
          <w:spacing w:val="5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39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110.85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76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9</w:t>
      </w:r>
      <w:r>
        <w:rPr>
          <w:rFonts w:ascii="Times New Roman"/>
          <w:color w:val="212529"/>
          <w:spacing w:val="963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九、卫生健康支出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40</w:t>
      </w:r>
      <w:r>
        <w:rPr>
          <w:rFonts w:ascii="Times New Roman"/>
          <w:color w:val="212529"/>
          <w:spacing w:val="1287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19.28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10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十、节能环保支出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41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11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十一、城乡社区支出</w:t>
      </w:r>
      <w:r>
        <w:rPr>
          <w:rFonts w:ascii="Times New Roman"/>
          <w:color w:val="212529"/>
          <w:spacing w:val="8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42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12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十二、农林水支出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43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13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十三、交通运输支出</w:t>
      </w:r>
      <w:r>
        <w:rPr>
          <w:rFonts w:ascii="Times New Roman"/>
          <w:color w:val="212529"/>
          <w:spacing w:val="8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44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92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十四、资源勘探工业信息等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14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45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15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十五、商业服务业等支出</w:t>
      </w:r>
      <w:r>
        <w:rPr>
          <w:rFonts w:ascii="Times New Roman"/>
          <w:color w:val="212529"/>
          <w:spacing w:val="5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46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16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十六、金融支出</w:t>
      </w:r>
      <w:r>
        <w:rPr>
          <w:rFonts w:ascii="Times New Roman"/>
          <w:color w:val="212529"/>
          <w:spacing w:val="122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47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17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十七、援助其他地区支出</w:t>
      </w:r>
      <w:r>
        <w:rPr>
          <w:rFonts w:ascii="Times New Roman"/>
          <w:color w:val="212529"/>
          <w:spacing w:val="5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48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92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十八、自然资源海洋气象等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18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49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19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十九、住房保障支出</w:t>
      </w:r>
      <w:r>
        <w:rPr>
          <w:rFonts w:ascii="Times New Roman"/>
          <w:color w:val="212529"/>
          <w:spacing w:val="8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50</w:t>
      </w:r>
      <w:r>
        <w:rPr>
          <w:rFonts w:ascii="Times New Roman"/>
          <w:color w:val="212529"/>
          <w:spacing w:val="1287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51.06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20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二十、粮油物资储备支出</w:t>
      </w:r>
      <w:r>
        <w:rPr>
          <w:rFonts w:ascii="Times New Roman"/>
          <w:color w:val="212529"/>
          <w:spacing w:val="5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92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二十一、国有资本经营预算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21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52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二十二、灾害防治及应急管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22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53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理支出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23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二十三、其他支出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54</w:t>
      </w:r>
      <w:r>
        <w:rPr>
          <w:rFonts w:ascii="Times New Roman"/>
          <w:color w:val="212529"/>
          <w:spacing w:val="1371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1.50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24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二十四、债务还本支出</w:t>
      </w:r>
      <w:r>
        <w:rPr>
          <w:rFonts w:ascii="Times New Roman"/>
          <w:color w:val="212529"/>
          <w:spacing w:val="68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55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25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二十五、债务付息支出</w:t>
      </w:r>
      <w:r>
        <w:rPr>
          <w:rFonts w:ascii="Times New Roman"/>
          <w:color w:val="212529"/>
          <w:spacing w:val="68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56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92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二十六、抗疫特别国债安排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26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57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的支出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59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" w:id="br5"/>
      </w:r>
      <w:r>
        <w:bookmarkEnd w:id="br5"/>
      </w:r>
      <w:r>
        <w:rPr>
          <w:noProof w:val="on"/>
        </w:rPr>
        <w:pict>
          <v:shape xmlns:v="urn:schemas-microsoft-com:vml" id="_x000034" style="position:absolute;margin-left:70.7pt;margin-top:32.75pt;z-index:-139;width:453.35pt;height:153.85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29pt;z-index:-14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90" w:after="0" w:line="33" w:lineRule="exact"/>
        <w:ind w:left="141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本年收入合计</w:t>
      </w:r>
      <w:r>
        <w:rPr>
          <w:rFonts w:ascii="Times New Roman"/>
          <w:color w:val="212529"/>
          <w:spacing w:val="78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27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799.47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本年支出合计</w:t>
      </w:r>
      <w:r>
        <w:rPr>
          <w:rFonts w:ascii="Times New Roman"/>
          <w:color w:val="212529"/>
          <w:spacing w:val="78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58</w:t>
      </w:r>
      <w:r>
        <w:rPr>
          <w:rFonts w:ascii="Times New Roman"/>
          <w:color w:val="212529"/>
          <w:spacing w:val="114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799.41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使用非财政拨款结余和专用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332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0"/>
          <w:sz w:val="18"/>
        </w:rPr>
        <w:t>28</w:t>
      </w:r>
      <w:r>
        <w:rPr>
          <w:rFonts w:ascii="Times New Roman"/>
          <w:color w:val="212529"/>
          <w:spacing w:val="1671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结余分配</w:t>
      </w:r>
      <w:r>
        <w:rPr>
          <w:rFonts w:ascii="Times New Roman"/>
          <w:color w:val="212529"/>
          <w:spacing w:val="17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59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结余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0"/>
          <w:sz w:val="18"/>
        </w:rPr>
        <w:t>年初结转和结余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29</w:t>
      </w:r>
      <w:r>
        <w:rPr>
          <w:rFonts w:ascii="Times New Roman"/>
          <w:color w:val="212529"/>
          <w:spacing w:val="1671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年末结转和结余</w:t>
      </w:r>
      <w:r>
        <w:rPr>
          <w:rFonts w:ascii="Times New Roman"/>
          <w:color w:val="212529"/>
          <w:spacing w:val="122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60</w:t>
      </w:r>
      <w:r>
        <w:rPr>
          <w:rFonts w:ascii="Times New Roman"/>
          <w:color w:val="212529"/>
          <w:spacing w:val="1371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0.06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332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30</w:t>
      </w:r>
      <w:r>
        <w:rPr>
          <w:rFonts w:ascii="Times New Roman"/>
          <w:color w:val="212529"/>
          <w:spacing w:val="432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7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总计</w:t>
      </w:r>
      <w:r>
        <w:rPr>
          <w:rFonts w:ascii="Times New Roman"/>
          <w:color w:val="212529"/>
          <w:spacing w:val="114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799.47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总计</w:t>
      </w:r>
      <w:r>
        <w:rPr>
          <w:rFonts w:ascii="Times New Roman"/>
          <w:color w:val="212529"/>
          <w:spacing w:val="114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62</w:t>
      </w:r>
      <w:r>
        <w:rPr>
          <w:rFonts w:ascii="Times New Roman"/>
          <w:color w:val="212529"/>
          <w:spacing w:val="114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799.47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32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WIDBU+WenQuanYi Zen Hei Sharp" w:hAnsi="AWIDBU+WenQuanYi Zen Hei Sharp" w:cs="AWIDBU+WenQuanYi Zen Hei Sharp"/>
          <w:color w:val="212529"/>
          <w:spacing w:val="0"/>
          <w:sz w:val="18"/>
        </w:rPr>
        <w:t>注：本表反映部门本年度的总收支和年末结转结余情况。本套报表金额单位转换时可能存在尾数误差。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336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6" w:id="br6"/>
      </w:r>
      <w:r>
        <w:bookmarkEnd w:id="br6"/>
      </w:r>
      <w:r>
        <w:rPr>
          <w:noProof w:val="on"/>
        </w:rPr>
        <w:pict>
          <v:shape xmlns:v="urn:schemas-microsoft-com:vml" id="_x000036" style="position:absolute;margin-left:70.7pt;margin-top:40.55pt;z-index:-147;width:453.35pt;height:507.95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9pt;margin-top:29pt;z-index:-15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AFKBBM+WenQuanYi Zen Hei Sharp" w:hAnsi="AFKBBM+WenQuanYi Zen Hei Sharp" w:cs="AFKBBM+WenQuanYi Zen Hei Sharp"/>
          <w:color w:val="000000"/>
          <w:spacing w:val="0"/>
          <w:sz w:val="2"/>
        </w:rPr>
        <w:t>二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AFKBBM+WenQuanYi Zen Hei Sharp" w:hAnsi="AFKBBM+WenQuanYi Zen Hei Sharp" w:cs="AFKBBM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AFKBBM+WenQuanYi Zen Hei Sharp" w:hAnsi="AFKBBM+WenQuanYi Zen Hei Sharp" w:cs="AFKBBM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AFKBBM+WenQuanYi Zen Hei Sharp" w:hAnsi="AFKBBM+WenQuanYi Zen Hei Sharp" w:cs="AFKBBM+WenQuanYi Zen Hei Sharp"/>
          <w:color w:val="000000"/>
          <w:spacing w:val="0"/>
          <w:sz w:val="2"/>
        </w:rPr>
        <w:t>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AFKBBM+WenQuanYi Zen Hei Sharp" w:hAnsi="AFKBBM+WenQuanYi Zen Hei Sharp" w:cs="AFKBBM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AFKBBM+WenQuanYi Zen Hei Sharp" w:hAnsi="AFKBBM+WenQuanYi Zen Hei Sharp" w:cs="AFKBBM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AFKBBM+WenQuanYi Zen Hei Sharp" w:hAnsi="AFKBBM+WenQuanYi Zen Hei Sharp" w:cs="AFKBBM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16" w:after="0" w:line="39" w:lineRule="exact"/>
        <w:ind w:left="4719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收入决算表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281" w:after="0" w:line="30" w:lineRule="exact"/>
        <w:ind w:left="137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227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167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035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49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681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59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28" w:lineRule="exact"/>
        <w:ind w:left="920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公开02表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08" w:after="0" w:line="28" w:lineRule="exact"/>
        <w:ind w:left="8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部门名称：兴县奥家湾乡中心校</w:t>
      </w:r>
      <w:r>
        <w:rPr>
          <w:rFonts w:ascii="Times New Roman"/>
          <w:color w:val="212529"/>
          <w:spacing w:val="591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金额单位：万元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0" w:after="0" w:line="30" w:lineRule="exact"/>
        <w:ind w:left="518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2"/>
          <w:sz w:val="16"/>
        </w:rPr>
        <w:t>2023年度</w:t>
      </w:r>
      <w:r>
        <w:rPr>
          <w:rFonts w:ascii="Times New Roman"/>
          <w:color w:val="212529"/>
          <w:spacing w:val="601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681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11" w:after="0" w:line="60" w:lineRule="exact"/>
        <w:ind w:left="1917" w:right="2366" w:firstLine="6296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 xml:space="preserve">附属单 </w:t>
      </w: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12" w:after="0" w:line="33" w:lineRule="exact"/>
        <w:ind w:left="465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财政拨款收</w:t>
      </w:r>
      <w:r>
        <w:rPr>
          <w:rFonts w:ascii="Times New Roman"/>
          <w:color w:val="212529"/>
          <w:spacing w:val="8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上级补助</w:t>
      </w:r>
      <w:r>
        <w:rPr>
          <w:rFonts w:ascii="Times New Roman"/>
          <w:color w:val="212529"/>
          <w:spacing w:val="194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位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44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本年收入合计</w:t>
      </w:r>
      <w:r>
        <w:rPr>
          <w:rFonts w:ascii="Times New Roman"/>
          <w:color w:val="212529"/>
          <w:spacing w:val="188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事业收入</w:t>
      </w:r>
      <w:r>
        <w:rPr>
          <w:rFonts w:ascii="Times New Roman"/>
          <w:color w:val="212529"/>
          <w:spacing w:val="8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经营收入</w:t>
      </w:r>
      <w:r>
        <w:rPr>
          <w:rFonts w:ascii="Times New Roman"/>
          <w:color w:val="212529"/>
          <w:spacing w:val="90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其他收入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3" w:after="0" w:line="60" w:lineRule="exact"/>
        <w:ind w:left="1052" w:right="2366" w:firstLine="3961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入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收入</w:t>
      </w:r>
      <w:r>
        <w:rPr>
          <w:rFonts w:ascii="Times New Roman"/>
          <w:color w:val="212529"/>
          <w:spacing w:val="194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 xml:space="preserve">上缴收 </w:t>
      </w:r>
      <w:r>
        <w:rPr>
          <w:rFonts w:ascii="SimSun" w:hAnsi="SimSun" w:cs="SimSun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54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12" w:after="0" w:line="33" w:lineRule="exact"/>
        <w:ind w:left="839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6" w:after="0" w:line="124" w:lineRule="exact"/>
        <w:ind w:left="191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FKBBM+WenQuanYi Zen Hei Sharp" w:hAnsi="AFKBBM+WenQuanYi Zen Hei Sharp" w:cs="AFKBBM+WenQuanYi Zen Hei Sharp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1617"/>
          <w:sz w:val="18"/>
        </w:rPr>
        <w:t xml:space="preserve"> </w:t>
      </w:r>
      <w:r>
        <w:rPr>
          <w:rFonts w:ascii="ASWGUN+Nimbus Sans L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977"/>
          <w:sz w:val="18"/>
        </w:rPr>
        <w:t xml:space="preserve"> </w:t>
      </w:r>
      <w:r>
        <w:rPr>
          <w:rFonts w:ascii="ASWGUN+Nimbus Sans L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791"/>
          <w:sz w:val="18"/>
        </w:rPr>
        <w:t xml:space="preserve"> </w:t>
      </w:r>
      <w:r>
        <w:rPr>
          <w:rFonts w:ascii="ASWGUN+Nimbus Sans L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623"/>
          <w:sz w:val="18"/>
        </w:rPr>
        <w:t xml:space="preserve"> </w:t>
      </w:r>
      <w:r>
        <w:rPr>
          <w:rFonts w:ascii="ASWGUN+Nimbus Sans L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701"/>
          <w:sz w:val="18"/>
        </w:rPr>
        <w:t xml:space="preserve"> </w:t>
      </w:r>
      <w:r>
        <w:rPr>
          <w:rFonts w:ascii="ASWGUN+Nimbus Sans L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683"/>
          <w:sz w:val="18"/>
        </w:rPr>
        <w:t xml:space="preserve"> </w:t>
      </w:r>
      <w:r>
        <w:rPr>
          <w:rFonts w:ascii="ASWGUN+Nimbus Sans L"/>
          <w:color w:val="212529"/>
          <w:spacing w:val="0"/>
          <w:sz w:val="18"/>
        </w:rPr>
        <w:t>6</w:t>
      </w:r>
      <w:r>
        <w:rPr>
          <w:rFonts w:ascii="Times New Roman"/>
          <w:color w:val="212529"/>
          <w:spacing w:val="695"/>
          <w:sz w:val="18"/>
        </w:rPr>
        <w:t xml:space="preserve"> </w:t>
      </w:r>
      <w:r>
        <w:rPr>
          <w:rFonts w:ascii="ASWGUN+Nimbus Sans L"/>
          <w:color w:val="212529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12" w:after="0" w:line="123" w:lineRule="exact"/>
        <w:ind w:left="191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FKBBM+WenQuanYi Zen Hei Sharp" w:hAnsi="AFKBBM+WenQuanYi Zen Hei Sharp" w:cs="AFKBBM+WenQuanYi Zen Hei Sharp"/>
          <w:color w:val="212529"/>
          <w:spacing w:val="0"/>
          <w:sz w:val="18"/>
        </w:rPr>
        <w:t>合计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33" w:lineRule="exact"/>
        <w:ind w:left="399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799.47</w:t>
      </w:r>
      <w:r>
        <w:rPr>
          <w:rFonts w:ascii="Times New Roman"/>
          <w:color w:val="212529"/>
          <w:spacing w:val="51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799.41</w:t>
      </w:r>
      <w:r>
        <w:rPr>
          <w:rFonts w:ascii="Times New Roman"/>
          <w:color w:val="212529"/>
          <w:spacing w:val="6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0.06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</w:t>
      </w:r>
      <w:r>
        <w:rPr>
          <w:rFonts w:ascii="Times New Roman"/>
          <w:color w:val="212529"/>
          <w:spacing w:val="94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教育支出</w:t>
      </w:r>
      <w:r>
        <w:rPr>
          <w:rFonts w:ascii="Times New Roman"/>
          <w:color w:val="212529"/>
          <w:spacing w:val="11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616.78</w:t>
      </w:r>
      <w:r>
        <w:rPr>
          <w:rFonts w:ascii="Times New Roman"/>
          <w:color w:val="212529"/>
          <w:spacing w:val="51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616.72</w:t>
      </w:r>
      <w:r>
        <w:rPr>
          <w:rFonts w:ascii="Times New Roman"/>
          <w:color w:val="212529"/>
          <w:spacing w:val="6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0.06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</w:t>
      </w:r>
      <w:r>
        <w:rPr>
          <w:rFonts w:ascii="Times New Roman"/>
          <w:color w:val="212529"/>
          <w:spacing w:val="76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普通教育</w:t>
      </w:r>
      <w:r>
        <w:rPr>
          <w:rFonts w:ascii="Times New Roman"/>
          <w:color w:val="212529"/>
          <w:spacing w:val="11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616.78</w:t>
      </w:r>
      <w:r>
        <w:rPr>
          <w:rFonts w:ascii="Times New Roman"/>
          <w:color w:val="212529"/>
          <w:spacing w:val="51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616.72</w:t>
      </w:r>
      <w:r>
        <w:rPr>
          <w:rFonts w:ascii="Times New Roman"/>
          <w:color w:val="212529"/>
          <w:spacing w:val="6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0.06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2050201</w:t>
      </w:r>
      <w:r>
        <w:rPr>
          <w:rFonts w:ascii="Times New Roman"/>
          <w:color w:val="212529"/>
          <w:spacing w:val="58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学前教育</w:t>
      </w:r>
      <w:r>
        <w:rPr>
          <w:rFonts w:ascii="Times New Roman"/>
          <w:color w:val="212529"/>
          <w:spacing w:val="13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8.80</w:t>
      </w:r>
      <w:r>
        <w:rPr>
          <w:rFonts w:ascii="Times New Roman"/>
          <w:color w:val="212529"/>
          <w:spacing w:val="69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8.80</w:t>
      </w:r>
      <w:r>
        <w:rPr>
          <w:rFonts w:ascii="Times New Roman"/>
          <w:color w:val="212529"/>
          <w:spacing w:val="6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2050202</w:t>
      </w:r>
      <w:r>
        <w:rPr>
          <w:rFonts w:ascii="Times New Roman"/>
          <w:color w:val="212529"/>
          <w:spacing w:val="58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小学教育</w:t>
      </w:r>
      <w:r>
        <w:rPr>
          <w:rFonts w:ascii="Times New Roman"/>
          <w:color w:val="212529"/>
          <w:spacing w:val="11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573.37</w:t>
      </w:r>
      <w:r>
        <w:rPr>
          <w:rFonts w:ascii="Times New Roman"/>
          <w:color w:val="212529"/>
          <w:spacing w:val="51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573.31</w:t>
      </w:r>
      <w:r>
        <w:rPr>
          <w:rFonts w:ascii="Times New Roman"/>
          <w:color w:val="212529"/>
          <w:spacing w:val="6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0.06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其他普通教育支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2050299</w:t>
      </w:r>
      <w:r>
        <w:rPr>
          <w:rFonts w:ascii="Times New Roman"/>
          <w:color w:val="212529"/>
          <w:spacing w:val="260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34.61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34.61</w:t>
      </w:r>
      <w:r>
        <w:rPr>
          <w:rFonts w:ascii="Times New Roman"/>
          <w:color w:val="212529"/>
          <w:spacing w:val="6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社会保障和就业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</w:t>
      </w:r>
      <w:r>
        <w:rPr>
          <w:rFonts w:ascii="Times New Roman"/>
          <w:color w:val="212529"/>
          <w:spacing w:val="287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110.85</w:t>
      </w:r>
      <w:r>
        <w:rPr>
          <w:rFonts w:ascii="Times New Roman"/>
          <w:color w:val="212529"/>
          <w:spacing w:val="51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110.85</w:t>
      </w:r>
      <w:r>
        <w:rPr>
          <w:rFonts w:ascii="Times New Roman"/>
          <w:color w:val="212529"/>
          <w:spacing w:val="6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行政事业单位养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</w:t>
      </w:r>
      <w:r>
        <w:rPr>
          <w:rFonts w:ascii="Times New Roman"/>
          <w:color w:val="212529"/>
          <w:spacing w:val="269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110.85</w:t>
      </w:r>
      <w:r>
        <w:rPr>
          <w:rFonts w:ascii="Times New Roman"/>
          <w:color w:val="212529"/>
          <w:spacing w:val="51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110.85</w:t>
      </w:r>
      <w:r>
        <w:rPr>
          <w:rFonts w:ascii="Times New Roman"/>
          <w:color w:val="212529"/>
          <w:spacing w:val="6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老支出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2080502</w:t>
      </w:r>
      <w:r>
        <w:rPr>
          <w:rFonts w:ascii="Times New Roman"/>
          <w:color w:val="212529"/>
          <w:spacing w:val="58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事业单位离退休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46.02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46.02</w:t>
      </w:r>
      <w:r>
        <w:rPr>
          <w:rFonts w:ascii="Times New Roman"/>
          <w:color w:val="212529"/>
          <w:spacing w:val="6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机关事业单位基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2080505</w:t>
      </w:r>
      <w:r>
        <w:rPr>
          <w:rFonts w:ascii="Times New Roman"/>
          <w:color w:val="212529"/>
          <w:spacing w:val="58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本养老保险缴费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51.71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51.71</w:t>
      </w:r>
      <w:r>
        <w:rPr>
          <w:rFonts w:ascii="Times New Roman"/>
          <w:color w:val="212529"/>
          <w:spacing w:val="6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机关事业单位职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2080506</w:t>
      </w:r>
      <w:r>
        <w:rPr>
          <w:rFonts w:ascii="Times New Roman"/>
          <w:color w:val="212529"/>
          <w:spacing w:val="260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13.11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13.11</w:t>
      </w:r>
      <w:r>
        <w:rPr>
          <w:rFonts w:ascii="Times New Roman"/>
          <w:color w:val="212529"/>
          <w:spacing w:val="6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业年金缴费支出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</w:t>
      </w:r>
      <w:r>
        <w:rPr>
          <w:rFonts w:ascii="Times New Roman"/>
          <w:color w:val="212529"/>
          <w:spacing w:val="94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卫生健康支出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19.28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19.28</w:t>
      </w:r>
      <w:r>
        <w:rPr>
          <w:rFonts w:ascii="Times New Roman"/>
          <w:color w:val="212529"/>
          <w:spacing w:val="6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行政事业单位医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</w:t>
      </w:r>
      <w:r>
        <w:rPr>
          <w:rFonts w:ascii="Times New Roman"/>
          <w:color w:val="212529"/>
          <w:spacing w:val="278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19.28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19.28</w:t>
      </w:r>
      <w:r>
        <w:rPr>
          <w:rFonts w:ascii="Times New Roman"/>
          <w:color w:val="212529"/>
          <w:spacing w:val="6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2101102</w:t>
      </w:r>
      <w:r>
        <w:rPr>
          <w:rFonts w:ascii="Times New Roman"/>
          <w:color w:val="212529"/>
          <w:spacing w:val="58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事业单位医疗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19.28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19.28</w:t>
      </w:r>
      <w:r>
        <w:rPr>
          <w:rFonts w:ascii="Times New Roman"/>
          <w:color w:val="212529"/>
          <w:spacing w:val="6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</w:t>
      </w:r>
      <w:r>
        <w:rPr>
          <w:rFonts w:ascii="Times New Roman"/>
          <w:color w:val="212529"/>
          <w:spacing w:val="94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住房保障支出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51.06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51.06</w:t>
      </w:r>
      <w:r>
        <w:rPr>
          <w:rFonts w:ascii="Times New Roman"/>
          <w:color w:val="212529"/>
          <w:spacing w:val="6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</w:t>
      </w:r>
      <w:r>
        <w:rPr>
          <w:rFonts w:ascii="Times New Roman"/>
          <w:color w:val="212529"/>
          <w:spacing w:val="76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住房改革支出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51.06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51.06</w:t>
      </w:r>
      <w:r>
        <w:rPr>
          <w:rFonts w:ascii="Times New Roman"/>
          <w:color w:val="212529"/>
          <w:spacing w:val="6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2210201</w:t>
      </w:r>
      <w:r>
        <w:rPr>
          <w:rFonts w:ascii="Times New Roman"/>
          <w:color w:val="212529"/>
          <w:spacing w:val="58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住房公积金</w:t>
      </w:r>
      <w:r>
        <w:rPr>
          <w:rFonts w:ascii="Times New Roman"/>
          <w:color w:val="212529"/>
          <w:spacing w:val="107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51.06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51.06</w:t>
      </w:r>
      <w:r>
        <w:rPr>
          <w:rFonts w:ascii="Times New Roman"/>
          <w:color w:val="212529"/>
          <w:spacing w:val="6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</w:t>
      </w:r>
      <w:r>
        <w:rPr>
          <w:rFonts w:ascii="Times New Roman"/>
          <w:color w:val="212529"/>
          <w:spacing w:val="94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其他支出</w:t>
      </w:r>
      <w:r>
        <w:rPr>
          <w:rFonts w:ascii="Times New Roman"/>
          <w:color w:val="212529"/>
          <w:spacing w:val="13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69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6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彩票公益金安排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22960</w:t>
      </w:r>
      <w:r>
        <w:rPr>
          <w:rFonts w:ascii="Times New Roman"/>
          <w:color w:val="212529"/>
          <w:spacing w:val="287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69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6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的支出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用于教育事业的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2296004</w:t>
      </w:r>
      <w:r>
        <w:rPr>
          <w:rFonts w:ascii="Times New Roman"/>
          <w:color w:val="212529"/>
          <w:spacing w:val="269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69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6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彩票公益金支出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6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FKBBM+WenQuanYi Zen Hei Sharp" w:hAnsi="AFKBBM+WenQuanYi Zen Hei Sharp" w:cs="AFKBBM+WenQuanYi Zen Hei Sharp"/>
          <w:color w:val="212529"/>
          <w:spacing w:val="0"/>
          <w:sz w:val="18"/>
        </w:rPr>
        <w:t>注：本表反映部门本年度取得的各项收入情况。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5645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-4-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7" w:id="br7"/>
      </w:r>
      <w:r>
        <w:bookmarkEnd w:id="br7"/>
      </w:r>
      <w:r>
        <w:rPr>
          <w:noProof w:val="on"/>
        </w:rPr>
        <w:pict>
          <v:shape xmlns:v="urn:schemas-microsoft-com:vml" id="_x000038" style="position:absolute;margin-left:70.7pt;margin-top:40.55pt;z-index:-155;width:453.35pt;height:477.35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29pt;z-index:-15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JDFIRW+WenQuanYi Zen Hei Sharp" w:hAnsi="JDFIRW+WenQuanYi Zen Hei Sharp" w:cs="JDFIRW+WenQuanYi Zen Hei Sharp"/>
          <w:color w:val="000000"/>
          <w:spacing w:val="0"/>
          <w:sz w:val="2"/>
        </w:rPr>
        <w:t>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DFIRW+WenQuanYi Zen Hei Sharp" w:hAnsi="JDFIRW+WenQuanYi Zen Hei Sharp" w:cs="JDFIRW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DFIRW+WenQuanYi Zen Hei Sharp" w:hAnsi="JDFIRW+WenQuanYi Zen Hei Sharp" w:cs="JDFIRW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DFIRW+WenQuanYi Zen Hei Sharp" w:hAnsi="JDFIRW+WenQuanYi Zen Hei Sharp" w:cs="JDFIRW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DFIRW+WenQuanYi Zen Hei Sharp" w:hAnsi="JDFIRW+WenQuanYi Zen Hei Sharp" w:cs="JDFIRW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DFIRW+WenQuanYi Zen Hei Sharp" w:hAnsi="JDFIRW+WenQuanYi Zen Hei Sharp" w:cs="JDFIRW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DFIRW+WenQuanYi Zen Hei Sharp" w:hAnsi="JDFIRW+WenQuanYi Zen Hei Sharp" w:cs="JDFIRW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04" w:after="0" w:line="39" w:lineRule="exact"/>
        <w:ind w:left="4719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支出决算表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257" w:after="0" w:line="30" w:lineRule="exact"/>
        <w:ind w:left="141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288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276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215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14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28" w:lineRule="exact"/>
        <w:ind w:left="920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公开03表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95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部门名称：兴县奥家湾乡中心校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28" w:lineRule="exact"/>
        <w:ind w:left="486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212529"/>
          <w:spacing w:val="330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金额单位：万元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25" w:after="0" w:line="123" w:lineRule="exact"/>
        <w:ind w:left="197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DFIRW+WenQuanYi Zen Hei Sharp" w:hAnsi="JDFIRW+WenQuanYi Zen Hei Sharp" w:cs="JDFIRW+WenQuanYi Zen Hei Sharp"/>
          <w:color w:val="212529"/>
          <w:spacing w:val="0"/>
          <w:sz w:val="18"/>
        </w:rPr>
        <w:t>项目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33" w:lineRule="exact"/>
        <w:ind w:left="74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上缴</w:t>
      </w:r>
      <w:r>
        <w:rPr>
          <w:rFonts w:ascii="Times New Roman"/>
          <w:color w:val="212529"/>
          <w:spacing w:val="102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对附属单位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364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本年支出合计</w:t>
      </w:r>
      <w:r>
        <w:rPr>
          <w:rFonts w:ascii="Times New Roman"/>
          <w:color w:val="212529"/>
          <w:spacing w:val="3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基本支出</w:t>
      </w:r>
      <w:r>
        <w:rPr>
          <w:rFonts w:ascii="Times New Roman"/>
          <w:color w:val="212529"/>
          <w:spacing w:val="48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项目支出</w:t>
      </w:r>
      <w:r>
        <w:rPr>
          <w:rFonts w:ascii="Times New Roman"/>
          <w:color w:val="212529"/>
          <w:spacing w:val="2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上级</w:t>
      </w:r>
      <w:r>
        <w:rPr>
          <w:rFonts w:ascii="Times New Roman"/>
          <w:color w:val="212529"/>
          <w:spacing w:val="16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经营支出</w:t>
      </w:r>
      <w:r>
        <w:rPr>
          <w:rFonts w:ascii="Times New Roman"/>
          <w:color w:val="212529"/>
          <w:spacing w:val="36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补助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24" w:after="0" w:line="33" w:lineRule="exact"/>
        <w:ind w:left="108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6" w:after="0" w:line="33" w:lineRule="exact"/>
        <w:ind w:left="74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212529"/>
          <w:spacing w:val="129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65" w:after="0" w:line="123" w:lineRule="exact"/>
        <w:ind w:left="197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1762"/>
          <w:sz w:val="18"/>
        </w:rPr>
        <w:t xml:space="preserve"> </w:t>
      </w:r>
      <w:r>
        <w:rPr>
          <w:rFonts w:ascii="ASWGUN+Nimbus Sans L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157"/>
          <w:sz w:val="18"/>
        </w:rPr>
        <w:t xml:space="preserve"> </w:t>
      </w:r>
      <w:r>
        <w:rPr>
          <w:rFonts w:ascii="ASWGUN+Nimbus Sans L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109"/>
          <w:sz w:val="18"/>
        </w:rPr>
        <w:t xml:space="preserve"> </w:t>
      </w:r>
      <w:r>
        <w:rPr>
          <w:rFonts w:ascii="ASWGUN+Nimbus Sans L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737"/>
          <w:sz w:val="18"/>
        </w:rPr>
        <w:t xml:space="preserve"> </w:t>
      </w:r>
      <w:r>
        <w:rPr>
          <w:rFonts w:ascii="ASWGUN+Nimbus Sans L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605"/>
          <w:sz w:val="18"/>
        </w:rPr>
        <w:t xml:space="preserve"> </w:t>
      </w:r>
      <w:r>
        <w:rPr>
          <w:rFonts w:ascii="ASWGUN+Nimbus Sans L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ASWGUN+Nimbus Sans L"/>
          <w:color w:val="212529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56" w:after="0" w:line="33" w:lineRule="exact"/>
        <w:ind w:left="197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190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799.41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711.03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88.38</w:t>
      </w:r>
      <w:r>
        <w:rPr>
          <w:rFonts w:ascii="Times New Roman"/>
          <w:color w:val="212529"/>
          <w:spacing w:val="4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</w:t>
      </w:r>
      <w:r>
        <w:rPr>
          <w:rFonts w:ascii="Times New Roman"/>
          <w:color w:val="212529"/>
          <w:spacing w:val="10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教育支出</w:t>
      </w:r>
      <w:r>
        <w:rPr>
          <w:rFonts w:ascii="Times New Roman"/>
          <w:color w:val="212529"/>
          <w:spacing w:val="138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616.72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529.84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86.88</w:t>
      </w:r>
      <w:r>
        <w:rPr>
          <w:rFonts w:ascii="Times New Roman"/>
          <w:color w:val="212529"/>
          <w:spacing w:val="4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</w:t>
      </w:r>
      <w:r>
        <w:rPr>
          <w:rFonts w:ascii="Times New Roman"/>
          <w:color w:val="212529"/>
          <w:spacing w:val="8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普通教育</w:t>
      </w:r>
      <w:r>
        <w:rPr>
          <w:rFonts w:ascii="Times New Roman"/>
          <w:color w:val="212529"/>
          <w:spacing w:val="138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616.72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529.84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86.88</w:t>
      </w:r>
      <w:r>
        <w:rPr>
          <w:rFonts w:ascii="Times New Roman"/>
          <w:color w:val="212529"/>
          <w:spacing w:val="4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2050201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学前教育</w:t>
      </w:r>
      <w:r>
        <w:rPr>
          <w:rFonts w:ascii="Times New Roman"/>
          <w:color w:val="212529"/>
          <w:spacing w:val="156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8.80</w:t>
      </w:r>
      <w:r>
        <w:rPr>
          <w:rFonts w:ascii="Times New Roman"/>
          <w:color w:val="212529"/>
          <w:spacing w:val="11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8.80</w:t>
      </w:r>
      <w:r>
        <w:rPr>
          <w:rFonts w:ascii="Times New Roman"/>
          <w:color w:val="212529"/>
          <w:spacing w:val="4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2050202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小学教育</w:t>
      </w:r>
      <w:r>
        <w:rPr>
          <w:rFonts w:ascii="Times New Roman"/>
          <w:color w:val="212529"/>
          <w:spacing w:val="138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573.31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529.84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43.47</w:t>
      </w:r>
      <w:r>
        <w:rPr>
          <w:rFonts w:ascii="Times New Roman"/>
          <w:color w:val="212529"/>
          <w:spacing w:val="4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其他普通教育支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2050299</w:t>
      </w:r>
      <w:r>
        <w:rPr>
          <w:rFonts w:ascii="Times New Roman"/>
          <w:color w:val="212529"/>
          <w:spacing w:val="289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34.61</w:t>
      </w:r>
      <w:r>
        <w:rPr>
          <w:rFonts w:ascii="Times New Roman"/>
          <w:color w:val="212529"/>
          <w:spacing w:val="116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5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34.61</w:t>
      </w:r>
      <w:r>
        <w:rPr>
          <w:rFonts w:ascii="Times New Roman"/>
          <w:color w:val="212529"/>
          <w:spacing w:val="4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社会保障和就业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</w:t>
      </w:r>
      <w:r>
        <w:rPr>
          <w:rFonts w:ascii="Times New Roman"/>
          <w:color w:val="212529"/>
          <w:spacing w:val="316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110.85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110.85</w:t>
      </w:r>
      <w:r>
        <w:rPr>
          <w:rFonts w:ascii="Times New Roman"/>
          <w:color w:val="212529"/>
          <w:spacing w:val="10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行政事业单位养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</w:t>
      </w:r>
      <w:r>
        <w:rPr>
          <w:rFonts w:ascii="Times New Roman"/>
          <w:color w:val="212529"/>
          <w:spacing w:val="298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110.85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110.85</w:t>
      </w:r>
      <w:r>
        <w:rPr>
          <w:rFonts w:ascii="Times New Roman"/>
          <w:color w:val="212529"/>
          <w:spacing w:val="10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老支出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2080502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事业单位离退休</w:t>
      </w:r>
      <w:r>
        <w:rPr>
          <w:rFonts w:ascii="Times New Roman"/>
          <w:color w:val="212529"/>
          <w:spacing w:val="92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46.02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46.02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机关事业单位基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2080505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本养老保险缴费</w:t>
      </w:r>
      <w:r>
        <w:rPr>
          <w:rFonts w:ascii="Times New Roman"/>
          <w:color w:val="212529"/>
          <w:spacing w:val="92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51.71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51.71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机关事业单位职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2080506</w:t>
      </w:r>
      <w:r>
        <w:rPr>
          <w:rFonts w:ascii="Times New Roman"/>
          <w:color w:val="212529"/>
          <w:spacing w:val="289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13.11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13.11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业年金缴费支出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</w:t>
      </w:r>
      <w:r>
        <w:rPr>
          <w:rFonts w:ascii="Times New Roman"/>
          <w:color w:val="212529"/>
          <w:spacing w:val="10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卫生健康支出</w:t>
      </w:r>
      <w:r>
        <w:rPr>
          <w:rFonts w:ascii="Times New Roman"/>
          <w:color w:val="212529"/>
          <w:spacing w:val="11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19.28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19.28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行政事业单位医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</w:t>
      </w:r>
      <w:r>
        <w:rPr>
          <w:rFonts w:ascii="Times New Roman"/>
          <w:color w:val="212529"/>
          <w:spacing w:val="307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19.28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19.28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2101102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事业单位医疗</w:t>
      </w:r>
      <w:r>
        <w:rPr>
          <w:rFonts w:ascii="Times New Roman"/>
          <w:color w:val="212529"/>
          <w:spacing w:val="11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19.28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19.28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</w:t>
      </w:r>
      <w:r>
        <w:rPr>
          <w:rFonts w:ascii="Times New Roman"/>
          <w:color w:val="212529"/>
          <w:spacing w:val="10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住房保障支出</w:t>
      </w:r>
      <w:r>
        <w:rPr>
          <w:rFonts w:ascii="Times New Roman"/>
          <w:color w:val="212529"/>
          <w:spacing w:val="11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51.06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51.06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</w:t>
      </w:r>
      <w:r>
        <w:rPr>
          <w:rFonts w:ascii="Times New Roman"/>
          <w:color w:val="212529"/>
          <w:spacing w:val="8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住房改革支出</w:t>
      </w:r>
      <w:r>
        <w:rPr>
          <w:rFonts w:ascii="Times New Roman"/>
          <w:color w:val="212529"/>
          <w:spacing w:val="11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51.06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51.06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2210201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住房公积金</w:t>
      </w:r>
      <w:r>
        <w:rPr>
          <w:rFonts w:ascii="Times New Roman"/>
          <w:color w:val="212529"/>
          <w:spacing w:val="128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51.06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51.06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</w:t>
      </w:r>
      <w:r>
        <w:rPr>
          <w:rFonts w:ascii="Times New Roman"/>
          <w:color w:val="212529"/>
          <w:spacing w:val="10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其他支出</w:t>
      </w:r>
      <w:r>
        <w:rPr>
          <w:rFonts w:ascii="Times New Roman"/>
          <w:color w:val="212529"/>
          <w:spacing w:val="156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11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4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彩票公益金安排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22960</w:t>
      </w:r>
      <w:r>
        <w:rPr>
          <w:rFonts w:ascii="Times New Roman"/>
          <w:color w:val="212529"/>
          <w:spacing w:val="316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11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4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的支出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用于教育事业的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2296004</w:t>
      </w:r>
      <w:r>
        <w:rPr>
          <w:rFonts w:ascii="Times New Roman"/>
          <w:color w:val="212529"/>
          <w:spacing w:val="298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11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4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彩票公益金支出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64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DFIRW+WenQuanYi Zen Hei Sharp" w:hAnsi="JDFIRW+WenQuanYi Zen Hei Sharp" w:cs="JDFIRW+WenQuanYi Zen Hei Sharp"/>
          <w:color w:val="212529"/>
          <w:spacing w:val="0"/>
          <w:sz w:val="18"/>
        </w:rPr>
        <w:t>注：本表反映部门本年度各项支出情况。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245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-5-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8" w:id="br8"/>
      </w:r>
      <w:r>
        <w:bookmarkEnd w:id="br8"/>
      </w:r>
      <w:r>
        <w:rPr>
          <w:noProof w:val="on"/>
        </w:rPr>
        <w:pict>
          <v:shape xmlns:v="urn:schemas-microsoft-com:vml" id="_x000040" style="position:absolute;margin-left:70.7pt;margin-top:40.55pt;z-index:-163;width:453.35pt;height:758.8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29pt;z-index:-16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PIJATF+WenQuanYi Zen Hei Sharp" w:hAnsi="PIJATF+WenQuanYi Zen Hei Sharp" w:cs="PIJATF+WenQuanYi Zen Hei Sharp"/>
          <w:color w:val="000000"/>
          <w:spacing w:val="0"/>
          <w:sz w:val="2"/>
        </w:rPr>
        <w:t>四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IJATF+WenQuanYi Zen Hei Sharp" w:hAnsi="PIJATF+WenQuanYi Zen Hei Sharp" w:cs="PIJATF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IJATF+WenQuanYi Zen Hei Sharp" w:hAnsi="PIJATF+WenQuanYi Zen Hei Sharp" w:cs="PIJATF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IJATF+WenQuanYi Zen Hei Sharp" w:hAnsi="PIJATF+WenQuanYi Zen Hei Sharp" w:cs="PIJATF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IJATF+WenQuanYi Zen Hei Sharp" w:hAnsi="PIJATF+WenQuanYi Zen Hei Sharp" w:cs="PIJATF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IJATF+WenQuanYi Zen Hei Sharp" w:hAnsi="PIJATF+WenQuanYi Zen Hei Sharp" w:cs="PIJATF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IJATF+WenQuanYi Zen Hei Sharp" w:hAnsi="PIJATF+WenQuanYi Zen Hei Sharp" w:cs="PIJATF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IJATF+WenQuanYi Zen Hei Sharp" w:hAnsi="PIJATF+WenQuanYi Zen Hei Sharp" w:cs="PIJATF+WenQuanYi Zen Hei Sharp"/>
          <w:color w:val="000000"/>
          <w:spacing w:val="0"/>
          <w:sz w:val="2"/>
        </w:rPr>
        <w:t>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IJATF+WenQuanYi Zen Hei Sharp" w:hAnsi="PIJATF+WenQuanYi Zen Hei Sharp" w:cs="PIJATF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IJATF+WenQuanYi Zen Hei Sharp" w:hAnsi="PIJATF+WenQuanYi Zen Hei Sharp" w:cs="PIJATF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IJATF+WenQuanYi Zen Hei Sharp" w:hAnsi="PIJATF+WenQuanYi Zen Hei Sharp" w:cs="PIJATF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IJATF+WenQuanYi Zen Hei Sharp" w:hAnsi="PIJATF+WenQuanYi Zen Hei Sharp" w:cs="PIJATF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IJATF+WenQuanYi Zen Hei Sharp" w:hAnsi="PIJATF+WenQuanYi Zen Hei Sharp" w:cs="PIJATF+WenQuanYi Zen Hei Sharp"/>
          <w:color w:val="000000"/>
          <w:spacing w:val="0"/>
          <w:sz w:val="2"/>
        </w:rPr>
        <w:t>总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IJATF+WenQuanYi Zen Hei Sharp" w:hAnsi="PIJATF+WenQuanYi Zen Hei Sharp" w:cs="PIJATF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64" w:after="0" w:line="39" w:lineRule="exact"/>
        <w:ind w:left="3921" w:right="0" w:firstLine="0"/>
        <w:jc w:val="left"/>
        <w:rPr>
          <w:rFonts w:ascii="FMTIMW+SimSun"/>
          <w:color w:val="000000"/>
          <w:spacing w:val="0"/>
          <w:sz w:val="23"/>
        </w:rPr>
      </w:pPr>
      <w:r>
        <w:rPr>
          <w:rFonts w:ascii="FMTIMW+SimSun" w:hAnsi="FMTIMW+SimSun" w:cs="FMTIMW+SimSun"/>
          <w:color w:val="212529"/>
          <w:spacing w:val="-2"/>
          <w:sz w:val="23"/>
        </w:rPr>
        <w:t>财政拨款收入支出决算总表</w:t>
      </w:r>
      <w:r>
        <w:rPr>
          <w:rFonts w:ascii="FMTIMW+SimSun"/>
          <w:color w:val="000000"/>
          <w:spacing w:val="0"/>
          <w:sz w:val="23"/>
        </w:rPr>
      </w:r>
    </w:p>
    <w:p>
      <w:pPr>
        <w:pStyle w:val="Normal"/>
        <w:spacing w:before="367" w:after="0" w:line="28" w:lineRule="exact"/>
        <w:ind w:left="9209" w:right="0" w:firstLine="0"/>
        <w:jc w:val="left"/>
        <w:rPr>
          <w:rFonts w:ascii="FMTIMW+SimSun"/>
          <w:color w:val="000000"/>
          <w:spacing w:val="0"/>
          <w:sz w:val="14"/>
        </w:rPr>
      </w:pPr>
      <w:r>
        <w:rPr>
          <w:rFonts w:ascii="FMTIMW+SimSun" w:hAnsi="FMTIMW+SimSun" w:cs="FMTIMW+SimSun"/>
          <w:color w:val="212529"/>
          <w:spacing w:val="0"/>
          <w:sz w:val="14"/>
        </w:rPr>
        <w:t>公</w:t>
      </w:r>
      <w:r>
        <w:rPr>
          <w:rFonts w:ascii="FMTIMW+SimSun"/>
          <w:color w:val="212529"/>
          <w:spacing w:val="-66"/>
          <w:sz w:val="14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4"/>
        </w:rPr>
        <w:t>开</w:t>
      </w:r>
      <w:r>
        <w:rPr>
          <w:rFonts w:ascii="FMTIMW+SimSun"/>
          <w:color w:val="212529"/>
          <w:spacing w:val="-66"/>
          <w:sz w:val="14"/>
        </w:rPr>
        <w:t xml:space="preserve"> </w:t>
      </w:r>
      <w:r>
        <w:rPr>
          <w:rFonts w:ascii="FMTIMW+SimSun"/>
          <w:color w:val="212529"/>
          <w:spacing w:val="0"/>
          <w:sz w:val="14"/>
        </w:rPr>
        <w:t>0</w:t>
      </w:r>
      <w:r>
        <w:rPr>
          <w:rFonts w:ascii="FMTIMW+SimSun"/>
          <w:color w:val="212529"/>
          <w:spacing w:val="-68"/>
          <w:sz w:val="14"/>
        </w:rPr>
        <w:t xml:space="preserve"> </w:t>
      </w:r>
      <w:r>
        <w:rPr>
          <w:rFonts w:ascii="FMTIMW+SimSun"/>
          <w:color w:val="212529"/>
          <w:spacing w:val="0"/>
          <w:sz w:val="14"/>
        </w:rPr>
        <w:t>4</w:t>
      </w:r>
      <w:r>
        <w:rPr>
          <w:rFonts w:ascii="FMTIMW+SimSun"/>
          <w:color w:val="212529"/>
          <w:spacing w:val="-68"/>
          <w:sz w:val="14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4"/>
        </w:rPr>
        <w:t>表</w:t>
      </w:r>
      <w:r>
        <w:rPr>
          <w:rFonts w:ascii="FMTIMW+SimSu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6" w:right="0" w:firstLine="0"/>
        <w:jc w:val="left"/>
        <w:rPr>
          <w:rFonts w:ascii="FMTIMW+SimSun"/>
          <w:color w:val="000000"/>
          <w:spacing w:val="0"/>
          <w:sz w:val="14"/>
        </w:rPr>
      </w:pPr>
      <w:r>
        <w:rPr>
          <w:rFonts w:ascii="FMTIMW+SimSun" w:hAnsi="FMTIMW+SimSun" w:cs="FMTIMW+SimSun"/>
          <w:color w:val="212529"/>
          <w:spacing w:val="0"/>
          <w:sz w:val="14"/>
        </w:rPr>
        <w:t>部</w:t>
      </w:r>
      <w:r>
        <w:rPr>
          <w:rFonts w:ascii="FMTIMW+SimSun"/>
          <w:color w:val="212529"/>
          <w:spacing w:val="-66"/>
          <w:sz w:val="14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4"/>
        </w:rPr>
        <w:t>门</w:t>
      </w:r>
      <w:r>
        <w:rPr>
          <w:rFonts w:ascii="FMTIMW+SimSun"/>
          <w:color w:val="212529"/>
          <w:spacing w:val="-66"/>
          <w:sz w:val="14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4"/>
        </w:rPr>
        <w:t>名</w:t>
      </w:r>
      <w:r>
        <w:rPr>
          <w:rFonts w:ascii="FMTIMW+SimSun"/>
          <w:color w:val="212529"/>
          <w:spacing w:val="-66"/>
          <w:sz w:val="14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4"/>
        </w:rPr>
        <w:t>称</w:t>
      </w:r>
      <w:r>
        <w:rPr>
          <w:rFonts w:ascii="FMTIMW+SimSun"/>
          <w:color w:val="212529"/>
          <w:spacing w:val="-66"/>
          <w:sz w:val="14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4"/>
        </w:rPr>
        <w:t>：</w:t>
      </w:r>
      <w:r>
        <w:rPr>
          <w:rFonts w:ascii="FMTIMW+SimSun"/>
          <w:color w:val="212529"/>
          <w:spacing w:val="-66"/>
          <w:sz w:val="14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4"/>
        </w:rPr>
        <w:t>兴</w:t>
      </w:r>
      <w:r>
        <w:rPr>
          <w:rFonts w:ascii="FMTIMW+SimSun"/>
          <w:color w:val="212529"/>
          <w:spacing w:val="-66"/>
          <w:sz w:val="14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4"/>
        </w:rPr>
        <w:t>县</w:t>
      </w:r>
      <w:r>
        <w:rPr>
          <w:rFonts w:ascii="FMTIMW+SimSun"/>
          <w:color w:val="212529"/>
          <w:spacing w:val="-66"/>
          <w:sz w:val="14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4"/>
        </w:rPr>
        <w:t>奥</w:t>
      </w:r>
      <w:r>
        <w:rPr>
          <w:rFonts w:ascii="FMTIMW+SimSun"/>
          <w:color w:val="212529"/>
          <w:spacing w:val="-66"/>
          <w:sz w:val="14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4"/>
        </w:rPr>
        <w:t>家</w:t>
      </w:r>
      <w:r>
        <w:rPr>
          <w:rFonts w:ascii="FMTIMW+SimSun"/>
          <w:color w:val="212529"/>
          <w:spacing w:val="-66"/>
          <w:sz w:val="14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4"/>
        </w:rPr>
        <w:t>湾</w:t>
      </w:r>
      <w:r>
        <w:rPr>
          <w:rFonts w:ascii="FMTIMW+SimSun"/>
          <w:color w:val="212529"/>
          <w:spacing w:val="-66"/>
          <w:sz w:val="14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4"/>
        </w:rPr>
        <w:t>乡</w:t>
      </w:r>
      <w:r>
        <w:rPr>
          <w:rFonts w:ascii="FMTIMW+SimSun"/>
          <w:color w:val="212529"/>
          <w:spacing w:val="-66"/>
          <w:sz w:val="14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4"/>
        </w:rPr>
        <w:t>中</w:t>
      </w:r>
      <w:r>
        <w:rPr>
          <w:rFonts w:ascii="FMTIMW+SimSun"/>
          <w:color w:val="212529"/>
          <w:spacing w:val="-66"/>
          <w:sz w:val="14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4"/>
        </w:rPr>
        <w:t>心</w:t>
      </w:r>
      <w:r>
        <w:rPr>
          <w:rFonts w:ascii="FMTIMW+SimSun"/>
          <w:color w:val="212529"/>
          <w:spacing w:val="-66"/>
          <w:sz w:val="14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4"/>
        </w:rPr>
        <w:t>校</w:t>
      </w:r>
      <w:r>
        <w:rPr>
          <w:rFonts w:ascii="FMTIMW+SimSun"/>
          <w:color w:val="212529"/>
          <w:spacing w:val="1242"/>
          <w:sz w:val="14"/>
        </w:rPr>
        <w:t xml:space="preserve"> </w:t>
      </w:r>
      <w:r>
        <w:rPr>
          <w:rFonts w:ascii="FMTIMW+SimSun"/>
          <w:color w:val="212529"/>
          <w:spacing w:val="0"/>
          <w:sz w:val="14"/>
        </w:rPr>
        <w:t>2</w:t>
      </w:r>
      <w:r>
        <w:rPr>
          <w:rFonts w:ascii="FMTIMW+SimSun"/>
          <w:color w:val="212529"/>
          <w:spacing w:val="-68"/>
          <w:sz w:val="14"/>
        </w:rPr>
        <w:t xml:space="preserve"> </w:t>
      </w:r>
      <w:r>
        <w:rPr>
          <w:rFonts w:ascii="FMTIMW+SimSun"/>
          <w:color w:val="212529"/>
          <w:spacing w:val="0"/>
          <w:sz w:val="14"/>
        </w:rPr>
        <w:t>0</w:t>
      </w:r>
      <w:r>
        <w:rPr>
          <w:rFonts w:ascii="FMTIMW+SimSun"/>
          <w:color w:val="212529"/>
          <w:spacing w:val="-68"/>
          <w:sz w:val="14"/>
        </w:rPr>
        <w:t xml:space="preserve"> </w:t>
      </w:r>
      <w:r>
        <w:rPr>
          <w:rFonts w:ascii="FMTIMW+SimSun"/>
          <w:color w:val="212529"/>
          <w:spacing w:val="0"/>
          <w:sz w:val="14"/>
        </w:rPr>
        <w:t>2</w:t>
      </w:r>
      <w:r>
        <w:rPr>
          <w:rFonts w:ascii="FMTIMW+SimSun"/>
          <w:color w:val="212529"/>
          <w:spacing w:val="-68"/>
          <w:sz w:val="14"/>
        </w:rPr>
        <w:t xml:space="preserve"> </w:t>
      </w:r>
      <w:r>
        <w:rPr>
          <w:rFonts w:ascii="FMTIMW+SimSun"/>
          <w:color w:val="212529"/>
          <w:spacing w:val="0"/>
          <w:sz w:val="14"/>
        </w:rPr>
        <w:t>3</w:t>
      </w:r>
      <w:r>
        <w:rPr>
          <w:rFonts w:ascii="FMTIMW+SimSun"/>
          <w:color w:val="212529"/>
          <w:spacing w:val="-68"/>
          <w:sz w:val="14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4"/>
        </w:rPr>
        <w:t>年</w:t>
      </w:r>
      <w:r>
        <w:rPr>
          <w:rFonts w:ascii="FMTIMW+SimSun"/>
          <w:color w:val="212529"/>
          <w:spacing w:val="-66"/>
          <w:sz w:val="14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4"/>
        </w:rPr>
        <w:t>度</w:t>
      </w:r>
      <w:r>
        <w:rPr>
          <w:rFonts w:ascii="FMTIMW+SimSun"/>
          <w:color w:val="212529"/>
          <w:spacing w:val="4003"/>
          <w:sz w:val="14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4"/>
        </w:rPr>
        <w:t>金</w:t>
      </w:r>
      <w:r>
        <w:rPr>
          <w:rFonts w:ascii="FMTIMW+SimSun"/>
          <w:color w:val="212529"/>
          <w:spacing w:val="-66"/>
          <w:sz w:val="14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4"/>
        </w:rPr>
        <w:t>额</w:t>
      </w:r>
      <w:r>
        <w:rPr>
          <w:rFonts w:ascii="FMTIMW+SimSun"/>
          <w:color w:val="212529"/>
          <w:spacing w:val="-66"/>
          <w:sz w:val="14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4"/>
        </w:rPr>
        <w:t>单</w:t>
      </w:r>
      <w:r>
        <w:rPr>
          <w:rFonts w:ascii="FMTIMW+SimSun"/>
          <w:color w:val="212529"/>
          <w:spacing w:val="-66"/>
          <w:sz w:val="14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4"/>
        </w:rPr>
        <w:t>位</w:t>
      </w:r>
      <w:r>
        <w:rPr>
          <w:rFonts w:ascii="FMTIMW+SimSun"/>
          <w:color w:val="212529"/>
          <w:spacing w:val="-66"/>
          <w:sz w:val="14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4"/>
        </w:rPr>
        <w:t>：</w:t>
      </w:r>
      <w:r>
        <w:rPr>
          <w:rFonts w:ascii="FMTIMW+SimSun"/>
          <w:color w:val="212529"/>
          <w:spacing w:val="-66"/>
          <w:sz w:val="14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4"/>
        </w:rPr>
        <w:t>万</w:t>
      </w:r>
      <w:r>
        <w:rPr>
          <w:rFonts w:ascii="FMTIMW+SimSun"/>
          <w:color w:val="212529"/>
          <w:spacing w:val="-66"/>
          <w:sz w:val="14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4"/>
        </w:rPr>
        <w:t>元</w:t>
      </w:r>
      <w:r>
        <w:rPr>
          <w:rFonts w:ascii="FMTIMW+SimSun"/>
          <w:color w:val="000000"/>
          <w:spacing w:val="0"/>
          <w:sz w:val="14"/>
        </w:rPr>
      </w:r>
    </w:p>
    <w:p>
      <w:pPr>
        <w:pStyle w:val="Normal"/>
        <w:spacing w:before="412" w:after="0" w:line="33" w:lineRule="exact"/>
        <w:ind w:left="2265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收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入</w:t>
      </w:r>
      <w:r>
        <w:rPr>
          <w:rFonts w:ascii="FMTIMW+SimSun"/>
          <w:color w:val="212529"/>
          <w:spacing w:val="4057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支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出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308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政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府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性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999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国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有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资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本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7120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一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般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公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共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预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算</w:t>
      </w:r>
      <w:r>
        <w:rPr>
          <w:rFonts w:ascii="FMTIMW+SimSun"/>
          <w:color w:val="212529"/>
          <w:spacing w:val="18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基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金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预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304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项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目</w:t>
      </w:r>
      <w:r>
        <w:rPr>
          <w:rFonts w:ascii="FMTIMW+SimSun"/>
          <w:color w:val="212529"/>
          <w:spacing w:val="48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行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次</w:t>
      </w:r>
      <w:r>
        <w:rPr>
          <w:rFonts w:ascii="FMTIMW+SimSun"/>
          <w:color w:val="212529"/>
          <w:spacing w:val="51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金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额</w:t>
      </w:r>
      <w:r>
        <w:rPr>
          <w:rFonts w:ascii="FMTIMW+SimSun"/>
          <w:color w:val="212529"/>
          <w:spacing w:val="1098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项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目</w:t>
      </w:r>
      <w:r>
        <w:rPr>
          <w:rFonts w:ascii="FMTIMW+SimSun"/>
          <w:color w:val="212529"/>
          <w:spacing w:val="606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行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次</w:t>
      </w:r>
      <w:r>
        <w:rPr>
          <w:rFonts w:ascii="FMTIMW+SimSun"/>
          <w:color w:val="212529"/>
          <w:spacing w:val="222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合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计</w:t>
      </w:r>
      <w:r>
        <w:rPr>
          <w:rFonts w:ascii="FMTIMW+SimSun"/>
          <w:color w:val="212529"/>
          <w:spacing w:val="2077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经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营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预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算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7300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财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政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拨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款</w:t>
      </w:r>
      <w:r>
        <w:rPr>
          <w:rFonts w:ascii="FMTIMW+SimSun"/>
          <w:color w:val="212529"/>
          <w:spacing w:val="198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算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财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政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999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财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政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拨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款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398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拨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款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248" w:after="0" w:line="124" w:lineRule="exact"/>
        <w:ind w:left="1304" w:right="0" w:firstLine="0"/>
        <w:jc w:val="left"/>
        <w:rPr>
          <w:rFonts w:ascii="QJBRKD+Nimbus Sans L"/>
          <w:color w:val="000000"/>
          <w:spacing w:val="0"/>
          <w:sz w:val="18"/>
        </w:rPr>
      </w:pPr>
      <w:r>
        <w:rPr>
          <w:rFonts w:ascii="PIJATF+WenQuanYi Zen Hei Sharp" w:hAnsi="PIJATF+WenQuanYi Zen Hei Sharp" w:cs="PIJATF+WenQuanYi Zen Hei Sharp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1623"/>
          <w:sz w:val="18"/>
        </w:rPr>
        <w:t xml:space="preserve"> </w:t>
      </w:r>
      <w:r>
        <w:rPr>
          <w:rFonts w:ascii="QJBRKD+Nimbus Sans L"/>
          <w:color w:val="212529"/>
          <w:spacing w:val="0"/>
          <w:sz w:val="18"/>
        </w:rPr>
        <w:t>1</w:t>
      </w:r>
      <w:r>
        <w:rPr>
          <w:rFonts w:ascii="QJBRKD+Nimbus Sans L"/>
          <w:color w:val="212529"/>
          <w:spacing w:val="1260"/>
          <w:sz w:val="18"/>
        </w:rPr>
        <w:t xml:space="preserve"> </w:t>
      </w:r>
      <w:r>
        <w:rPr>
          <w:rFonts w:ascii="PIJATF+WenQuanYi Zen Hei Sharp" w:hAnsi="PIJATF+WenQuanYi Zen Hei Sharp" w:cs="PIJATF+WenQuanYi Zen Hei Sharp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1461"/>
          <w:sz w:val="18"/>
        </w:rPr>
        <w:t xml:space="preserve"> </w:t>
      </w:r>
      <w:r>
        <w:rPr>
          <w:rFonts w:ascii="QJBRKD+Nimbus Sans L"/>
          <w:color w:val="212529"/>
          <w:spacing w:val="0"/>
          <w:sz w:val="18"/>
        </w:rPr>
        <w:t>2</w:t>
      </w:r>
      <w:r>
        <w:rPr>
          <w:rFonts w:ascii="QJBRKD+Nimbus Sans L"/>
          <w:color w:val="212529"/>
          <w:spacing w:val="858"/>
          <w:sz w:val="18"/>
        </w:rPr>
        <w:t xml:space="preserve"> </w:t>
      </w:r>
      <w:r>
        <w:rPr>
          <w:rFonts w:ascii="QJBRKD+Nimbus Sans L"/>
          <w:color w:val="212529"/>
          <w:spacing w:val="0"/>
          <w:sz w:val="18"/>
        </w:rPr>
        <w:t>3</w:t>
      </w:r>
      <w:r>
        <w:rPr>
          <w:rFonts w:ascii="QJBRKD+Nimbus Sans L"/>
          <w:color w:val="212529"/>
          <w:spacing w:val="768"/>
          <w:sz w:val="18"/>
        </w:rPr>
        <w:t xml:space="preserve"> </w:t>
      </w:r>
      <w:r>
        <w:rPr>
          <w:rFonts w:ascii="QJBRKD+Nimbus Sans L"/>
          <w:color w:val="212529"/>
          <w:spacing w:val="0"/>
          <w:sz w:val="18"/>
        </w:rPr>
        <w:t>4</w:t>
      </w:r>
      <w:r>
        <w:rPr>
          <w:rFonts w:ascii="QJBRKD+Nimbus Sans L"/>
          <w:color w:val="212529"/>
          <w:spacing w:val="630"/>
          <w:sz w:val="18"/>
        </w:rPr>
        <w:t xml:space="preserve"> </w:t>
      </w:r>
      <w:r>
        <w:rPr>
          <w:rFonts w:ascii="QJBRKD+Nimbus Sans L"/>
          <w:color w:val="212529"/>
          <w:spacing w:val="0"/>
          <w:sz w:val="18"/>
        </w:rPr>
        <w:t>5</w:t>
      </w:r>
      <w:r>
        <w:rPr>
          <w:rFonts w:ascii="QJBRKD+Nimbus Sans L"/>
          <w:color w:val="000000"/>
          <w:spacing w:val="0"/>
          <w:sz w:val="18"/>
        </w:rPr>
      </w:r>
    </w:p>
    <w:p>
      <w:pPr>
        <w:pStyle w:val="Normal"/>
        <w:spacing w:before="268" w:after="0" w:line="33" w:lineRule="exact"/>
        <w:ind w:left="806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一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一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般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公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共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预</w:t>
      </w:r>
      <w:r>
        <w:rPr>
          <w:rFonts w:ascii="FMTIMW+SimSun"/>
          <w:color w:val="212529"/>
          <w:spacing w:val="1975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一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一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般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公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共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服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务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73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1002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7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9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7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.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9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1711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3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3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算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财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政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拨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款</w:t>
      </w:r>
      <w:r>
        <w:rPr>
          <w:rFonts w:ascii="FMTIMW+SimSun"/>
          <w:color w:val="212529"/>
          <w:spacing w:val="2335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支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出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二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政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府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性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基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金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73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/>
          <w:color w:val="212529"/>
          <w:spacing w:val="0"/>
          <w:sz w:val="18"/>
        </w:rPr>
        <w:t>2</w:t>
      </w:r>
      <w:r>
        <w:rPr>
          <w:rFonts w:ascii="FMTIMW+SimSun"/>
          <w:color w:val="212529"/>
          <w:spacing w:val="1182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.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5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0</w:t>
      </w:r>
      <w:r>
        <w:rPr>
          <w:rFonts w:ascii="FMTIMW+SimSun"/>
          <w:color w:val="212529"/>
          <w:spacing w:val="-54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二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外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交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支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出</w:t>
      </w:r>
      <w:r>
        <w:rPr>
          <w:rFonts w:ascii="FMTIMW+SimSun"/>
          <w:color w:val="212529"/>
          <w:spacing w:val="594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3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4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预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算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财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政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拨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款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三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国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有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资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本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经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73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/>
          <w:color w:val="212529"/>
          <w:spacing w:val="0"/>
          <w:sz w:val="18"/>
        </w:rPr>
        <w:t>3</w:t>
      </w:r>
      <w:r>
        <w:rPr>
          <w:rFonts w:ascii="FMTIMW+SimSun"/>
          <w:color w:val="212529"/>
          <w:spacing w:val="1578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三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国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防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支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出</w:t>
      </w:r>
      <w:r>
        <w:rPr>
          <w:rFonts w:ascii="FMTIMW+SimSun"/>
          <w:color w:val="212529"/>
          <w:spacing w:val="594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3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5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营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预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算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财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政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拨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款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373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/>
          <w:color w:val="212529"/>
          <w:spacing w:val="0"/>
          <w:sz w:val="18"/>
        </w:rPr>
        <w:t>4</w:t>
      </w:r>
      <w:r>
        <w:rPr>
          <w:rFonts w:ascii="FMTIMW+SimSun"/>
          <w:color w:val="212529"/>
          <w:spacing w:val="1578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四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公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共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安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全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支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出</w:t>
      </w:r>
      <w:r>
        <w:rPr>
          <w:rFonts w:ascii="FMTIMW+SimSun"/>
          <w:color w:val="212529"/>
          <w:spacing w:val="234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3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6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2373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/>
          <w:color w:val="212529"/>
          <w:spacing w:val="0"/>
          <w:sz w:val="18"/>
        </w:rPr>
        <w:t>5</w:t>
      </w:r>
      <w:r>
        <w:rPr>
          <w:rFonts w:ascii="FMTIMW+SimSun"/>
          <w:color w:val="212529"/>
          <w:spacing w:val="1578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五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教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育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支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出</w:t>
      </w:r>
      <w:r>
        <w:rPr>
          <w:rFonts w:ascii="FMTIMW+SimSun"/>
          <w:color w:val="212529"/>
          <w:spacing w:val="594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3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7</w:t>
      </w:r>
      <w:r>
        <w:rPr>
          <w:rFonts w:ascii="FMTIMW+SimSun"/>
          <w:color w:val="212529"/>
          <w:spacing w:val="366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6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6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.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7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2</w:t>
      </w:r>
      <w:r>
        <w:rPr>
          <w:rFonts w:ascii="FMTIMW+SimSun"/>
          <w:color w:val="212529"/>
          <w:spacing w:val="522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6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6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.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7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2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2373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/>
          <w:color w:val="212529"/>
          <w:spacing w:val="0"/>
          <w:sz w:val="18"/>
        </w:rPr>
        <w:t>6</w:t>
      </w:r>
      <w:r>
        <w:rPr>
          <w:rFonts w:ascii="FMTIMW+SimSun"/>
          <w:color w:val="212529"/>
          <w:spacing w:val="1578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六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科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学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技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术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支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出</w:t>
      </w:r>
      <w:r>
        <w:rPr>
          <w:rFonts w:ascii="FMTIMW+SimSun"/>
          <w:color w:val="212529"/>
          <w:spacing w:val="234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3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8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1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七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文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化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旅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游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体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育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73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/>
          <w:color w:val="212529"/>
          <w:spacing w:val="0"/>
          <w:sz w:val="18"/>
        </w:rPr>
        <w:t>7</w:t>
      </w:r>
      <w:r>
        <w:rPr>
          <w:rFonts w:ascii="FMTIMW+SimSun"/>
          <w:color w:val="212529"/>
          <w:spacing w:val="3343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3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9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与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传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媒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支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出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1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八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社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会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保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障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和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就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73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/>
          <w:color w:val="212529"/>
          <w:spacing w:val="0"/>
          <w:sz w:val="18"/>
        </w:rPr>
        <w:t>8</w:t>
      </w:r>
      <w:r>
        <w:rPr>
          <w:rFonts w:ascii="FMTIMW+SimSun"/>
          <w:color w:val="212529"/>
          <w:spacing w:val="3343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4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0</w:t>
      </w:r>
      <w:r>
        <w:rPr>
          <w:rFonts w:ascii="FMTIMW+SimSun"/>
          <w:color w:val="212529"/>
          <w:spacing w:val="366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0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.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8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5</w:t>
      </w:r>
      <w:r>
        <w:rPr>
          <w:rFonts w:ascii="FMTIMW+SimSun"/>
          <w:color w:val="212529"/>
          <w:spacing w:val="522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0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.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8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5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业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支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出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373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/>
          <w:color w:val="212529"/>
          <w:spacing w:val="0"/>
          <w:sz w:val="18"/>
        </w:rPr>
        <w:t>9</w:t>
      </w:r>
      <w:r>
        <w:rPr>
          <w:rFonts w:ascii="FMTIMW+SimSun"/>
          <w:color w:val="212529"/>
          <w:spacing w:val="1578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九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卫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生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健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康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支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出</w:t>
      </w:r>
      <w:r>
        <w:rPr>
          <w:rFonts w:ascii="FMTIMW+SimSun"/>
          <w:color w:val="212529"/>
          <w:spacing w:val="234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4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45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9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.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2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8</w:t>
      </w:r>
      <w:r>
        <w:rPr>
          <w:rFonts w:ascii="FMTIMW+SimSun"/>
          <w:color w:val="212529"/>
          <w:spacing w:val="612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9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.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2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8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23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0</w:t>
      </w:r>
      <w:r>
        <w:rPr>
          <w:rFonts w:ascii="FMTIMW+SimSun"/>
          <w:color w:val="212529"/>
          <w:spacing w:val="153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节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能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环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保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支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出</w:t>
      </w:r>
      <w:r>
        <w:rPr>
          <w:rFonts w:ascii="FMTIMW+SimSun"/>
          <w:color w:val="212529"/>
          <w:spacing w:val="234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4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2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1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一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城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乡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社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区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支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3295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4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3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出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3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2</w:t>
      </w:r>
      <w:r>
        <w:rPr>
          <w:rFonts w:ascii="FMTIMW+SimSun"/>
          <w:color w:val="212529"/>
          <w:spacing w:val="153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二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农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林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水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支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出</w:t>
      </w:r>
      <w:r>
        <w:rPr>
          <w:rFonts w:ascii="FMTIMW+SimSun"/>
          <w:color w:val="212529"/>
          <w:spacing w:val="234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4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4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1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三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交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通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运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输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支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3</w:t>
      </w:r>
      <w:r>
        <w:rPr>
          <w:rFonts w:ascii="FMTIMW+SimSun"/>
          <w:color w:val="212529"/>
          <w:spacing w:val="3295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4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5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出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1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四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资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源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勘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探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工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4</w:t>
      </w:r>
      <w:r>
        <w:rPr>
          <w:rFonts w:ascii="FMTIMW+SimSun"/>
          <w:color w:val="212529"/>
          <w:spacing w:val="3295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4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6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业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信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息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等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支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出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1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五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商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业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服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务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业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5</w:t>
      </w:r>
      <w:r>
        <w:rPr>
          <w:rFonts w:ascii="FMTIMW+SimSun"/>
          <w:color w:val="212529"/>
          <w:spacing w:val="3295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4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7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等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支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出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3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6</w:t>
      </w:r>
      <w:r>
        <w:rPr>
          <w:rFonts w:ascii="FMTIMW+SimSun"/>
          <w:color w:val="212529"/>
          <w:spacing w:val="153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六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金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融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支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出</w:t>
      </w:r>
      <w:r>
        <w:rPr>
          <w:rFonts w:ascii="FMTIMW+SimSun"/>
          <w:color w:val="212529"/>
          <w:spacing w:val="414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4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8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1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七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援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助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其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他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地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7</w:t>
      </w:r>
      <w:r>
        <w:rPr>
          <w:rFonts w:ascii="FMTIMW+SimSun"/>
          <w:color w:val="212529"/>
          <w:spacing w:val="3295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4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9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区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支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出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1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八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自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然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资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源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海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8</w:t>
      </w:r>
      <w:r>
        <w:rPr>
          <w:rFonts w:ascii="FMTIMW+SimSun"/>
          <w:color w:val="212529"/>
          <w:spacing w:val="3295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5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0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洋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气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象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等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支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出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1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九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住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房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保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障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支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9</w:t>
      </w:r>
      <w:r>
        <w:rPr>
          <w:rFonts w:ascii="FMTIMW+SimSun"/>
          <w:color w:val="212529"/>
          <w:spacing w:val="3295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5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45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5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.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0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6</w:t>
      </w:r>
      <w:r>
        <w:rPr>
          <w:rFonts w:ascii="FMTIMW+SimSun"/>
          <w:color w:val="212529"/>
          <w:spacing w:val="612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5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.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0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6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出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1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二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粮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油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物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资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储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/>
          <w:color w:val="212529"/>
          <w:spacing w:val="0"/>
          <w:sz w:val="18"/>
        </w:rPr>
        <w:t>2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0</w:t>
      </w:r>
      <w:r>
        <w:rPr>
          <w:rFonts w:ascii="FMTIMW+SimSun"/>
          <w:color w:val="212529"/>
          <w:spacing w:val="3295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5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2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备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支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出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1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二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一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国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有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资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本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/>
          <w:color w:val="212529"/>
          <w:spacing w:val="0"/>
          <w:sz w:val="18"/>
        </w:rPr>
        <w:t>2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3295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5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3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经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营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预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算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支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出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1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二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二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灾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害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防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治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/>
          <w:color w:val="212529"/>
          <w:spacing w:val="0"/>
          <w:sz w:val="18"/>
        </w:rPr>
        <w:t>2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2</w:t>
      </w:r>
      <w:r>
        <w:rPr>
          <w:rFonts w:ascii="FMTIMW+SimSun"/>
          <w:color w:val="212529"/>
          <w:spacing w:val="3295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5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4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及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应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急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管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理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支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出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3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/>
          <w:color w:val="212529"/>
          <w:spacing w:val="0"/>
          <w:sz w:val="18"/>
        </w:rPr>
        <w:t>2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3</w:t>
      </w:r>
      <w:r>
        <w:rPr>
          <w:rFonts w:ascii="FMTIMW+SimSun"/>
          <w:color w:val="212529"/>
          <w:spacing w:val="153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二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三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其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他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支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出</w:t>
      </w:r>
      <w:r>
        <w:rPr>
          <w:rFonts w:ascii="FMTIMW+SimSun"/>
          <w:color w:val="212529"/>
          <w:spacing w:val="234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5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5</w:t>
      </w:r>
      <w:r>
        <w:rPr>
          <w:rFonts w:ascii="FMTIMW+SimSun"/>
          <w:color w:val="212529"/>
          <w:spacing w:val="546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.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5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0</w:t>
      </w:r>
      <w:r>
        <w:rPr>
          <w:rFonts w:ascii="FMTIMW+SimSun"/>
          <w:color w:val="212529"/>
          <w:spacing w:val="1386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.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5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0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1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二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四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债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务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还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本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/>
          <w:color w:val="212529"/>
          <w:spacing w:val="0"/>
          <w:sz w:val="18"/>
        </w:rPr>
        <w:t>2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4</w:t>
      </w:r>
      <w:r>
        <w:rPr>
          <w:rFonts w:ascii="FMTIMW+SimSun"/>
          <w:color w:val="212529"/>
          <w:spacing w:val="3295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5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6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支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出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1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二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五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债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务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付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息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/>
          <w:color w:val="212529"/>
          <w:spacing w:val="0"/>
          <w:sz w:val="18"/>
        </w:rPr>
        <w:t>2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5</w:t>
      </w:r>
      <w:r>
        <w:rPr>
          <w:rFonts w:ascii="FMTIMW+SimSun"/>
          <w:color w:val="212529"/>
          <w:spacing w:val="3295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5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7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支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出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1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二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六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、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抗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疫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特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别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/>
          <w:color w:val="212529"/>
          <w:spacing w:val="0"/>
          <w:sz w:val="18"/>
        </w:rPr>
        <w:t>2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6</w:t>
      </w:r>
      <w:r>
        <w:rPr>
          <w:rFonts w:ascii="FMTIMW+SimSun"/>
          <w:color w:val="212529"/>
          <w:spacing w:val="3295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5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8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国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债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安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排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的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支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出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944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本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年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收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入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合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计</w:t>
      </w:r>
      <w:r>
        <w:rPr>
          <w:rFonts w:ascii="FMTIMW+SimSun"/>
          <w:color w:val="212529"/>
          <w:spacing w:val="216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2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7</w:t>
      </w:r>
      <w:r>
        <w:rPr>
          <w:rFonts w:ascii="FMTIMW+SimSun"/>
          <w:color w:val="212529"/>
          <w:spacing w:val="954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7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9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9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.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4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198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本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年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支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出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合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计</w:t>
      </w:r>
      <w:r>
        <w:rPr>
          <w:rFonts w:ascii="FMTIMW+SimSun"/>
          <w:color w:val="212529"/>
          <w:spacing w:val="342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5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9</w:t>
      </w:r>
      <w:r>
        <w:rPr>
          <w:rFonts w:ascii="FMTIMW+SimSun"/>
          <w:color w:val="212529"/>
          <w:spacing w:val="366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7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9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9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.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4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522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7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9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7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.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9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234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.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5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0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年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初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财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政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拨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款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结</w:t>
      </w:r>
      <w:r>
        <w:rPr>
          <w:rFonts w:ascii="FMTIMW+SimSun"/>
          <w:color w:val="212529"/>
          <w:spacing w:val="1975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年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末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财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政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拨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款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结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转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/>
          <w:color w:val="212529"/>
          <w:spacing w:val="0"/>
          <w:sz w:val="18"/>
        </w:rPr>
        <w:t>2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8</w:t>
      </w:r>
      <w:r>
        <w:rPr>
          <w:rFonts w:ascii="FMTIMW+SimSun"/>
          <w:color w:val="212529"/>
          <w:spacing w:val="3295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6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0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转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和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结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余</w:t>
      </w:r>
      <w:r>
        <w:rPr>
          <w:rFonts w:ascii="FMTIMW+SimSun"/>
          <w:color w:val="212529"/>
          <w:spacing w:val="2515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和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结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余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60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-6-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9" w:id="br9"/>
      </w:r>
      <w:r>
        <w:bookmarkEnd w:id="br9"/>
      </w:r>
      <w:r>
        <w:rPr>
          <w:noProof w:val="on"/>
        </w:rPr>
        <w:pict>
          <v:shape xmlns:v="urn:schemas-microsoft-com:vml" id="_x000042" style="position:absolute;margin-left:70.7pt;margin-top:32.75pt;z-index:-171;width:453.35pt;height:135.25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9pt;margin-top:29pt;z-index:-17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2" w:after="0" w:line="33" w:lineRule="exact"/>
        <w:ind w:left="986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一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般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公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共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预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算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/>
          <w:color w:val="212529"/>
          <w:spacing w:val="0"/>
          <w:sz w:val="18"/>
        </w:rPr>
        <w:t>2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9</w:t>
      </w:r>
      <w:r>
        <w:rPr>
          <w:rFonts w:ascii="FMTIMW+SimSun"/>
          <w:color w:val="212529"/>
          <w:spacing w:val="3295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6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财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政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拨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款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986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政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府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性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基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金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预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/>
          <w:color w:val="212529"/>
          <w:spacing w:val="0"/>
          <w:sz w:val="18"/>
        </w:rPr>
        <w:t>3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0</w:t>
      </w:r>
      <w:r>
        <w:rPr>
          <w:rFonts w:ascii="FMTIMW+SimSun"/>
          <w:color w:val="212529"/>
          <w:spacing w:val="3295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6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2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算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财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政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拨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款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986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国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有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资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本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经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营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31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/>
          <w:color w:val="212529"/>
          <w:spacing w:val="0"/>
          <w:sz w:val="18"/>
        </w:rPr>
        <w:t>3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3295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6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3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预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算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财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政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拨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款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304" w:right="0" w:firstLine="0"/>
        <w:jc w:val="left"/>
        <w:rPr>
          <w:rFonts w:ascii="FMTIMW+SimSun"/>
          <w:color w:val="000000"/>
          <w:spacing w:val="0"/>
          <w:sz w:val="18"/>
        </w:rPr>
      </w:pPr>
      <w:r>
        <w:rPr>
          <w:rFonts w:ascii="FMTIMW+SimSun" w:hAnsi="FMTIMW+SimSun" w:cs="FMTIMW+SimSun"/>
          <w:color w:val="212529"/>
          <w:spacing w:val="0"/>
          <w:sz w:val="18"/>
        </w:rPr>
        <w:t>总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计</w:t>
      </w:r>
      <w:r>
        <w:rPr>
          <w:rFonts w:ascii="FMTIMW+SimSun"/>
          <w:color w:val="212529"/>
          <w:spacing w:val="576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3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2</w:t>
      </w:r>
      <w:r>
        <w:rPr>
          <w:rFonts w:ascii="FMTIMW+SimSun"/>
          <w:color w:val="212529"/>
          <w:spacing w:val="954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7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9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9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.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4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558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总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 w:hAnsi="FMTIMW+SimSun" w:cs="FMTIMW+SimSun"/>
          <w:color w:val="212529"/>
          <w:spacing w:val="0"/>
          <w:sz w:val="18"/>
        </w:rPr>
        <w:t>计</w:t>
      </w:r>
      <w:r>
        <w:rPr>
          <w:rFonts w:ascii="FMTIMW+SimSun"/>
          <w:color w:val="212529"/>
          <w:spacing w:val="702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6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4</w:t>
      </w:r>
      <w:r>
        <w:rPr>
          <w:rFonts w:ascii="FMTIMW+SimSun"/>
          <w:color w:val="212529"/>
          <w:spacing w:val="366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7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9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9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.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4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522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7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9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7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.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9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234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1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.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5</w:t>
      </w:r>
      <w:r>
        <w:rPr>
          <w:rFonts w:ascii="FMTIMW+SimSun"/>
          <w:color w:val="212529"/>
          <w:spacing w:val="-90"/>
          <w:sz w:val="18"/>
        </w:rPr>
        <w:t xml:space="preserve"> </w:t>
      </w:r>
      <w:r>
        <w:rPr>
          <w:rFonts w:ascii="FMTIMW+SimSun"/>
          <w:color w:val="212529"/>
          <w:spacing w:val="0"/>
          <w:sz w:val="18"/>
        </w:rPr>
        <w:t>0</w:t>
      </w:r>
      <w:r>
        <w:rPr>
          <w:rFonts w:ascii="FMTIMW+SimSun"/>
          <w:color w:val="000000"/>
          <w:spacing w:val="0"/>
          <w:sz w:val="18"/>
        </w:rPr>
      </w:r>
    </w:p>
    <w:p>
      <w:pPr>
        <w:pStyle w:val="Normal"/>
        <w:spacing w:before="248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IJATF+WenQuanYi Zen Hei Sharp" w:hAnsi="PIJATF+WenQuanYi Zen Hei Sharp" w:cs="PIJATF+WenQuanYi Zen Hei Sharp"/>
          <w:color w:val="212529"/>
          <w:spacing w:val="0"/>
          <w:sz w:val="18"/>
        </w:rPr>
        <w:t>注：本表反映部门本年度一般公共预算财政拨款、政府性基金预算财政拨款和国有资本经营预算财政拨款的总收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17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IJATF+WenQuanYi Zen Hei Sharp" w:hAnsi="PIJATF+WenQuanYi Zen Hei Sharp" w:cs="PIJATF+WenQuanYi Zen Hei Sharp"/>
          <w:color w:val="212529"/>
          <w:spacing w:val="0"/>
          <w:sz w:val="18"/>
        </w:rPr>
        <w:t>支和年末结转结余情况。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364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-7-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0" w:id="br10"/>
      </w:r>
      <w:r>
        <w:bookmarkEnd w:id="br10"/>
      </w:r>
      <w:r>
        <w:rPr>
          <w:noProof w:val="on"/>
        </w:rPr>
        <w:pict>
          <v:shape xmlns:v="urn:schemas-microsoft-com:vml" id="_x000044" style="position:absolute;margin-left:70.7pt;margin-top:40.55pt;z-index:-179;width:453.35pt;height:384.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29pt;z-index:-18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MFWERE+WenQuanYi Zen Hei Sharp" w:hAnsi="MFWERE+WenQuanYi Zen Hei Sharp" w:cs="MFWERE+WenQuanYi Zen Hei Sharp"/>
          <w:color w:val="000000"/>
          <w:spacing w:val="0"/>
          <w:sz w:val="2"/>
        </w:rPr>
        <w:t>五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FWERE+WenQuanYi Zen Hei Sharp" w:hAnsi="MFWERE+WenQuanYi Zen Hei Sharp" w:cs="MFWERE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FWERE+WenQuanYi Zen Hei Sharp" w:hAnsi="MFWERE+WenQuanYi Zen Hei Sharp" w:cs="MFWERE+WenQuanYi Zen Hei Sharp"/>
          <w:color w:val="000000"/>
          <w:spacing w:val="0"/>
          <w:sz w:val="2"/>
        </w:rPr>
        <w:t>一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FWERE+WenQuanYi Zen Hei Sharp" w:hAnsi="MFWERE+WenQuanYi Zen Hei Sharp" w:cs="MFWERE+WenQuanYi Zen Hei Sharp"/>
          <w:color w:val="000000"/>
          <w:spacing w:val="0"/>
          <w:sz w:val="2"/>
        </w:rPr>
        <w:t>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FWERE+WenQuanYi Zen Hei Sharp" w:hAnsi="MFWERE+WenQuanYi Zen Hei Sharp" w:cs="MFWERE+WenQuanYi Zen Hei Sharp"/>
          <w:color w:val="000000"/>
          <w:spacing w:val="0"/>
          <w:sz w:val="2"/>
        </w:rPr>
        <w:t>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FWERE+WenQuanYi Zen Hei Sharp" w:hAnsi="MFWERE+WenQuanYi Zen Hei Sharp" w:cs="MFWERE+WenQuanYi Zen Hei Sharp"/>
          <w:color w:val="000000"/>
          <w:spacing w:val="0"/>
          <w:sz w:val="2"/>
        </w:rPr>
        <w:t>共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FWERE+WenQuanYi Zen Hei Sharp" w:hAnsi="MFWERE+WenQuanYi Zen Hei Sharp" w:cs="MFWERE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FWERE+WenQuanYi Zen Hei Sharp" w:hAnsi="MFWERE+WenQuanYi Zen Hei Sharp" w:cs="MFWERE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FWERE+WenQuanYi Zen Hei Sharp" w:hAnsi="MFWERE+WenQuanYi Zen Hei Sharp" w:cs="MFWERE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FWERE+WenQuanYi Zen Hei Sharp" w:hAnsi="MFWERE+WenQuanYi Zen Hei Sharp" w:cs="MFWERE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FWERE+WenQuanYi Zen Hei Sharp" w:hAnsi="MFWERE+WenQuanYi Zen Hei Sharp" w:cs="MFWERE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FWERE+WenQuanYi Zen Hei Sharp" w:hAnsi="MFWERE+WenQuanYi Zen Hei Sharp" w:cs="MFWERE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FWERE+WenQuanYi Zen Hei Sharp" w:hAnsi="MFWERE+WenQuanYi Zen Hei Sharp" w:cs="MFWERE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FWERE+WenQuanYi Zen Hei Sharp" w:hAnsi="MFWERE+WenQuanYi Zen Hei Sharp" w:cs="MFWERE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FWERE+WenQuanYi Zen Hei Sharp" w:hAnsi="MFWERE+WenQuanYi Zen Hei Sharp" w:cs="MFWERE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FWERE+WenQuanYi Zen Hei Sharp" w:hAnsi="MFWERE+WenQuanYi Zen Hei Sharp" w:cs="MFWERE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FWERE+WenQuanYi Zen Hei Sharp" w:hAnsi="MFWERE+WenQuanYi Zen Hei Sharp" w:cs="MFWERE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118" w:after="0" w:line="154" w:lineRule="exact"/>
        <w:ind w:left="3579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MFWERE+WenQuanYi Zen Hei Sharp" w:hAnsi="MFWERE+WenQuanYi Zen Hei Sharp" w:cs="MFWERE+WenQuanYi Zen Hei Sharp"/>
          <w:color w:val="212529"/>
          <w:spacing w:val="-2"/>
          <w:sz w:val="23"/>
        </w:rPr>
        <w:t>一般公共预算财政拨款支出决算表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57" w:after="0" w:line="28" w:lineRule="exact"/>
        <w:ind w:left="920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公开05表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68" w:after="0" w:line="28" w:lineRule="exact"/>
        <w:ind w:left="8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部门名称：兴县奥家湾乡中心校</w:t>
      </w:r>
      <w:r>
        <w:rPr>
          <w:rFonts w:ascii="Times New Roman"/>
          <w:color w:val="212529"/>
          <w:spacing w:val="404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1797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金额单位：万元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5794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153" w:after="0" w:line="123" w:lineRule="exact"/>
        <w:ind w:left="284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FWERE+WenQuanYi Zen Hei Sharp" w:hAnsi="MFWERE+WenQuanYi Zen Hei Sharp" w:cs="MFWERE+WenQuanYi Zen Hei Sharp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3922"/>
          <w:sz w:val="18"/>
        </w:rPr>
        <w:t xml:space="preserve"> </w:t>
      </w:r>
      <w:r>
        <w:rPr>
          <w:rFonts w:ascii="MFWERE+WenQuanYi Zen Hei Sharp" w:hAnsi="MFWERE+WenQuanYi Zen Hei Sharp" w:cs="MFWERE+WenQuanYi Zen Hei Sharp"/>
          <w:color w:val="212529"/>
          <w:spacing w:val="0"/>
          <w:sz w:val="18"/>
        </w:rPr>
        <w:t>本年支出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9" w:after="0" w:line="123" w:lineRule="exact"/>
        <w:ind w:left="13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FWERE+WenQuanYi Zen Hei Sharp" w:hAnsi="MFWERE+WenQuanYi Zen Hei Sharp" w:cs="MFWERE+WenQuanYi Zen Hei Sharp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1479"/>
          <w:sz w:val="18"/>
        </w:rPr>
        <w:t xml:space="preserve"> </w:t>
      </w:r>
      <w:r>
        <w:rPr>
          <w:rFonts w:ascii="MFWERE+WenQuanYi Zen Hei Sharp" w:hAnsi="MFWERE+WenQuanYi Zen Hei Sharp" w:cs="MFWERE+WenQuanYi Zen Hei Sharp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1557"/>
          <w:sz w:val="18"/>
        </w:rPr>
        <w:t xml:space="preserve"> </w:t>
      </w:r>
      <w:r>
        <w:rPr>
          <w:rFonts w:ascii="MFWERE+WenQuanYi Zen Hei Sharp" w:hAnsi="MFWERE+WenQuanYi Zen Hei Sharp" w:cs="MFWERE+WenQuanYi Zen Hei Sharp"/>
          <w:color w:val="212529"/>
          <w:spacing w:val="0"/>
          <w:sz w:val="18"/>
        </w:rPr>
        <w:t>小计</w:t>
      </w:r>
      <w:r>
        <w:rPr>
          <w:rFonts w:ascii="Times New Roman"/>
          <w:color w:val="212529"/>
          <w:spacing w:val="951"/>
          <w:sz w:val="18"/>
        </w:rPr>
        <w:t xml:space="preserve"> </w:t>
      </w:r>
      <w:r>
        <w:rPr>
          <w:rFonts w:ascii="MFWERE+WenQuanYi Zen Hei Sharp" w:hAnsi="MFWERE+WenQuanYi Zen Hei Sharp" w:cs="MFWERE+WenQuanYi Zen Hei Sharp"/>
          <w:color w:val="212529"/>
          <w:spacing w:val="0"/>
          <w:sz w:val="18"/>
        </w:rPr>
        <w:t>基本支出</w:t>
      </w:r>
      <w:r>
        <w:rPr>
          <w:rFonts w:ascii="Times New Roman"/>
          <w:color w:val="212529"/>
          <w:spacing w:val="693"/>
          <w:sz w:val="18"/>
        </w:rPr>
        <w:t xml:space="preserve"> </w:t>
      </w:r>
      <w:r>
        <w:rPr>
          <w:rFonts w:ascii="MFWERE+WenQuanYi Zen Hei Sharp" w:hAnsi="MFWERE+WenQuanYi Zen Hei Sharp" w:cs="MFWERE+WenQuanYi Zen Hei Sharp"/>
          <w:color w:val="212529"/>
          <w:spacing w:val="0"/>
          <w:sz w:val="18"/>
        </w:rPr>
        <w:t>项目支出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9" w:after="0" w:line="123" w:lineRule="exact"/>
        <w:ind w:left="284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FWERE+WenQuanYi Zen Hei Sharp" w:hAnsi="MFWERE+WenQuanYi Zen Hei Sharp" w:cs="MFWERE+WenQuanYi Zen Hei Sharp"/>
          <w:color w:val="212529"/>
          <w:spacing w:val="0"/>
          <w:sz w:val="18"/>
        </w:rPr>
        <w:t>栏次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33" w:lineRule="exact"/>
        <w:ind w:left="60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4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32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284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307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797.91</w:t>
      </w:r>
      <w:r>
        <w:rPr>
          <w:rFonts w:ascii="Times New Roman"/>
          <w:color w:val="212529"/>
          <w:spacing w:val="8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711.03</w:t>
      </w:r>
      <w:r>
        <w:rPr>
          <w:rFonts w:ascii="Times New Roman"/>
          <w:color w:val="212529"/>
          <w:spacing w:val="9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86.88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</w:t>
      </w:r>
      <w:r>
        <w:rPr>
          <w:rFonts w:ascii="Times New Roman"/>
          <w:color w:val="212529"/>
          <w:spacing w:val="14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教育支出</w:t>
      </w:r>
      <w:r>
        <w:rPr>
          <w:rFonts w:ascii="Times New Roman"/>
          <w:color w:val="212529"/>
          <w:spacing w:val="294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616.72</w:t>
      </w:r>
      <w:r>
        <w:rPr>
          <w:rFonts w:ascii="Times New Roman"/>
          <w:color w:val="212529"/>
          <w:spacing w:val="8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529.84</w:t>
      </w:r>
      <w:r>
        <w:rPr>
          <w:rFonts w:ascii="Times New Roman"/>
          <w:color w:val="212529"/>
          <w:spacing w:val="9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86.88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普通教育</w:t>
      </w:r>
      <w:r>
        <w:rPr>
          <w:rFonts w:ascii="Times New Roman"/>
          <w:color w:val="212529"/>
          <w:spacing w:val="294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616.72</w:t>
      </w:r>
      <w:r>
        <w:rPr>
          <w:rFonts w:ascii="Times New Roman"/>
          <w:color w:val="212529"/>
          <w:spacing w:val="8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529.84</w:t>
      </w:r>
      <w:r>
        <w:rPr>
          <w:rFonts w:ascii="Times New Roman"/>
          <w:color w:val="212529"/>
          <w:spacing w:val="9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86.88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2050201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学前教育</w:t>
      </w:r>
      <w:r>
        <w:rPr>
          <w:rFonts w:ascii="Times New Roman"/>
          <w:color w:val="212529"/>
          <w:spacing w:val="312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8.80</w:t>
      </w:r>
      <w:r>
        <w:rPr>
          <w:rFonts w:ascii="Times New Roman"/>
          <w:color w:val="212529"/>
          <w:spacing w:val="13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8.80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2050202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小学教育</w:t>
      </w:r>
      <w:r>
        <w:rPr>
          <w:rFonts w:ascii="Times New Roman"/>
          <w:color w:val="212529"/>
          <w:spacing w:val="294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573.31</w:t>
      </w:r>
      <w:r>
        <w:rPr>
          <w:rFonts w:ascii="Times New Roman"/>
          <w:color w:val="212529"/>
          <w:spacing w:val="8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529.84</w:t>
      </w:r>
      <w:r>
        <w:rPr>
          <w:rFonts w:ascii="Times New Roman"/>
          <w:color w:val="212529"/>
          <w:spacing w:val="9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43.47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2050299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其他普通教育支出</w:t>
      </w:r>
      <w:r>
        <w:rPr>
          <w:rFonts w:ascii="Times New Roman"/>
          <w:color w:val="212529"/>
          <w:spacing w:val="230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34.61</w:t>
      </w:r>
      <w:r>
        <w:rPr>
          <w:rFonts w:ascii="Times New Roman"/>
          <w:color w:val="212529"/>
          <w:spacing w:val="132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34.61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</w:t>
      </w:r>
      <w:r>
        <w:rPr>
          <w:rFonts w:ascii="Times New Roman"/>
          <w:color w:val="212529"/>
          <w:spacing w:val="14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社会保障和就业支出</w:t>
      </w:r>
      <w:r>
        <w:rPr>
          <w:rFonts w:ascii="Times New Roman"/>
          <w:color w:val="212529"/>
          <w:spacing w:val="204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110.85</w:t>
      </w:r>
      <w:r>
        <w:rPr>
          <w:rFonts w:ascii="Times New Roman"/>
          <w:color w:val="212529"/>
          <w:spacing w:val="8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110.85</w:t>
      </w:r>
      <w:r>
        <w:rPr>
          <w:rFonts w:ascii="Times New Roman"/>
          <w:color w:val="212529"/>
          <w:spacing w:val="13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行政事业单位养老支出</w:t>
      </w:r>
      <w:r>
        <w:rPr>
          <w:rFonts w:ascii="Times New Roman"/>
          <w:color w:val="212529"/>
          <w:spacing w:val="186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110.85</w:t>
      </w:r>
      <w:r>
        <w:rPr>
          <w:rFonts w:ascii="Times New Roman"/>
          <w:color w:val="212529"/>
          <w:spacing w:val="8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110.85</w:t>
      </w:r>
      <w:r>
        <w:rPr>
          <w:rFonts w:ascii="Times New Roman"/>
          <w:color w:val="212529"/>
          <w:spacing w:val="13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2080502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事业单位离退休</w:t>
      </w:r>
      <w:r>
        <w:rPr>
          <w:rFonts w:ascii="Times New Roman"/>
          <w:color w:val="212529"/>
          <w:spacing w:val="248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46.02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46.02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261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机关事业单位基本养老保险缴费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2080505</w:t>
      </w:r>
      <w:r>
        <w:rPr>
          <w:rFonts w:ascii="Times New Roman"/>
          <w:color w:val="212529"/>
          <w:spacing w:val="493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51.71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51.71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61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2080506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机关事业单位职业年金缴费支出</w:t>
      </w:r>
      <w:r>
        <w:rPr>
          <w:rFonts w:ascii="Times New Roman"/>
          <w:color w:val="212529"/>
          <w:spacing w:val="122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13.11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13.11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</w:t>
      </w:r>
      <w:r>
        <w:rPr>
          <w:rFonts w:ascii="Times New Roman"/>
          <w:color w:val="212529"/>
          <w:spacing w:val="14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卫生健康支出</w:t>
      </w:r>
      <w:r>
        <w:rPr>
          <w:rFonts w:ascii="Times New Roman"/>
          <w:color w:val="212529"/>
          <w:spacing w:val="26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19.28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19.28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行政事业单位医疗</w:t>
      </w:r>
      <w:r>
        <w:rPr>
          <w:rFonts w:ascii="Times New Roman"/>
          <w:color w:val="212529"/>
          <w:spacing w:val="230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19.28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19.28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2101102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事业单位医疗</w:t>
      </w:r>
      <w:r>
        <w:rPr>
          <w:rFonts w:ascii="Times New Roman"/>
          <w:color w:val="212529"/>
          <w:spacing w:val="26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19.28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19.28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</w:t>
      </w:r>
      <w:r>
        <w:rPr>
          <w:rFonts w:ascii="Times New Roman"/>
          <w:color w:val="212529"/>
          <w:spacing w:val="14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住房保障支出</w:t>
      </w:r>
      <w:r>
        <w:rPr>
          <w:rFonts w:ascii="Times New Roman"/>
          <w:color w:val="212529"/>
          <w:spacing w:val="26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51.06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51.06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住房改革支出</w:t>
      </w:r>
      <w:r>
        <w:rPr>
          <w:rFonts w:ascii="Times New Roman"/>
          <w:color w:val="212529"/>
          <w:spacing w:val="26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51.06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51.06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2210201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住房公积金</w:t>
      </w:r>
      <w:r>
        <w:rPr>
          <w:rFonts w:ascii="Times New Roman"/>
          <w:color w:val="212529"/>
          <w:spacing w:val="284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51.06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51.06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12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FWERE+WenQuanYi Zen Hei Sharp" w:hAnsi="MFWERE+WenQuanYi Zen Hei Sharp" w:cs="MFWERE+WenQuanYi Zen Hei Sharp"/>
          <w:color w:val="212529"/>
          <w:spacing w:val="0"/>
          <w:sz w:val="18"/>
        </w:rPr>
        <w:t>注：本表反映部门本年度一般公共预算财政拨款支出情况。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810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-8-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372" w:right="100" w:bottom="0" w:left="64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1" w:id="br11"/>
      </w:r>
      <w:r>
        <w:bookmarkEnd w:id="br11"/>
      </w:r>
      <w:r>
        <w:rPr>
          <w:noProof w:val="on"/>
        </w:rPr>
        <w:pict>
          <v:shape xmlns:v="urn:schemas-microsoft-com:vml" id="_x000046" style="position:absolute;margin-left:70.7pt;margin-top:40.55pt;z-index:-187;width:700.8pt;height:521.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9pt;margin-top:29pt;z-index:-191;width:78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OJVUAC+WenQuanYi Zen Hei Sharp" w:hAnsi="OJVUAC+WenQuanYi Zen Hei Sharp" w:cs="OJVUAC+WenQuanYi Zen Hei Sharp"/>
          <w:color w:val="000000"/>
          <w:spacing w:val="0"/>
          <w:sz w:val="2"/>
        </w:rPr>
        <w:t>六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JVUAC+WenQuanYi Zen Hei Sharp" w:hAnsi="OJVUAC+WenQuanYi Zen Hei Sharp" w:cs="OJVUAC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JVUAC+WenQuanYi Zen Hei Sharp" w:hAnsi="OJVUAC+WenQuanYi Zen Hei Sharp" w:cs="OJVUAC+WenQuanYi Zen Hei Sharp"/>
          <w:color w:val="000000"/>
          <w:spacing w:val="0"/>
          <w:sz w:val="2"/>
        </w:rPr>
        <w:t>一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JVUAC+WenQuanYi Zen Hei Sharp" w:hAnsi="OJVUAC+WenQuanYi Zen Hei Sharp" w:cs="OJVUAC+WenQuanYi Zen Hei Sharp"/>
          <w:color w:val="000000"/>
          <w:spacing w:val="0"/>
          <w:sz w:val="2"/>
        </w:rPr>
        <w:t>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JVUAC+WenQuanYi Zen Hei Sharp" w:hAnsi="OJVUAC+WenQuanYi Zen Hei Sharp" w:cs="OJVUAC+WenQuanYi Zen Hei Sharp"/>
          <w:color w:val="000000"/>
          <w:spacing w:val="0"/>
          <w:sz w:val="2"/>
        </w:rPr>
        <w:t>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JVUAC+WenQuanYi Zen Hei Sharp" w:hAnsi="OJVUAC+WenQuanYi Zen Hei Sharp" w:cs="OJVUAC+WenQuanYi Zen Hei Sharp"/>
          <w:color w:val="000000"/>
          <w:spacing w:val="0"/>
          <w:sz w:val="2"/>
        </w:rPr>
        <w:t>共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JVUAC+WenQuanYi Zen Hei Sharp" w:hAnsi="OJVUAC+WenQuanYi Zen Hei Sharp" w:cs="OJVUAC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JVUAC+WenQuanYi Zen Hei Sharp" w:hAnsi="OJVUAC+WenQuanYi Zen Hei Sharp" w:cs="OJVUAC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JVUAC+WenQuanYi Zen Hei Sharp" w:hAnsi="OJVUAC+WenQuanYi Zen Hei Sharp" w:cs="OJVUAC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JVUAC+WenQuanYi Zen Hei Sharp" w:hAnsi="OJVUAC+WenQuanYi Zen Hei Sharp" w:cs="OJVUAC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JVUAC+WenQuanYi Zen Hei Sharp" w:hAnsi="OJVUAC+WenQuanYi Zen Hei Sharp" w:cs="OJVUAC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JVUAC+WenQuanYi Zen Hei Sharp" w:hAnsi="OJVUAC+WenQuanYi Zen Hei Sharp" w:cs="OJVUAC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JVUAC+WenQuanYi Zen Hei Sharp" w:hAnsi="OJVUAC+WenQuanYi Zen Hei Sharp" w:cs="OJVUAC+WenQuanYi Zen Hei Sharp"/>
          <w:color w:val="000000"/>
          <w:spacing w:val="0"/>
          <w:sz w:val="2"/>
        </w:rPr>
        <w:t>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JVUAC+WenQuanYi Zen Hei Sharp" w:hAnsi="OJVUAC+WenQuanYi Zen Hei Sharp" w:cs="OJVUAC+WenQuanYi Zen Hei Sharp"/>
          <w:color w:val="000000"/>
          <w:spacing w:val="0"/>
          <w:sz w:val="2"/>
        </w:rPr>
        <w:t>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JVUAC+WenQuanYi Zen Hei Sharp" w:hAnsi="OJVUAC+WenQuanYi Zen Hei Sharp" w:cs="OJVUAC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JVUAC+WenQuanYi Zen Hei Sharp" w:hAnsi="OJVUAC+WenQuanYi Zen Hei Sharp" w:cs="OJVUAC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JVUAC+WenQuanYi Zen Hei Sharp" w:hAnsi="OJVUAC+WenQuanYi Zen Hei Sharp" w:cs="OJVUAC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JVUAC+WenQuanYi Zen Hei Sharp" w:hAnsi="OJVUAC+WenQuanYi Zen Hei Sharp" w:cs="OJVUAC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JVUAC+WenQuanYi Zen Hei Sharp" w:hAnsi="OJVUAC+WenQuanYi Zen Hei Sharp" w:cs="OJVUAC+WenQuanYi Zen Hei Sharp"/>
          <w:color w:val="000000"/>
          <w:spacing w:val="0"/>
          <w:sz w:val="2"/>
        </w:rPr>
        <w:t>明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JVUAC+WenQuanYi Zen Hei Sharp" w:hAnsi="OJVUAC+WenQuanYi Zen Hei Sharp" w:cs="OJVUAC+WenQuanYi Zen Hei Sharp"/>
          <w:color w:val="000000"/>
          <w:spacing w:val="0"/>
          <w:sz w:val="2"/>
        </w:rPr>
        <w:t>细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JVUAC+WenQuanYi Zen Hei Sharp" w:hAnsi="OJVUAC+WenQuanYi Zen Hei Sharp" w:cs="OJVUAC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64" w:after="0" w:line="39" w:lineRule="exact"/>
        <w:ind w:left="559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一般公共预算财政拨款基本支出决算明细表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367" w:after="0" w:line="28" w:lineRule="exact"/>
        <w:ind w:left="1415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公开06表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部门名称：兴县奥家湾乡中心校</w:t>
      </w:r>
      <w:r>
        <w:rPr>
          <w:rFonts w:ascii="Times New Roman"/>
          <w:color w:val="212529"/>
          <w:spacing w:val="3771"/>
          <w:sz w:val="14"/>
        </w:rPr>
        <w:t xml:space="preserve"> </w:t>
      </w: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212529"/>
          <w:spacing w:val="6486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金额单位：万元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45" w:after="0" w:line="123" w:lineRule="exact"/>
        <w:ind w:left="221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JVUAC+WenQuanYi Zen Hei Sharp" w:hAnsi="OJVUAC+WenQuanYi Zen Hei Sharp" w:cs="OJVUAC+WenQuanYi Zen Hei Sharp"/>
          <w:color w:val="212529"/>
          <w:spacing w:val="0"/>
          <w:sz w:val="18"/>
        </w:rPr>
        <w:t>人员经费</w:t>
      </w:r>
      <w:r>
        <w:rPr>
          <w:rFonts w:ascii="Times New Roman"/>
          <w:color w:val="212529"/>
          <w:spacing w:val="6217"/>
          <w:sz w:val="18"/>
        </w:rPr>
        <w:t xml:space="preserve"> </w:t>
      </w:r>
      <w:r>
        <w:rPr>
          <w:rFonts w:ascii="OJVUAC+WenQuanYi Zen Hei Sharp" w:hAnsi="OJVUAC+WenQuanYi Zen Hei Sharp" w:cs="OJVUAC+WenQuanYi Zen Hei Sharp"/>
          <w:color w:val="212529"/>
          <w:spacing w:val="0"/>
          <w:sz w:val="18"/>
        </w:rPr>
        <w:t>公用经费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525" w:after="0" w:line="123" w:lineRule="exact"/>
        <w:ind w:left="8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JVUAC+WenQuanYi Zen Hei Sharp" w:hAnsi="OJVUAC+WenQuanYi Zen Hei Sharp" w:cs="OJVUAC+WenQuanYi Zen Hei Sharp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567"/>
          <w:sz w:val="18"/>
        </w:rPr>
        <w:t xml:space="preserve"> </w:t>
      </w:r>
      <w:r>
        <w:rPr>
          <w:rFonts w:ascii="OJVUAC+WenQuanYi Zen Hei Sharp" w:hAnsi="OJVUAC+WenQuanYi Zen Hei Sharp" w:cs="OJVUAC+WenQuanYi Zen Hei Sharp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681"/>
          <w:sz w:val="18"/>
        </w:rPr>
        <w:t xml:space="preserve"> </w:t>
      </w:r>
      <w:r>
        <w:rPr>
          <w:rFonts w:ascii="OJVUAC+WenQuanYi Zen Hei Sharp" w:hAnsi="OJVUAC+WenQuanYi Zen Hei Sharp" w:cs="OJVUAC+WenQuanYi Zen Hei Sharp"/>
          <w:color w:val="212529"/>
          <w:spacing w:val="0"/>
          <w:sz w:val="18"/>
        </w:rPr>
        <w:t>决算数</w:t>
      </w:r>
      <w:r>
        <w:rPr>
          <w:rFonts w:ascii="Times New Roman"/>
          <w:color w:val="212529"/>
          <w:spacing w:val="207"/>
          <w:sz w:val="18"/>
        </w:rPr>
        <w:t xml:space="preserve"> </w:t>
      </w:r>
      <w:r>
        <w:rPr>
          <w:rFonts w:ascii="OJVUAC+WenQuanYi Zen Hei Sharp" w:hAnsi="OJVUAC+WenQuanYi Zen Hei Sharp" w:cs="OJVUAC+WenQuanYi Zen Hei Sharp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351"/>
          <w:sz w:val="18"/>
        </w:rPr>
        <w:t xml:space="preserve"> </w:t>
      </w:r>
      <w:r>
        <w:rPr>
          <w:rFonts w:ascii="OJVUAC+WenQuanYi Zen Hei Sharp" w:hAnsi="OJVUAC+WenQuanYi Zen Hei Sharp" w:cs="OJVUAC+WenQuanYi Zen Hei Sharp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417"/>
          <w:sz w:val="18"/>
        </w:rPr>
        <w:t xml:space="preserve"> </w:t>
      </w:r>
      <w:r>
        <w:rPr>
          <w:rFonts w:ascii="OJVUAC+WenQuanYi Zen Hei Sharp" w:hAnsi="OJVUAC+WenQuanYi Zen Hei Sharp" w:cs="OJVUAC+WenQuanYi Zen Hei Sharp"/>
          <w:color w:val="212529"/>
          <w:spacing w:val="0"/>
          <w:sz w:val="18"/>
        </w:rPr>
        <w:t>决算数</w:t>
      </w:r>
      <w:r>
        <w:rPr>
          <w:rFonts w:ascii="Times New Roman"/>
          <w:color w:val="212529"/>
          <w:spacing w:val="141"/>
          <w:sz w:val="18"/>
        </w:rPr>
        <w:t xml:space="preserve"> </w:t>
      </w:r>
      <w:r>
        <w:rPr>
          <w:rFonts w:ascii="OJVUAC+WenQuanYi Zen Hei Sharp" w:hAnsi="OJVUAC+WenQuanYi Zen Hei Sharp" w:cs="OJVUAC+WenQuanYi Zen Hei Sharp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357"/>
          <w:sz w:val="18"/>
        </w:rPr>
        <w:t xml:space="preserve"> </w:t>
      </w:r>
      <w:r>
        <w:rPr>
          <w:rFonts w:ascii="OJVUAC+WenQuanYi Zen Hei Sharp" w:hAnsi="OJVUAC+WenQuanYi Zen Hei Sharp" w:cs="OJVUAC+WenQuanYi Zen Hei Sharp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561"/>
          <w:sz w:val="18"/>
        </w:rPr>
        <w:t xml:space="preserve"> </w:t>
      </w:r>
      <w:r>
        <w:rPr>
          <w:rFonts w:ascii="OJVUAC+WenQuanYi Zen Hei Sharp" w:hAnsi="OJVUAC+WenQuanYi Zen Hei Sharp" w:cs="OJVUAC+WenQuanYi Zen Hei Sharp"/>
          <w:color w:val="212529"/>
          <w:spacing w:val="0"/>
          <w:sz w:val="18"/>
        </w:rPr>
        <w:t>决算数</w:t>
      </w:r>
      <w:r>
        <w:rPr>
          <w:rFonts w:ascii="Times New Roman"/>
          <w:color w:val="212529"/>
          <w:spacing w:val="279"/>
          <w:sz w:val="18"/>
        </w:rPr>
        <w:t xml:space="preserve"> </w:t>
      </w:r>
      <w:r>
        <w:rPr>
          <w:rFonts w:ascii="OJVUAC+WenQuanYi Zen Hei Sharp" w:hAnsi="OJVUAC+WenQuanYi Zen Hei Sharp" w:cs="OJVUAC+WenQuanYi Zen Hei Sharp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OJVUAC+WenQuanYi Zen Hei Sharp" w:hAnsi="OJVUAC+WenQuanYi Zen Hei Sharp" w:cs="OJVUAC+WenQuanYi Zen Hei Sharp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922"/>
          <w:sz w:val="18"/>
        </w:rPr>
        <w:t xml:space="preserve"> </w:t>
      </w:r>
      <w:r>
        <w:rPr>
          <w:rFonts w:ascii="OJVUAC+WenQuanYi Zen Hei Sharp" w:hAnsi="OJVUAC+WenQuanYi Zen Hei Sharp" w:cs="OJVUAC+WenQuanYi Zen Hei Sharp"/>
          <w:color w:val="212529"/>
          <w:spacing w:val="0"/>
          <w:sz w:val="18"/>
        </w:rPr>
        <w:t>决算数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584" w:after="0" w:line="28" w:lineRule="exact"/>
        <w:ind w:left="80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</w:t>
      </w:r>
      <w:r>
        <w:rPr>
          <w:rFonts w:ascii="Times New Roman"/>
          <w:color w:val="212529"/>
          <w:spacing w:val="625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工资福利支出</w:t>
      </w:r>
      <w:r>
        <w:rPr>
          <w:rFonts w:ascii="Times New Roman"/>
          <w:color w:val="212529"/>
          <w:spacing w:val="135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647.40</w:t>
      </w:r>
      <w:r>
        <w:rPr>
          <w:rFonts w:ascii="Times New Roman"/>
          <w:color w:val="212529"/>
          <w:spacing w:val="-5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商品和服务支出</w:t>
      </w:r>
      <w:r>
        <w:rPr>
          <w:rFonts w:ascii="Times New Roman"/>
          <w:color w:val="212529"/>
          <w:spacing w:val="823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8.41</w:t>
      </w:r>
      <w:r>
        <w:rPr>
          <w:rFonts w:ascii="Times New Roman"/>
          <w:color w:val="212529"/>
          <w:spacing w:val="-5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307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债务利息及费用支出</w:t>
      </w:r>
      <w:r>
        <w:rPr>
          <w:rFonts w:ascii="Times New Roman"/>
          <w:color w:val="212529"/>
          <w:spacing w:val="104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31011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地上附着物和青苗补偿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30101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基本工资</w:t>
      </w:r>
      <w:r>
        <w:rPr>
          <w:rFonts w:ascii="Times New Roman"/>
          <w:color w:val="212529"/>
          <w:spacing w:val="1490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253.69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办公费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30701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国内债务付息</w:t>
      </w:r>
      <w:r>
        <w:rPr>
          <w:rFonts w:ascii="Times New Roman"/>
          <w:color w:val="212529"/>
          <w:spacing w:val="13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31012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拆迁补偿</w:t>
      </w:r>
      <w:r>
        <w:rPr>
          <w:rFonts w:ascii="Times New Roman"/>
          <w:color w:val="212529"/>
          <w:spacing w:val="233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30102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津贴补贴</w:t>
      </w:r>
      <w:r>
        <w:rPr>
          <w:rFonts w:ascii="Times New Roman"/>
          <w:color w:val="212529"/>
          <w:spacing w:val="156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62.91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印刷费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30702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国外债务付息</w:t>
      </w:r>
      <w:r>
        <w:rPr>
          <w:rFonts w:ascii="Times New Roman"/>
          <w:color w:val="212529"/>
          <w:spacing w:val="13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31013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公务用车购置</w:t>
      </w:r>
      <w:r>
        <w:rPr>
          <w:rFonts w:ascii="Times New Roman"/>
          <w:color w:val="212529"/>
          <w:spacing w:val="204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30103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奖金</w:t>
      </w:r>
      <w:r>
        <w:rPr>
          <w:rFonts w:ascii="Times New Roman"/>
          <w:color w:val="212529"/>
          <w:spacing w:val="213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咨询费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30703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国内债务发行费用</w:t>
      </w:r>
      <w:r>
        <w:rPr>
          <w:rFonts w:ascii="Times New Roman"/>
          <w:color w:val="212529"/>
          <w:spacing w:val="103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31019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其他交通工具购置</w:t>
      </w:r>
      <w:r>
        <w:rPr>
          <w:rFonts w:ascii="Times New Roman"/>
          <w:color w:val="212529"/>
          <w:spacing w:val="175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30106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伙食补助费</w:t>
      </w:r>
      <w:r>
        <w:rPr>
          <w:rFonts w:ascii="Times New Roman"/>
          <w:color w:val="212529"/>
          <w:spacing w:val="170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30204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手续费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30704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国外债务发行费用</w:t>
      </w:r>
      <w:r>
        <w:rPr>
          <w:rFonts w:ascii="Times New Roman"/>
          <w:color w:val="212529"/>
          <w:spacing w:val="103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31021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文物和陈列品购置</w:t>
      </w:r>
      <w:r>
        <w:rPr>
          <w:rFonts w:ascii="Times New Roman"/>
          <w:color w:val="212529"/>
          <w:spacing w:val="175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825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资本性支出（基本建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30107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绩效工资</w:t>
      </w:r>
      <w:r>
        <w:rPr>
          <w:rFonts w:ascii="Times New Roman"/>
          <w:color w:val="212529"/>
          <w:spacing w:val="1490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113.00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30205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水费</w:t>
      </w:r>
      <w:r>
        <w:rPr>
          <w:rFonts w:ascii="Times New Roman"/>
          <w:color w:val="212529"/>
          <w:spacing w:val="161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2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</w:t>
      </w:r>
      <w:r>
        <w:rPr>
          <w:rFonts w:ascii="Times New Roman"/>
          <w:color w:val="212529"/>
          <w:spacing w:val="2228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31022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无形资产购置</w:t>
      </w:r>
      <w:r>
        <w:rPr>
          <w:rFonts w:ascii="Times New Roman"/>
          <w:color w:val="212529"/>
          <w:spacing w:val="204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25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设）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36" w:after="0" w:line="28" w:lineRule="exact"/>
        <w:ind w:left="168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机关事业单位基本养老保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30108</w:t>
      </w:r>
      <w:r>
        <w:rPr>
          <w:rFonts w:ascii="Times New Roman"/>
          <w:color w:val="212529"/>
          <w:spacing w:val="279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51.71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30206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电费</w:t>
      </w:r>
      <w:r>
        <w:rPr>
          <w:rFonts w:ascii="Times New Roman"/>
          <w:color w:val="212529"/>
          <w:spacing w:val="161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房屋建筑物构建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31099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其他资本性支出</w:t>
      </w:r>
      <w:r>
        <w:rPr>
          <w:rFonts w:ascii="Times New Roman"/>
          <w:color w:val="212529"/>
          <w:spacing w:val="189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168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险缴费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30109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职业年金缴费</w:t>
      </w:r>
      <w:r>
        <w:rPr>
          <w:rFonts w:ascii="Times New Roman"/>
          <w:color w:val="212529"/>
          <w:spacing w:val="1274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13.11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30207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邮电费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办公设备购置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3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311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对企业补助（基本建设）</w:t>
      </w:r>
      <w:r>
        <w:rPr>
          <w:rFonts w:ascii="Times New Roman"/>
          <w:color w:val="212529"/>
          <w:spacing w:val="733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30110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职工基本医疗保险缴费</w:t>
      </w:r>
      <w:r>
        <w:rPr>
          <w:rFonts w:ascii="Times New Roman"/>
          <w:color w:val="212529"/>
          <w:spacing w:val="697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19.28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30208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取暖费</w:t>
      </w:r>
      <w:r>
        <w:rPr>
          <w:rFonts w:ascii="Times New Roman"/>
          <w:color w:val="212529"/>
          <w:spacing w:val="1250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4.87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专用设备购置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31101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资本金注入</w:t>
      </w:r>
      <w:r>
        <w:rPr>
          <w:rFonts w:ascii="Times New Roman"/>
          <w:color w:val="212529"/>
          <w:spacing w:val="1448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30111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公务员医疗补助缴费</w:t>
      </w:r>
      <w:r>
        <w:rPr>
          <w:rFonts w:ascii="Times New Roman"/>
          <w:color w:val="212529"/>
          <w:spacing w:val="113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物业管理费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30905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基础设施建设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31199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其他对企业补助</w:t>
      </w:r>
      <w:r>
        <w:rPr>
          <w:rFonts w:ascii="Times New Roman"/>
          <w:color w:val="212529"/>
          <w:spacing w:val="1160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30112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其他社会保障缴费</w:t>
      </w:r>
      <w:r>
        <w:rPr>
          <w:rFonts w:ascii="Times New Roman"/>
          <w:color w:val="212529"/>
          <w:spacing w:val="1058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1.10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差旅费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30906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大型修缮</w:t>
      </w:r>
      <w:r>
        <w:rPr>
          <w:rFonts w:ascii="Times New Roman"/>
          <w:color w:val="212529"/>
          <w:spacing w:val="878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3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312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对企业补助</w:t>
      </w:r>
      <w:r>
        <w:rPr>
          <w:rFonts w:ascii="Times New Roman"/>
          <w:color w:val="212529"/>
          <w:spacing w:val="233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523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因公出国（境）费</w:t>
      </w:r>
      <w:r>
        <w:rPr>
          <w:rFonts w:ascii="Times New Roman"/>
          <w:color w:val="212529"/>
          <w:spacing w:val="16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信息网络及软件购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30113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住房公积金</w:t>
      </w:r>
      <w:r>
        <w:rPr>
          <w:rFonts w:ascii="Times New Roman"/>
          <w:color w:val="212529"/>
          <w:spacing w:val="1418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51.06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30212</w:t>
      </w:r>
      <w:r>
        <w:rPr>
          <w:rFonts w:ascii="Times New Roman"/>
          <w:color w:val="212529"/>
          <w:spacing w:val="25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30907</w:t>
      </w:r>
      <w:r>
        <w:rPr>
          <w:rFonts w:ascii="Times New Roman"/>
          <w:color w:val="212529"/>
          <w:spacing w:val="2078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31201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资本金注入</w:t>
      </w:r>
      <w:r>
        <w:rPr>
          <w:rFonts w:ascii="Times New Roman"/>
          <w:color w:val="212529"/>
          <w:spacing w:val="218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523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0"/>
          <w:sz w:val="14"/>
        </w:rPr>
        <w:t>用</w:t>
      </w:r>
      <w:r>
        <w:rPr>
          <w:rFonts w:ascii="Times New Roman"/>
          <w:color w:val="212529"/>
          <w:spacing w:val="2851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置更新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30114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医疗费</w:t>
      </w:r>
      <w:r>
        <w:rPr>
          <w:rFonts w:ascii="Times New Roman"/>
          <w:color w:val="212529"/>
          <w:spacing w:val="19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维修（护）费</w:t>
      </w:r>
      <w:r>
        <w:rPr>
          <w:rFonts w:ascii="Times New Roman"/>
          <w:color w:val="212529"/>
          <w:spacing w:val="103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30908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物资储备</w:t>
      </w:r>
      <w:r>
        <w:rPr>
          <w:rFonts w:ascii="Times New Roman"/>
          <w:color w:val="212529"/>
          <w:spacing w:val="878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31203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政府投资基金股权投资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30199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其他工资福利支出</w:t>
      </w:r>
      <w:r>
        <w:rPr>
          <w:rFonts w:ascii="Times New Roman"/>
          <w:color w:val="212529"/>
          <w:spacing w:val="98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81.53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30214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租赁费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30913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公务用车购置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31204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费用补贴</w:t>
      </w:r>
      <w:r>
        <w:rPr>
          <w:rFonts w:ascii="Times New Roman"/>
          <w:color w:val="212529"/>
          <w:spacing w:val="233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</w:t>
      </w:r>
      <w:r>
        <w:rPr>
          <w:rFonts w:ascii="Times New Roman"/>
          <w:color w:val="212529"/>
          <w:spacing w:val="625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对个人和家庭的补助</w:t>
      </w:r>
      <w:r>
        <w:rPr>
          <w:rFonts w:ascii="Times New Roman"/>
          <w:color w:val="212529"/>
          <w:spacing w:val="99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55.22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30215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会议费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30919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其他交通工具购置</w:t>
      </w:r>
      <w:r>
        <w:rPr>
          <w:rFonts w:ascii="Times New Roman"/>
          <w:color w:val="212529"/>
          <w:spacing w:val="301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31205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利息补贴</w:t>
      </w:r>
      <w:r>
        <w:rPr>
          <w:rFonts w:ascii="Times New Roman"/>
          <w:color w:val="212529"/>
          <w:spacing w:val="233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30301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离休费</w:t>
      </w:r>
      <w:r>
        <w:rPr>
          <w:rFonts w:ascii="Times New Roman"/>
          <w:color w:val="212529"/>
          <w:spacing w:val="19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30216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培训费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30921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文物和陈列品购置</w:t>
      </w:r>
      <w:r>
        <w:rPr>
          <w:rFonts w:ascii="Times New Roman"/>
          <w:color w:val="212529"/>
          <w:spacing w:val="301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31299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其他对企业补助</w:t>
      </w:r>
      <w:r>
        <w:rPr>
          <w:rFonts w:ascii="Times New Roman"/>
          <w:color w:val="212529"/>
          <w:spacing w:val="189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30302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退休费</w:t>
      </w:r>
      <w:r>
        <w:rPr>
          <w:rFonts w:ascii="Times New Roman"/>
          <w:color w:val="212529"/>
          <w:spacing w:val="170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46.02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30217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公务接待费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30922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无形资产购置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3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313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对社会保障基金补助</w:t>
      </w:r>
      <w:r>
        <w:rPr>
          <w:rFonts w:ascii="Times New Roman"/>
          <w:color w:val="212529"/>
          <w:spacing w:val="127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30303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退职（役）费</w:t>
      </w:r>
      <w:r>
        <w:rPr>
          <w:rFonts w:ascii="Times New Roman"/>
          <w:color w:val="212529"/>
          <w:spacing w:val="156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30218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专用材料费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30999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其他资本性支出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31302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对社会保险基金补助</w:t>
      </w:r>
      <w:r>
        <w:rPr>
          <w:rFonts w:ascii="Times New Roman"/>
          <w:color w:val="212529"/>
          <w:spacing w:val="112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22" w:after="0" w:line="170" w:lineRule="exact"/>
        <w:ind w:left="76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-9-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2" w:id="br12"/>
      </w:r>
      <w:r>
        <w:bookmarkEnd w:id="br12"/>
      </w:r>
      <w:r>
        <w:rPr>
          <w:noProof w:val="on"/>
        </w:rPr>
        <w:pict>
          <v:shape xmlns:v="urn:schemas-microsoft-com:vml" id="_x000048" style="position:absolute;margin-left:70.7pt;margin-top:32.75pt;z-index:-195;width:700.8pt;height:283.55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29pt;z-index:-199;width:78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82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30304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抚恤金</w:t>
      </w:r>
      <w:r>
        <w:rPr>
          <w:rFonts w:ascii="Times New Roman"/>
          <w:color w:val="212529"/>
          <w:spacing w:val="19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30224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被装购置费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2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资本性支出</w:t>
      </w:r>
      <w:r>
        <w:rPr>
          <w:rFonts w:ascii="Times New Roman"/>
          <w:color w:val="212529"/>
          <w:spacing w:val="161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31303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补充全国社会保障基金</w:t>
      </w:r>
      <w:r>
        <w:rPr>
          <w:rFonts w:ascii="Times New Roman"/>
          <w:color w:val="212529"/>
          <w:spacing w:val="98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1157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对机关事业单位职业年金的补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30305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生活补助</w:t>
      </w:r>
      <w:r>
        <w:rPr>
          <w:rFonts w:ascii="Times New Roman"/>
          <w:color w:val="212529"/>
          <w:spacing w:val="185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30225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专用燃料费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房屋建筑物构建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31304</w:t>
      </w:r>
      <w:r>
        <w:rPr>
          <w:rFonts w:ascii="Times New Roman"/>
          <w:color w:val="212529"/>
          <w:spacing w:val="30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1157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0"/>
          <w:sz w:val="14"/>
        </w:rPr>
        <w:t>助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30306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救济费</w:t>
      </w:r>
      <w:r>
        <w:rPr>
          <w:rFonts w:ascii="Times New Roman"/>
          <w:color w:val="212529"/>
          <w:spacing w:val="19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30226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劳务费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办公设备购置</w:t>
      </w:r>
      <w:r>
        <w:rPr>
          <w:rFonts w:ascii="Times New Roman"/>
          <w:color w:val="212529"/>
          <w:spacing w:val="13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2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399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其他支出</w:t>
      </w:r>
      <w:r>
        <w:rPr>
          <w:rFonts w:ascii="Times New Roman"/>
          <w:color w:val="212529"/>
          <w:spacing w:val="248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30307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医疗费补助</w:t>
      </w:r>
      <w:r>
        <w:rPr>
          <w:rFonts w:ascii="Times New Roman"/>
          <w:color w:val="212529"/>
          <w:spacing w:val="170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30227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委托业务费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专用设备购置</w:t>
      </w:r>
      <w:r>
        <w:rPr>
          <w:rFonts w:ascii="Times New Roman"/>
          <w:color w:val="212529"/>
          <w:spacing w:val="13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39907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国家赔偿费用支出</w:t>
      </w:r>
      <w:r>
        <w:rPr>
          <w:rFonts w:ascii="Times New Roman"/>
          <w:color w:val="212529"/>
          <w:spacing w:val="175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1157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对民间非营利组织和群众性自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30308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助学金</w:t>
      </w:r>
      <w:r>
        <w:rPr>
          <w:rFonts w:ascii="Times New Roman"/>
          <w:color w:val="212529"/>
          <w:spacing w:val="19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30228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工会经费</w:t>
      </w:r>
      <w:r>
        <w:rPr>
          <w:rFonts w:ascii="Times New Roman"/>
          <w:color w:val="212529"/>
          <w:spacing w:val="110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3.54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31005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基础设施建设</w:t>
      </w:r>
      <w:r>
        <w:rPr>
          <w:rFonts w:ascii="Times New Roman"/>
          <w:color w:val="212529"/>
          <w:spacing w:val="13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39908</w:t>
      </w:r>
      <w:r>
        <w:rPr>
          <w:rFonts w:ascii="Times New Roman"/>
          <w:color w:val="212529"/>
          <w:spacing w:val="353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1157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治组织补贴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30309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奖励金</w:t>
      </w:r>
      <w:r>
        <w:rPr>
          <w:rFonts w:ascii="Times New Roman"/>
          <w:color w:val="212529"/>
          <w:spacing w:val="19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30229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福利费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31006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大型修缮</w:t>
      </w:r>
      <w:r>
        <w:rPr>
          <w:rFonts w:ascii="Times New Roman"/>
          <w:color w:val="212529"/>
          <w:spacing w:val="161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39909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经常性赠与</w:t>
      </w:r>
      <w:r>
        <w:rPr>
          <w:rFonts w:ascii="Times New Roman"/>
          <w:color w:val="212529"/>
          <w:spacing w:val="218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523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公务用车运行维护</w:t>
      </w:r>
      <w:r>
        <w:rPr>
          <w:rFonts w:ascii="Times New Roman"/>
          <w:color w:val="212529"/>
          <w:spacing w:val="16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信息网络及软件购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30310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个人农业生产补贴</w:t>
      </w:r>
      <w:r>
        <w:rPr>
          <w:rFonts w:ascii="Times New Roman"/>
          <w:color w:val="212529"/>
          <w:spacing w:val="127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30231</w:t>
      </w:r>
      <w:r>
        <w:rPr>
          <w:rFonts w:ascii="Times New Roman"/>
          <w:color w:val="212529"/>
          <w:spacing w:val="25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31007</w:t>
      </w:r>
      <w:r>
        <w:rPr>
          <w:rFonts w:ascii="Times New Roman"/>
          <w:color w:val="212529"/>
          <w:spacing w:val="281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39910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资本性赠与</w:t>
      </w:r>
      <w:r>
        <w:rPr>
          <w:rFonts w:ascii="Times New Roman"/>
          <w:color w:val="212529"/>
          <w:spacing w:val="218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523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0"/>
          <w:sz w:val="14"/>
        </w:rPr>
        <w:t>费</w:t>
      </w:r>
      <w:r>
        <w:rPr>
          <w:rFonts w:ascii="Times New Roman"/>
          <w:color w:val="212529"/>
          <w:spacing w:val="2851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置更新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30311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代缴社会保险费</w:t>
      </w:r>
      <w:r>
        <w:rPr>
          <w:rFonts w:ascii="Times New Roman"/>
          <w:color w:val="212529"/>
          <w:spacing w:val="141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30239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其他交通费用</w:t>
      </w:r>
      <w:r>
        <w:rPr>
          <w:rFonts w:ascii="Times New Roman"/>
          <w:color w:val="212529"/>
          <w:spacing w:val="103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31008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物资储备</w:t>
      </w:r>
      <w:r>
        <w:rPr>
          <w:rFonts w:ascii="Times New Roman"/>
          <w:color w:val="212529"/>
          <w:spacing w:val="161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39999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其他支出</w:t>
      </w:r>
      <w:r>
        <w:rPr>
          <w:rFonts w:ascii="Times New Roman"/>
          <w:color w:val="212529"/>
          <w:spacing w:val="233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30399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其他对个人和家庭的补助</w:t>
      </w:r>
      <w:r>
        <w:rPr>
          <w:rFonts w:ascii="Times New Roman"/>
          <w:color w:val="212529"/>
          <w:spacing w:val="625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9.20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30240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税金及附加费用</w:t>
      </w:r>
      <w:r>
        <w:rPr>
          <w:rFonts w:ascii="Times New Roman"/>
          <w:color w:val="212529"/>
          <w:spacing w:val="89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土地补偿</w:t>
      </w:r>
      <w:r>
        <w:rPr>
          <w:rFonts w:ascii="Times New Roman"/>
          <w:color w:val="212529"/>
          <w:spacing w:val="161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26"/>
          <w:sz w:val="14"/>
        </w:rPr>
        <w:t xml:space="preserve"> </w:t>
      </w:r>
      <w:r>
        <w:rPr>
          <w:rFonts w:ascii="SimSun"/>
          <w:color w:val="212529"/>
          <w:spacing w:val="-35"/>
          <w:sz w:val="14"/>
        </w:rPr>
        <w:t xml:space="preserve">  </w:t>
      </w:r>
      <w:r>
        <w:rPr>
          <w:rFonts w:ascii="Times New Roman"/>
          <w:color w:val="212529"/>
          <w:spacing w:val="793"/>
          <w:sz w:val="14"/>
        </w:rPr>
        <w:t xml:space="preserve"> </w:t>
      </w:r>
      <w:r>
        <w:rPr>
          <w:rFonts w:ascii="SimSun"/>
          <w:color w:val="212529"/>
          <w:spacing w:val="-35"/>
          <w:sz w:val="14"/>
        </w:rPr>
        <w:t xml:space="preserve">  </w:t>
      </w:r>
      <w:r>
        <w:rPr>
          <w:rFonts w:ascii="Times New Roman"/>
          <w:color w:val="212529"/>
          <w:spacing w:val="255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523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其他商品和服务支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35"/>
          <w:sz w:val="14"/>
        </w:rPr>
        <w:t xml:space="preserve">  </w:t>
      </w:r>
      <w:r>
        <w:rPr>
          <w:rFonts w:ascii="Times New Roman"/>
          <w:color w:val="212529"/>
          <w:spacing w:val="829"/>
          <w:sz w:val="14"/>
        </w:rPr>
        <w:t xml:space="preserve"> </w:t>
      </w:r>
      <w:r>
        <w:rPr>
          <w:rFonts w:ascii="SimSun"/>
          <w:color w:val="212529"/>
          <w:spacing w:val="-35"/>
          <w:sz w:val="14"/>
        </w:rPr>
        <w:t xml:space="preserve">  </w:t>
      </w:r>
      <w:r>
        <w:rPr>
          <w:rFonts w:ascii="Times New Roman"/>
          <w:color w:val="212529"/>
          <w:spacing w:val="256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30299</w:t>
      </w:r>
      <w:r>
        <w:rPr>
          <w:rFonts w:ascii="Times New Roman"/>
          <w:color w:val="212529"/>
          <w:spacing w:val="25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31010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安置补助</w:t>
      </w:r>
      <w:r>
        <w:rPr>
          <w:rFonts w:ascii="Times New Roman"/>
          <w:color w:val="212529"/>
          <w:spacing w:val="161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26"/>
          <w:sz w:val="14"/>
        </w:rPr>
        <w:t xml:space="preserve"> </w:t>
      </w:r>
      <w:r>
        <w:rPr>
          <w:rFonts w:ascii="SimSun"/>
          <w:color w:val="212529"/>
          <w:spacing w:val="-35"/>
          <w:sz w:val="14"/>
        </w:rPr>
        <w:t xml:space="preserve">  </w:t>
      </w:r>
      <w:r>
        <w:rPr>
          <w:rFonts w:ascii="Times New Roman"/>
          <w:color w:val="212529"/>
          <w:spacing w:val="793"/>
          <w:sz w:val="14"/>
        </w:rPr>
        <w:t xml:space="preserve"> </w:t>
      </w:r>
      <w:r>
        <w:rPr>
          <w:rFonts w:ascii="SimSun"/>
          <w:color w:val="212529"/>
          <w:spacing w:val="-35"/>
          <w:sz w:val="14"/>
        </w:rPr>
        <w:t xml:space="preserve">  </w:t>
      </w:r>
      <w:r>
        <w:rPr>
          <w:rFonts w:ascii="Times New Roman"/>
          <w:color w:val="212529"/>
          <w:spacing w:val="255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523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0"/>
          <w:sz w:val="14"/>
        </w:rPr>
        <w:t>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168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人员经费合计</w:t>
      </w:r>
      <w:r>
        <w:rPr>
          <w:rFonts w:ascii="Times New Roman"/>
          <w:color w:val="212529"/>
          <w:spacing w:val="134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702.62</w:t>
      </w:r>
      <w:r>
        <w:rPr>
          <w:rFonts w:ascii="Times New Roman"/>
          <w:color w:val="212529"/>
          <w:spacing w:val="4191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公用经费合计</w:t>
      </w:r>
      <w:r>
        <w:rPr>
          <w:rFonts w:ascii="Times New Roman"/>
          <w:color w:val="212529"/>
          <w:spacing w:val="4960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8.41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45" w:after="0" w:line="12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JVUAC+WenQuanYi Zen Hei Sharp" w:hAnsi="OJVUAC+WenQuanYi Zen Hei Sharp" w:cs="OJVUAC+WenQuanYi Zen Hei Sharp"/>
          <w:color w:val="212529"/>
          <w:spacing w:val="0"/>
          <w:sz w:val="18"/>
        </w:rPr>
        <w:t>注：本表反映部门本年度一般公共预算财政拨款基本支出明细情况。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5829" w:after="0" w:line="170" w:lineRule="exact"/>
        <w:ind w:left="76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-10-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40" w:h="11900" w:orient="landscape"/>
          <w:pgMar w:top="372" w:right="100" w:bottom="0" w:left="64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3" w:id="br13"/>
      </w:r>
      <w:r>
        <w:bookmarkEnd w:id="br13"/>
      </w:r>
      <w:r>
        <w:rPr>
          <w:noProof w:val="on"/>
        </w:rPr>
        <w:pict>
          <v:shape xmlns:v="urn:schemas-microsoft-com:vml" id="_x000050" style="position:absolute;margin-left:70.7pt;margin-top:40.55pt;z-index:-203;width:453.35pt;height:240.25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29pt;z-index:-20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GHNAGF+WenQuanYi Zen Hei Sharp" w:hAnsi="GHNAGF+WenQuanYi Zen Hei Sharp" w:cs="GHNAGF+WenQuanYi Zen Hei Sharp"/>
          <w:color w:val="000000"/>
          <w:spacing w:val="0"/>
          <w:sz w:val="2"/>
        </w:rPr>
        <w:t>七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HNAGF+WenQuanYi Zen Hei Sharp" w:hAnsi="GHNAGF+WenQuanYi Zen Hei Sharp" w:cs="GHNAGF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HNAGF+WenQuanYi Zen Hei Sharp" w:hAnsi="GHNAGF+WenQuanYi Zen Hei Sharp" w:cs="GHNAGF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HNAGF+WenQuanYi Zen Hei Sharp" w:hAnsi="GHNAGF+WenQuanYi Zen Hei Sharp" w:cs="GHNAGF+WenQuanYi Zen Hei Sharp"/>
          <w:color w:val="000000"/>
          <w:spacing w:val="0"/>
          <w:sz w:val="2"/>
        </w:rPr>
        <w:t>府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HNAGF+WenQuanYi Zen Hei Sharp" w:hAnsi="GHNAGF+WenQuanYi Zen Hei Sharp" w:cs="GHNAGF+WenQuanYi Zen Hei Sharp"/>
          <w:color w:val="000000"/>
          <w:spacing w:val="0"/>
          <w:sz w:val="2"/>
        </w:rPr>
        <w:t>性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HNAGF+WenQuanYi Zen Hei Sharp" w:hAnsi="GHNAGF+WenQuanYi Zen Hei Sharp" w:cs="GHNAGF+WenQuanYi Zen Hei Sharp"/>
          <w:color w:val="000000"/>
          <w:spacing w:val="0"/>
          <w:sz w:val="2"/>
        </w:rPr>
        <w:t>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HNAGF+WenQuanYi Zen Hei Sharp" w:hAnsi="GHNAGF+WenQuanYi Zen Hei Sharp" w:cs="GHNAGF+WenQuanYi Zen Hei Sharp"/>
          <w:color w:val="000000"/>
          <w:spacing w:val="0"/>
          <w:sz w:val="2"/>
        </w:rPr>
        <w:t>金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HNAGF+WenQuanYi Zen Hei Sharp" w:hAnsi="GHNAGF+WenQuanYi Zen Hei Sharp" w:cs="GHNAGF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HNAGF+WenQuanYi Zen Hei Sharp" w:hAnsi="GHNAGF+WenQuanYi Zen Hei Sharp" w:cs="GHNAGF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HNAGF+WenQuanYi Zen Hei Sharp" w:hAnsi="GHNAGF+WenQuanYi Zen Hei Sharp" w:cs="GHNAGF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HNAGF+WenQuanYi Zen Hei Sharp" w:hAnsi="GHNAGF+WenQuanYi Zen Hei Sharp" w:cs="GHNAGF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HNAGF+WenQuanYi Zen Hei Sharp" w:hAnsi="GHNAGF+WenQuanYi Zen Hei Sharp" w:cs="GHNAGF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HNAGF+WenQuanYi Zen Hei Sharp" w:hAnsi="GHNAGF+WenQuanYi Zen Hei Sharp" w:cs="GHNAGF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HNAGF+WenQuanYi Zen Hei Sharp" w:hAnsi="GHNAGF+WenQuanYi Zen Hei Sharp" w:cs="GHNAGF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HNAGF+WenQuanYi Zen Hei Sharp" w:hAnsi="GHNAGF+WenQuanYi Zen Hei Sharp" w:cs="GHNAGF+WenQuanYi Zen Hei Sharp"/>
          <w:color w:val="000000"/>
          <w:spacing w:val="0"/>
          <w:sz w:val="2"/>
        </w:rPr>
        <w:t>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HNAGF+WenQuanYi Zen Hei Sharp" w:hAnsi="GHNAGF+WenQuanYi Zen Hei Sharp" w:cs="GHNAGF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HNAGF+WenQuanYi Zen Hei Sharp" w:hAnsi="GHNAGF+WenQuanYi Zen Hei Sharp" w:cs="GHNAGF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HNAGF+WenQuanYi Zen Hei Sharp" w:hAnsi="GHNAGF+WenQuanYi Zen Hei Sharp" w:cs="GHNAGF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HNAGF+WenQuanYi Zen Hei Sharp" w:hAnsi="GHNAGF+WenQuanYi Zen Hei Sharp" w:cs="GHNAGF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HNAGF+WenQuanYi Zen Hei Sharp" w:hAnsi="GHNAGF+WenQuanYi Zen Hei Sharp" w:cs="GHNAGF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64" w:after="0" w:line="39" w:lineRule="exact"/>
        <w:ind w:left="323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政府性基金预算财政拨款收入支出决算表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394" w:after="0" w:line="39" w:lineRule="exact"/>
        <w:ind w:left="1586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212529"/>
          <w:spacing w:val="1833"/>
          <w:sz w:val="23"/>
        </w:rPr>
        <w:t xml:space="preserve"> </w:t>
      </w: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212529"/>
          <w:spacing w:val="1473"/>
          <w:sz w:val="23"/>
        </w:rPr>
        <w:t xml:space="preserve"> </w:t>
      </w: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212529"/>
          <w:spacing w:val="777"/>
          <w:sz w:val="23"/>
        </w:rPr>
        <w:t xml:space="preserve"> </w:t>
      </w: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212529"/>
          <w:spacing w:val="735"/>
          <w:sz w:val="23"/>
        </w:rPr>
        <w:t xml:space="preserve"> </w:t>
      </w: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212529"/>
          <w:spacing w:val="771"/>
          <w:sz w:val="23"/>
        </w:rPr>
        <w:t xml:space="preserve"> </w:t>
      </w: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212529"/>
          <w:spacing w:val="777"/>
          <w:sz w:val="23"/>
        </w:rPr>
        <w:t xml:space="preserve"> </w:t>
      </w: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0" w:after="0" w:line="28" w:lineRule="exact"/>
        <w:ind w:left="920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公开07表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部门名称：兴县奥家湾乡中心校</w:t>
      </w:r>
      <w:r>
        <w:rPr>
          <w:rFonts w:ascii="Times New Roman"/>
          <w:color w:val="212529"/>
          <w:spacing w:val="344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2433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248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单位:万元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461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8" w:after="0" w:line="33" w:lineRule="exact"/>
        <w:ind w:left="250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431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本年支出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464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年初结转和</w:t>
      </w:r>
      <w:r>
        <w:rPr>
          <w:rFonts w:ascii="Times New Roman"/>
          <w:color w:val="212529"/>
          <w:spacing w:val="8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本年收</w:t>
      </w:r>
      <w:r>
        <w:rPr>
          <w:rFonts w:ascii="Times New Roman"/>
          <w:color w:val="212529"/>
          <w:spacing w:val="273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年末结转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491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结余</w:t>
      </w:r>
      <w:r>
        <w:rPr>
          <w:rFonts w:ascii="Times New Roman"/>
          <w:color w:val="212529"/>
          <w:spacing w:val="53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入</w:t>
      </w:r>
      <w:r>
        <w:rPr>
          <w:rFonts w:ascii="Times New Roman"/>
          <w:color w:val="212529"/>
          <w:spacing w:val="300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和结余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88" w:after="0" w:line="33" w:lineRule="exact"/>
        <w:ind w:left="128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260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小计</w:t>
      </w:r>
      <w:r>
        <w:rPr>
          <w:rFonts w:ascii="Times New Roman"/>
          <w:color w:val="212529"/>
          <w:spacing w:val="25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基本支出</w:t>
      </w:r>
      <w:r>
        <w:rPr>
          <w:rFonts w:ascii="Times New Roman"/>
          <w:color w:val="212529"/>
          <w:spacing w:val="8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250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213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6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70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78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250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257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2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51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7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7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</w:t>
      </w:r>
      <w:r>
        <w:rPr>
          <w:rFonts w:ascii="Times New Roman"/>
          <w:color w:val="212529"/>
          <w:spacing w:val="141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其他支出</w:t>
      </w:r>
      <w:r>
        <w:rPr>
          <w:rFonts w:ascii="Times New Roman"/>
          <w:color w:val="212529"/>
          <w:spacing w:val="218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2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51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7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7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22960</w:t>
      </w:r>
      <w:r>
        <w:rPr>
          <w:rFonts w:ascii="Times New Roman"/>
          <w:color w:val="212529"/>
          <w:spacing w:val="123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彩票公益金安排的支出</w:t>
      </w:r>
      <w:r>
        <w:rPr>
          <w:rFonts w:ascii="Times New Roman"/>
          <w:color w:val="212529"/>
          <w:spacing w:val="11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2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51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7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7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253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用于教育事业的彩票公益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2296004</w:t>
      </w:r>
      <w:r>
        <w:rPr>
          <w:rFonts w:ascii="Times New Roman"/>
          <w:color w:val="212529"/>
          <w:spacing w:val="400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2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51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7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7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253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金支出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注：本表反映部门本年度政府性基金预算财政拨款收入、支出及结转和结余情况。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10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4" w:id="br14"/>
      </w:r>
      <w:r>
        <w:bookmarkEnd w:id="br14"/>
      </w:r>
      <w:r>
        <w:rPr>
          <w:noProof w:val="on"/>
        </w:rPr>
        <w:pict>
          <v:shape xmlns:v="urn:schemas-microsoft-com:vml" id="_x000052" style="position:absolute;margin-left:70.7pt;margin-top:40.55pt;z-index:-211;width:453.35pt;height:218.65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9pt;margin-top:29pt;z-index:-21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EKKTEU+WenQuanYi Zen Hei Sharp" w:hAnsi="EKKTEU+WenQuanYi Zen Hei Sharp" w:cs="EKKTEU+WenQuanYi Zen Hei Sharp"/>
          <w:color w:val="000000"/>
          <w:spacing w:val="0"/>
          <w:sz w:val="2"/>
        </w:rPr>
        <w:t>八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KKTEU+WenQuanYi Zen Hei Sharp" w:hAnsi="EKKTEU+WenQuanYi Zen Hei Sharp" w:cs="EKKTEU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KKTEU+WenQuanYi Zen Hei Sharp" w:hAnsi="EKKTEU+WenQuanYi Zen Hei Sharp" w:cs="EKKTEU+WenQuanYi Zen Hei Sharp"/>
          <w:color w:val="000000"/>
          <w:spacing w:val="0"/>
          <w:sz w:val="2"/>
        </w:rPr>
        <w:t>国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KKTEU+WenQuanYi Zen Hei Sharp" w:hAnsi="EKKTEU+WenQuanYi Zen Hei Sharp" w:cs="EKKTEU+WenQuanYi Zen Hei Sharp"/>
          <w:color w:val="000000"/>
          <w:spacing w:val="0"/>
          <w:sz w:val="2"/>
        </w:rPr>
        <w:t>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KKTEU+WenQuanYi Zen Hei Sharp" w:hAnsi="EKKTEU+WenQuanYi Zen Hei Sharp" w:cs="EKKTEU+WenQuanYi Zen Hei Sharp"/>
          <w:color w:val="000000"/>
          <w:spacing w:val="0"/>
          <w:sz w:val="2"/>
        </w:rPr>
        <w:t>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KKTEU+WenQuanYi Zen Hei Sharp" w:hAnsi="EKKTEU+WenQuanYi Zen Hei Sharp" w:cs="EKKTEU+WenQuanYi Zen Hei Sharp"/>
          <w:color w:val="000000"/>
          <w:spacing w:val="0"/>
          <w:sz w:val="2"/>
        </w:rPr>
        <w:t>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KKTEU+WenQuanYi Zen Hei Sharp" w:hAnsi="EKKTEU+WenQuanYi Zen Hei Sharp" w:cs="EKKTEU+WenQuanYi Zen Hei Sharp"/>
          <w:color w:val="000000"/>
          <w:spacing w:val="0"/>
          <w:sz w:val="2"/>
        </w:rPr>
        <w:t>经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KKTEU+WenQuanYi Zen Hei Sharp" w:hAnsi="EKKTEU+WenQuanYi Zen Hei Sharp" w:cs="EKKTEU+WenQuanYi Zen Hei Sharp"/>
          <w:color w:val="000000"/>
          <w:spacing w:val="0"/>
          <w:sz w:val="2"/>
        </w:rPr>
        <w:t>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KKTEU+WenQuanYi Zen Hei Sharp" w:hAnsi="EKKTEU+WenQuanYi Zen Hei Sharp" w:cs="EKKTEU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KKTEU+WenQuanYi Zen Hei Sharp" w:hAnsi="EKKTEU+WenQuanYi Zen Hei Sharp" w:cs="EKKTEU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KKTEU+WenQuanYi Zen Hei Sharp" w:hAnsi="EKKTEU+WenQuanYi Zen Hei Sharp" w:cs="EKKTEU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KKTEU+WenQuanYi Zen Hei Sharp" w:hAnsi="EKKTEU+WenQuanYi Zen Hei Sharp" w:cs="EKKTEU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KKTEU+WenQuanYi Zen Hei Sharp" w:hAnsi="EKKTEU+WenQuanYi Zen Hei Sharp" w:cs="EKKTEU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KKTEU+WenQuanYi Zen Hei Sharp" w:hAnsi="EKKTEU+WenQuanYi Zen Hei Sharp" w:cs="EKKTEU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KKTEU+WenQuanYi Zen Hei Sharp" w:hAnsi="EKKTEU+WenQuanYi Zen Hei Sharp" w:cs="EKKTEU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KKTEU+WenQuanYi Zen Hei Sharp" w:hAnsi="EKKTEU+WenQuanYi Zen Hei Sharp" w:cs="EKKTEU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KKTEU+WenQuanYi Zen Hei Sharp" w:hAnsi="EKKTEU+WenQuanYi Zen Hei Sharp" w:cs="EKKTEU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KKTEU+WenQuanYi Zen Hei Sharp" w:hAnsi="EKKTEU+WenQuanYi Zen Hei Sharp" w:cs="EKKTEU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KKTEU+WenQuanYi Zen Hei Sharp" w:hAnsi="EKKTEU+WenQuanYi Zen Hei Sharp" w:cs="EKKTEU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64" w:after="0" w:line="39" w:lineRule="exact"/>
        <w:ind w:left="3351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国有资本经营预算财政拨款支出决算表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377" w:after="0" w:line="30" w:lineRule="exact"/>
        <w:ind w:left="17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650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28" w:lineRule="exact"/>
        <w:ind w:left="920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公开08表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部门名称：兴县奥家湾乡中心校</w:t>
      </w:r>
      <w:r>
        <w:rPr>
          <w:rFonts w:ascii="Times New Roman"/>
          <w:color w:val="212529"/>
          <w:spacing w:val="3734"/>
          <w:sz w:val="14"/>
        </w:rPr>
        <w:t xml:space="preserve"> </w:t>
      </w: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212529"/>
          <w:spacing w:val="1935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单位:万元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12" w:after="0" w:line="33" w:lineRule="exact"/>
        <w:ind w:left="33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392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本年支出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44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197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175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5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基本支出</w:t>
      </w:r>
      <w:r>
        <w:rPr>
          <w:rFonts w:ascii="Times New Roman"/>
          <w:color w:val="212529"/>
          <w:spacing w:val="38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33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308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01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33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364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3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9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44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3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32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EKKTEU+WenQuanYi Zen Hei Sharp" w:hAnsi="EKKTEU+WenQuanYi Zen Hei Sharp" w:cs="EKKTEU+WenQuanYi Zen Hei Sharp"/>
          <w:color w:val="212529"/>
          <w:spacing w:val="0"/>
          <w:sz w:val="18"/>
        </w:rPr>
        <w:t>注：本表反映部门本年度国有资本经营预算财政拨款支出情况。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25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EKKTEU+WenQuanYi Zen Hei Sharp" w:hAnsi="EKKTEU+WenQuanYi Zen Hei Sharp" w:cs="EKKTEU+WenQuanYi Zen Hei Sharp"/>
          <w:color w:val="212529"/>
          <w:spacing w:val="0"/>
          <w:sz w:val="18"/>
        </w:rPr>
        <w:t>说明：本表无数据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156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372" w:right="100" w:bottom="0" w:left="64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5" w:id="br15"/>
      </w:r>
      <w:r>
        <w:bookmarkEnd w:id="br15"/>
      </w:r>
      <w:r>
        <w:rPr>
          <w:noProof w:val="on"/>
        </w:rPr>
        <w:pict>
          <v:shape xmlns:v="urn:schemas-microsoft-com:vml" id="_x000054" style="position:absolute;margin-left:70.7pt;margin-top:40.55pt;z-index:-219;width:700.8pt;height:178.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70.7pt;margin-top:238.05pt;z-index:-223;width:700.8pt;height:24.2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29pt;z-index:-227;width:78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OEELCM+WenQuanYi Zen Hei Sharp" w:hAnsi="OEELCM+WenQuanYi Zen Hei Sharp" w:cs="OEELCM+WenQuanYi Zen Hei Sharp"/>
          <w:color w:val="000000"/>
          <w:spacing w:val="0"/>
          <w:sz w:val="2"/>
        </w:rPr>
        <w:t>九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EELCM+WenQuanYi Zen Hei Sharp" w:hAnsi="OEELCM+WenQuanYi Zen Hei Sharp" w:cs="OEELCM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EELCM+WenQuanYi Zen Hei Sharp" w:hAnsi="OEELCM+WenQuanYi Zen Hei Sharp" w:cs="OEELCM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EELCM+WenQuanYi Zen Hei Sharp" w:hAnsi="OEELCM+WenQuanYi Zen Hei Sharp" w:cs="OEELCM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EELCM+WenQuanYi Zen Hei Sharp" w:hAnsi="OEELCM+WenQuanYi Zen Hei Sharp" w:cs="OEELCM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EELCM+WenQuanYi Zen Hei Sharp" w:hAnsi="OEELCM+WenQuanYi Zen Hei Sharp" w:cs="OEELCM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AWBLL+Nimbus Sans L" w:hAnsi="MAWBLL+Nimbus Sans L" w:cs="MAWBLL+Nimbus Sans L"/>
          <w:color w:val="000000"/>
          <w:spacing w:val="1"/>
          <w:sz w:val="2"/>
        </w:rPr>
        <w:t>“</w:t>
      </w:r>
      <w:r>
        <w:rPr>
          <w:rFonts w:ascii="OEELCM+WenQuanYi Zen Hei Sharp" w:hAnsi="OEELCM+WenQuanYi Zen Hei Sharp" w:cs="OEELCM+WenQuanYi Zen Hei Sharp"/>
          <w:color w:val="000000"/>
          <w:spacing w:val="0"/>
          <w:sz w:val="2"/>
        </w:rPr>
        <w:t>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EELCM+WenQuanYi Zen Hei Sharp" w:hAnsi="OEELCM+WenQuanYi Zen Hei Sharp" w:cs="OEELCM+WenQuanYi Zen Hei Sharp"/>
          <w:color w:val="000000"/>
          <w:spacing w:val="0"/>
          <w:sz w:val="2"/>
        </w:rPr>
        <w:t>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AWBLL+Nimbus Sans L" w:hAnsi="MAWBLL+Nimbus Sans L" w:cs="MAWBLL+Nimbus Sans L"/>
          <w:color w:val="000000"/>
          <w:spacing w:val="1"/>
          <w:sz w:val="2"/>
        </w:rPr>
        <w:t>”</w:t>
      </w:r>
      <w:r>
        <w:rPr>
          <w:rFonts w:ascii="OEELCM+WenQuanYi Zen Hei Sharp" w:hAnsi="OEELCM+WenQuanYi Zen Hei Sharp" w:cs="OEELCM+WenQuanYi Zen Hei Sharp"/>
          <w:color w:val="000000"/>
          <w:spacing w:val="0"/>
          <w:sz w:val="2"/>
        </w:rPr>
        <w:t>经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EELCM+WenQuanYi Zen Hei Sharp" w:hAnsi="OEELCM+WenQuanYi Zen Hei Sharp" w:cs="OEELCM+WenQuanYi Zen Hei Sharp"/>
          <w:color w:val="000000"/>
          <w:spacing w:val="0"/>
          <w:sz w:val="2"/>
        </w:rPr>
        <w:t>费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EELCM+WenQuanYi Zen Hei Sharp" w:hAnsi="OEELCM+WenQuanYi Zen Hei Sharp" w:cs="OEELCM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EELCM+WenQuanYi Zen Hei Sharp" w:hAnsi="OEELCM+WenQuanYi Zen Hei Sharp" w:cs="OEELCM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EELCM+WenQuanYi Zen Hei Sharp" w:hAnsi="OEELCM+WenQuanYi Zen Hei Sharp" w:cs="OEELCM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EELCM+WenQuanYi Zen Hei Sharp" w:hAnsi="OEELCM+WenQuanYi Zen Hei Sharp" w:cs="OEELCM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EELCM+WenQuanYi Zen Hei Sharp" w:hAnsi="OEELCM+WenQuanYi Zen Hei Sharp" w:cs="OEELCM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64" w:after="0" w:line="39" w:lineRule="exact"/>
        <w:ind w:left="6054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财政拨款“三公”经费支出决算表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367" w:after="0" w:line="28" w:lineRule="exact"/>
        <w:ind w:left="1415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公开09表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部门名称：兴县奥家湾乡中心校</w:t>
      </w:r>
      <w:r>
        <w:rPr>
          <w:rFonts w:ascii="Times New Roman"/>
          <w:color w:val="212529"/>
          <w:spacing w:val="3489"/>
          <w:sz w:val="14"/>
        </w:rPr>
        <w:t xml:space="preserve"> </w:t>
      </w: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212529"/>
          <w:spacing w:val="6841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金额单位:万元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12" w:after="0" w:line="33" w:lineRule="exact"/>
        <w:ind w:left="398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预算数</w:t>
      </w:r>
      <w:r>
        <w:rPr>
          <w:rFonts w:ascii="Times New Roman"/>
          <w:color w:val="212529"/>
          <w:spacing w:val="63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决算数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32" w:after="0" w:line="123" w:lineRule="exact"/>
        <w:ind w:left="389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EELCM+WenQuanYi Zen Hei Sharp" w:hAnsi="OEELCM+WenQuanYi Zen Hei Sharp" w:cs="OEELCM+WenQuanYi Zen Hei Sharp"/>
          <w:color w:val="212529"/>
          <w:spacing w:val="0"/>
          <w:sz w:val="18"/>
        </w:rPr>
        <w:t>公务用车购置及运行维护费</w:t>
      </w:r>
      <w:r>
        <w:rPr>
          <w:rFonts w:ascii="Times New Roman"/>
          <w:color w:val="212529"/>
          <w:spacing w:val="4770"/>
          <w:sz w:val="18"/>
        </w:rPr>
        <w:t xml:space="preserve"> </w:t>
      </w:r>
      <w:r>
        <w:rPr>
          <w:rFonts w:ascii="OEELCM+WenQuanYi Zen Hei Sharp" w:hAnsi="OEELCM+WenQuanYi Zen Hei Sharp" w:cs="OEELCM+WenQuanYi Zen Hei Sharp"/>
          <w:color w:val="212529"/>
          <w:spacing w:val="0"/>
          <w:sz w:val="18"/>
        </w:rPr>
        <w:t>公务用车购置及运行维护费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0" w:after="0" w:line="112" w:lineRule="exact"/>
        <w:ind w:left="114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212529"/>
          <w:spacing w:val="771"/>
          <w:sz w:val="18"/>
        </w:rPr>
        <w:t xml:space="preserve"> </w:t>
      </w:r>
      <w:r>
        <w:rPr>
          <w:rFonts w:ascii="OEELCM+WenQuanYi Zen Hei Sharp" w:hAnsi="OEELCM+WenQuanYi Zen Hei Sharp" w:cs="OEELCM+WenQuanYi Zen Hei Sharp"/>
          <w:color w:val="212529"/>
          <w:spacing w:val="0"/>
          <w:sz w:val="18"/>
        </w:rPr>
        <w:t>因公出国（境）</w:t>
      </w:r>
      <w:r>
        <w:rPr>
          <w:rFonts w:ascii="Times New Roman"/>
          <w:color w:val="212529"/>
          <w:spacing w:val="5664"/>
          <w:sz w:val="18"/>
        </w:rPr>
        <w:t xml:space="preserve"> </w:t>
      </w:r>
      <w:r>
        <w:rPr>
          <w:rFonts w:ascii="OEELCM+WenQuanYi Zen Hei Sharp" w:hAnsi="OEELCM+WenQuanYi Zen Hei Sharp" w:cs="OEELCM+WenQuanYi Zen Hei Sharp"/>
          <w:color w:val="212529"/>
          <w:spacing w:val="0"/>
          <w:sz w:val="18"/>
        </w:rPr>
        <w:t>因公出国（境）</w:t>
      </w:r>
      <w:r>
        <w:rPr>
          <w:rFonts w:ascii="OEELCM+WenQuanYi Zen Hei Sharp" w:hAnsi="OEELCM+WenQuanYi Zen Hei Sharp" w:cs="OEELCM+WenQuanYi Zen Hei Sharp"/>
          <w:color w:val="212529"/>
          <w:spacing w:val="0"/>
          <w:sz w:val="18"/>
        </w:rPr>
        <w:cr>""</w:cr>
      </w:r>
      <w:r>
        <w:rPr>
          <w:rFonts w:ascii="OEELCM+WenQuanYi Zen Hei Sharp" w:hAnsi="OEELCM+WenQuanYi Zen Hei Sharp" w:cs="OEELCM+WenQuanYi Zen Hei Sharp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5178"/>
          <w:sz w:val="18"/>
        </w:rPr>
        <w:t xml:space="preserve"> </w:t>
      </w:r>
      <w:r>
        <w:rPr>
          <w:rFonts w:ascii="OEELCM+WenQuanYi Zen Hei Sharp" w:hAnsi="OEELCM+WenQuanYi Zen Hei Sharp" w:cs="OEELCM+WenQuanYi Zen Hei Sharp"/>
          <w:color w:val="212529"/>
          <w:spacing w:val="0"/>
          <w:sz w:val="18"/>
        </w:rPr>
        <w:t>公务接待费</w:t>
      </w:r>
      <w:r>
        <w:rPr>
          <w:rFonts w:ascii="Times New Roman"/>
          <w:color w:val="212529"/>
          <w:spacing w:val="429"/>
          <w:sz w:val="18"/>
        </w:rPr>
        <w:t xml:space="preserve"> </w:t>
      </w:r>
      <w:r>
        <w:rPr>
          <w:rFonts w:ascii="OEELCM+WenQuanYi Zen Hei Sharp" w:hAnsi="OEELCM+WenQuanYi Zen Hei Sharp" w:cs="OEELCM+WenQuanYi Zen Hei Sharp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5214"/>
          <w:sz w:val="18"/>
        </w:rPr>
        <w:t xml:space="preserve"> </w:t>
      </w:r>
      <w:r>
        <w:rPr>
          <w:rFonts w:ascii="OEELCM+WenQuanYi Zen Hei Sharp" w:hAnsi="OEELCM+WenQuanYi Zen Hei Sharp" w:cs="OEELCM+WenQuanYi Zen Hei Sharp"/>
          <w:color w:val="212529"/>
          <w:spacing w:val="0"/>
          <w:sz w:val="18"/>
        </w:rPr>
        <w:t>公务接待费</w:t>
      </w:r>
      <w:r>
        <w:rPr>
          <w:rFonts w:ascii="OEELCM+WenQuanYi Zen Hei Sharp" w:hAnsi="OEELCM+WenQuanYi Zen Hei Sharp" w:cs="OEELCM+WenQuanYi Zen Hei Sharp"/>
          <w:color w:val="212529"/>
          <w:spacing w:val="0"/>
          <w:sz w:val="18"/>
        </w:rPr>
        <w:cr>""</w:cr>
      </w:r>
      <w:r>
        <w:rPr>
          <w:rFonts w:ascii="Times New Roman"/>
          <w:color w:val="212529"/>
          <w:spacing w:val="3329"/>
          <w:sz w:val="18"/>
        </w:rPr>
        <w:t xml:space="preserve"> </w:t>
      </w:r>
      <w:r>
        <w:rPr>
          <w:rFonts w:ascii="OEELCM+WenQuanYi Zen Hei Sharp" w:hAnsi="OEELCM+WenQuanYi Zen Hei Sharp" w:cs="OEELCM+WenQuanYi Zen Hei Sharp"/>
          <w:color w:val="212529"/>
          <w:spacing w:val="0"/>
          <w:sz w:val="18"/>
        </w:rPr>
        <w:t>公务用车购</w:t>
      </w:r>
      <w:r>
        <w:rPr>
          <w:rFonts w:ascii="Times New Roman"/>
          <w:color w:val="212529"/>
          <w:spacing w:val="249"/>
          <w:sz w:val="18"/>
        </w:rPr>
        <w:t xml:space="preserve"> </w:t>
      </w:r>
      <w:r>
        <w:rPr>
          <w:rFonts w:ascii="OEELCM+WenQuanYi Zen Hei Sharp" w:hAnsi="OEELCM+WenQuanYi Zen Hei Sharp" w:cs="OEELCM+WenQuanYi Zen Hei Sharp"/>
          <w:color w:val="212529"/>
          <w:spacing w:val="0"/>
          <w:sz w:val="18"/>
        </w:rPr>
        <w:t>公务用车</w:t>
      </w:r>
      <w:r>
        <w:rPr>
          <w:rFonts w:ascii="Times New Roman"/>
          <w:color w:val="212529"/>
          <w:spacing w:val="5016"/>
          <w:sz w:val="18"/>
        </w:rPr>
        <w:t xml:space="preserve"> </w:t>
      </w:r>
      <w:r>
        <w:rPr>
          <w:rFonts w:ascii="OEELCM+WenQuanYi Zen Hei Sharp" w:hAnsi="OEELCM+WenQuanYi Zen Hei Sharp" w:cs="OEELCM+WenQuanYi Zen Hei Sharp"/>
          <w:color w:val="212529"/>
          <w:spacing w:val="0"/>
          <w:sz w:val="18"/>
        </w:rPr>
        <w:t>公务用车购</w:t>
      </w:r>
      <w:r>
        <w:rPr>
          <w:rFonts w:ascii="Times New Roman"/>
          <w:color w:val="212529"/>
          <w:spacing w:val="249"/>
          <w:sz w:val="18"/>
        </w:rPr>
        <w:t xml:space="preserve"> </w:t>
      </w:r>
      <w:r>
        <w:rPr>
          <w:rFonts w:ascii="OEELCM+WenQuanYi Zen Hei Sharp" w:hAnsi="OEELCM+WenQuanYi Zen Hei Sharp" w:cs="OEELCM+WenQuanYi Zen Hei Sharp"/>
          <w:color w:val="212529"/>
          <w:spacing w:val="0"/>
          <w:sz w:val="18"/>
        </w:rPr>
        <w:t>公务用车</w:t>
      </w:r>
      <w:r>
        <w:rPr>
          <w:rFonts w:ascii="OEELCM+WenQuanYi Zen Hei Sharp" w:hAnsi="OEELCM+WenQuanYi Zen Hei Sharp" w:cs="OEELCM+WenQuanYi Zen Hei Sharp"/>
          <w:color w:val="212529"/>
          <w:spacing w:val="0"/>
          <w:sz w:val="18"/>
        </w:rPr>
        <w:cr>""</w:cr>
      </w:r>
      <w:r>
        <w:rPr>
          <w:rFonts w:ascii="Times New Roman"/>
          <w:color w:val="212529"/>
          <w:spacing w:val="2494"/>
          <w:sz w:val="18"/>
        </w:rPr>
        <w:t xml:space="preserve"> </w:t>
      </w:r>
      <w:r>
        <w:rPr>
          <w:rFonts w:ascii="OEELCM+WenQuanYi Zen Hei Sharp" w:hAnsi="OEELCM+WenQuanYi Zen Hei Sharp" w:cs="OEELCM+WenQuanYi Zen Hei Sharp"/>
          <w:color w:val="212529"/>
          <w:spacing w:val="0"/>
          <w:sz w:val="18"/>
        </w:rPr>
        <w:t>小计</w:t>
      </w:r>
      <w:r>
        <w:rPr>
          <w:rFonts w:ascii="Times New Roman"/>
          <w:color w:val="212529"/>
          <w:spacing w:val="6571"/>
          <w:sz w:val="18"/>
        </w:rPr>
        <w:t xml:space="preserve"> </w:t>
      </w:r>
      <w:r>
        <w:rPr>
          <w:rFonts w:ascii="OEELCM+WenQuanYi Zen Hei Sharp" w:hAnsi="OEELCM+WenQuanYi Zen Hei Sharp" w:cs="OEELCM+WenQuanYi Zen Hei Sharp"/>
          <w:color w:val="212529"/>
          <w:spacing w:val="0"/>
          <w:sz w:val="18"/>
        </w:rPr>
        <w:t>小计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123" w:lineRule="exact"/>
        <w:ind w:left="250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EELCM+WenQuanYi Zen Hei Sharp" w:hAnsi="OEELCM+WenQuanYi Zen Hei Sharp" w:cs="OEELCM+WenQuanYi Zen Hei Sharp"/>
          <w:color w:val="212529"/>
          <w:spacing w:val="0"/>
          <w:sz w:val="18"/>
        </w:rPr>
        <w:t>费</w:t>
      </w:r>
      <w:r>
        <w:rPr>
          <w:rFonts w:ascii="Times New Roman"/>
          <w:color w:val="212529"/>
          <w:spacing w:val="6745"/>
          <w:sz w:val="18"/>
        </w:rPr>
        <w:t xml:space="preserve"> </w:t>
      </w:r>
      <w:r>
        <w:rPr>
          <w:rFonts w:ascii="OEELCM+WenQuanYi Zen Hei Sharp" w:hAnsi="OEELCM+WenQuanYi Zen Hei Sharp" w:cs="OEELCM+WenQuanYi Zen Hei Sharp"/>
          <w:color w:val="212529"/>
          <w:spacing w:val="0"/>
          <w:sz w:val="18"/>
        </w:rPr>
        <w:t>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93" w:after="0" w:line="123" w:lineRule="exact"/>
        <w:ind w:left="479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EELCM+WenQuanYi Zen Hei Sharp" w:hAnsi="OEELCM+WenQuanYi Zen Hei Sharp" w:cs="OEELCM+WenQuanYi Zen Hei Sharp"/>
          <w:color w:val="212529"/>
          <w:spacing w:val="0"/>
          <w:sz w:val="18"/>
        </w:rPr>
        <w:t>置费</w:t>
      </w:r>
      <w:r>
        <w:rPr>
          <w:rFonts w:ascii="Times New Roman"/>
          <w:color w:val="212529"/>
          <w:spacing w:val="429"/>
          <w:sz w:val="18"/>
        </w:rPr>
        <w:t xml:space="preserve"> </w:t>
      </w:r>
      <w:r>
        <w:rPr>
          <w:rFonts w:ascii="OEELCM+WenQuanYi Zen Hei Sharp" w:hAnsi="OEELCM+WenQuanYi Zen Hei Sharp" w:cs="OEELCM+WenQuanYi Zen Hei Sharp"/>
          <w:color w:val="212529"/>
          <w:spacing w:val="0"/>
          <w:sz w:val="18"/>
        </w:rPr>
        <w:t>运行维护费</w:t>
      </w:r>
      <w:r>
        <w:rPr>
          <w:rFonts w:ascii="Times New Roman"/>
          <w:color w:val="212529"/>
          <w:spacing w:val="5196"/>
          <w:sz w:val="18"/>
        </w:rPr>
        <w:t xml:space="preserve"> </w:t>
      </w:r>
      <w:r>
        <w:rPr>
          <w:rFonts w:ascii="OEELCM+WenQuanYi Zen Hei Sharp" w:hAnsi="OEELCM+WenQuanYi Zen Hei Sharp" w:cs="OEELCM+WenQuanYi Zen Hei Sharp"/>
          <w:color w:val="212529"/>
          <w:spacing w:val="0"/>
          <w:sz w:val="18"/>
        </w:rPr>
        <w:t>置费</w:t>
      </w:r>
      <w:r>
        <w:rPr>
          <w:rFonts w:ascii="Times New Roman"/>
          <w:color w:val="212529"/>
          <w:spacing w:val="429"/>
          <w:sz w:val="18"/>
        </w:rPr>
        <w:t xml:space="preserve"> </w:t>
      </w:r>
      <w:r>
        <w:rPr>
          <w:rFonts w:ascii="OEELCM+WenQuanYi Zen Hei Sharp" w:hAnsi="OEELCM+WenQuanYi Zen Hei Sharp" w:cs="OEELCM+WenQuanYi Zen Hei Sharp"/>
          <w:color w:val="212529"/>
          <w:spacing w:val="0"/>
          <w:sz w:val="18"/>
        </w:rPr>
        <w:t>运行维护费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128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13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13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97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97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97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</w:t>
      </w:r>
      <w:r>
        <w:rPr>
          <w:rFonts w:ascii="Times New Roman"/>
          <w:color w:val="212529"/>
          <w:spacing w:val="97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</w:t>
      </w:r>
      <w:r>
        <w:rPr>
          <w:rFonts w:ascii="Times New Roman"/>
          <w:color w:val="212529"/>
          <w:spacing w:val="114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</w:t>
      </w:r>
      <w:r>
        <w:rPr>
          <w:rFonts w:ascii="Times New Roman"/>
          <w:color w:val="212529"/>
          <w:spacing w:val="114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</w:t>
      </w:r>
      <w:r>
        <w:rPr>
          <w:rFonts w:ascii="Times New Roman"/>
          <w:color w:val="212529"/>
          <w:spacing w:val="92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10</w:t>
      </w:r>
      <w:r>
        <w:rPr>
          <w:rFonts w:ascii="Times New Roman"/>
          <w:color w:val="212529"/>
          <w:spacing w:val="88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11</w:t>
      </w:r>
      <w:r>
        <w:rPr>
          <w:rFonts w:ascii="Times New Roman"/>
          <w:color w:val="212529"/>
          <w:spacing w:val="89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7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3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3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79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注：本表反映部门本年度“三公”经费支出预决算情况。其中，预算数为“三公”经费全年预算数，反映按规定程序调整后的预算数；决算数是包括当年财政拨款和以前年度结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79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转资金安排的实际支出。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52" w:after="0" w:line="12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EELCM+WenQuanYi Zen Hei Sharp" w:hAnsi="OEELCM+WenQuanYi Zen Hei Sharp" w:cs="OEELCM+WenQuanYi Zen Hei Sharp"/>
          <w:color w:val="212529"/>
          <w:spacing w:val="0"/>
          <w:sz w:val="18"/>
        </w:rPr>
        <w:t>说明：本表无数据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562" w:after="0" w:line="170" w:lineRule="exact"/>
        <w:ind w:left="76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40" w:h="11900" w:orient="landscape"/>
          <w:pgMar w:top="372" w:right="100" w:bottom="0" w:left="64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6" w:id="br16"/>
      </w:r>
      <w:r>
        <w:bookmarkEnd w:id="br16"/>
      </w:r>
      <w:r>
        <w:rPr>
          <w:noProof w:val="on"/>
        </w:rPr>
        <w:pict>
          <v:shape xmlns:v="urn:schemas-microsoft-com:vml" id="_x000057" style="position:absolute;margin-left:70.7pt;margin-top:40.55pt;z-index:-231;width:453.35pt;height:439.5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9pt;margin-top:29pt;z-index:-23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GCWIHA+WenQuanYi Zen Hei Sharp" w:hAnsi="GCWIHA+WenQuanYi Zen Hei Sharp" w:cs="GCWIHA+WenQuanYi Zen Hei Sharp"/>
          <w:color w:val="000000"/>
          <w:spacing w:val="0"/>
          <w:sz w:val="2"/>
        </w:rPr>
        <w:t>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CWIHA+WenQuanYi Zen Hei Sharp" w:hAnsi="GCWIHA+WenQuanYi Zen Hei Sharp" w:cs="GCWIHA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CWIHA+WenQuanYi Zen Hei Sharp" w:hAnsi="GCWIHA+WenQuanYi Zen Hei Sharp" w:cs="GCWIHA+WenQuanYi Zen Hei Sharp"/>
          <w:color w:val="000000"/>
          <w:spacing w:val="0"/>
          <w:sz w:val="2"/>
        </w:rPr>
        <w:t>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CWIHA+WenQuanYi Zen Hei Sharp" w:hAnsi="GCWIHA+WenQuanYi Zen Hei Sharp" w:cs="GCWIHA+WenQuanYi Zen Hei Sharp"/>
          <w:color w:val="000000"/>
          <w:spacing w:val="0"/>
          <w:sz w:val="2"/>
        </w:rPr>
        <w:t>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CWIHA+WenQuanYi Zen Hei Sharp" w:hAnsi="GCWIHA+WenQuanYi Zen Hei Sharp" w:cs="GCWIHA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CWIHA+WenQuanYi Zen Hei Sharp" w:hAnsi="GCWIHA+WenQuanYi Zen Hei Sharp" w:cs="GCWIHA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CWIHA+WenQuanYi Zen Hei Sharp" w:hAnsi="GCWIHA+WenQuanYi Zen Hei Sharp" w:cs="GCWIHA+WenQuanYi Zen Hei Sharp"/>
          <w:color w:val="000000"/>
          <w:spacing w:val="0"/>
          <w:sz w:val="2"/>
        </w:rPr>
        <w:t>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CWIHA+WenQuanYi Zen Hei Sharp" w:hAnsi="GCWIHA+WenQuanYi Zen Hei Sharp" w:cs="GCWIHA+WenQuanYi Zen Hei Sharp"/>
          <w:color w:val="000000"/>
          <w:spacing w:val="0"/>
          <w:sz w:val="2"/>
        </w:rPr>
        <w:t>开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CWIHA+WenQuanYi Zen Hei Sharp" w:hAnsi="GCWIHA+WenQuanYi Zen Hei Sharp" w:cs="GCWIHA+WenQuanYi Zen Hei Sharp"/>
          <w:color w:val="000000"/>
          <w:spacing w:val="0"/>
          <w:sz w:val="2"/>
        </w:rPr>
        <w:t>相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CWIHA+WenQuanYi Zen Hei Sharp" w:hAnsi="GCWIHA+WenQuanYi Zen Hei Sharp" w:cs="GCWIHA+WenQuanYi Zen Hei Sharp"/>
          <w:color w:val="000000"/>
          <w:spacing w:val="0"/>
          <w:sz w:val="2"/>
        </w:rPr>
        <w:t>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CWIHA+WenQuanYi Zen Hei Sharp" w:hAnsi="GCWIHA+WenQuanYi Zen Hei Sharp" w:cs="GCWIHA+WenQuanYi Zen Hei Sharp"/>
          <w:color w:val="000000"/>
          <w:spacing w:val="0"/>
          <w:sz w:val="2"/>
        </w:rPr>
        <w:t>信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CWIHA+WenQuanYi Zen Hei Sharp" w:hAnsi="GCWIHA+WenQuanYi Zen Hei Sharp" w:cs="GCWIHA+WenQuanYi Zen Hei Sharp"/>
          <w:color w:val="000000"/>
          <w:spacing w:val="0"/>
          <w:sz w:val="2"/>
        </w:rPr>
        <w:t>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CWIHA+WenQuanYi Zen Hei Sharp" w:hAnsi="GCWIHA+WenQuanYi Zen Hei Sharp" w:cs="GCWIHA+WenQuanYi Zen Hei Sharp"/>
          <w:color w:val="000000"/>
          <w:spacing w:val="0"/>
          <w:sz w:val="2"/>
        </w:rPr>
        <w:t>统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CWIHA+WenQuanYi Zen Hei Sharp" w:hAnsi="GCWIHA+WenQuanYi Zen Hei Sharp" w:cs="GCWIHA+WenQuanYi Zen Hei Sharp"/>
          <w:color w:val="000000"/>
          <w:spacing w:val="0"/>
          <w:sz w:val="2"/>
        </w:rPr>
        <w:t>计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CWIHA+WenQuanYi Zen Hei Sharp" w:hAnsi="GCWIHA+WenQuanYi Zen Hei Sharp" w:cs="GCWIHA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16" w:after="0" w:line="39" w:lineRule="exact"/>
        <w:ind w:left="380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部门决算公开相关信息统计表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281" w:after="0" w:line="30" w:lineRule="exact"/>
        <w:ind w:left="916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3"/>
          <w:sz w:val="16"/>
        </w:rPr>
        <w:t>公开10表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96" w:after="0" w:line="28" w:lineRule="exact"/>
        <w:ind w:left="8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单位名称：兴县奥家湾乡中心校</w:t>
      </w:r>
      <w:r>
        <w:rPr>
          <w:rFonts w:ascii="Times New Roman"/>
          <w:color w:val="212529"/>
          <w:spacing w:val="2648"/>
          <w:sz w:val="14"/>
        </w:rPr>
        <w:t xml:space="preserve"> </w:t>
      </w: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0" w:after="0" w:line="30" w:lineRule="exact"/>
        <w:ind w:left="869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金额单位：万元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04" w:after="0" w:line="33" w:lineRule="exact"/>
        <w:ind w:left="8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一、政府采购情况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85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23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行次</w:t>
      </w:r>
      <w:r>
        <w:rPr>
          <w:rFonts w:ascii="Times New Roman"/>
          <w:color w:val="212529"/>
          <w:spacing w:val="175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统计数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86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247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86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货物</w:t>
      </w:r>
      <w:r>
        <w:rPr>
          <w:rFonts w:ascii="Times New Roman"/>
          <w:color w:val="212529"/>
          <w:spacing w:val="247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86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工程</w:t>
      </w:r>
      <w:r>
        <w:rPr>
          <w:rFonts w:ascii="Times New Roman"/>
          <w:color w:val="212529"/>
          <w:spacing w:val="247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86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服务</w:t>
      </w:r>
      <w:r>
        <w:rPr>
          <w:rFonts w:ascii="Times New Roman"/>
          <w:color w:val="212529"/>
          <w:spacing w:val="247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二、机关运行经费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85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450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统计数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（一）行政单位</w:t>
      </w:r>
      <w:r>
        <w:rPr>
          <w:rFonts w:ascii="Times New Roman"/>
          <w:color w:val="212529"/>
          <w:spacing w:val="363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（二）参照公务员法管理事业单位</w:t>
      </w:r>
      <w:r>
        <w:rPr>
          <w:rFonts w:ascii="Times New Roman"/>
          <w:color w:val="212529"/>
          <w:spacing w:val="219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三、国有资产占用情况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（一）车辆数合计（辆）</w:t>
      </w:r>
      <w:r>
        <w:rPr>
          <w:rFonts w:ascii="Times New Roman"/>
          <w:color w:val="212529"/>
          <w:spacing w:val="291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1.副部（省）级及以上领导用车</w:t>
      </w:r>
      <w:r>
        <w:rPr>
          <w:rFonts w:ascii="Times New Roman"/>
          <w:color w:val="212529"/>
          <w:spacing w:val="228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2.主要负责人用车</w:t>
      </w:r>
      <w:r>
        <w:rPr>
          <w:rFonts w:ascii="Times New Roman"/>
          <w:color w:val="212529"/>
          <w:spacing w:val="336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3.机要通信用车</w:t>
      </w:r>
      <w:r>
        <w:rPr>
          <w:rFonts w:ascii="Times New Roman"/>
          <w:color w:val="212529"/>
          <w:spacing w:val="350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10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4.应急保障用车</w:t>
      </w:r>
      <w:r>
        <w:rPr>
          <w:rFonts w:ascii="Times New Roman"/>
          <w:color w:val="212529"/>
          <w:spacing w:val="350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11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5.执法执勤用车</w:t>
      </w:r>
      <w:r>
        <w:rPr>
          <w:rFonts w:ascii="Times New Roman"/>
          <w:color w:val="212529"/>
          <w:spacing w:val="350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6.特种专业技术用车</w:t>
      </w:r>
      <w:r>
        <w:rPr>
          <w:rFonts w:ascii="Times New Roman"/>
          <w:color w:val="212529"/>
          <w:spacing w:val="314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13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7.离退休干部服务用车</w:t>
      </w:r>
      <w:r>
        <w:rPr>
          <w:rFonts w:ascii="Times New Roman"/>
          <w:color w:val="212529"/>
          <w:spacing w:val="296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14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8.其他用车</w:t>
      </w:r>
      <w:r>
        <w:rPr>
          <w:rFonts w:ascii="Times New Roman"/>
          <w:color w:val="212529"/>
          <w:spacing w:val="386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15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（二）单价100万元（含）以上设备（不含车辆）</w:t>
      </w:r>
      <w:r>
        <w:rPr>
          <w:rFonts w:ascii="Times New Roman"/>
          <w:color w:val="212529"/>
          <w:spacing w:val="9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00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CWIHA+WenQuanYi Zen Hei Sharp" w:hAnsi="GCWIHA+WenQuanYi Zen Hei Sharp" w:cs="GCWIHA+WenQuanYi Zen Hei Sharp"/>
          <w:color w:val="212529"/>
          <w:spacing w:val="0"/>
          <w:sz w:val="18"/>
        </w:rPr>
        <w:t>注：本表反映部门本年度政府采购、机关运行经费和国有资产占用情况。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9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CWIHA+WenQuanYi Zen Hei Sharp" w:hAnsi="GCWIHA+WenQuanYi Zen Hei Sharp" w:cs="GCWIHA+WenQuanYi Zen Hei Sharp"/>
          <w:color w:val="212529"/>
          <w:spacing w:val="0"/>
          <w:sz w:val="18"/>
        </w:rPr>
        <w:t>说明：本表无数据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014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-14-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7" w:id="br17"/>
      </w:r>
      <w:r>
        <w:bookmarkEnd w:id="br17"/>
      </w:r>
      <w:r>
        <w:rPr>
          <w:noProof w:val="on"/>
        </w:rPr>
        <w:pict>
          <v:shape xmlns:v="urn:schemas-microsoft-com:vml" id="_x000059" style="position:absolute;margin-left:63.5pt;margin-top:32.75pt;z-index:-239;width:467.75pt;height:794.2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9pt;margin-top:29pt;z-index:-24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994" w:after="0" w:line="42" w:lineRule="exact"/>
        <w:ind w:left="4227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第三部分</w:t>
      </w:r>
      <w:r>
        <w:rPr>
          <w:rFonts w:ascii="SimHei"/>
          <w:color w:val="000000"/>
          <w:spacing w:val="7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一、收入支出决算总体情况说明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2023年度收入总计799.47万元，支出总计799.47万元。与上年相比，收入总计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减少277.85万元，下降25.79%，支出总计减少277.85万元，下降25.79%。主要原因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是上年度补发人员乡补金额大，以致上下年对比变动较大。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二、收入决算情况说明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2023年度收入合计799.47万元，其中：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财政拨款收入799.41万元，占比99.99%；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上级补助收入0万元，占比0%；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事业收入0万元，占比0%；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经营收入0万元，占比0%；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附属单位上缴收入0万元，占比0%；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其他收入0.06万元，占比0.01%。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三、支出决算情况说明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2023年度支出合计799.41万元，其中：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1"/>
          <w:sz w:val="25"/>
        </w:rPr>
        <w:t>基本支出711.03万元，占比88.94%；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项目支出88.38万元，占比11.06%；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上缴上级支出0万元，占比0%；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经营支出0万元，占比0%；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对附属单位补助支出0万元，占比0%。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四、财政拨款收支决算总体情况说明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2023年度财政拨款收入总计799.41万元，支出总计799.41万元。与上年相比，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财政拨款收入总计减少277.91万元，下降25.8%；财政拨款支出总计减少277.91万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元，下降25.8%。主要原因是上年度补发人员乡补金额大，以致上下年对比变动较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大。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五、一般公共预算财政拨款支出决算情况说明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（一）一般公共预算财政拨款支出决算总体情况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2149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2023年一般公共预算财政拨款决算支出797.91万元，占本年支出合计的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2149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99.81%。与上年相比，一般公共预算财政拨款支出减少277.91万元，下降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2149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25.83%。主要原因是上年度补发人员乡补金额大，以致上下年对比变动较大。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SimHei"/>
          <w:color w:val="000000"/>
          <w:spacing w:val="379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 xml:space="preserve">（二）一般公共预算财政拨款支出决算结构情况 </w:t>
      </w:r>
      <w:r>
        <w:rPr>
          <w:rFonts w:ascii="FangSong" w:hAnsi="FangSong" w:cs="FangSong"/>
          <w:color w:val="000000"/>
          <w:spacing w:val="2"/>
          <w:sz w:val="25"/>
        </w:rPr>
        <w:t>2023年度一般公共预算财政拨款支出797.91万元，主要用于以下方面：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1"/>
          <w:sz w:val="25"/>
        </w:rPr>
        <w:t xml:space="preserve">教育支出(类)616.72万元，占比77.29%； </w:t>
      </w:r>
      <w:r>
        <w:rPr>
          <w:rFonts w:ascii="FangSong" w:hAnsi="FangSong" w:cs="FangSong"/>
          <w:color w:val="000000"/>
          <w:spacing w:val="2"/>
          <w:sz w:val="25"/>
        </w:rPr>
        <w:t>社会保障和就业支出(类)110.85万元，占比13.89%；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53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-15-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8" w:id="br18"/>
      </w:r>
      <w:r>
        <w:bookmarkEnd w:id="br18"/>
      </w:r>
      <w:r>
        <w:rPr>
          <w:noProof w:val="on"/>
        </w:rPr>
        <w:pict>
          <v:shape xmlns:v="urn:schemas-microsoft-com:vml" id="_x000061" style="position:absolute;margin-left:29pt;margin-top:28.55pt;z-index:-247;width:537pt;height:801.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34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卫生健康支出(类)19.28万元，占比2.42%；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住房保障支出(类)51.06万元，占比6.40%。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（三）一般公共预算财政拨款支出决算具体情况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2023年度一般公共预算财政拨款支出年初预算1,050.30万元，支出决算797.91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万元，完成年初预算的75.97%。其中：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教育支出年初预算780.81万元，支出决算数616.72万元，完成年初预算的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78.98%。主要包括基本支出和项目支出。较2022年决算支出871.76万元减少255.03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万元，下降29.26%。主要原因是该功能科目下上年度补发人员乡补较大的影响。社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会保障和就业支出年初预算146.85万元，支出决算数110.85万元，完成年初预算的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75.48%。主要包括养老保险等基本支出。较2022年决算支出127.16万元减少16.31万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元，下降12.83%。主要原因是人员减少变动影响。卫生健康支出年初预算54.69万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元，支出决算数19.28万元，完成年初预算的35.26%。主要包括人员医疗养保险等。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较2022年决算支出18.48万元增加0.81万元，增长4.36%。主要原因是人员变动影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响。住房保障支出年初预算67.95万元，支出决算数51.06万元，完成年初预算的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75.14%。主要包括在职人员住房公积金基本支出。较2022年决算支出58.43万元减少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7.37万元，下降12.61%。主要原因是在职人员减少变动影响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六、一般公共预算财政拨款基本支出决算情况说明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2023年度财政拨款基本支出711.03万元，其中：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1154" w:right="1393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人员经费702.62万元，主要包括在职人员工资福利支出、退休人员烤火费等；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 xml:space="preserve">公用经费8.41万元，主要包括取暖费、工会经费等。 </w:t>
      </w:r>
      <w:r>
        <w:rPr>
          <w:rFonts w:ascii="SimHei" w:hAnsi="SimHei" w:cs="SimHei"/>
          <w:color w:val="000000"/>
          <w:spacing w:val="2"/>
          <w:sz w:val="25"/>
        </w:rPr>
        <w:t>（三）一般公共预算财政拨款支出决算具体情况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2023年度一般公共预算财政拨款支出年初预算1,050.30万元，支出决算797.91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万元，完成年初预算的75.97%。其中：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教育支出年初预算780.81万元，支出决算数616.72万元，完成年初预算的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78.98%。主要包括基本支出和项目支出。较2022年决算支出871.76万元减少255.03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万元，下降29.26%。主要原因是该功能科目下上年度补发人员乡补较大的影响。社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会保障和就业支出年初预算146.85万元，支出决算数110.85万元，完成年初预算的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75.48%。主要包括养老保险等基本支出。较2022年决算支出127.16万元减少16.31万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元，下降12.83%。主要原因是人员减少变动影响。卫生健康支出年初预算54.69万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元，支出决算数19.28万元，完成年初预算的35.26%。主要包括人员医疗养保险等。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较2022年决算支出18.48万元增加0.81万元，增长4.36%。主要原因是人员变动影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响。住房保障支出年初预算67.95万元，支出决算数51.06万元，完成年初预算的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75.14%。主要包括在职人员住房公积金基本支出。较2022年决算支出58.43万元减少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7.37万元，下降12.61%。主要原因是在职人员减少变动影响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六、一般公共预算财政拨款基本支出决算情况说明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2023年度财政拨款基本支出711.03万元，其中：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4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-16-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9" w:id="br19"/>
      </w:r>
      <w:r>
        <w:bookmarkEnd w:id="br19"/>
      </w:r>
      <w:r>
        <w:rPr>
          <w:noProof w:val="on"/>
        </w:rPr>
        <w:pict>
          <v:shape xmlns:v="urn:schemas-microsoft-com:vml" id="_x000062" style="position:absolute;margin-left:29pt;margin-top:29pt;z-index:-251;width:537pt;height:782.35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" w:after="0" w:line="432" w:lineRule="exact"/>
        <w:ind w:left="1154" w:right="1393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人员经费702.62万元，主要包括在职人员工资福利支出、退休人员烤火费等；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 xml:space="preserve">公用经费8.41万元，主要包括取暖费、工会经费等。 </w:t>
      </w:r>
      <w:r>
        <w:rPr>
          <w:rFonts w:ascii="SimHei" w:hAnsi="SimHei" w:cs="SimHei"/>
          <w:color w:val="000000"/>
          <w:spacing w:val="2"/>
          <w:sz w:val="25"/>
        </w:rPr>
        <w:t>（三）一般公共预算财政拨款支出决算具体情况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2023年度一般公共预算财政拨款支出年初预算1,050.30万元，支出决算797.91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万元，完成年初预算的75.97%。其中：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教育支出年初预算780.81万元，支出决算数616.72万元，完成年初预算的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78.98%。主要包括基本支出和项目支出。较2022年决算支出871.76万元减少255.03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万元，下降29.26%。主要原因是该功能科目下上年度补发人员乡补较大的影响。社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会保障和就业支出年初预算146.85万元，支出决算数110.85万元，完成年初预算的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75.48%。主要包括养老保险等基本支出。较2022年决算支出127.16万元减少16.31万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元，下降12.83%。主要原因是人员减少变动影响。卫生健康支出年初预算54.69万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元，支出决算数19.28万元，完成年初预算的35.26%。主要包括人员医疗养保险等。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较2022年决算支出18.48万元增加0.81万元，增长4.36%。主要原因是人员变动影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响。住房保障支出年初预算67.95万元，支出决算数51.06万元，完成年初预算的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75.14%。主要包括在职人员住房公积金基本支出。较2022年决算支出58.43万元减少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7.37万元，下降12.61%。主要原因是在职人员减少变动影响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六、一般公共预算财政拨款基本支出决算情况说明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2023年度财政拨款基本支出711.03万元，其中：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1154" w:right="1393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人员经费702.62万元，主要包括在职人员工资福利支出、退休人员烤火费等；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 xml:space="preserve">公用经费8.41万元，主要包括取暖费、工会经费等。 </w:t>
      </w:r>
      <w:r>
        <w:rPr>
          <w:rFonts w:ascii="SimHei" w:hAnsi="SimHei" w:cs="SimHei"/>
          <w:color w:val="000000"/>
          <w:spacing w:val="2"/>
          <w:sz w:val="25"/>
        </w:rPr>
        <w:t>（三）一般公共预算财政拨款支出决算具体情况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2023年度一般公共预算财政拨款支出年初预算1,050.30万元，支出决算797.91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万元，完成年初预算的75.97%。其中：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教育支出年初预算780.81万元，支出决算数616.72万元，完成年初预算的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78.98%。主要包括基本支出和项目支出。较2022年决算支出871.76万元减少255.03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万元，下降29.26%。主要原因是该功能科目下上年度补发人员乡补较大的影响。社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会保障和就业支出年初预算146.85万元，支出决算数110.85万元，完成年初预算的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75.48%。主要包括养老保险等基本支出。较2022年决算支出127.16万元减少16.31万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元，下降12.83%。主要原因是人员减少变动影响。卫生健康支出年初预算54.69万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元，支出决算数19.28万元，完成年初预算的35.26%。主要包括人员医疗养保险等。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较2022年决算支出18.48万元增加0.81万元，增长4.36%。主要原因是人员变动影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响。住房保障支出年初预算67.95万元，支出决算数51.06万元，完成年初预算的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75.14%。主要包括在职人员住房公积金基本支出。较2022年决算支出58.43万元减少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7.37万元，下降12.61%。主要原因是在职人员减少变动影响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六、一般公共预算财政拨款基本支出决算情况说明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2023年度财政拨款基本支出711.03万元，其中：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41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-17-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0" w:id="br20"/>
      </w:r>
      <w:r>
        <w:bookmarkEnd w:id="br20"/>
      </w:r>
      <w:r>
        <w:rPr>
          <w:noProof w:val="on"/>
        </w:rPr>
        <w:pict>
          <v:shape xmlns:v="urn:schemas-microsoft-com:vml" id="_x000063" style="position:absolute;margin-left:29pt;margin-top:12.95pt;z-index:-255;width:537pt;height:779.8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432" w:lineRule="exact"/>
        <w:ind w:left="1154" w:right="1393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人员经费702.62万元，主要包括在职人员工资福利支出、退休人员烤火费等；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 xml:space="preserve">公用经费8.41万元，主要包括取暖费、工会经费等。 </w:t>
      </w:r>
      <w:r>
        <w:rPr>
          <w:rFonts w:ascii="SimHei" w:hAnsi="SimHei" w:cs="SimHei"/>
          <w:color w:val="000000"/>
          <w:spacing w:val="2"/>
          <w:sz w:val="25"/>
        </w:rPr>
        <w:t>（三）一般公共预算财政拨款支出决算具体情况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2023年度一般公共预算财政拨款支出年初预算1,050.30万元，支出决算797.91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万元，完成年初预算的75.97%。其中：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教育支出年初预算780.81万元，支出决算数616.72万元，完成年初预算的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78.98%。主要包括基本支出和项目支出。较2022年决算支出871.76万元减少255.03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万元，下降29.26%。主要原因是该功能科目下上年度补发人员乡补较大的影响。社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会保障和就业支出年初预算146.85万元，支出决算数110.85万元，完成年初预算的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75.48%。主要包括养老保险等基本支出。较2022年决算支出127.16万元减少16.31万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元，下降12.83%。主要原因是人员减少变动影响。卫生健康支出年初预算54.69万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元，支出决算数19.28万元，完成年初预算的35.26%。主要包括人员医疗养保险等。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较2022年决算支出18.48万元增加0.81万元，增长4.36%。主要原因是人员变动影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响。住房保障支出年初预算67.95万元，支出决算数51.06万元，完成年初预算的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75.14%。主要包括在职人员住房公积金基本支出。较2022年决算支出58.43万元减少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7.37万元，下降12.61%。主要原因是在职人员减少变动影响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六、一般公共预算财政拨款基本支出决算情况说明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2023年度财政拨款基本支出711.03万元，其中：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1154" w:right="1393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人员经费702.62万元，主要包括在职人员工资福利支出、退休人员烤火费等；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 xml:space="preserve">公用经费8.41万元，主要包括取暖费、工会经费等。 </w:t>
      </w:r>
      <w:r>
        <w:rPr>
          <w:rFonts w:ascii="SimHei" w:hAnsi="SimHei" w:cs="SimHei"/>
          <w:color w:val="000000"/>
          <w:spacing w:val="2"/>
          <w:sz w:val="25"/>
        </w:rPr>
        <w:t>（三）一般公共预算财政拨款支出决算具体情况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2023年度一般公共预算财政拨款支出年初预算1,050.30万元，支出决算797.91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万元，完成年初预算的75.97%。其中：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教育支出年初预算780.81万元，支出决算数616.72万元，完成年初预算的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78.98%。主要包括基本支出和项目支出。较2022年决算支出871.76万元减少255.03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万元，下降29.26%。主要原因是该功能科目下上年度补发人员乡补较大的影响。社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会保障和就业支出年初预算146.85万元，支出决算数110.85万元，完成年初预算的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75.48%。主要包括养老保险等基本支出。较2022年决算支出127.16万元减少16.31万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元，下降12.83%。主要原因是人员减少变动影响。卫生健康支出年初预算54.69万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元，支出决算数19.28万元，完成年初预算的35.26%。主要包括人员医疗养保险等。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较2022年决算支出18.48万元增加0.81万元，增长4.36%。主要原因是人员变动影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响。住房保障支出年初预算67.95万元，支出决算数51.06万元，完成年初预算的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75.14%。主要包括在职人员住房公积金基本支出。较2022年决算支出58.43万元减少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7.37万元，下降12.61%。主要原因是在职人员减少变动影响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六、一般公共预算财政拨款基本支出决算情况说明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782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-18-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1" w:id="br21"/>
      </w:r>
      <w:r>
        <w:bookmarkEnd w:id="br21"/>
      </w:r>
      <w:r>
        <w:rPr>
          <w:noProof w:val="on"/>
        </w:rPr>
        <w:pict>
          <v:shape xmlns:v="urn:schemas-microsoft-com:vml" id="_x000064" style="position:absolute;margin-left:63.5pt;margin-top:32.75pt;z-index:-259;width:467.75pt;height:779.8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29pt;z-index:-26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18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2023年度财政拨款基本支出711.03万元，其中：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人员经费702.62万元，主要包括在职人员工资福利支出、退休人员烤火费等；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公用经费8.41万元，主要包括取暖费、工会经费等。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（三）一般公共预算财政拨款支出决算具体情况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2023年度一般公共预算财政拨款支出年初预算1,050.30万元，支出决算797.91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万元，完成年初预算的75.97%。其中：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教育支出年初预算780.81万元，支出决算数616.72万元，完成年初预算的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78.98%。主要包括基本支出和项目支出。较2022年决算支出871.76万元减少255.03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万元，下降29.26%。主要原因是该功能科目下上年度补发人员乡补较大的影响。社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会保障和就业支出年初预算146.85万元，支出决算数110.85万元，完成年初预算的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75.48%。主要包括养老保险等基本支出。较2022年决算支出127.16万元减少16.31万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元，下降12.83%。主要原因是人员减少变动影响。卫生健康支出年初预算54.69万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元，支出决算数19.28万元，完成年初预算的35.26%。主要包括人员医疗养保险等。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较2022年决算支出18.48万元增加0.81万元，增长4.36%。主要原因是人员变动影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响。住房保障支出年初预算67.95万元，支出决算数51.06万元，完成年初预算的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75.14%。主要包括在职人员住房公积金基本支出。较2022年决算支出58.43万元减少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7.37万元，下降12.61%。主要原因是在职人员减少变动影响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六、一般公共预算财政拨款基本支出决算情况说明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2023年度财政拨款基本支出711.03万元，其中：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人员经费702.62万元，主要包括在职人员工资福利支出、退休人员烤火费等；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公用经费8.41万元，主要包括取暖费、工会经费等。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（三）一般公共预算财政拨款支出决算具体情况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2023年度一般公共预算财政拨款支出年初预算1,050.30万元，支出决算797.91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万元，完成年初预算的75.97%。其中：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教育支出年初预算780.81万元，支出决算数616.72万元，完成年初预算的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78.98%。主要包括基本支出和项目支出。较2022年决算支出871.76万元减少255.03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万元，下降29.26%。主要原因是该功能科目下上年度补发人员乡补较大的影响。社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1267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 xml:space="preserve">会保障和就业支出年初预算146.85万元，支出决算数110.85万元，完成年初预算的 </w:t>
      </w:r>
      <w:r>
        <w:rPr>
          <w:rFonts w:ascii="FangSong" w:hAnsi="FangSong" w:cs="FangSong"/>
          <w:color w:val="000000"/>
          <w:spacing w:val="2"/>
          <w:sz w:val="25"/>
        </w:rPr>
        <w:t>75.48%。主要包括养老保险等基本支出。较2022年决算支出127.16万元减少16.31万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元，下降12.83%。主要原因是人员减少变动影响。卫生健康支出年初预算54.69万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元，支出决算数19.28万元，完成年初预算的35.26%。主要包括人员医疗养保险等。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较2022年决算支出18.48万元增加0.81万元，增长4.36%。主要原因是人员变动影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响。住房保障支出年初预算67.95万元，支出决算数51.06万元，完成年初预算的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1267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75.14%。主要包括在职人员住房公积金基本支出。较2022年决算支出58.43万元减少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1267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7.37万元，下降12.61%。主要原因是在职人员减少变动影响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六、一般公共预算财政拨款基本支出决算情况说明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8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-19-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2" w:id="br22"/>
      </w:r>
      <w:r>
        <w:bookmarkEnd w:id="br22"/>
      </w:r>
      <w:r>
        <w:rPr>
          <w:noProof w:val="on"/>
        </w:rPr>
        <w:pict>
          <v:shape xmlns:v="urn:schemas-microsoft-com:vml" id="_x000066" style="position:absolute;margin-left:29pt;margin-top:14.15pt;z-index:-267;width:537pt;height:88.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78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2023年度财政拨款基本支出711.03万元，其中：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人员经费702.62万元，主要包括在职人员工资福利支出、退休人员烤火费等；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公用经费8.41万元，主要包括取暖费、工会经费等。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1458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-20-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3" w:id="br23"/>
      </w:r>
      <w:r>
        <w:bookmarkEnd w:id="br23"/>
      </w:r>
      <w:r>
        <w:rPr>
          <w:noProof w:val="on"/>
        </w:rPr>
        <w:pict>
          <v:shape xmlns:v="urn:schemas-microsoft-com:vml" id="_x000067" style="position:absolute;margin-left:57.5pt;margin-top:38.75pt;z-index:-271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9pt;margin-top:29pt;z-index:-27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255" w:after="0" w:line="51" w:lineRule="exact"/>
        <w:ind w:left="2787" w:right="0" w:firstLine="0"/>
        <w:jc w:val="left"/>
        <w:rPr>
          <w:rFonts w:ascii="FangSong"/>
          <w:color w:val="000000"/>
          <w:spacing w:val="0"/>
          <w:sz w:val="32"/>
        </w:rPr>
      </w:pPr>
      <w:r>
        <w:rPr>
          <w:rFonts w:ascii="FangSong" w:hAnsi="FangSong" w:cs="FangSong"/>
          <w:color w:val="000000"/>
          <w:spacing w:val="4"/>
          <w:sz w:val="32"/>
        </w:rPr>
        <w:t>项目支出绩效自评分析报告</w:t>
      </w:r>
      <w:r>
        <w:rPr>
          <w:rFonts w:ascii="FangSong"/>
          <w:color w:val="000000"/>
          <w:spacing w:val="0"/>
          <w:sz w:val="32"/>
        </w:rPr>
      </w:r>
    </w:p>
    <w:p>
      <w:pPr>
        <w:pStyle w:val="Normal"/>
        <w:spacing w:before="4041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项目名称：义务教育转移支付公用经费补助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项目单位：044036-兴县奥家湾乡中心校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主管部门：044-兴县教育科技局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082" w:after="0" w:line="39" w:lineRule="exact"/>
        <w:ind w:left="4071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2023年</w:t>
      </w:r>
      <w:r>
        <w:rPr>
          <w:rFonts w:ascii="FangSong"/>
          <w:color w:val="000000"/>
          <w:spacing w:val="58"/>
          <w:sz w:val="23"/>
        </w:rPr>
        <w:t xml:space="preserve"> </w:t>
      </w:r>
      <w:r>
        <w:rPr>
          <w:rFonts w:ascii="FangSong" w:hAnsi="FangSong" w:cs="FangSong"/>
          <w:color w:val="000000"/>
          <w:spacing w:val="-23"/>
          <w:sz w:val="23"/>
        </w:rPr>
        <w:t>12月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5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4" w:id="br24"/>
      </w:r>
      <w:r>
        <w:bookmarkEnd w:id="br24"/>
      </w:r>
      <w:r>
        <w:rPr>
          <w:noProof w:val="on"/>
        </w:rPr>
        <w:pict>
          <v:shape xmlns:v="urn:schemas-microsoft-com:vml" id="_x000069" style="position:absolute;margin-left:57.5pt;margin-top:38.75pt;z-index:-279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9pt;margin-top:29pt;z-index:-28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479" w:after="0" w:line="46" w:lineRule="exact"/>
        <w:ind w:left="4359" w:right="0" w:firstLine="0"/>
        <w:jc w:val="left"/>
        <w:rPr>
          <w:rFonts w:ascii="FangSong"/>
          <w:color w:val="000000"/>
          <w:spacing w:val="0"/>
          <w:sz w:val="29"/>
        </w:rPr>
      </w:pPr>
      <w:r>
        <w:rPr>
          <w:rFonts w:ascii="FangSong" w:hAnsi="FangSong" w:cs="FangSong"/>
          <w:color w:val="000000"/>
          <w:spacing w:val="0"/>
          <w:sz w:val="29"/>
        </w:rPr>
        <w:t>目</w:t>
      </w:r>
      <w:r>
        <w:rPr>
          <w:rFonts w:ascii="FangSong"/>
          <w:color w:val="000000"/>
          <w:spacing w:val="585"/>
          <w:sz w:val="29"/>
        </w:rPr>
        <w:t xml:space="preserve"> </w:t>
      </w:r>
      <w:r>
        <w:rPr>
          <w:rFonts w:ascii="FangSong" w:hAnsi="FangSong" w:cs="FangSong"/>
          <w:color w:val="000000"/>
          <w:spacing w:val="0"/>
          <w:sz w:val="29"/>
        </w:rPr>
        <w:t>录</w:t>
      </w:r>
      <w:r>
        <w:rPr>
          <w:rFonts w:ascii="FangSong"/>
          <w:color w:val="000000"/>
          <w:spacing w:val="0"/>
          <w:sz w:val="29"/>
        </w:rPr>
      </w:r>
    </w:p>
    <w:p>
      <w:pPr>
        <w:pStyle w:val="Normal"/>
        <w:spacing w:before="48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一、项目的基本情况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.............................................3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（一）项目概况</w:t>
      </w:r>
      <w:r>
        <w:rPr>
          <w:rFonts w:ascii="FangSong"/>
          <w:color w:val="000000"/>
          <w:spacing w:val="1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...............................................3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14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（二）项目绩效目标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...........................................4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26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（三）项目实施计划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...........................................4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二、项目绩效完成情况</w:t>
      </w:r>
      <w:r>
        <w:rPr>
          <w:rFonts w:ascii="FangSong"/>
          <w:color w:val="000000"/>
          <w:spacing w:val="25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...........................................5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（一）预算执行情况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...........................................5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26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（二）指标完成情况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...........................................6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三、项目自评结果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...............................................7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四、项目主要经验做法</w:t>
      </w:r>
      <w:r>
        <w:rPr>
          <w:rFonts w:ascii="FangSong"/>
          <w:color w:val="000000"/>
          <w:spacing w:val="25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五、项目管理中存在问题及原因分析</w:t>
      </w:r>
      <w:r>
        <w:rPr>
          <w:rFonts w:ascii="FangSong"/>
          <w:color w:val="000000"/>
          <w:spacing w:val="37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六、进一步加强项目管理措施及建议</w:t>
      </w:r>
      <w:r>
        <w:rPr>
          <w:rFonts w:ascii="FangSong"/>
          <w:color w:val="000000"/>
          <w:spacing w:val="37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870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5" w:id="br25"/>
      </w:r>
      <w:r>
        <w:bookmarkEnd w:id="br25"/>
      </w:r>
      <w:r>
        <w:rPr>
          <w:noProof w:val="on"/>
        </w:rPr>
        <w:pict>
          <v:shape xmlns:v="urn:schemas-microsoft-com:vml" id="_x000071" style="position:absolute;margin-left:57.5pt;margin-top:38.75pt;z-index:-287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29pt;z-index:-29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621" w:after="0" w:line="39" w:lineRule="exact"/>
        <w:ind w:left="149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一、项目基本信息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（一）项目概况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项目概况：义务教育阶段学校公用经费，加强乡村义务教育，改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善乡村学校办学条件。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2470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立项依据：兴财预【</w:t>
      </w:r>
      <w:r>
        <w:rPr>
          <w:rFonts w:ascii="Times New Roman"/>
          <w:color w:val="000000"/>
          <w:spacing w:val="400"/>
          <w:sz w:val="23"/>
        </w:rPr>
        <w:t xml:space="preserve"> </w:t>
      </w:r>
      <w:r>
        <w:rPr>
          <w:rFonts w:ascii="FangSong" w:hAnsi="FangSong" w:cs="FangSong"/>
          <w:color w:val="000000"/>
          <w:spacing w:val="0"/>
          <w:sz w:val="23"/>
        </w:rPr>
        <w:t>】</w:t>
      </w:r>
      <w:r>
        <w:rPr>
          <w:rFonts w:ascii="Times New Roman"/>
          <w:color w:val="000000"/>
          <w:spacing w:val="277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号文件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3855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2023</w:t>
      </w:r>
      <w:r>
        <w:rPr>
          <w:rFonts w:ascii="Times New Roman"/>
          <w:color w:val="000000"/>
          <w:spacing w:val="171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240</w:t>
      </w:r>
      <w:r>
        <w:rPr>
          <w:rFonts w:ascii="Times New Roman"/>
          <w:color w:val="000000"/>
          <w:spacing w:val="681"/>
          <w:sz w:val="23"/>
        </w:rPr>
        <w:t xml:space="preserve"> </w:t>
      </w:r>
      <w:r>
        <w:rPr>
          <w:rFonts w:ascii="FangSong"/>
          <w:color w:val="000000"/>
          <w:spacing w:val="0"/>
          <w:sz w:val="23"/>
        </w:rPr>
        <w:t>.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954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项目设立的必要性：保障乡村义务教育正常进行。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474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保证项目实施的措施与制度：按照关于义务教育经费实施。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676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6" w:id="br26"/>
      </w:r>
      <w:r>
        <w:bookmarkEnd w:id="br26"/>
      </w:r>
      <w:r>
        <w:rPr>
          <w:noProof w:val="on"/>
        </w:rPr>
        <w:pict>
          <v:shape xmlns:v="urn:schemas-microsoft-com:vml" id="_x000073" style="position:absolute;margin-left:57.5pt;margin-top:38.75pt;z-index:-295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9pt;margin-top:29pt;z-index:-29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221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（二）项目绩效目标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38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（1）项目实施期绩效目标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02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义务教育阶段学校公用经费，加强乡村义务教育，改善乡村学校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办学条件。提高教学质量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（2）项目年度目标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62" w:after="0" w:line="39" w:lineRule="exact"/>
        <w:ind w:left="1712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义务教育阶段学校公用经费，加强乡村义务教育，改善乡村学校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办学条件。提高教学质量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6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（三）项目实施计划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14" w:after="0" w:line="39" w:lineRule="exact"/>
        <w:ind w:left="188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全年按上下两学期进行。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9401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-24-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7" w:id="br27"/>
      </w:r>
      <w:r>
        <w:bookmarkEnd w:id="br27"/>
      </w:r>
      <w:r>
        <w:rPr>
          <w:noProof w:val="on"/>
        </w:rPr>
        <w:pict>
          <v:shape xmlns:v="urn:schemas-microsoft-com:vml" id="_x000075" style="position:absolute;margin-left:57.5pt;margin-top:38.75pt;z-index:-303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29pt;z-index:-30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-25-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8" w:id="br28"/>
      </w:r>
      <w:r>
        <w:bookmarkEnd w:id="br28"/>
      </w:r>
      <w:r>
        <w:rPr>
          <w:noProof w:val="on"/>
        </w:rPr>
        <w:pict>
          <v:shape xmlns:v="urn:schemas-microsoft-com:vml" id="_x000077" style="position:absolute;margin-left:57.5pt;margin-top:38.75pt;z-index:-311;width:482.15pt;height:335.1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9pt;margin-top:29pt;z-index:-31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377" w:after="0" w:line="30" w:lineRule="exact"/>
        <w:ind w:left="83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二、项目绩效完成情况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91" w:after="0" w:line="30" w:lineRule="exact"/>
        <w:ind w:left="107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（一）预算执行情况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75" w:after="0" w:line="25" w:lineRule="exact"/>
        <w:ind w:left="222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年初预算数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资金来源</w:t>
      </w:r>
      <w:r>
        <w:rPr>
          <w:rFonts w:ascii="Times New Roman"/>
          <w:color w:val="000000"/>
          <w:spacing w:val="1867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全年预算数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18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全年执行数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资金结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转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余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39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执行率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401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72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53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0" w:after="0" w:line="24" w:lineRule="exact"/>
        <w:ind w:left="182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1"/>
          <w:sz w:val="11"/>
        </w:rPr>
        <w:t>目标申报元</w:t>
      </w:r>
      <w:r>
        <w:rPr>
          <w:rFonts w:ascii="Times New Roman"/>
          <w:color w:val="000000"/>
          <w:spacing w:val="222"/>
          <w:sz w:val="11"/>
        </w:rPr>
        <w:t xml:space="preserve"> </w:t>
      </w:r>
      <w:r>
        <w:rPr>
          <w:rFonts w:ascii="FangSong" w:hAnsi="FangSong" w:cs="FangSong"/>
          <w:color w:val="000000"/>
          <w:spacing w:val="1"/>
          <w:sz w:val="11"/>
        </w:rPr>
        <w:t>预算编制元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24" w:lineRule="exact"/>
        <w:ind w:left="2235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/>
          <w:color w:val="000000"/>
          <w:spacing w:val="0"/>
          <w:sz w:val="11"/>
        </w:rPr>
        <w:t>(</w:t>
      </w:r>
      <w:r>
        <w:rPr>
          <w:rFonts w:ascii="Times New Roman"/>
          <w:color w:val="000000"/>
          <w:spacing w:val="62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)</w:t>
      </w:r>
      <w:r>
        <w:rPr>
          <w:rFonts w:ascii="Times New Roman"/>
          <w:color w:val="000000"/>
          <w:spacing w:val="578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(</w:t>
      </w:r>
      <w:r>
        <w:rPr>
          <w:rFonts w:ascii="Times New Roman"/>
          <w:color w:val="000000"/>
          <w:spacing w:val="62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)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55" w:after="0" w:line="25" w:lineRule="exact"/>
        <w:ind w:left="115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合计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9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40,000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40,000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39,999.18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39,999.18</w:t>
      </w:r>
      <w:r>
        <w:rPr>
          <w:rFonts w:ascii="Times New Roman"/>
          <w:color w:val="000000"/>
          <w:spacing w:val="70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84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6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85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市县区财政资金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9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40,000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40,000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39,999.18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39,999.18</w:t>
      </w:r>
      <w:r>
        <w:rPr>
          <w:rFonts w:ascii="Times New Roman"/>
          <w:color w:val="000000"/>
          <w:spacing w:val="70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2872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-26-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9" w:id="br29"/>
      </w:r>
      <w:r>
        <w:bookmarkEnd w:id="br29"/>
      </w:r>
      <w:r>
        <w:rPr>
          <w:noProof w:val="on"/>
        </w:rPr>
        <w:pict>
          <v:shape xmlns:v="urn:schemas-microsoft-com:vml" id="_x000079" style="position:absolute;margin-left:57.5pt;margin-top:38.75pt;z-index:-319;width:482.15pt;height:335.1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9pt;margin-top:29pt;z-index:-32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377" w:after="0" w:line="30" w:lineRule="exact"/>
        <w:ind w:left="122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（二）绩效指标完成情况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61" w:after="0" w:line="27" w:lineRule="exact"/>
        <w:ind w:left="389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年度指标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4" w:after="0" w:line="27" w:lineRule="exact"/>
        <w:ind w:left="85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一级</w:t>
      </w:r>
      <w:r>
        <w:rPr>
          <w:rFonts w:ascii="Times New Roman"/>
          <w:color w:val="000000"/>
          <w:spacing w:val="6353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偏差原因分析及改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134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二级指标</w:t>
      </w:r>
      <w:r>
        <w:rPr>
          <w:rFonts w:ascii="Times New Roman"/>
          <w:color w:val="000000"/>
          <w:spacing w:val="436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指标名称</w:t>
      </w:r>
      <w:r>
        <w:rPr>
          <w:rFonts w:ascii="Times New Roman"/>
          <w:color w:val="000000"/>
          <w:spacing w:val="2356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实际完成值</w:t>
      </w:r>
      <w:r>
        <w:rPr>
          <w:rFonts w:ascii="Times New Roman"/>
          <w:color w:val="000000"/>
          <w:spacing w:val="328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权重</w:t>
      </w:r>
      <w:r>
        <w:rPr>
          <w:rFonts w:ascii="Times New Roman"/>
          <w:color w:val="000000"/>
          <w:spacing w:val="352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得分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85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指标</w:t>
      </w:r>
      <w:r>
        <w:rPr>
          <w:rFonts w:ascii="Times New Roman"/>
          <w:color w:val="000000"/>
          <w:spacing w:val="6689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进措施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46" w:after="0" w:line="27" w:lineRule="exact"/>
        <w:ind w:left="342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年初指标</w:t>
      </w:r>
      <w:r>
        <w:rPr>
          <w:rFonts w:ascii="Times New Roman"/>
          <w:color w:val="000000"/>
          <w:spacing w:val="304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调整后指标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03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产出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数量指标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正常教学学校</w:t>
      </w:r>
      <w:r>
        <w:rPr>
          <w:rFonts w:ascii="Times New Roman"/>
          <w:color w:val="000000"/>
          <w:spacing w:val="142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＝1所</w:t>
      </w:r>
      <w:r>
        <w:rPr>
          <w:rFonts w:ascii="Times New Roman"/>
          <w:color w:val="000000"/>
          <w:spacing w:val="57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</w:t>
      </w:r>
      <w:r>
        <w:rPr>
          <w:rFonts w:ascii="Times New Roman"/>
          <w:color w:val="000000"/>
          <w:spacing w:val="9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质量指标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保障义务教育公用</w:t>
      </w:r>
      <w:r>
        <w:rPr>
          <w:rFonts w:ascii="Times New Roman"/>
          <w:color w:val="000000"/>
          <w:spacing w:val="11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＝100%</w:t>
      </w:r>
      <w:r>
        <w:rPr>
          <w:rFonts w:ascii="Times New Roman"/>
          <w:color w:val="000000"/>
          <w:spacing w:val="53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82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205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经费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时效指标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经费拨付方式</w:t>
      </w:r>
      <w:r>
        <w:rPr>
          <w:rFonts w:ascii="Times New Roman"/>
          <w:color w:val="000000"/>
          <w:spacing w:val="142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全年一次性拨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达成预期指标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422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付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成本指标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所需经费</w:t>
      </w:r>
      <w:r>
        <w:rPr>
          <w:rFonts w:ascii="Times New Roman"/>
          <w:color w:val="000000"/>
          <w:spacing w:val="166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＝40000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33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40000</w:t>
      </w:r>
      <w:r>
        <w:rPr>
          <w:rFonts w:ascii="Times New Roman"/>
          <w:color w:val="000000"/>
          <w:spacing w:val="70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19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效益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社会效益指</w:t>
      </w:r>
      <w:r>
        <w:rPr>
          <w:rFonts w:ascii="Times New Roman"/>
          <w:color w:val="000000"/>
          <w:spacing w:val="11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保障学校正常进行</w:t>
      </w:r>
      <w:r>
        <w:rPr>
          <w:rFonts w:ascii="Times New Roman"/>
          <w:color w:val="000000"/>
          <w:spacing w:val="11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有效</w:t>
      </w:r>
      <w:r>
        <w:rPr>
          <w:rFonts w:ascii="Times New Roman"/>
          <w:color w:val="000000"/>
          <w:spacing w:val="65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达成预期指标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55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保障学校正常进行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42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满意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服务对象满</w:t>
      </w:r>
      <w:r>
        <w:rPr>
          <w:rFonts w:ascii="Times New Roman"/>
          <w:color w:val="000000"/>
          <w:spacing w:val="11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教师满意度</w:t>
      </w:r>
      <w:r>
        <w:rPr>
          <w:rFonts w:ascii="Times New Roman"/>
          <w:color w:val="000000"/>
          <w:spacing w:val="154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≥95%</w:t>
      </w:r>
      <w:r>
        <w:rPr>
          <w:rFonts w:ascii="Times New Roman"/>
          <w:color w:val="000000"/>
          <w:spacing w:val="59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95</w:t>
      </w:r>
      <w:r>
        <w:rPr>
          <w:rFonts w:ascii="Times New Roman"/>
          <w:color w:val="000000"/>
          <w:spacing w:val="8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度指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意度指标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43" w:after="0" w:line="25" w:lineRule="exact"/>
        <w:ind w:left="9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179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-27-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0" w:id="br30"/>
      </w:r>
      <w:r>
        <w:bookmarkEnd w:id="br30"/>
      </w:r>
      <w:r>
        <w:rPr>
          <w:noProof w:val="on"/>
        </w:rPr>
        <w:pict>
          <v:shape xmlns:v="urn:schemas-microsoft-com:vml" id="_x000081" style="position:absolute;margin-left:57.5pt;margin-top:38.75pt;z-index:-327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9pt;margin-top:29pt;z-index:-33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701" w:after="0" w:line="43" w:lineRule="exact"/>
        <w:ind w:left="137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三、项目自评结果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417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1.项目自评得分和结论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综合考虑预算执行情况得分</w:t>
      </w:r>
      <w:r>
        <w:rPr>
          <w:rFonts w:ascii="FangSong"/>
          <w:color w:val="000000"/>
          <w:spacing w:val="-13"/>
          <w:sz w:val="23"/>
        </w:rPr>
        <w:t xml:space="preserve"> </w:t>
      </w:r>
      <w:r>
        <w:rPr>
          <w:rFonts w:ascii="FangSong" w:hAnsi="FangSong" w:cs="FangSong"/>
          <w:color w:val="000000"/>
          <w:spacing w:val="-5"/>
          <w:sz w:val="23"/>
        </w:rPr>
        <w:t>10分、产出、效益、服务对象满意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46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度各方面因素，指标完成情况得分</w:t>
      </w:r>
      <w:r>
        <w:rPr>
          <w:rFonts w:ascii="FangSong"/>
          <w:color w:val="000000"/>
          <w:spacing w:val="-13"/>
          <w:sz w:val="23"/>
        </w:rPr>
        <w:t xml:space="preserve"> </w:t>
      </w:r>
      <w:r>
        <w:rPr>
          <w:rFonts w:ascii="FangSong" w:hAnsi="FangSong" w:cs="FangSong"/>
          <w:color w:val="000000"/>
          <w:spacing w:val="-5"/>
          <w:sz w:val="23"/>
        </w:rPr>
        <w:t>80分，最终评分结果：义务教育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转移支付公用经费补助项目绩效自评价结果为</w:t>
      </w:r>
      <w:r>
        <w:rPr>
          <w:rFonts w:ascii="FangSong"/>
          <w:color w:val="000000"/>
          <w:spacing w:val="-81"/>
          <w:sz w:val="23"/>
        </w:rPr>
        <w:t xml:space="preserve"> </w:t>
      </w:r>
      <w:r>
        <w:rPr>
          <w:rFonts w:ascii="FangSong" w:hAnsi="FangSong" w:cs="FangSong"/>
          <w:color w:val="000000"/>
          <w:spacing w:val="-15"/>
          <w:sz w:val="23"/>
        </w:rPr>
        <w:t>:总得分</w:t>
      </w:r>
      <w:r>
        <w:rPr>
          <w:rFonts w:ascii="FangSong"/>
          <w:color w:val="000000"/>
          <w:spacing w:val="24"/>
          <w:sz w:val="23"/>
        </w:rPr>
        <w:t xml:space="preserve"> </w:t>
      </w:r>
      <w:r>
        <w:rPr>
          <w:rFonts w:ascii="FangSong" w:hAnsi="FangSong" w:cs="FangSong"/>
          <w:color w:val="000000"/>
          <w:spacing w:val="-12"/>
          <w:sz w:val="23"/>
        </w:rPr>
        <w:t>90分，属于</w:t>
      </w:r>
      <w:r>
        <w:rPr>
          <w:rFonts w:ascii="FangSong"/>
          <w:color w:val="000000"/>
          <w:spacing w:val="-33"/>
          <w:sz w:val="23"/>
        </w:rPr>
        <w:t xml:space="preserve"> </w:t>
      </w:r>
      <w:r>
        <w:rPr>
          <w:rFonts w:ascii="FangSong"/>
          <w:color w:val="000000"/>
          <w:spacing w:val="0"/>
          <w:sz w:val="23"/>
        </w:rPr>
        <w:t>"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46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0"/>
          <w:sz w:val="23"/>
        </w:rPr>
        <w:t>优"。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2.全年目标实际完成情况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义务教育阶段学校公用经费，加强乡村义务教育，改善乡村学校办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学条件。提高教学质量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7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3.项目实施和预算执行情况分析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义务教育阶段学校公用经费，加强乡村义务教育，改善乡村学校办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学条件。提高教学质量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7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4.产出情况及分析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提高教学质量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174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5.效益情况及分析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改善乡村学校办学条件。提高教学质量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174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6.满意度情况及分析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师生一致好评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90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-28-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1" w:id="br31"/>
      </w:r>
      <w:r>
        <w:bookmarkEnd w:id="br31"/>
      </w:r>
      <w:r>
        <w:rPr>
          <w:noProof w:val="on"/>
        </w:rPr>
        <w:pict>
          <v:shape xmlns:v="urn:schemas-microsoft-com:vml" id="_x000083" style="position:absolute;margin-left:57.5pt;margin-top:38.75pt;z-index:-335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9pt;margin-top:29pt;z-index:-33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210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四、项目主要经验做法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加大基础教育投入，改善办学条件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458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五、项目管理中存在的主要问题及原因分析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基础教育薄弱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410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六、下一步改进措施及管理建议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加大基础教育投入，改善办学条件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7252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-29-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2" w:id="br32"/>
      </w:r>
      <w:r>
        <w:bookmarkEnd w:id="br32"/>
      </w:r>
      <w:r>
        <w:rPr>
          <w:noProof w:val="on"/>
        </w:rPr>
        <w:pict>
          <v:shape xmlns:v="urn:schemas-microsoft-com:vml" id="_x000085" style="position:absolute;margin-left:57.5pt;margin-top:38.75pt;z-index:-343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9pt;margin-top:29pt;z-index:-34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255" w:after="0" w:line="51" w:lineRule="exact"/>
        <w:ind w:left="2787" w:right="0" w:firstLine="0"/>
        <w:jc w:val="left"/>
        <w:rPr>
          <w:rFonts w:ascii="FangSong"/>
          <w:color w:val="000000"/>
          <w:spacing w:val="0"/>
          <w:sz w:val="32"/>
        </w:rPr>
      </w:pPr>
      <w:r>
        <w:rPr>
          <w:rFonts w:ascii="FangSong" w:hAnsi="FangSong" w:cs="FangSong"/>
          <w:color w:val="000000"/>
          <w:spacing w:val="4"/>
          <w:sz w:val="32"/>
        </w:rPr>
        <w:t>项目支出绩效自评分析报告</w:t>
      </w:r>
      <w:r>
        <w:rPr>
          <w:rFonts w:ascii="FangSong"/>
          <w:color w:val="000000"/>
          <w:spacing w:val="0"/>
          <w:sz w:val="32"/>
        </w:rPr>
      </w:r>
    </w:p>
    <w:p>
      <w:pPr>
        <w:pStyle w:val="Normal"/>
        <w:spacing w:before="4041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项目名称：2023年农村义务教育寄宿生免费就餐资金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项目单位：044036-兴县奥家湾乡中心校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主管部门：044-兴县教育科技局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082" w:after="0" w:line="39" w:lineRule="exact"/>
        <w:ind w:left="4071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2023年</w:t>
      </w:r>
      <w:r>
        <w:rPr>
          <w:rFonts w:ascii="FangSong"/>
          <w:color w:val="000000"/>
          <w:spacing w:val="58"/>
          <w:sz w:val="23"/>
        </w:rPr>
        <w:t xml:space="preserve"> </w:t>
      </w:r>
      <w:r>
        <w:rPr>
          <w:rFonts w:ascii="FangSong" w:hAnsi="FangSong" w:cs="FangSong"/>
          <w:color w:val="000000"/>
          <w:spacing w:val="-23"/>
          <w:sz w:val="23"/>
        </w:rPr>
        <w:t>12月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5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-30-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3" w:id="br33"/>
      </w:r>
      <w:r>
        <w:bookmarkEnd w:id="br33"/>
      </w:r>
      <w:r>
        <w:rPr>
          <w:noProof w:val="on"/>
        </w:rPr>
        <w:pict>
          <v:shape xmlns:v="urn:schemas-microsoft-com:vml" id="_x000087" style="position:absolute;margin-left:57.5pt;margin-top:38.75pt;z-index:-351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9pt;margin-top:29pt;z-index:-35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479" w:after="0" w:line="46" w:lineRule="exact"/>
        <w:ind w:left="4359" w:right="0" w:firstLine="0"/>
        <w:jc w:val="left"/>
        <w:rPr>
          <w:rFonts w:ascii="FangSong"/>
          <w:color w:val="000000"/>
          <w:spacing w:val="0"/>
          <w:sz w:val="29"/>
        </w:rPr>
      </w:pPr>
      <w:r>
        <w:rPr>
          <w:rFonts w:ascii="FangSong" w:hAnsi="FangSong" w:cs="FangSong"/>
          <w:color w:val="000000"/>
          <w:spacing w:val="0"/>
          <w:sz w:val="29"/>
        </w:rPr>
        <w:t>目</w:t>
      </w:r>
      <w:r>
        <w:rPr>
          <w:rFonts w:ascii="FangSong"/>
          <w:color w:val="000000"/>
          <w:spacing w:val="585"/>
          <w:sz w:val="29"/>
        </w:rPr>
        <w:t xml:space="preserve"> </w:t>
      </w:r>
      <w:r>
        <w:rPr>
          <w:rFonts w:ascii="FangSong" w:hAnsi="FangSong" w:cs="FangSong"/>
          <w:color w:val="000000"/>
          <w:spacing w:val="0"/>
          <w:sz w:val="29"/>
        </w:rPr>
        <w:t>录</w:t>
      </w:r>
      <w:r>
        <w:rPr>
          <w:rFonts w:ascii="FangSong"/>
          <w:color w:val="000000"/>
          <w:spacing w:val="0"/>
          <w:sz w:val="29"/>
        </w:rPr>
      </w:r>
    </w:p>
    <w:p>
      <w:pPr>
        <w:pStyle w:val="Normal"/>
        <w:spacing w:before="48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一、项目的基本情况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.............................................3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（一）项目概况</w:t>
      </w:r>
      <w:r>
        <w:rPr>
          <w:rFonts w:ascii="FangSong"/>
          <w:color w:val="000000"/>
          <w:spacing w:val="1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...............................................3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14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（二）项目绩效目标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...........................................4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26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（三）项目实施计划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...........................................4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二、项目绩效完成情况</w:t>
      </w:r>
      <w:r>
        <w:rPr>
          <w:rFonts w:ascii="FangSong"/>
          <w:color w:val="000000"/>
          <w:spacing w:val="25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...........................................5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（一）预算执行情况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...........................................5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26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（二）指标完成情况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...........................................6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三、项目自评结果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...............................................7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四、项目主要经验做法</w:t>
      </w:r>
      <w:r>
        <w:rPr>
          <w:rFonts w:ascii="FangSong"/>
          <w:color w:val="000000"/>
          <w:spacing w:val="25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五、项目管理中存在问题及原因分析</w:t>
      </w:r>
      <w:r>
        <w:rPr>
          <w:rFonts w:ascii="FangSong"/>
          <w:color w:val="000000"/>
          <w:spacing w:val="37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六、进一步加强项目管理措施及建议</w:t>
      </w:r>
      <w:r>
        <w:rPr>
          <w:rFonts w:ascii="FangSong"/>
          <w:color w:val="000000"/>
          <w:spacing w:val="37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870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4" w:id="br34"/>
      </w:r>
      <w:r>
        <w:bookmarkEnd w:id="br34"/>
      </w:r>
      <w:r>
        <w:rPr>
          <w:noProof w:val="on"/>
        </w:rPr>
        <w:pict>
          <v:shape xmlns:v="urn:schemas-microsoft-com:vml" id="_x000089" style="position:absolute;margin-left:57.5pt;margin-top:38.75pt;z-index:-359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9pt;margin-top:29pt;z-index:-36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621" w:after="0" w:line="39" w:lineRule="exact"/>
        <w:ind w:left="149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一、项目基本信息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（一）项目概况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项目概况：根据年初预算，农村义务教育阶段寄宿生免费就餐，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整合义务教育营养餐，贫困寄生生生活补助，小学生每天</w:t>
      </w:r>
      <w:r>
        <w:rPr>
          <w:rFonts w:ascii="FangSong"/>
          <w:color w:val="000000"/>
          <w:spacing w:val="149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元，全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7162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11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年按</w:t>
      </w:r>
      <w:r>
        <w:rPr>
          <w:rFonts w:ascii="FangSong"/>
          <w:color w:val="000000"/>
          <w:spacing w:val="281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天计算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1941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250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2446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立项依据：根据兴财【</w:t>
      </w:r>
      <w:r>
        <w:rPr>
          <w:rFonts w:ascii="FangSong"/>
          <w:color w:val="000000"/>
          <w:spacing w:val="330"/>
          <w:sz w:val="23"/>
        </w:rPr>
        <w:t xml:space="preserve"> </w:t>
      </w:r>
      <w:r>
        <w:rPr>
          <w:rFonts w:ascii="FangSong" w:hAnsi="FangSong" w:cs="FangSong"/>
          <w:color w:val="000000"/>
          <w:spacing w:val="0"/>
          <w:sz w:val="23"/>
        </w:rPr>
        <w:t>】</w:t>
      </w:r>
      <w:r>
        <w:rPr>
          <w:rFonts w:ascii="FangSong"/>
          <w:color w:val="000000"/>
          <w:spacing w:val="231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号文件精神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4083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2023</w:t>
      </w:r>
      <w:r>
        <w:rPr>
          <w:rFonts w:ascii="FangSong"/>
          <w:color w:val="000000"/>
          <w:spacing w:val="113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240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954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项目设立的必要性：减轻义务教育家庭上学经济负担，提高学生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身体素质。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474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6"/>
          <w:sz w:val="23"/>
        </w:rPr>
        <w:t>保证项目实施的措施与制度：根据兴财【</w:t>
      </w:r>
      <w:r>
        <w:rPr>
          <w:rFonts w:ascii="FangSong"/>
          <w:color w:val="000000"/>
          <w:spacing w:val="262"/>
          <w:sz w:val="23"/>
        </w:rPr>
        <w:t xml:space="preserve"> </w:t>
      </w:r>
      <w:r>
        <w:rPr>
          <w:rFonts w:ascii="FangSong" w:hAnsi="FangSong" w:cs="FangSong"/>
          <w:color w:val="000000"/>
          <w:spacing w:val="0"/>
          <w:sz w:val="23"/>
        </w:rPr>
        <w:t>】</w:t>
      </w:r>
      <w:r>
        <w:rPr>
          <w:rFonts w:ascii="FangSong"/>
          <w:color w:val="000000"/>
          <w:spacing w:val="207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号文件精神，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5764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2023</w:t>
      </w:r>
      <w:r>
        <w:rPr>
          <w:rFonts w:ascii="FangSong"/>
          <w:color w:val="000000"/>
          <w:spacing w:val="113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240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按兴县教育科技局扶贫资助实施方案执行。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248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5" w:id="br35"/>
      </w:r>
      <w:r>
        <w:bookmarkEnd w:id="br35"/>
      </w:r>
      <w:r>
        <w:rPr>
          <w:noProof w:val="on"/>
        </w:rPr>
        <w:pict>
          <v:shape xmlns:v="urn:schemas-microsoft-com:vml" id="_x000091" style="position:absolute;margin-left:57.5pt;margin-top:38.75pt;z-index:-367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9pt;margin-top:29pt;z-index:-37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62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（二）项目绩效目标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6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（1）项目实施期绩效目标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02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减轻义务教育家庭上学经济负担，提高学生身体素质。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54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（2）项目年度目标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62" w:after="0" w:line="39" w:lineRule="exact"/>
        <w:ind w:left="1712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减轻义务教育家庭上学经济负担，提高学生身体素质。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6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（三）项目实施计划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14" w:after="0" w:line="39" w:lineRule="exact"/>
        <w:ind w:left="188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按兴县教育科技局扶贫资助实施方案执行。农村义务教育阶段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寄宿生免费就餐，整合义务教育营养餐，贫困寄生生生活补助，小学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2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生每天</w:t>
      </w:r>
      <w:r>
        <w:rPr>
          <w:rFonts w:ascii="FangSong"/>
          <w:color w:val="000000"/>
          <w:spacing w:val="-1"/>
          <w:sz w:val="23"/>
        </w:rPr>
        <w:t xml:space="preserve"> </w:t>
      </w:r>
      <w:r>
        <w:rPr>
          <w:rFonts w:ascii="FangSong" w:hAnsi="FangSong" w:cs="FangSong"/>
          <w:color w:val="000000"/>
          <w:spacing w:val="-11"/>
          <w:sz w:val="23"/>
        </w:rPr>
        <w:t>11元，全年按</w:t>
      </w:r>
      <w:r>
        <w:rPr>
          <w:rFonts w:ascii="FangSong"/>
          <w:color w:val="000000"/>
          <w:spacing w:val="56"/>
          <w:sz w:val="23"/>
        </w:rPr>
        <w:t xml:space="preserve"> </w:t>
      </w:r>
      <w:r>
        <w:rPr>
          <w:rFonts w:ascii="FangSong" w:hAnsi="FangSong" w:cs="FangSong"/>
          <w:color w:val="000000"/>
          <w:spacing w:val="-11"/>
          <w:sz w:val="23"/>
        </w:rPr>
        <w:t>250天计算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7889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6" w:id="br36"/>
      </w:r>
      <w:r>
        <w:bookmarkEnd w:id="br36"/>
      </w:r>
      <w:r>
        <w:rPr>
          <w:noProof w:val="on"/>
        </w:rPr>
        <w:pict>
          <v:shape xmlns:v="urn:schemas-microsoft-com:vml" id="_x000093" style="position:absolute;margin-left:57.5pt;margin-top:38.75pt;z-index:-375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9pt;margin-top:29pt;z-index:-37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-34-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7" w:id="br37"/>
      </w:r>
      <w:r>
        <w:bookmarkEnd w:id="br37"/>
      </w:r>
      <w:r>
        <w:rPr>
          <w:noProof w:val="on"/>
        </w:rPr>
        <w:pict>
          <v:shape xmlns:v="urn:schemas-microsoft-com:vml" id="_x000095" style="position:absolute;margin-left:57.5pt;margin-top:38.75pt;z-index:-383;width:482.15pt;height:335.1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9pt;margin-top:29pt;z-index:-38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377" w:after="0" w:line="30" w:lineRule="exact"/>
        <w:ind w:left="83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二、项目绩效完成情况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91" w:after="0" w:line="30" w:lineRule="exact"/>
        <w:ind w:left="107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（一）预算执行情况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75" w:after="0" w:line="25" w:lineRule="exact"/>
        <w:ind w:left="222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年初预算数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资金来源</w:t>
      </w:r>
      <w:r>
        <w:rPr>
          <w:rFonts w:ascii="Times New Roman"/>
          <w:color w:val="000000"/>
          <w:spacing w:val="1867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全年预算数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18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全年执行数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资金结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转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余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39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执行率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401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72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53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0" w:after="0" w:line="24" w:lineRule="exact"/>
        <w:ind w:left="182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1"/>
          <w:sz w:val="11"/>
        </w:rPr>
        <w:t>目标申报元</w:t>
      </w:r>
      <w:r>
        <w:rPr>
          <w:rFonts w:ascii="Times New Roman"/>
          <w:color w:val="000000"/>
          <w:spacing w:val="222"/>
          <w:sz w:val="11"/>
        </w:rPr>
        <w:t xml:space="preserve"> </w:t>
      </w:r>
      <w:r>
        <w:rPr>
          <w:rFonts w:ascii="FangSong" w:hAnsi="FangSong" w:cs="FangSong"/>
          <w:color w:val="000000"/>
          <w:spacing w:val="1"/>
          <w:sz w:val="11"/>
        </w:rPr>
        <w:t>预算编制元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24" w:lineRule="exact"/>
        <w:ind w:left="2235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/>
          <w:color w:val="000000"/>
          <w:spacing w:val="0"/>
          <w:sz w:val="11"/>
        </w:rPr>
        <w:t>(</w:t>
      </w:r>
      <w:r>
        <w:rPr>
          <w:rFonts w:ascii="Times New Roman"/>
          <w:color w:val="000000"/>
          <w:spacing w:val="62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)</w:t>
      </w:r>
      <w:r>
        <w:rPr>
          <w:rFonts w:ascii="Times New Roman"/>
          <w:color w:val="000000"/>
          <w:spacing w:val="578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(</w:t>
      </w:r>
      <w:r>
        <w:rPr>
          <w:rFonts w:ascii="Times New Roman"/>
          <w:color w:val="000000"/>
          <w:spacing w:val="62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)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55" w:after="0" w:line="25" w:lineRule="exact"/>
        <w:ind w:left="115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合计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9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49,750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49,750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43,870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43,870</w:t>
      </w:r>
      <w:r>
        <w:rPr>
          <w:rFonts w:ascii="Times New Roman"/>
          <w:color w:val="000000"/>
          <w:spacing w:val="81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84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6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85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市县区财政资金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9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49,750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49,750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43,870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43,870</w:t>
      </w:r>
      <w:r>
        <w:rPr>
          <w:rFonts w:ascii="Times New Roman"/>
          <w:color w:val="000000"/>
          <w:spacing w:val="81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2872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-35-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8" w:id="br38"/>
      </w:r>
      <w:r>
        <w:bookmarkEnd w:id="br38"/>
      </w:r>
      <w:r>
        <w:rPr>
          <w:noProof w:val="on"/>
        </w:rPr>
        <w:pict>
          <v:shape xmlns:v="urn:schemas-microsoft-com:vml" id="_x000097" style="position:absolute;margin-left:57.5pt;margin-top:38.75pt;z-index:-391;width:482.15pt;height:335.1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29pt;z-index:-39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377" w:after="0" w:line="30" w:lineRule="exact"/>
        <w:ind w:left="1226" w:right="0" w:firstLine="0"/>
        <w:jc w:val="left"/>
        <w:rPr>
          <w:rFonts w:ascii="FangSong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（二）绩效指标完成情况</w:t>
      </w:r>
      <w:r>
        <w:rPr>
          <w:rFonts w:ascii="FangSong"/>
          <w:color w:val="000000"/>
          <w:spacing w:val="0"/>
          <w:sz w:val="16"/>
        </w:rPr>
      </w:r>
    </w:p>
    <w:p>
      <w:pPr>
        <w:pStyle w:val="Normal"/>
        <w:spacing w:before="261" w:after="0" w:line="27" w:lineRule="exact"/>
        <w:ind w:left="3891" w:right="0" w:firstLine="0"/>
        <w:jc w:val="left"/>
        <w:rPr>
          <w:rFonts w:ascii="FangSong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年度指标</w:t>
      </w:r>
      <w:r>
        <w:rPr>
          <w:rFonts w:ascii="FangSong"/>
          <w:color w:val="000000"/>
          <w:spacing w:val="0"/>
          <w:sz w:val="13"/>
        </w:rPr>
      </w:r>
    </w:p>
    <w:p>
      <w:pPr>
        <w:pStyle w:val="Normal"/>
        <w:spacing w:before="34" w:after="0" w:line="27" w:lineRule="exact"/>
        <w:ind w:left="854" w:right="0" w:firstLine="0"/>
        <w:jc w:val="left"/>
        <w:rPr>
          <w:rFonts w:ascii="FangSong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一级</w:t>
      </w:r>
      <w:r>
        <w:rPr>
          <w:rFonts w:ascii="FangSong"/>
          <w:color w:val="000000"/>
          <w:spacing w:val="6321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偏差原因分析及改</w:t>
      </w:r>
      <w:r>
        <w:rPr>
          <w:rFonts w:ascii="FangSong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1346" w:right="0" w:firstLine="0"/>
        <w:jc w:val="left"/>
        <w:rPr>
          <w:rFonts w:ascii="FangSong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二级指标</w:t>
      </w:r>
      <w:r>
        <w:rPr>
          <w:rFonts w:ascii="FangSong"/>
          <w:color w:val="000000"/>
          <w:spacing w:val="403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指标名称</w:t>
      </w:r>
      <w:r>
        <w:rPr>
          <w:rFonts w:ascii="FangSong"/>
          <w:color w:val="000000"/>
          <w:spacing w:val="2324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实际完成值</w:t>
      </w:r>
      <w:r>
        <w:rPr>
          <w:rFonts w:ascii="FangSong"/>
          <w:color w:val="000000"/>
          <w:spacing w:val="295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权重</w:t>
      </w:r>
      <w:r>
        <w:rPr>
          <w:rFonts w:ascii="FangSong"/>
          <w:color w:val="000000"/>
          <w:spacing w:val="319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得分</w:t>
      </w:r>
      <w:r>
        <w:rPr>
          <w:rFonts w:ascii="FangSong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854" w:right="0" w:firstLine="0"/>
        <w:jc w:val="left"/>
        <w:rPr>
          <w:rFonts w:ascii="FangSong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指标</w:t>
      </w:r>
      <w:r>
        <w:rPr>
          <w:rFonts w:ascii="FangSong"/>
          <w:color w:val="000000"/>
          <w:spacing w:val="6657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进措施</w:t>
      </w:r>
      <w:r>
        <w:rPr>
          <w:rFonts w:ascii="FangSong"/>
          <w:color w:val="000000"/>
          <w:spacing w:val="0"/>
          <w:sz w:val="13"/>
        </w:rPr>
      </w:r>
    </w:p>
    <w:p>
      <w:pPr>
        <w:pStyle w:val="Normal"/>
        <w:spacing w:before="46" w:after="0" w:line="27" w:lineRule="exact"/>
        <w:ind w:left="3423" w:right="0" w:firstLine="0"/>
        <w:jc w:val="left"/>
        <w:rPr>
          <w:rFonts w:ascii="FangSong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年初指标</w:t>
      </w:r>
      <w:r>
        <w:rPr>
          <w:rFonts w:ascii="FangSong"/>
          <w:color w:val="000000"/>
          <w:spacing w:val="271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调整后指标</w:t>
      </w:r>
      <w:r>
        <w:rPr>
          <w:rFonts w:ascii="FangSong"/>
          <w:color w:val="000000"/>
          <w:spacing w:val="0"/>
          <w:sz w:val="13"/>
        </w:rPr>
      </w:r>
    </w:p>
    <w:p>
      <w:pPr>
        <w:pStyle w:val="Normal"/>
        <w:spacing w:before="203" w:after="0" w:line="25" w:lineRule="exact"/>
        <w:ind w:left="866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产出</w:t>
      </w:r>
      <w:r>
        <w:rPr>
          <w:rFonts w:ascii="FangSong"/>
          <w:color w:val="000000"/>
          <w:spacing w:val="20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数量指标</w:t>
      </w:r>
      <w:r>
        <w:rPr>
          <w:rFonts w:ascii="FangSong"/>
          <w:color w:val="000000"/>
          <w:spacing w:val="14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2023</w:t>
      </w:r>
      <w:r>
        <w:rPr>
          <w:rFonts w:ascii="FangSong"/>
          <w:color w:val="000000"/>
          <w:spacing w:val="1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年农村义务教</w:t>
      </w:r>
      <w:r>
        <w:rPr>
          <w:rFonts w:ascii="FangSong"/>
          <w:color w:val="000000"/>
          <w:spacing w:val="108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＝11元</w:t>
      </w:r>
      <w:r>
        <w:rPr>
          <w:rFonts w:ascii="FangSong"/>
          <w:color w:val="000000"/>
          <w:spacing w:val="-2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/天</w:t>
      </w:r>
      <w:r>
        <w:rPr>
          <w:rFonts w:ascii="FangSong"/>
          <w:color w:val="000000"/>
          <w:spacing w:val="27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11</w:t>
      </w:r>
      <w:r>
        <w:rPr>
          <w:rFonts w:ascii="FangSong"/>
          <w:color w:val="000000"/>
          <w:spacing w:val="85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FangSong"/>
          <w:color w:val="000000"/>
          <w:spacing w:val="40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FangSong"/>
          <w:color w:val="000000"/>
          <w:spacing w:val="88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育寄宿生标准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370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质量指标</w:t>
      </w:r>
      <w:r>
        <w:rPr>
          <w:rFonts w:ascii="FangSong"/>
          <w:color w:val="000000"/>
          <w:spacing w:val="14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寄宿生免费就餐覆</w:t>
      </w:r>
      <w:r>
        <w:rPr>
          <w:rFonts w:ascii="FangSong"/>
          <w:color w:val="000000"/>
          <w:spacing w:val="115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＝100%</w:t>
      </w:r>
      <w:r>
        <w:rPr>
          <w:rFonts w:ascii="FangSong"/>
          <w:color w:val="000000"/>
          <w:spacing w:val="50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FangSong"/>
          <w:color w:val="000000"/>
          <w:spacing w:val="79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FangSong"/>
          <w:color w:val="000000"/>
          <w:spacing w:val="40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2055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盖率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370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时效指标</w:t>
      </w:r>
      <w:r>
        <w:rPr>
          <w:rFonts w:ascii="FangSong"/>
          <w:color w:val="000000"/>
          <w:spacing w:val="14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完成时间</w:t>
      </w:r>
      <w:r>
        <w:rPr>
          <w:rFonts w:ascii="FangSong"/>
          <w:color w:val="000000"/>
          <w:spacing w:val="1632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2023年底完成</w:t>
      </w:r>
      <w:r>
        <w:rPr>
          <w:rFonts w:ascii="FangSong"/>
          <w:color w:val="000000"/>
          <w:spacing w:val="13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达成预期指标</w:t>
      </w:r>
      <w:r>
        <w:rPr>
          <w:rFonts w:ascii="FangSong"/>
          <w:color w:val="000000"/>
          <w:spacing w:val="25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FangSong"/>
          <w:color w:val="000000"/>
          <w:spacing w:val="40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419" w:after="0" w:line="25" w:lineRule="exact"/>
        <w:ind w:left="1370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成本指标</w:t>
      </w:r>
      <w:r>
        <w:rPr>
          <w:rFonts w:ascii="FangSong"/>
          <w:color w:val="000000"/>
          <w:spacing w:val="14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所需资金</w:t>
      </w:r>
      <w:r>
        <w:rPr>
          <w:rFonts w:ascii="FangSong"/>
          <w:color w:val="000000"/>
          <w:spacing w:val="1632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＝49750元</w:t>
      </w:r>
      <w:r>
        <w:rPr>
          <w:rFonts w:ascii="FangSong"/>
          <w:color w:val="000000"/>
          <w:spacing w:val="29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49750</w:t>
      </w:r>
      <w:r>
        <w:rPr>
          <w:rFonts w:ascii="FangSong"/>
          <w:color w:val="000000"/>
          <w:spacing w:val="67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FangSong"/>
          <w:color w:val="000000"/>
          <w:spacing w:val="40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419" w:after="0" w:line="25" w:lineRule="exact"/>
        <w:ind w:left="866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效益</w:t>
      </w:r>
      <w:r>
        <w:rPr>
          <w:rFonts w:ascii="FangSong"/>
          <w:color w:val="000000"/>
          <w:spacing w:val="14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社会效益指</w:t>
      </w:r>
      <w:r>
        <w:rPr>
          <w:rFonts w:ascii="FangSong"/>
          <w:color w:val="000000"/>
          <w:spacing w:val="8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减轻上学家庭经济</w:t>
      </w:r>
      <w:r>
        <w:rPr>
          <w:rFonts w:ascii="FangSong"/>
          <w:color w:val="000000"/>
          <w:spacing w:val="115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有效</w:t>
      </w:r>
      <w:r>
        <w:rPr>
          <w:rFonts w:ascii="FangSong"/>
          <w:color w:val="000000"/>
          <w:spacing w:val="62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达成预期指标</w:t>
      </w:r>
      <w:r>
        <w:rPr>
          <w:rFonts w:ascii="FangSong"/>
          <w:color w:val="000000"/>
          <w:spacing w:val="25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FangSong"/>
          <w:color w:val="000000"/>
          <w:spacing w:val="40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25</w:t>
      </w:r>
      <w:r>
        <w:rPr>
          <w:rFonts w:ascii="FangSong"/>
          <w:color w:val="000000"/>
          <w:spacing w:val="52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减轻上学家庭经济负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FangSong"/>
          <w:color w:val="000000"/>
          <w:spacing w:val="39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FangSong"/>
          <w:color w:val="000000"/>
          <w:spacing w:val="31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负担</w:t>
      </w:r>
      <w:r>
        <w:rPr>
          <w:rFonts w:ascii="FangSong"/>
          <w:color w:val="000000"/>
          <w:spacing w:val="5125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担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866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满意</w:t>
      </w:r>
      <w:r>
        <w:rPr>
          <w:rFonts w:ascii="FangSong"/>
          <w:color w:val="000000"/>
          <w:spacing w:val="14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服务对象满</w:t>
      </w:r>
      <w:r>
        <w:rPr>
          <w:rFonts w:ascii="FangSong"/>
          <w:color w:val="000000"/>
          <w:spacing w:val="8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学生满意度</w:t>
      </w:r>
      <w:r>
        <w:rPr>
          <w:rFonts w:ascii="FangSong"/>
          <w:color w:val="000000"/>
          <w:spacing w:val="151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≥95%</w:t>
      </w:r>
      <w:r>
        <w:rPr>
          <w:rFonts w:ascii="FangSong"/>
          <w:color w:val="000000"/>
          <w:spacing w:val="56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95</w:t>
      </w:r>
      <w:r>
        <w:rPr>
          <w:rFonts w:ascii="FangSong"/>
          <w:color w:val="000000"/>
          <w:spacing w:val="85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FangSong"/>
          <w:color w:val="000000"/>
          <w:spacing w:val="40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度指</w:t>
      </w:r>
      <w:r>
        <w:rPr>
          <w:rFonts w:ascii="FangSong"/>
          <w:color w:val="000000"/>
          <w:spacing w:val="20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意度指标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143" w:after="0" w:line="25" w:lineRule="exact"/>
        <w:ind w:left="938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11179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-36-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9" w:id="br39"/>
      </w:r>
      <w:r>
        <w:bookmarkEnd w:id="br39"/>
      </w:r>
      <w:r>
        <w:rPr>
          <w:noProof w:val="on"/>
        </w:rPr>
        <w:pict>
          <v:shape xmlns:v="urn:schemas-microsoft-com:vml" id="_x000099" style="position:absolute;margin-left:57.5pt;margin-top:38.75pt;z-index:-399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9pt;margin-top:29pt;z-index:-40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701" w:after="0" w:line="43" w:lineRule="exact"/>
        <w:ind w:left="137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三、项目自评结果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417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1.项目自评得分和结论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综合考虑预算执行情况得分</w:t>
      </w:r>
      <w:r>
        <w:rPr>
          <w:rFonts w:ascii="FangSong"/>
          <w:color w:val="000000"/>
          <w:spacing w:val="-13"/>
          <w:sz w:val="23"/>
        </w:rPr>
        <w:t xml:space="preserve"> </w:t>
      </w:r>
      <w:r>
        <w:rPr>
          <w:rFonts w:ascii="FangSong" w:hAnsi="FangSong" w:cs="FangSong"/>
          <w:color w:val="000000"/>
          <w:spacing w:val="-5"/>
          <w:sz w:val="23"/>
        </w:rPr>
        <w:t>10分、产出、效益、服务对象满意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46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度各方面因素，指标完成情况得分</w:t>
      </w:r>
      <w:r>
        <w:rPr>
          <w:rFonts w:ascii="FangSong"/>
          <w:color w:val="000000"/>
          <w:spacing w:val="-25"/>
          <w:sz w:val="23"/>
        </w:rPr>
        <w:t xml:space="preserve"> </w:t>
      </w:r>
      <w:r>
        <w:rPr>
          <w:rFonts w:ascii="FangSong" w:hAnsi="FangSong" w:cs="FangSong"/>
          <w:color w:val="000000"/>
          <w:spacing w:val="-8"/>
          <w:sz w:val="23"/>
        </w:rPr>
        <w:t>85分，最终评分结果：</w:t>
      </w:r>
      <w:r>
        <w:rPr>
          <w:rFonts w:ascii="FangSong"/>
          <w:color w:val="000000"/>
          <w:spacing w:val="-93"/>
          <w:sz w:val="23"/>
        </w:rPr>
        <w:t xml:space="preserve"> </w:t>
      </w:r>
      <w:r>
        <w:rPr>
          <w:rFonts w:ascii="FangSong" w:hAnsi="FangSong" w:cs="FangSong"/>
          <w:color w:val="000000"/>
          <w:spacing w:val="-3"/>
          <w:sz w:val="23"/>
        </w:rPr>
        <w:t>2023年农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6"/>
          <w:sz w:val="23"/>
        </w:rPr>
        <w:t>村义务教育寄宿生免费就餐资金项目绩效自评价结果为:总得分</w:t>
      </w:r>
      <w:r>
        <w:rPr>
          <w:rFonts w:ascii="FangSong"/>
          <w:color w:val="000000"/>
          <w:spacing w:val="-9"/>
          <w:sz w:val="23"/>
        </w:rPr>
        <w:t xml:space="preserve"> </w:t>
      </w:r>
      <w:r>
        <w:rPr>
          <w:rFonts w:ascii="FangSong" w:hAnsi="FangSong" w:cs="FangSong"/>
          <w:color w:val="000000"/>
          <w:spacing w:val="-23"/>
          <w:sz w:val="23"/>
        </w:rPr>
        <w:t>95分，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46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9"/>
          <w:sz w:val="23"/>
        </w:rPr>
        <w:t>属于"优"。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2.全年目标实际完成情况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根据年初预算全部完成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7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3.项目实施和预算执行情况分析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减轻义务教育家庭上学经济负担，提高学生身体素质。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7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4.产出情况及分析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提高学生身体素质。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174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5.效益情况及分析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减轻义务教育家庭上学经济负担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174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6.满意度情况及分析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师生一致好评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704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-37-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0" w:id="br40"/>
      </w:r>
      <w:r>
        <w:bookmarkEnd w:id="br40"/>
      </w:r>
      <w:r>
        <w:rPr>
          <w:noProof w:val="on"/>
        </w:rPr>
        <w:pict>
          <v:shape xmlns:v="urn:schemas-microsoft-com:vml" id="_x0000101" style="position:absolute;margin-left:57.5pt;margin-top:38.75pt;z-index:-407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9pt;margin-top:29pt;z-index:-41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706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四、项目主要经验做法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提高基层教育资金投入，减轻义务教育家庭上学经济负担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458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五、项目管理中存在的主要问题及原因分析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基础教育薄弱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410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六、下一步改进措施及管理建议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提高基层教育资金投入，减轻义务教育家庭上学经济负担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7757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-38-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1" w:id="br41"/>
      </w:r>
      <w:r>
        <w:bookmarkEnd w:id="br41"/>
      </w:r>
      <w:r>
        <w:rPr>
          <w:noProof w:val="on"/>
        </w:rPr>
        <w:pict>
          <v:shape xmlns:v="urn:schemas-microsoft-com:vml" id="_x0000103" style="position:absolute;margin-left:57.5pt;margin-top:38.75pt;z-index:-415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9pt;margin-top:29pt;z-index:-41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255" w:after="0" w:line="51" w:lineRule="exact"/>
        <w:ind w:left="2787" w:right="0" w:firstLine="0"/>
        <w:jc w:val="left"/>
        <w:rPr>
          <w:rFonts w:ascii="FangSong"/>
          <w:color w:val="000000"/>
          <w:spacing w:val="0"/>
          <w:sz w:val="32"/>
        </w:rPr>
      </w:pPr>
      <w:r>
        <w:rPr>
          <w:rFonts w:ascii="FangSong" w:hAnsi="FangSong" w:cs="FangSong"/>
          <w:color w:val="000000"/>
          <w:spacing w:val="4"/>
          <w:sz w:val="32"/>
        </w:rPr>
        <w:t>项目支出绩效自评分析报告</w:t>
      </w:r>
      <w:r>
        <w:rPr>
          <w:rFonts w:ascii="FangSong"/>
          <w:color w:val="000000"/>
          <w:spacing w:val="0"/>
          <w:sz w:val="32"/>
        </w:rPr>
      </w:r>
    </w:p>
    <w:p>
      <w:pPr>
        <w:pStyle w:val="Normal"/>
        <w:spacing w:before="4041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项目名称：2023年春季义务教育阶段学校课后服务费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项目单位：044036-兴县奥家湾乡中心校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主管部门：044-兴县教育科技局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082" w:after="0" w:line="39" w:lineRule="exact"/>
        <w:ind w:left="4071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2023年</w:t>
      </w:r>
      <w:r>
        <w:rPr>
          <w:rFonts w:ascii="FangSong"/>
          <w:color w:val="000000"/>
          <w:spacing w:val="58"/>
          <w:sz w:val="23"/>
        </w:rPr>
        <w:t xml:space="preserve"> </w:t>
      </w:r>
      <w:r>
        <w:rPr>
          <w:rFonts w:ascii="FangSong" w:hAnsi="FangSong" w:cs="FangSong"/>
          <w:color w:val="000000"/>
          <w:spacing w:val="-23"/>
          <w:sz w:val="23"/>
        </w:rPr>
        <w:t>12月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5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-39-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2" w:id="br42"/>
      </w:r>
      <w:r>
        <w:bookmarkEnd w:id="br42"/>
      </w:r>
      <w:r>
        <w:rPr>
          <w:noProof w:val="on"/>
        </w:rPr>
        <w:pict>
          <v:shape xmlns:v="urn:schemas-microsoft-com:vml" id="_x0000105" style="position:absolute;margin-left:57.5pt;margin-top:38.75pt;z-index:-423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9pt;margin-top:29pt;z-index:-42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479" w:after="0" w:line="46" w:lineRule="exact"/>
        <w:ind w:left="4359" w:right="0" w:firstLine="0"/>
        <w:jc w:val="left"/>
        <w:rPr>
          <w:rFonts w:ascii="FangSong"/>
          <w:color w:val="000000"/>
          <w:spacing w:val="0"/>
          <w:sz w:val="29"/>
        </w:rPr>
      </w:pPr>
      <w:r>
        <w:rPr>
          <w:rFonts w:ascii="FangSong" w:hAnsi="FangSong" w:cs="FangSong"/>
          <w:color w:val="000000"/>
          <w:spacing w:val="0"/>
          <w:sz w:val="29"/>
        </w:rPr>
        <w:t>目</w:t>
      </w:r>
      <w:r>
        <w:rPr>
          <w:rFonts w:ascii="FangSong"/>
          <w:color w:val="000000"/>
          <w:spacing w:val="585"/>
          <w:sz w:val="29"/>
        </w:rPr>
        <w:t xml:space="preserve"> </w:t>
      </w:r>
      <w:r>
        <w:rPr>
          <w:rFonts w:ascii="FangSong" w:hAnsi="FangSong" w:cs="FangSong"/>
          <w:color w:val="000000"/>
          <w:spacing w:val="0"/>
          <w:sz w:val="29"/>
        </w:rPr>
        <w:t>录</w:t>
      </w:r>
      <w:r>
        <w:rPr>
          <w:rFonts w:ascii="FangSong"/>
          <w:color w:val="000000"/>
          <w:spacing w:val="0"/>
          <w:sz w:val="29"/>
        </w:rPr>
      </w:r>
    </w:p>
    <w:p>
      <w:pPr>
        <w:pStyle w:val="Normal"/>
        <w:spacing w:before="48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一、项目的基本情况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.............................................3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（一）项目概况</w:t>
      </w:r>
      <w:r>
        <w:rPr>
          <w:rFonts w:ascii="FangSong"/>
          <w:color w:val="000000"/>
          <w:spacing w:val="1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...............................................3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14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（二）项目绩效目标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...........................................4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26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（三）项目实施计划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...........................................4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二、项目绩效完成情况</w:t>
      </w:r>
      <w:r>
        <w:rPr>
          <w:rFonts w:ascii="FangSong"/>
          <w:color w:val="000000"/>
          <w:spacing w:val="25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...........................................5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（一）预算执行情况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...........................................5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26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（二）指标完成情况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...........................................6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三、项目自评结果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...............................................7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四、项目主要经验做法</w:t>
      </w:r>
      <w:r>
        <w:rPr>
          <w:rFonts w:ascii="FangSong"/>
          <w:color w:val="000000"/>
          <w:spacing w:val="25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五、项目管理中存在问题及原因分析</w:t>
      </w:r>
      <w:r>
        <w:rPr>
          <w:rFonts w:ascii="FangSong"/>
          <w:color w:val="000000"/>
          <w:spacing w:val="37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六、进一步加强项目管理措施及建议</w:t>
      </w:r>
      <w:r>
        <w:rPr>
          <w:rFonts w:ascii="FangSong"/>
          <w:color w:val="000000"/>
          <w:spacing w:val="37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870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-40-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3" w:id="br43"/>
      </w:r>
      <w:r>
        <w:bookmarkEnd w:id="br43"/>
      </w:r>
      <w:r>
        <w:rPr>
          <w:noProof w:val="on"/>
        </w:rPr>
        <w:pict>
          <v:shape xmlns:v="urn:schemas-microsoft-com:vml" id="_x0000107" style="position:absolute;margin-left:57.5pt;margin-top:38.75pt;z-index:-431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9pt;margin-top:29pt;z-index:-43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621" w:after="0" w:line="39" w:lineRule="exact"/>
        <w:ind w:left="149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一、项目基本信息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（一）项目概况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项目概况：根据中共吕梁市委吕梁市人民政府《关于办好人民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满意教育的行动方案》（吕发〔</w:t>
      </w:r>
      <w:r>
        <w:rPr>
          <w:rFonts w:ascii="FangSong"/>
          <w:color w:val="000000"/>
          <w:spacing w:val="353"/>
          <w:sz w:val="23"/>
        </w:rPr>
        <w:t xml:space="preserve"> </w:t>
      </w:r>
      <w:r>
        <w:rPr>
          <w:rFonts w:ascii="FangSong" w:hAnsi="FangSong" w:cs="FangSong"/>
          <w:color w:val="000000"/>
          <w:spacing w:val="0"/>
          <w:sz w:val="23"/>
        </w:rPr>
        <w:t>〕</w:t>
      </w:r>
      <w:r>
        <w:rPr>
          <w:rFonts w:ascii="FangSong"/>
          <w:color w:val="000000"/>
          <w:spacing w:val="123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号）、吕梁市教育局等五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4575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2021</w:t>
      </w:r>
      <w:r>
        <w:rPr>
          <w:rFonts w:ascii="FangSong"/>
          <w:color w:val="000000"/>
          <w:spacing w:val="125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17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部门《关于做好中小学生课后服务工作的指导意见》（吕教发〔</w:t>
      </w:r>
      <w:r>
        <w:rPr>
          <w:rFonts w:ascii="FangSong"/>
          <w:color w:val="000000"/>
          <w:spacing w:val="173"/>
          <w:sz w:val="23"/>
        </w:rPr>
        <w:t xml:space="preserve"> </w:t>
      </w:r>
      <w:r>
        <w:rPr>
          <w:rFonts w:ascii="FangSong" w:hAnsi="FangSong" w:cs="FangSong"/>
          <w:color w:val="000000"/>
          <w:spacing w:val="0"/>
          <w:sz w:val="23"/>
        </w:rPr>
        <w:t>〕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758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2021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15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161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号）和《兴县中小学课后服务工作实施方案》文件精神，结合我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6"/>
          <w:sz w:val="23"/>
        </w:rPr>
        <w:t>县上半年各学校开展“课后服务”的实际情况，资金额为</w:t>
      </w:r>
      <w:r>
        <w:rPr>
          <w:rFonts w:ascii="FangSong"/>
          <w:color w:val="000000"/>
          <w:spacing w:val="321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元。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6886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30000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2446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立项依据：根据中共吕梁市委吕梁市人民政府《关于办好人民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满意教育的行动方案》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978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项目设立的必要性：保障学校课后服务正常开展。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474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4"/>
          <w:sz w:val="23"/>
        </w:rPr>
        <w:t>保证项目实施的措施与制度：据中共吕梁市委、吕梁市人民政府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《关于办好人民满意教育的行动方案》（吕发（</w:t>
      </w:r>
      <w:r>
        <w:rPr>
          <w:rFonts w:ascii="FangSong"/>
          <w:color w:val="000000"/>
          <w:spacing w:val="376"/>
          <w:sz w:val="23"/>
        </w:rPr>
        <w:t xml:space="preserve"> </w:t>
      </w:r>
      <w:r>
        <w:rPr>
          <w:rFonts w:ascii="FangSong" w:hAnsi="FangSong" w:cs="FangSong"/>
          <w:color w:val="000000"/>
          <w:spacing w:val="0"/>
          <w:sz w:val="23"/>
        </w:rPr>
        <w:t>）</w:t>
      </w:r>
      <w:r>
        <w:rPr>
          <w:rFonts w:ascii="FangSong"/>
          <w:color w:val="000000"/>
          <w:spacing w:val="99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号）吕梁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622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2021</w:t>
      </w:r>
      <w:r>
        <w:rPr>
          <w:rFonts w:ascii="FangSong"/>
          <w:color w:val="000000"/>
          <w:spacing w:val="113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17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30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市教育局等五部门《关于做好中小学课后服务工作的指导意见》（吕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47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4" w:id="br44"/>
      </w:r>
      <w:r>
        <w:bookmarkEnd w:id="br44"/>
      </w:r>
      <w:r>
        <w:rPr>
          <w:noProof w:val="on"/>
        </w:rPr>
        <w:pict>
          <v:shape xmlns:v="urn:schemas-microsoft-com:vml" id="_x0000109" style="position:absolute;margin-left:57.5pt;margin-top:38.75pt;z-index:-439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9pt;margin-top:29pt;z-index:-44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621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教发（</w:t>
      </w:r>
      <w:r>
        <w:rPr>
          <w:rFonts w:ascii="FangSong"/>
          <w:color w:val="000000"/>
          <w:spacing w:val="353"/>
          <w:sz w:val="23"/>
        </w:rPr>
        <w:t xml:space="preserve"> </w:t>
      </w:r>
      <w:r>
        <w:rPr>
          <w:rFonts w:ascii="FangSong" w:hAnsi="FangSong" w:cs="FangSong"/>
          <w:color w:val="000000"/>
          <w:spacing w:val="0"/>
          <w:sz w:val="23"/>
        </w:rPr>
        <w:t>）</w:t>
      </w:r>
      <w:r>
        <w:rPr>
          <w:rFonts w:ascii="FangSong"/>
          <w:color w:val="000000"/>
          <w:spacing w:val="111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号）和《兴县中小学课后服务工作实施方案》文件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2055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2021</w:t>
      </w:r>
      <w:r>
        <w:rPr>
          <w:rFonts w:ascii="FangSong"/>
          <w:color w:val="000000"/>
          <w:spacing w:val="125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15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精神。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091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（二）项目绩效目标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38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（1）项目实施期绩效目标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02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政策要求执行，落实到位，提高教学质量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（2）项目年度目标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62" w:after="0" w:line="39" w:lineRule="exact"/>
        <w:ind w:left="1712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政策要求执行，落实到位，提高教学质量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6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（三）项目实施计划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14" w:after="0" w:line="39" w:lineRule="exact"/>
        <w:ind w:left="188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资金到位及时发放。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628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5" w:id="br45"/>
      </w:r>
      <w:r>
        <w:bookmarkEnd w:id="br45"/>
      </w:r>
      <w:r>
        <w:rPr>
          <w:noProof w:val="on"/>
        </w:rPr>
        <w:pict>
          <v:shape xmlns:v="urn:schemas-microsoft-com:vml" id="_x0000111" style="position:absolute;margin-left:57.5pt;margin-top:38.75pt;z-index:-447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9pt;margin-top:29pt;z-index:-45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6" w:id="br46"/>
      </w:r>
      <w:r>
        <w:bookmarkEnd w:id="br46"/>
      </w:r>
      <w:r>
        <w:rPr>
          <w:noProof w:val="on"/>
        </w:rPr>
        <w:pict>
          <v:shape xmlns:v="urn:schemas-microsoft-com:vml" id="_x0000113" style="position:absolute;margin-left:57.5pt;margin-top:38.75pt;z-index:-455;width:482.15pt;height:335.1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29pt;z-index:-45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377" w:after="0" w:line="30" w:lineRule="exact"/>
        <w:ind w:left="83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二、项目绩效完成情况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91" w:after="0" w:line="30" w:lineRule="exact"/>
        <w:ind w:left="107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（一）预算执行情况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75" w:after="0" w:line="25" w:lineRule="exact"/>
        <w:ind w:left="222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年初预算数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资金来源</w:t>
      </w:r>
      <w:r>
        <w:rPr>
          <w:rFonts w:ascii="Times New Roman"/>
          <w:color w:val="000000"/>
          <w:spacing w:val="1867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全年预算数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18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全年执行数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资金结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转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余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39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执行率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401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72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53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0" w:after="0" w:line="24" w:lineRule="exact"/>
        <w:ind w:left="182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1"/>
          <w:sz w:val="11"/>
        </w:rPr>
        <w:t>目标申报元</w:t>
      </w:r>
      <w:r>
        <w:rPr>
          <w:rFonts w:ascii="Times New Roman"/>
          <w:color w:val="000000"/>
          <w:spacing w:val="222"/>
          <w:sz w:val="11"/>
        </w:rPr>
        <w:t xml:space="preserve"> </w:t>
      </w:r>
      <w:r>
        <w:rPr>
          <w:rFonts w:ascii="FangSong" w:hAnsi="FangSong" w:cs="FangSong"/>
          <w:color w:val="000000"/>
          <w:spacing w:val="1"/>
          <w:sz w:val="11"/>
        </w:rPr>
        <w:t>预算编制元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24" w:lineRule="exact"/>
        <w:ind w:left="2235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/>
          <w:color w:val="000000"/>
          <w:spacing w:val="0"/>
          <w:sz w:val="11"/>
        </w:rPr>
        <w:t>(</w:t>
      </w:r>
      <w:r>
        <w:rPr>
          <w:rFonts w:ascii="Times New Roman"/>
          <w:color w:val="000000"/>
          <w:spacing w:val="62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)</w:t>
      </w:r>
      <w:r>
        <w:rPr>
          <w:rFonts w:ascii="Times New Roman"/>
          <w:color w:val="000000"/>
          <w:spacing w:val="578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(</w:t>
      </w:r>
      <w:r>
        <w:rPr>
          <w:rFonts w:ascii="Times New Roman"/>
          <w:color w:val="000000"/>
          <w:spacing w:val="62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)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55" w:after="0" w:line="25" w:lineRule="exact"/>
        <w:ind w:left="115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合计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9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30,000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30,000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30,000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30,000</w:t>
      </w:r>
      <w:r>
        <w:rPr>
          <w:rFonts w:ascii="Times New Roman"/>
          <w:color w:val="000000"/>
          <w:spacing w:val="81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84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6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85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市县区财政资金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9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30,000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30,000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30,000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30,000</w:t>
      </w:r>
      <w:r>
        <w:rPr>
          <w:rFonts w:ascii="Times New Roman"/>
          <w:color w:val="000000"/>
          <w:spacing w:val="81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2872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-44-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7" w:id="br47"/>
      </w:r>
      <w:r>
        <w:bookmarkEnd w:id="br47"/>
      </w:r>
      <w:r>
        <w:rPr>
          <w:noProof w:val="on"/>
        </w:rPr>
        <w:pict>
          <v:shape xmlns:v="urn:schemas-microsoft-com:vml" id="_x0000115" style="position:absolute;margin-left:57.5pt;margin-top:38.75pt;z-index:-463;width:482.15pt;height:335.1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9pt;margin-top:29pt;z-index:-46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377" w:after="0" w:line="30" w:lineRule="exact"/>
        <w:ind w:left="122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（二）绩效指标完成情况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61" w:after="0" w:line="27" w:lineRule="exact"/>
        <w:ind w:left="389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年度指标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4" w:after="0" w:line="27" w:lineRule="exact"/>
        <w:ind w:left="85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一级</w:t>
      </w:r>
      <w:r>
        <w:rPr>
          <w:rFonts w:ascii="Times New Roman"/>
          <w:color w:val="000000"/>
          <w:spacing w:val="6353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偏差原因分析及改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134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二级指标</w:t>
      </w:r>
      <w:r>
        <w:rPr>
          <w:rFonts w:ascii="Times New Roman"/>
          <w:color w:val="000000"/>
          <w:spacing w:val="436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指标名称</w:t>
      </w:r>
      <w:r>
        <w:rPr>
          <w:rFonts w:ascii="Times New Roman"/>
          <w:color w:val="000000"/>
          <w:spacing w:val="2356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实际完成值</w:t>
      </w:r>
      <w:r>
        <w:rPr>
          <w:rFonts w:ascii="Times New Roman"/>
          <w:color w:val="000000"/>
          <w:spacing w:val="328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权重</w:t>
      </w:r>
      <w:r>
        <w:rPr>
          <w:rFonts w:ascii="Times New Roman"/>
          <w:color w:val="000000"/>
          <w:spacing w:val="352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得分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85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指标</w:t>
      </w:r>
      <w:r>
        <w:rPr>
          <w:rFonts w:ascii="Times New Roman"/>
          <w:color w:val="000000"/>
          <w:spacing w:val="6689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进措施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46" w:after="0" w:line="27" w:lineRule="exact"/>
        <w:ind w:left="342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年初指标</w:t>
      </w:r>
      <w:r>
        <w:rPr>
          <w:rFonts w:ascii="Times New Roman"/>
          <w:color w:val="000000"/>
          <w:spacing w:val="304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调整后指标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03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产出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数量指标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班级数</w:t>
      </w:r>
      <w:r>
        <w:rPr>
          <w:rFonts w:ascii="Times New Roman"/>
          <w:color w:val="000000"/>
          <w:spacing w:val="1783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＝6个</w:t>
      </w:r>
      <w:r>
        <w:rPr>
          <w:rFonts w:ascii="Times New Roman"/>
          <w:color w:val="000000"/>
          <w:spacing w:val="57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6</w:t>
      </w:r>
      <w:r>
        <w:rPr>
          <w:rFonts w:ascii="Times New Roman"/>
          <w:color w:val="000000"/>
          <w:spacing w:val="9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质量指标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保证课后服务正常</w:t>
      </w:r>
      <w:r>
        <w:rPr>
          <w:rFonts w:ascii="Times New Roman"/>
          <w:color w:val="000000"/>
          <w:spacing w:val="11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＝100%</w:t>
      </w:r>
      <w:r>
        <w:rPr>
          <w:rFonts w:ascii="Times New Roman"/>
          <w:color w:val="000000"/>
          <w:spacing w:val="53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82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205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占比率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时效指标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资金发放时间</w:t>
      </w:r>
      <w:r>
        <w:rPr>
          <w:rFonts w:ascii="Times New Roman"/>
          <w:color w:val="000000"/>
          <w:spacing w:val="10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资金</w:t>
      </w:r>
      <w:r>
        <w:rPr>
          <w:rFonts w:ascii="Times New Roman"/>
          <w:color w:val="000000"/>
          <w:spacing w:val="105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全年按上下两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达成预期指标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205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发放时间资金发放</w:t>
      </w:r>
      <w:r>
        <w:rPr>
          <w:rFonts w:ascii="Times New Roman"/>
          <w:color w:val="000000"/>
          <w:spacing w:val="11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学期执行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205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时间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资金发放时间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43" w:after="0" w:line="25" w:lineRule="exact"/>
        <w:ind w:left="205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资金发放时间</w:t>
      </w:r>
      <w:r>
        <w:rPr>
          <w:rFonts w:ascii="Times New Roman"/>
          <w:color w:val="000000"/>
          <w:spacing w:val="10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资金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205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发放时间资金发放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205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时间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资金发放时间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205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资金发放时间</w:t>
      </w:r>
      <w:r>
        <w:rPr>
          <w:rFonts w:ascii="Times New Roman"/>
          <w:color w:val="000000"/>
          <w:spacing w:val="10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资金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205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发放时间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成本指标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班级服务补助标准</w:t>
      </w:r>
      <w:r>
        <w:rPr>
          <w:rFonts w:ascii="Times New Roman"/>
          <w:color w:val="000000"/>
          <w:spacing w:val="1182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＝50元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/时</w:t>
      </w:r>
      <w:r>
        <w:rPr>
          <w:rFonts w:ascii="Times New Roman"/>
          <w:color w:val="000000"/>
          <w:spacing w:val="30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50</w:t>
      </w:r>
      <w:r>
        <w:rPr>
          <w:rFonts w:ascii="Times New Roman"/>
          <w:color w:val="000000"/>
          <w:spacing w:val="8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19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效益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社会效益指</w:t>
      </w:r>
      <w:r>
        <w:rPr>
          <w:rFonts w:ascii="Times New Roman"/>
          <w:color w:val="000000"/>
          <w:spacing w:val="11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减轻家庭经济负担</w:t>
      </w:r>
      <w:r>
        <w:rPr>
          <w:rFonts w:ascii="Times New Roman"/>
          <w:color w:val="000000"/>
          <w:spacing w:val="11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有效</w:t>
      </w:r>
      <w:r>
        <w:rPr>
          <w:rFonts w:ascii="Times New Roman"/>
          <w:color w:val="000000"/>
          <w:spacing w:val="65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达成预期指标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55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减轻家庭经济负担提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42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提高教减轻家庭经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205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济负担提高教减轻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43" w:after="0" w:line="25" w:lineRule="exact"/>
        <w:ind w:left="205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家庭经济负担提高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205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教减轻家庭经济负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0279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-45-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8" w:id="br48"/>
      </w:r>
      <w:r>
        <w:bookmarkEnd w:id="br48"/>
      </w:r>
      <w:r>
        <w:rPr>
          <w:noProof w:val="on"/>
        </w:rPr>
        <w:pict>
          <v:shape xmlns:v="urn:schemas-microsoft-com:vml" id="_x0000117" style="position:absolute;margin-left:57.5pt;margin-top:38.75pt;z-index:-471;width:482.15pt;height:335.1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9pt;margin-top:29pt;z-index:-47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285" w:after="0" w:line="25" w:lineRule="exact"/>
        <w:ind w:left="205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担提高教减轻家庭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205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经济负担提高教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满意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服务对象满</w:t>
      </w:r>
      <w:r>
        <w:rPr>
          <w:rFonts w:ascii="Times New Roman"/>
          <w:color w:val="000000"/>
          <w:spacing w:val="11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家长满意度</w:t>
      </w:r>
      <w:r>
        <w:rPr>
          <w:rFonts w:ascii="Times New Roman"/>
          <w:color w:val="000000"/>
          <w:spacing w:val="154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≥95%</w:t>
      </w:r>
      <w:r>
        <w:rPr>
          <w:rFonts w:ascii="Times New Roman"/>
          <w:color w:val="000000"/>
          <w:spacing w:val="59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95</w:t>
      </w:r>
      <w:r>
        <w:rPr>
          <w:rFonts w:ascii="Times New Roman"/>
          <w:color w:val="000000"/>
          <w:spacing w:val="8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度指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意度指标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43" w:after="0" w:line="25" w:lineRule="exact"/>
        <w:ind w:left="9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868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-46-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9" w:id="br49"/>
      </w:r>
      <w:r>
        <w:bookmarkEnd w:id="br49"/>
      </w:r>
      <w:r>
        <w:rPr>
          <w:noProof w:val="on"/>
        </w:rPr>
        <w:pict>
          <v:shape xmlns:v="urn:schemas-microsoft-com:vml" id="_x0000119" style="position:absolute;margin-left:57.5pt;margin-top:38.75pt;z-index:-479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9pt;margin-top:29pt;z-index:-48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701" w:after="0" w:line="43" w:lineRule="exact"/>
        <w:ind w:left="137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三、项目自评结果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417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1.项目自评得分和结论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综合考虑预算执行情况得分</w:t>
      </w:r>
      <w:r>
        <w:rPr>
          <w:rFonts w:ascii="FangSong"/>
          <w:color w:val="000000"/>
          <w:spacing w:val="-13"/>
          <w:sz w:val="23"/>
        </w:rPr>
        <w:t xml:space="preserve"> </w:t>
      </w:r>
      <w:r>
        <w:rPr>
          <w:rFonts w:ascii="FangSong" w:hAnsi="FangSong" w:cs="FangSong"/>
          <w:color w:val="000000"/>
          <w:spacing w:val="-5"/>
          <w:sz w:val="23"/>
        </w:rPr>
        <w:t>10分、产出、效益、服务对象满意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46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度各方面因素，指标完成情况得分</w:t>
      </w:r>
      <w:r>
        <w:rPr>
          <w:rFonts w:ascii="FangSong"/>
          <w:color w:val="000000"/>
          <w:spacing w:val="-25"/>
          <w:sz w:val="23"/>
        </w:rPr>
        <w:t xml:space="preserve"> </w:t>
      </w:r>
      <w:r>
        <w:rPr>
          <w:rFonts w:ascii="FangSong" w:hAnsi="FangSong" w:cs="FangSong"/>
          <w:color w:val="000000"/>
          <w:spacing w:val="-8"/>
          <w:sz w:val="23"/>
        </w:rPr>
        <w:t>80分，最终评分结果：</w:t>
      </w:r>
      <w:r>
        <w:rPr>
          <w:rFonts w:ascii="FangSong"/>
          <w:color w:val="000000"/>
          <w:spacing w:val="-93"/>
          <w:sz w:val="23"/>
        </w:rPr>
        <w:t xml:space="preserve"> </w:t>
      </w:r>
      <w:r>
        <w:rPr>
          <w:rFonts w:ascii="FangSong" w:hAnsi="FangSong" w:cs="FangSong"/>
          <w:color w:val="000000"/>
          <w:spacing w:val="-3"/>
          <w:sz w:val="23"/>
        </w:rPr>
        <w:t>2023年春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6"/>
          <w:sz w:val="23"/>
        </w:rPr>
        <w:t>季义务教育阶段学校课后服务费项目绩效自评价结果为:总得分</w:t>
      </w:r>
      <w:r>
        <w:rPr>
          <w:rFonts w:ascii="FangSong"/>
          <w:color w:val="000000"/>
          <w:spacing w:val="-9"/>
          <w:sz w:val="23"/>
        </w:rPr>
        <w:t xml:space="preserve"> </w:t>
      </w:r>
      <w:r>
        <w:rPr>
          <w:rFonts w:ascii="FangSong" w:hAnsi="FangSong" w:cs="FangSong"/>
          <w:color w:val="000000"/>
          <w:spacing w:val="-23"/>
          <w:sz w:val="23"/>
        </w:rPr>
        <w:t>90分，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46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9"/>
          <w:sz w:val="23"/>
        </w:rPr>
        <w:t>属于"优"。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2.全年目标实际完成情况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政策要求执行，落实到位，提高教学质量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7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3.项目实施和预算执行情况分析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政策要求执行，落实到位，提高教学质量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7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4.产出情况及分析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提高教学质量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174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5.效益情况及分析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提高教学质量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174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6.满意度情况及分析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师生一致好评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704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-47-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0" w:id="br50"/>
      </w:r>
      <w:r>
        <w:bookmarkEnd w:id="br50"/>
      </w:r>
      <w:r>
        <w:rPr>
          <w:noProof w:val="on"/>
        </w:rPr>
        <w:pict>
          <v:shape xmlns:v="urn:schemas-microsoft-com:vml" id="_x0000121" style="position:absolute;margin-left:57.5pt;margin-top:38.75pt;z-index:-487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pt;margin-top:29pt;z-index:-49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706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四、项目主要经验做法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加大基础教育投入提高教学质量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458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五、项目管理中存在的主要问题及原因分析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基础教育薄弱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410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六、下一步改进措施及管理建议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加大基础教育投入提高教学质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7757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-48-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1" w:id="br51"/>
      </w:r>
      <w:r>
        <w:bookmarkEnd w:id="br51"/>
      </w:r>
      <w:r>
        <w:rPr>
          <w:noProof w:val="on"/>
        </w:rPr>
        <w:pict>
          <v:shape xmlns:v="urn:schemas-microsoft-com:vml" id="_x0000123" style="position:absolute;margin-left:57.5pt;margin-top:38.75pt;z-index:-495;width:482.15pt;height:770.8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9pt;margin-top:29pt;z-index:-49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029" w:after="0" w:line="57" w:lineRule="exact"/>
        <w:ind w:left="794" w:right="0" w:firstLine="0"/>
        <w:jc w:val="left"/>
        <w:rPr>
          <w:rFonts w:ascii="Times New Roman"/>
          <w:color w:val="000000"/>
          <w:spacing w:val="0"/>
          <w:sz w:val="37"/>
        </w:rPr>
      </w:pPr>
      <w:r>
        <w:rPr>
          <w:rFonts w:ascii="FangSong" w:hAnsi="FangSong" w:cs="FangSong"/>
          <w:color w:val="000000"/>
          <w:spacing w:val="0"/>
          <w:sz w:val="37"/>
        </w:rPr>
        <w:t>2023年春季义务教育阶段学校课后服务费项目支</w:t>
      </w:r>
      <w:r>
        <w:rPr>
          <w:rFonts w:ascii="Times New Roman"/>
          <w:color w:val="000000"/>
          <w:spacing w:val="0"/>
          <w:sz w:val="37"/>
        </w:rPr>
      </w:r>
    </w:p>
    <w:p>
      <w:pPr>
        <w:pStyle w:val="Normal"/>
        <w:spacing w:before="364" w:after="0" w:line="57" w:lineRule="exact"/>
        <w:ind w:left="3567" w:right="0" w:firstLine="0"/>
        <w:jc w:val="left"/>
        <w:rPr>
          <w:rFonts w:ascii="Times New Roman"/>
          <w:color w:val="000000"/>
          <w:spacing w:val="0"/>
          <w:sz w:val="37"/>
        </w:rPr>
      </w:pPr>
      <w:r>
        <w:rPr>
          <w:rFonts w:ascii="FangSong" w:hAnsi="FangSong" w:cs="FangSong"/>
          <w:color w:val="000000"/>
          <w:spacing w:val="0"/>
          <w:sz w:val="37"/>
        </w:rPr>
        <w:t>出绩效自评表</w:t>
      </w:r>
      <w:r>
        <w:rPr>
          <w:rFonts w:ascii="Times New Roman"/>
          <w:color w:val="000000"/>
          <w:spacing w:val="0"/>
          <w:sz w:val="37"/>
        </w:rPr>
      </w:r>
    </w:p>
    <w:p>
      <w:pPr>
        <w:pStyle w:val="Normal"/>
        <w:spacing w:before="8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FangSong" w:hAnsi="FangSong" w:cs="FangSong"/>
          <w:color w:val="000000"/>
          <w:spacing w:val="2"/>
          <w:sz w:val="18"/>
        </w:rPr>
        <w:t>（2023年度）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66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项目名称</w:t>
      </w:r>
      <w:r>
        <w:rPr>
          <w:rFonts w:ascii="Times New Roman"/>
          <w:color w:val="000000"/>
          <w:spacing w:val="2667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2023年春季义务教育阶段学校课后服务费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47" w:after="0" w:line="25" w:lineRule="exact"/>
        <w:ind w:left="84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主管部门及代码</w:t>
      </w:r>
      <w:r>
        <w:rPr>
          <w:rFonts w:ascii="Times New Roman"/>
          <w:color w:val="000000"/>
          <w:spacing w:val="1190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044-兴县教育科技局</w:t>
      </w:r>
      <w:r>
        <w:rPr>
          <w:rFonts w:ascii="Times New Roman"/>
          <w:color w:val="000000"/>
          <w:spacing w:val="1108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预算单位</w:t>
      </w:r>
      <w:r>
        <w:rPr>
          <w:rFonts w:ascii="Times New Roman"/>
          <w:color w:val="000000"/>
          <w:spacing w:val="806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044036-兴县奥家湾乡中心校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23" w:after="0" w:line="25" w:lineRule="exact"/>
        <w:ind w:left="353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年初预算数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07" w:after="0" w:line="25" w:lineRule="exact"/>
        <w:ind w:left="797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偏差原因分析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444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全年预算数</w:t>
      </w:r>
      <w:r>
        <w:rPr>
          <w:rFonts w:ascii="Times New Roman"/>
          <w:color w:val="000000"/>
          <w:spacing w:val="27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全年执行数</w:t>
      </w:r>
      <w:r>
        <w:rPr>
          <w:rFonts w:ascii="Times New Roman"/>
          <w:color w:val="000000"/>
          <w:spacing w:val="99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资金结(转)余</w:t>
      </w:r>
      <w:r>
        <w:rPr>
          <w:rFonts w:ascii="Times New Roman"/>
          <w:color w:val="000000"/>
          <w:spacing w:val="146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执行率</w:t>
      </w:r>
      <w:r>
        <w:rPr>
          <w:rFonts w:ascii="Times New Roman"/>
          <w:color w:val="000000"/>
          <w:spacing w:val="30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803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及改进措施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321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目标申报数</w:t>
      </w:r>
      <w:r>
        <w:rPr>
          <w:rFonts w:ascii="Times New Roman"/>
          <w:color w:val="000000"/>
          <w:spacing w:val="-9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预算编制数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67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项目资金预算安排及执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84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行进度（万元）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95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6"/>
          <w:sz w:val="12"/>
        </w:rPr>
        <w:t>资金总额：</w:t>
      </w:r>
      <w:r>
        <w:rPr>
          <w:rFonts w:ascii="Times New Roman"/>
          <w:color w:val="000000"/>
          <w:spacing w:val="87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</w:t>
      </w:r>
      <w:r>
        <w:rPr>
          <w:rFonts w:ascii="Times New Roman"/>
          <w:color w:val="000000"/>
          <w:spacing w:val="54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</w:t>
      </w:r>
      <w:r>
        <w:rPr>
          <w:rFonts w:ascii="Times New Roman"/>
          <w:color w:val="000000"/>
          <w:spacing w:val="72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46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95" w:after="0" w:line="25" w:lineRule="exact"/>
        <w:ind w:left="239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市县区财政资金</w:t>
      </w:r>
      <w:r>
        <w:rPr>
          <w:rFonts w:ascii="Times New Roman"/>
          <w:color w:val="000000"/>
          <w:spacing w:val="22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</w:t>
      </w:r>
      <w:r>
        <w:rPr>
          <w:rFonts w:ascii="Times New Roman"/>
          <w:color w:val="000000"/>
          <w:spacing w:val="54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</w:t>
      </w:r>
      <w:r>
        <w:rPr>
          <w:rFonts w:ascii="Times New Roman"/>
          <w:color w:val="000000"/>
          <w:spacing w:val="72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48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100.00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10.00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07" w:after="0" w:line="25" w:lineRule="exact"/>
        <w:ind w:left="275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年度目标</w:t>
      </w:r>
      <w:r>
        <w:rPr>
          <w:rFonts w:ascii="Times New Roman"/>
          <w:color w:val="000000"/>
          <w:spacing w:val="3243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实际完成情况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项目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年度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绩效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目标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88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政策要求执行，落实到位，提高教学质量</w:t>
      </w:r>
      <w:r>
        <w:rPr>
          <w:rFonts w:ascii="Times New Roman"/>
          <w:color w:val="000000"/>
          <w:spacing w:val="1635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政策要求执行，落实到位，提高教学质量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23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一级</w:t>
      </w:r>
      <w:r>
        <w:rPr>
          <w:rFonts w:ascii="Times New Roman"/>
          <w:color w:val="000000"/>
          <w:spacing w:val="148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年初指</w:t>
      </w:r>
      <w:r>
        <w:rPr>
          <w:rFonts w:ascii="Times New Roman"/>
          <w:color w:val="000000"/>
          <w:spacing w:val="13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调整后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二级指标</w:t>
      </w:r>
      <w:r>
        <w:rPr>
          <w:rFonts w:ascii="Times New Roman"/>
          <w:color w:val="000000"/>
          <w:spacing w:val="17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三级指标</w:t>
      </w:r>
      <w:r>
        <w:rPr>
          <w:rFonts w:ascii="Times New Roman"/>
          <w:color w:val="000000"/>
          <w:spacing w:val="1226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实际完成值</w:t>
      </w:r>
      <w:r>
        <w:rPr>
          <w:rFonts w:ascii="Times New Roman"/>
          <w:color w:val="000000"/>
          <w:spacing w:val="135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分值</w:t>
      </w:r>
      <w:r>
        <w:rPr>
          <w:rFonts w:ascii="Times New Roman"/>
          <w:color w:val="000000"/>
          <w:spacing w:val="40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1026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偏差原因分析及改进措施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155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标值</w:t>
      </w:r>
      <w:r>
        <w:rPr>
          <w:rFonts w:ascii="Times New Roman"/>
          <w:color w:val="000000"/>
          <w:spacing w:val="198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指标值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83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数量指标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班级数</w:t>
      </w:r>
      <w:r>
        <w:rPr>
          <w:rFonts w:ascii="Times New Roman"/>
          <w:color w:val="000000"/>
          <w:spacing w:val="50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＝个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＝6个</w:t>
      </w:r>
      <w:r>
        <w:rPr>
          <w:rFonts w:ascii="Times New Roman"/>
          <w:color w:val="000000"/>
          <w:spacing w:val="294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＝6个</w:t>
      </w:r>
      <w:r>
        <w:rPr>
          <w:rFonts w:ascii="Times New Roman"/>
          <w:color w:val="000000"/>
          <w:spacing w:val="15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0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质量指标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-12"/>
          <w:sz w:val="12"/>
        </w:rPr>
        <w:t>保证课后服务正常＝占%比率</w:t>
      </w:r>
      <w:r>
        <w:rPr>
          <w:rFonts w:ascii="Times New Roman"/>
          <w:color w:val="000000"/>
          <w:spacing w:val="1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＝100%</w:t>
      </w:r>
      <w:r>
        <w:rPr>
          <w:rFonts w:ascii="Times New Roman"/>
          <w:color w:val="000000"/>
          <w:spacing w:val="24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＝100%</w:t>
      </w:r>
      <w:r>
        <w:rPr>
          <w:rFonts w:ascii="Times New Roman"/>
          <w:color w:val="000000"/>
          <w:spacing w:val="1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产出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0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时效指标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资金发放时间</w:t>
      </w:r>
      <w:r>
        <w:rPr>
          <w:rFonts w:ascii="Times New Roman"/>
          <w:color w:val="000000"/>
          <w:spacing w:val="2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资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-48"/>
          <w:sz w:val="12"/>
        </w:rPr>
        <w:t>金全</w:t>
      </w:r>
      <w:r>
        <w:rPr>
          <w:rFonts w:ascii="Times New Roman"/>
          <w:color w:val="000000"/>
          <w:spacing w:val="-54"/>
          <w:sz w:val="12"/>
        </w:rPr>
        <w:t xml:space="preserve"> </w:t>
      </w:r>
      <w:r>
        <w:rPr>
          <w:rFonts w:ascii="FangSong" w:hAnsi="FangSong" w:cs="FangSong"/>
          <w:color w:val="000000"/>
          <w:spacing w:val="-48"/>
          <w:sz w:val="12"/>
        </w:rPr>
        <w:t>发年</w:t>
      </w:r>
      <w:r>
        <w:rPr>
          <w:rFonts w:ascii="Times New Roman"/>
          <w:color w:val="000000"/>
          <w:spacing w:val="-54"/>
          <w:sz w:val="12"/>
        </w:rPr>
        <w:t xml:space="preserve"> </w:t>
      </w:r>
      <w:r>
        <w:rPr>
          <w:rFonts w:ascii="FangSong" w:hAnsi="FangSong" w:cs="FangSong"/>
          <w:color w:val="000000"/>
          <w:spacing w:val="-42"/>
          <w:sz w:val="12"/>
        </w:rPr>
        <w:t>放按</w:t>
      </w:r>
      <w:r>
        <w:rPr>
          <w:rFonts w:ascii="Times New Roman"/>
          <w:color w:val="000000"/>
          <w:spacing w:val="-54"/>
          <w:sz w:val="12"/>
        </w:rPr>
        <w:t xml:space="preserve"> </w:t>
      </w:r>
      <w:r>
        <w:rPr>
          <w:rFonts w:ascii="FangSong" w:hAnsi="FangSong" w:cs="FangSong"/>
          <w:color w:val="000000"/>
          <w:spacing w:val="-48"/>
          <w:sz w:val="12"/>
        </w:rPr>
        <w:t>时上</w:t>
      </w:r>
      <w:r>
        <w:rPr>
          <w:rFonts w:ascii="Times New Roman"/>
          <w:color w:val="000000"/>
          <w:spacing w:val="-54"/>
          <w:sz w:val="12"/>
        </w:rPr>
        <w:t xml:space="preserve"> </w:t>
      </w:r>
      <w:r>
        <w:rPr>
          <w:rFonts w:ascii="FangSong" w:hAnsi="FangSong" w:cs="FangSong"/>
          <w:color w:val="000000"/>
          <w:spacing w:val="-48"/>
          <w:sz w:val="12"/>
        </w:rPr>
        <w:t>间下</w:t>
      </w:r>
      <w:r>
        <w:rPr>
          <w:rFonts w:ascii="Times New Roman"/>
          <w:color w:val="000000"/>
          <w:spacing w:val="-54"/>
          <w:sz w:val="12"/>
        </w:rPr>
        <w:t xml:space="preserve"> </w:t>
      </w:r>
      <w:r>
        <w:rPr>
          <w:rFonts w:ascii="FangSong" w:hAnsi="FangSong" w:cs="FangSong"/>
          <w:color w:val="000000"/>
          <w:spacing w:val="-51"/>
          <w:sz w:val="12"/>
        </w:rPr>
        <w:t>资两金学</w:t>
      </w:r>
      <w:r>
        <w:rPr>
          <w:rFonts w:ascii="Times New Roman"/>
          <w:color w:val="000000"/>
          <w:spacing w:val="-54"/>
          <w:sz w:val="12"/>
        </w:rPr>
        <w:t xml:space="preserve"> </w:t>
      </w:r>
      <w:r>
        <w:rPr>
          <w:rFonts w:ascii="FangSong" w:hAnsi="FangSong" w:cs="FangSong"/>
          <w:color w:val="000000"/>
          <w:spacing w:val="-72"/>
          <w:sz w:val="12"/>
        </w:rPr>
        <w:t>发期达放执成时行预间期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 w:hAnsi="FangSong" w:cs="FangSong"/>
          <w:color w:val="000000"/>
          <w:spacing w:val="-48"/>
          <w:sz w:val="12"/>
        </w:rPr>
        <w:t>指资</w:t>
      </w:r>
      <w:r>
        <w:rPr>
          <w:rFonts w:ascii="Times New Roman"/>
          <w:color w:val="000000"/>
          <w:spacing w:val="-42"/>
          <w:sz w:val="12"/>
        </w:rPr>
        <w:t xml:space="preserve"> </w:t>
      </w:r>
      <w:r>
        <w:rPr>
          <w:rFonts w:ascii="FangSong" w:hAnsi="FangSong" w:cs="FangSong"/>
          <w:color w:val="000000"/>
          <w:spacing w:val="-48"/>
          <w:sz w:val="12"/>
        </w:rPr>
        <w:t>标金1</w:t>
      </w:r>
      <w:r>
        <w:rPr>
          <w:rFonts w:ascii="Times New Roman"/>
          <w:color w:val="000000"/>
          <w:spacing w:val="-54"/>
          <w:sz w:val="12"/>
        </w:rPr>
        <w:t xml:space="preserve"> </w:t>
      </w:r>
      <w:r>
        <w:rPr>
          <w:rFonts w:ascii="FangSong" w:hAnsi="FangSong" w:cs="FangSong"/>
          <w:color w:val="000000"/>
          <w:spacing w:val="-48"/>
          <w:sz w:val="12"/>
        </w:rPr>
        <w:t>发0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 w:hAnsi="FangSong" w:cs="FangSong"/>
          <w:color w:val="000000"/>
          <w:spacing w:val="-16"/>
          <w:sz w:val="12"/>
        </w:rPr>
        <w:t>放时间资金发1放0</w:t>
      </w:r>
      <w:r>
        <w:rPr>
          <w:rFonts w:ascii="Times New Roman"/>
          <w:color w:val="000000"/>
          <w:spacing w:val="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时间</w:t>
      </w:r>
      <w:r>
        <w:rPr>
          <w:rFonts w:ascii="Times New Roman"/>
          <w:color w:val="000000"/>
          <w:spacing w:val="30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资金发放时间资金发放时间</w:t>
      </w:r>
      <w:r>
        <w:rPr>
          <w:rFonts w:ascii="Times New Roman"/>
          <w:color w:val="000000"/>
          <w:spacing w:val="39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资金发放时间资金发放时间</w:t>
      </w:r>
      <w:r>
        <w:rPr>
          <w:rFonts w:ascii="Times New Roman"/>
          <w:color w:val="000000"/>
          <w:spacing w:val="27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资金发放时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成本指标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-11"/>
          <w:sz w:val="12"/>
        </w:rPr>
        <w:t>班级服务补助标＝准元/时</w:t>
      </w:r>
      <w:r>
        <w:rPr>
          <w:rFonts w:ascii="Times New Roman"/>
          <w:color w:val="000000"/>
          <w:spacing w:val="17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＝50元/时</w:t>
      </w:r>
      <w:r>
        <w:rPr>
          <w:rFonts w:ascii="Times New Roman"/>
          <w:color w:val="000000"/>
          <w:spacing w:val="52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＝50元/时</w:t>
      </w:r>
      <w:r>
        <w:rPr>
          <w:rFonts w:ascii="Times New Roman"/>
          <w:color w:val="000000"/>
          <w:spacing w:val="4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效益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社会效益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95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减轻家庭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经济负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担提高教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-48"/>
          <w:sz w:val="12"/>
        </w:rPr>
        <w:t>减有轻效家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-54"/>
          <w:sz w:val="12"/>
        </w:rPr>
        <w:t>庭达经成济预负期担指提标高3教0</w:t>
      </w:r>
      <w:r>
        <w:rPr>
          <w:rFonts w:ascii="Times New Roman"/>
          <w:color w:val="000000"/>
          <w:spacing w:val="72"/>
          <w:sz w:val="12"/>
        </w:rPr>
        <w:t xml:space="preserve"> </w:t>
      </w:r>
      <w:r>
        <w:rPr>
          <w:rFonts w:ascii="FangSong" w:hAnsi="FangSong" w:cs="FangSong"/>
          <w:color w:val="000000"/>
          <w:spacing w:val="-16"/>
          <w:sz w:val="12"/>
        </w:rPr>
        <w:t>减轻家庭经济2负0</w:t>
      </w:r>
      <w:r>
        <w:rPr>
          <w:rFonts w:ascii="Times New Roman"/>
          <w:color w:val="000000"/>
          <w:spacing w:val="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担提高教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减轻家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-43"/>
          <w:sz w:val="12"/>
        </w:rPr>
        <w:t>庭经济减负轻担家提庭高经教济减负轻担家提庭经济负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担提高教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22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满意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服务对象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度指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满意度指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家长满意度</w:t>
      </w:r>
      <w:r>
        <w:rPr>
          <w:rFonts w:ascii="Times New Roman"/>
          <w:color w:val="000000"/>
          <w:spacing w:val="27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≥%</w:t>
      </w:r>
      <w:r>
        <w:rPr>
          <w:rFonts w:ascii="Times New Roman"/>
          <w:color w:val="000000"/>
          <w:spacing w:val="27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≥95%</w:t>
      </w:r>
      <w:r>
        <w:rPr>
          <w:rFonts w:ascii="Times New Roman"/>
          <w:color w:val="000000"/>
          <w:spacing w:val="29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≥95%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" w:after="0" w:line="25" w:lineRule="exact"/>
        <w:ind w:left="227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总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2515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90</w:t>
      </w:r>
      <w:r>
        <w:rPr>
          <w:rFonts w:ascii="Times New Roman"/>
          <w:color w:val="000000"/>
          <w:spacing w:val="169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优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43" w:after="0" w:line="25" w:lineRule="exact"/>
        <w:ind w:left="151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5"/>
          <w:sz w:val="12"/>
        </w:rPr>
        <w:t>项目实施和预算执行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8" w:after="0" w:line="28" w:lineRule="exact"/>
        <w:ind w:left="44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FangSong" w:hAnsi="FangSong" w:cs="FangSong"/>
          <w:color w:val="000000"/>
          <w:spacing w:val="3"/>
          <w:sz w:val="14"/>
        </w:rPr>
        <w:t>政策要求执行，落实到位，提高教学质量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3" w:after="0" w:line="25" w:lineRule="exact"/>
        <w:ind w:left="176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情况及分析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55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自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5" w:after="0" w:line="25" w:lineRule="exact"/>
        <w:ind w:left="1646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2"/>
        </w:rPr>
        <w:t>产出情况及分析</w:t>
      </w:r>
      <w:r>
        <w:rPr>
          <w:rFonts w:ascii="Times New Roman"/>
          <w:color w:val="000000"/>
          <w:spacing w:val="2885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1"/>
        </w:rPr>
        <w:t>提高教学质量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71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评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结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果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6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效益情况及分析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4" w:lineRule="exact"/>
        <w:ind w:left="5416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3"/>
          <w:sz w:val="11"/>
        </w:rPr>
        <w:t>提高教学质量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47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项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57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3"/>
          <w:sz w:val="12"/>
        </w:rPr>
        <w:t>满意度情况及分析</w:t>
      </w:r>
      <w:r>
        <w:rPr>
          <w:rFonts w:ascii="Times New Roman"/>
          <w:color w:val="000000"/>
          <w:spacing w:val="2823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1"/>
        </w:rPr>
        <w:t>师生一致好评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43" w:after="0" w:line="25" w:lineRule="exact"/>
        <w:ind w:left="1502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2"/>
        </w:rPr>
        <w:t>主要经验做法</w:t>
      </w:r>
      <w:r>
        <w:rPr>
          <w:rFonts w:ascii="Times New Roman"/>
          <w:color w:val="000000"/>
          <w:spacing w:val="2692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1"/>
        </w:rPr>
        <w:t>加大基础教育投入提高教学质量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611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项目管理中存在的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6" w:after="0" w:line="24" w:lineRule="exact"/>
        <w:ind w:left="5416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3"/>
          <w:sz w:val="11"/>
        </w:rPr>
        <w:t>基础教育薄弱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59" w:after="0" w:line="25" w:lineRule="exact"/>
        <w:ind w:left="131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主要问题及原因分析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27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下一步改进措施及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8" w:after="0" w:line="24" w:lineRule="exact"/>
        <w:ind w:left="5019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3"/>
          <w:sz w:val="11"/>
        </w:rPr>
        <w:t>加大基础教育投入提高教学质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47" w:after="0" w:line="25" w:lineRule="exact"/>
        <w:ind w:left="162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管理建议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03" w:after="0" w:line="25" w:lineRule="exact"/>
        <w:ind w:left="6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备注：1.“年初预算数”项下的“目标申报数”和“预算编制数”为并列关系，其中“目标申报数”的数据来源于项目目标申报表中的项目资金总额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表中的年度资金，“预算编制数”数据来源于项目预算支出明细表。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2.“全年预算数”的取数规则，如果年初预算未调整，取预算编制数；如果有调整，取调整后的预算数。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3.“全年执行数”是指预算执行指标确认数。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4.“执行率”是执行数与“全年预算数”相比较。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-49-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2" w:id="br52"/>
      </w:r>
      <w:r>
        <w:bookmarkEnd w:id="br52"/>
      </w:r>
      <w:r>
        <w:rPr>
          <w:noProof w:val="on"/>
        </w:rPr>
        <w:pict>
          <v:shape xmlns:v="urn:schemas-microsoft-com:vml" id="_x0000125" style="position:absolute;margin-left:57.5pt;margin-top:32.75pt;z-index:-503;width:482.15pt;height:8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9pt;margin-top:29pt;z-index:-50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-50-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3" w:id="br53"/>
      </w:r>
      <w:r>
        <w:bookmarkEnd w:id="br53"/>
      </w:r>
      <w:r>
        <w:rPr>
          <w:noProof w:val="on"/>
        </w:rPr>
        <w:pict>
          <v:shape xmlns:v="urn:schemas-microsoft-com:vml" id="_x0000127" style="position:absolute;margin-left:57.5pt;margin-top:38.75pt;z-index:-511;width:482.15pt;height:770.8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9pt;margin-top:29pt;z-index:-51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029" w:after="0" w:line="57" w:lineRule="exact"/>
        <w:ind w:left="794" w:right="0" w:firstLine="0"/>
        <w:jc w:val="left"/>
        <w:rPr>
          <w:rFonts w:ascii="Times New Roman"/>
          <w:color w:val="000000"/>
          <w:spacing w:val="0"/>
          <w:sz w:val="37"/>
        </w:rPr>
      </w:pPr>
      <w:r>
        <w:rPr>
          <w:rFonts w:ascii="FangSong" w:hAnsi="FangSong" w:cs="FangSong"/>
          <w:color w:val="000000"/>
          <w:spacing w:val="0"/>
          <w:sz w:val="37"/>
        </w:rPr>
        <w:t>2023年农村义务教育寄宿生免费就餐资金项目支</w:t>
      </w:r>
      <w:r>
        <w:rPr>
          <w:rFonts w:ascii="Times New Roman"/>
          <w:color w:val="000000"/>
          <w:spacing w:val="0"/>
          <w:sz w:val="37"/>
        </w:rPr>
      </w:r>
    </w:p>
    <w:p>
      <w:pPr>
        <w:pStyle w:val="Normal"/>
        <w:spacing w:before="364" w:after="0" w:line="57" w:lineRule="exact"/>
        <w:ind w:left="3567" w:right="0" w:firstLine="0"/>
        <w:jc w:val="left"/>
        <w:rPr>
          <w:rFonts w:ascii="Times New Roman"/>
          <w:color w:val="000000"/>
          <w:spacing w:val="0"/>
          <w:sz w:val="37"/>
        </w:rPr>
      </w:pPr>
      <w:r>
        <w:rPr>
          <w:rFonts w:ascii="FangSong" w:hAnsi="FangSong" w:cs="FangSong"/>
          <w:color w:val="000000"/>
          <w:spacing w:val="0"/>
          <w:sz w:val="37"/>
        </w:rPr>
        <w:t>出绩效自评表</w:t>
      </w:r>
      <w:r>
        <w:rPr>
          <w:rFonts w:ascii="Times New Roman"/>
          <w:color w:val="000000"/>
          <w:spacing w:val="0"/>
          <w:sz w:val="37"/>
        </w:rPr>
      </w:r>
    </w:p>
    <w:p>
      <w:pPr>
        <w:pStyle w:val="Normal"/>
        <w:spacing w:before="8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FangSong" w:hAnsi="FangSong" w:cs="FangSong"/>
          <w:color w:val="000000"/>
          <w:spacing w:val="2"/>
          <w:sz w:val="18"/>
        </w:rPr>
        <w:t>（2023年度）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66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项目名称</w:t>
      </w:r>
      <w:r>
        <w:rPr>
          <w:rFonts w:ascii="Times New Roman"/>
          <w:color w:val="000000"/>
          <w:spacing w:val="2667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2023年农村义务教育寄宿生免费就餐资金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47" w:after="0" w:line="25" w:lineRule="exact"/>
        <w:ind w:left="84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主管部门及代码</w:t>
      </w:r>
      <w:r>
        <w:rPr>
          <w:rFonts w:ascii="Times New Roman"/>
          <w:color w:val="000000"/>
          <w:spacing w:val="1190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044-兴县教育科技局</w:t>
      </w:r>
      <w:r>
        <w:rPr>
          <w:rFonts w:ascii="Times New Roman"/>
          <w:color w:val="000000"/>
          <w:spacing w:val="1108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预算单位</w:t>
      </w:r>
      <w:r>
        <w:rPr>
          <w:rFonts w:ascii="Times New Roman"/>
          <w:color w:val="000000"/>
          <w:spacing w:val="806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044036-兴县奥家湾乡中心校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23" w:after="0" w:line="25" w:lineRule="exact"/>
        <w:ind w:left="353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年初预算数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07" w:after="0" w:line="25" w:lineRule="exact"/>
        <w:ind w:left="797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偏差原因分析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444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全年预算数</w:t>
      </w:r>
      <w:r>
        <w:rPr>
          <w:rFonts w:ascii="Times New Roman"/>
          <w:color w:val="000000"/>
          <w:spacing w:val="27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全年执行数</w:t>
      </w:r>
      <w:r>
        <w:rPr>
          <w:rFonts w:ascii="Times New Roman"/>
          <w:color w:val="000000"/>
          <w:spacing w:val="99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资金结(转)余</w:t>
      </w:r>
      <w:r>
        <w:rPr>
          <w:rFonts w:ascii="Times New Roman"/>
          <w:color w:val="000000"/>
          <w:spacing w:val="146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执行率</w:t>
      </w:r>
      <w:r>
        <w:rPr>
          <w:rFonts w:ascii="Times New Roman"/>
          <w:color w:val="000000"/>
          <w:spacing w:val="30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803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及改进措施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321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目标申报数</w:t>
      </w:r>
      <w:r>
        <w:rPr>
          <w:rFonts w:ascii="Times New Roman"/>
          <w:color w:val="000000"/>
          <w:spacing w:val="-9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预算编制数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67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项目资金预算安排及执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84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行进度（万元）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95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6"/>
          <w:sz w:val="12"/>
        </w:rPr>
        <w:t>资金总额：</w:t>
      </w:r>
      <w:r>
        <w:rPr>
          <w:rFonts w:ascii="Times New Roman"/>
          <w:color w:val="000000"/>
          <w:spacing w:val="75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4.975</w:t>
      </w:r>
      <w:r>
        <w:rPr>
          <w:rFonts w:ascii="Times New Roman"/>
          <w:color w:val="000000"/>
          <w:spacing w:val="29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4.975</w:t>
      </w:r>
      <w:r>
        <w:rPr>
          <w:rFonts w:ascii="Times New Roman"/>
          <w:color w:val="000000"/>
          <w:spacing w:val="27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4.387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4.387</w:t>
      </w:r>
      <w:r>
        <w:rPr>
          <w:rFonts w:ascii="Times New Roman"/>
          <w:color w:val="000000"/>
          <w:spacing w:val="60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46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95" w:after="0" w:line="25" w:lineRule="exact"/>
        <w:ind w:left="239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市县区财政资金</w:t>
      </w:r>
      <w:r>
        <w:rPr>
          <w:rFonts w:ascii="Times New Roman"/>
          <w:color w:val="000000"/>
          <w:spacing w:val="10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4.975</w:t>
      </w:r>
      <w:r>
        <w:rPr>
          <w:rFonts w:ascii="Times New Roman"/>
          <w:color w:val="000000"/>
          <w:spacing w:val="29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4.975</w:t>
      </w:r>
      <w:r>
        <w:rPr>
          <w:rFonts w:ascii="Times New Roman"/>
          <w:color w:val="000000"/>
          <w:spacing w:val="27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4.387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4.387</w:t>
      </w:r>
      <w:r>
        <w:rPr>
          <w:rFonts w:ascii="Times New Roman"/>
          <w:color w:val="000000"/>
          <w:spacing w:val="60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48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100.00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10.00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07" w:after="0" w:line="25" w:lineRule="exact"/>
        <w:ind w:left="275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年度目标</w:t>
      </w:r>
      <w:r>
        <w:rPr>
          <w:rFonts w:ascii="Times New Roman"/>
          <w:color w:val="000000"/>
          <w:spacing w:val="3243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实际完成情况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项目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年度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绩效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目标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51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减轻义务教育家庭上学经济负担，提高学生身体素质。</w:t>
      </w:r>
      <w:r>
        <w:rPr>
          <w:rFonts w:ascii="Times New Roman"/>
          <w:color w:val="000000"/>
          <w:spacing w:val="1755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根据年初预算全部完成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23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一级</w:t>
      </w:r>
      <w:r>
        <w:rPr>
          <w:rFonts w:ascii="Times New Roman"/>
          <w:color w:val="000000"/>
          <w:spacing w:val="148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年初指</w:t>
      </w:r>
      <w:r>
        <w:rPr>
          <w:rFonts w:ascii="Times New Roman"/>
          <w:color w:val="000000"/>
          <w:spacing w:val="13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调整后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二级指标</w:t>
      </w:r>
      <w:r>
        <w:rPr>
          <w:rFonts w:ascii="Times New Roman"/>
          <w:color w:val="000000"/>
          <w:spacing w:val="17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三级指标</w:t>
      </w:r>
      <w:r>
        <w:rPr>
          <w:rFonts w:ascii="Times New Roman"/>
          <w:color w:val="000000"/>
          <w:spacing w:val="1226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实际完成值</w:t>
      </w:r>
      <w:r>
        <w:rPr>
          <w:rFonts w:ascii="Times New Roman"/>
          <w:color w:val="000000"/>
          <w:spacing w:val="135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分值</w:t>
      </w:r>
      <w:r>
        <w:rPr>
          <w:rFonts w:ascii="Times New Roman"/>
          <w:color w:val="000000"/>
          <w:spacing w:val="40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1026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偏差原因分析及改进措施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155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标值</w:t>
      </w:r>
      <w:r>
        <w:rPr>
          <w:rFonts w:ascii="Times New Roman"/>
          <w:color w:val="000000"/>
          <w:spacing w:val="198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指标值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83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数量指标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年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农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村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义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 w:hAnsi="FangSong" w:cs="FangSong"/>
          <w:color w:val="000000"/>
          <w:spacing w:val="-48"/>
          <w:sz w:val="12"/>
        </w:rPr>
        <w:t>务＝教元育/寄天宿＝生1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 w:hAnsi="FangSong" w:cs="FangSong"/>
          <w:color w:val="000000"/>
          <w:spacing w:val="-48"/>
          <w:sz w:val="12"/>
        </w:rPr>
        <w:t>1标元准/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天</w:t>
      </w:r>
      <w:r>
        <w:rPr>
          <w:rFonts w:ascii="Times New Roman"/>
          <w:color w:val="000000"/>
          <w:spacing w:val="54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＝11元/天</w:t>
      </w:r>
      <w:r>
        <w:rPr>
          <w:rFonts w:ascii="Times New Roman"/>
          <w:color w:val="000000"/>
          <w:spacing w:val="4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0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质量指标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-13"/>
          <w:sz w:val="12"/>
        </w:rPr>
        <w:t>寄宿生免费就餐覆＝盖%率</w:t>
      </w:r>
      <w:r>
        <w:rPr>
          <w:rFonts w:ascii="Times New Roman"/>
          <w:color w:val="000000"/>
          <w:spacing w:val="139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＝100%</w:t>
      </w:r>
      <w:r>
        <w:rPr>
          <w:rFonts w:ascii="Times New Roman"/>
          <w:color w:val="000000"/>
          <w:spacing w:val="24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＝100%</w:t>
      </w:r>
      <w:r>
        <w:rPr>
          <w:rFonts w:ascii="Times New Roman"/>
          <w:color w:val="000000"/>
          <w:spacing w:val="1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产出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0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时效指标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完成时间</w:t>
      </w:r>
      <w:r>
        <w:rPr>
          <w:rFonts w:ascii="Times New Roman"/>
          <w:color w:val="000000"/>
          <w:spacing w:val="674"/>
          <w:sz w:val="12"/>
        </w:rPr>
        <w:t xml:space="preserve"> </w:t>
      </w:r>
      <w:r>
        <w:rPr>
          <w:rFonts w:ascii="FangSong" w:hAnsi="FangSong" w:cs="FangSong"/>
          <w:color w:val="000000"/>
          <w:spacing w:val="-6"/>
          <w:sz w:val="12"/>
        </w:rPr>
        <w:t>2023年底完成达成预期指标10</w:t>
      </w:r>
      <w:r>
        <w:rPr>
          <w:rFonts w:ascii="Times New Roman"/>
          <w:color w:val="000000"/>
          <w:spacing w:val="72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成本指标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所需资金</w:t>
      </w:r>
      <w:r>
        <w:rPr>
          <w:rFonts w:ascii="Times New Roman"/>
          <w:color w:val="000000"/>
          <w:spacing w:val="38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＝元</w:t>
      </w:r>
      <w:r>
        <w:rPr>
          <w:rFonts w:ascii="Times New Roman"/>
          <w:color w:val="000000"/>
          <w:spacing w:val="102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＝49750元</w:t>
      </w:r>
      <w:r>
        <w:rPr>
          <w:rFonts w:ascii="Times New Roman"/>
          <w:color w:val="000000"/>
          <w:spacing w:val="52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＝49750元</w:t>
      </w:r>
      <w:r>
        <w:rPr>
          <w:rFonts w:ascii="Times New Roman"/>
          <w:color w:val="000000"/>
          <w:spacing w:val="4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效益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社会效益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95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减轻上学家庭经济负担</w:t>
      </w:r>
      <w:r>
        <w:rPr>
          <w:rFonts w:ascii="Times New Roman"/>
          <w:color w:val="000000"/>
          <w:spacing w:val="183"/>
          <w:sz w:val="12"/>
        </w:rPr>
        <w:t xml:space="preserve"> </w:t>
      </w:r>
      <w:r>
        <w:rPr>
          <w:rFonts w:ascii="FangSong" w:hAnsi="FangSong" w:cs="FangSong"/>
          <w:color w:val="000000"/>
          <w:spacing w:val="12"/>
          <w:sz w:val="12"/>
        </w:rPr>
        <w:t>有效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成预期指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-8"/>
          <w:sz w:val="12"/>
        </w:rPr>
        <w:t>标30</w:t>
      </w:r>
      <w:r>
        <w:rPr>
          <w:rFonts w:ascii="Times New Roman"/>
          <w:color w:val="000000"/>
          <w:spacing w:val="72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25</w:t>
      </w:r>
      <w:r>
        <w:rPr>
          <w:rFonts w:ascii="Times New Roman"/>
          <w:color w:val="000000"/>
          <w:spacing w:val="1146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减轻上学家庭经济负担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22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满意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服务对象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度指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满意度指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学生满意度</w:t>
      </w:r>
      <w:r>
        <w:rPr>
          <w:rFonts w:ascii="Times New Roman"/>
          <w:color w:val="000000"/>
          <w:spacing w:val="27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≥%</w:t>
      </w:r>
      <w:r>
        <w:rPr>
          <w:rFonts w:ascii="Times New Roman"/>
          <w:color w:val="000000"/>
          <w:spacing w:val="27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≥95%</w:t>
      </w:r>
      <w:r>
        <w:rPr>
          <w:rFonts w:ascii="Times New Roman"/>
          <w:color w:val="000000"/>
          <w:spacing w:val="29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≥95%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" w:after="0" w:line="25" w:lineRule="exact"/>
        <w:ind w:left="227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总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2515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95</w:t>
      </w:r>
      <w:r>
        <w:rPr>
          <w:rFonts w:ascii="Times New Roman"/>
          <w:color w:val="000000"/>
          <w:spacing w:val="169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优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43" w:after="0" w:line="25" w:lineRule="exact"/>
        <w:ind w:left="151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5"/>
          <w:sz w:val="12"/>
        </w:rPr>
        <w:t>项目实施和预算执行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8" w:after="0" w:line="28" w:lineRule="exact"/>
        <w:ind w:left="4035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FangSong" w:hAnsi="FangSong" w:cs="FangSong"/>
          <w:color w:val="000000"/>
          <w:spacing w:val="3"/>
          <w:sz w:val="14"/>
        </w:rPr>
        <w:t>减轻义务教育家庭上学经济负担，提高学生身体素质。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3" w:after="0" w:line="25" w:lineRule="exact"/>
        <w:ind w:left="176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情况及分析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55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自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5" w:after="0" w:line="25" w:lineRule="exact"/>
        <w:ind w:left="1646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2"/>
        </w:rPr>
        <w:t>产出情况及分析</w:t>
      </w:r>
      <w:r>
        <w:rPr>
          <w:rFonts w:ascii="Times New Roman"/>
          <w:color w:val="000000"/>
          <w:spacing w:val="2717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1"/>
        </w:rPr>
        <w:t>提高学生身体素质。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71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评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结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果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6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效益情况及分析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4" w:lineRule="exact"/>
        <w:ind w:left="4959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4"/>
          <w:sz w:val="11"/>
        </w:rPr>
        <w:t>减轻义务教育家庭上学经济负担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47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项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57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3"/>
          <w:sz w:val="12"/>
        </w:rPr>
        <w:t>满意度情况及分析</w:t>
      </w:r>
      <w:r>
        <w:rPr>
          <w:rFonts w:ascii="Times New Roman"/>
          <w:color w:val="000000"/>
          <w:spacing w:val="2823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1"/>
        </w:rPr>
        <w:t>师生一致好评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43" w:after="0" w:line="25" w:lineRule="exact"/>
        <w:ind w:left="1502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2"/>
        </w:rPr>
        <w:t>主要经验做法</w:t>
      </w:r>
      <w:r>
        <w:rPr>
          <w:rFonts w:ascii="Times New Roman"/>
          <w:color w:val="000000"/>
          <w:spacing w:val="2068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1"/>
        </w:rPr>
        <w:t>提高基层教育资金投入，减轻义务教育家庭上学经济负担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611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项目管理中存在的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6" w:after="0" w:line="24" w:lineRule="exact"/>
        <w:ind w:left="5416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3"/>
          <w:sz w:val="11"/>
        </w:rPr>
        <w:t>基础教育薄弱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59" w:after="0" w:line="25" w:lineRule="exact"/>
        <w:ind w:left="131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主要问题及原因分析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27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下一步改进措施及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8" w:after="0" w:line="24" w:lineRule="exact"/>
        <w:ind w:left="4335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4"/>
          <w:sz w:val="11"/>
        </w:rPr>
        <w:t>提高基层教育资金投入，减轻义务教育家庭上学经济负担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47" w:after="0" w:line="25" w:lineRule="exact"/>
        <w:ind w:left="162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管理建议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03" w:after="0" w:line="25" w:lineRule="exact"/>
        <w:ind w:left="6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备注：1.“年初预算数”项下的“目标申报数”和“预算编制数”为并列关系，其中“目标申报数”的数据来源于项目目标申报表中的项目资金总额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表中的年度资金，“预算编制数”数据来源于项目预算支出明细表。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2.“全年预算数”的取数规则，如果年初预算未调整，取预算编制数；如果有调整，取调整后的预算数。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3.“全年执行数”是指预算执行指标确认数。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4.“执行率”是执行数与“全年预算数”相比较。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-51-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4" w:id="br54"/>
      </w:r>
      <w:r>
        <w:bookmarkEnd w:id="br54"/>
      </w:r>
      <w:r>
        <w:rPr>
          <w:noProof w:val="on"/>
        </w:rPr>
        <w:pict>
          <v:shape xmlns:v="urn:schemas-microsoft-com:vml" id="_x0000129" style="position:absolute;margin-left:57.5pt;margin-top:32.75pt;z-index:-519;width:482.15pt;height:8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29pt;z-index:-52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-52-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5" w:id="br55"/>
      </w:r>
      <w:r>
        <w:bookmarkEnd w:id="br55"/>
      </w:r>
      <w:r>
        <w:rPr>
          <w:noProof w:val="on"/>
        </w:rPr>
        <w:pict>
          <v:shape xmlns:v="urn:schemas-microsoft-com:vml" id="_x0000131" style="position:absolute;margin-left:57.5pt;margin-top:38.75pt;z-index:-527;width:482.15pt;height:770.8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9pt;margin-top:29pt;z-index:-53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029" w:after="0" w:line="57" w:lineRule="exact"/>
        <w:ind w:left="794" w:right="0" w:firstLine="0"/>
        <w:jc w:val="left"/>
        <w:rPr>
          <w:rFonts w:ascii="Times New Roman"/>
          <w:color w:val="000000"/>
          <w:spacing w:val="0"/>
          <w:sz w:val="37"/>
        </w:rPr>
      </w:pPr>
      <w:r>
        <w:rPr>
          <w:rFonts w:ascii="FangSong" w:hAnsi="FangSong" w:cs="FangSong"/>
          <w:color w:val="000000"/>
          <w:spacing w:val="0"/>
          <w:sz w:val="37"/>
        </w:rPr>
        <w:t>义务教育转移支付公用经费补助项目支出绩效自</w:t>
      </w:r>
      <w:r>
        <w:rPr>
          <w:rFonts w:ascii="Times New Roman"/>
          <w:color w:val="000000"/>
          <w:spacing w:val="0"/>
          <w:sz w:val="37"/>
        </w:rPr>
      </w:r>
    </w:p>
    <w:p>
      <w:pPr>
        <w:pStyle w:val="Normal"/>
        <w:spacing w:before="364" w:after="0" w:line="57" w:lineRule="exact"/>
        <w:ind w:left="4311" w:right="0" w:firstLine="0"/>
        <w:jc w:val="left"/>
        <w:rPr>
          <w:rFonts w:ascii="Times New Roman"/>
          <w:color w:val="000000"/>
          <w:spacing w:val="0"/>
          <w:sz w:val="37"/>
        </w:rPr>
      </w:pPr>
      <w:r>
        <w:rPr>
          <w:rFonts w:ascii="FangSong" w:hAnsi="FangSong" w:cs="FangSong"/>
          <w:color w:val="000000"/>
          <w:spacing w:val="2"/>
          <w:sz w:val="37"/>
        </w:rPr>
        <w:t>评表</w:t>
      </w:r>
      <w:r>
        <w:rPr>
          <w:rFonts w:ascii="Times New Roman"/>
          <w:color w:val="000000"/>
          <w:spacing w:val="0"/>
          <w:sz w:val="37"/>
        </w:rPr>
      </w:r>
    </w:p>
    <w:p>
      <w:pPr>
        <w:pStyle w:val="Normal"/>
        <w:spacing w:before="8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FangSong" w:hAnsi="FangSong" w:cs="FangSong"/>
          <w:color w:val="000000"/>
          <w:spacing w:val="2"/>
          <w:sz w:val="18"/>
        </w:rPr>
        <w:t>（2023年度）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66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项目名称</w:t>
      </w:r>
      <w:r>
        <w:rPr>
          <w:rFonts w:ascii="Times New Roman"/>
          <w:color w:val="000000"/>
          <w:spacing w:val="2919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义务教育转移支付公用经费补助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47" w:after="0" w:line="25" w:lineRule="exact"/>
        <w:ind w:left="84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主管部门及代码</w:t>
      </w:r>
      <w:r>
        <w:rPr>
          <w:rFonts w:ascii="Times New Roman"/>
          <w:color w:val="000000"/>
          <w:spacing w:val="1190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044-兴县教育科技局</w:t>
      </w:r>
      <w:r>
        <w:rPr>
          <w:rFonts w:ascii="Times New Roman"/>
          <w:color w:val="000000"/>
          <w:spacing w:val="1108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预算单位</w:t>
      </w:r>
      <w:r>
        <w:rPr>
          <w:rFonts w:ascii="Times New Roman"/>
          <w:color w:val="000000"/>
          <w:spacing w:val="806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044036-兴县奥家湾乡中心校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23" w:after="0" w:line="25" w:lineRule="exact"/>
        <w:ind w:left="353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年初预算数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07" w:after="0" w:line="25" w:lineRule="exact"/>
        <w:ind w:left="797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偏差原因分析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444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全年预算数</w:t>
      </w:r>
      <w:r>
        <w:rPr>
          <w:rFonts w:ascii="Times New Roman"/>
          <w:color w:val="000000"/>
          <w:spacing w:val="27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全年执行数</w:t>
      </w:r>
      <w:r>
        <w:rPr>
          <w:rFonts w:ascii="Times New Roman"/>
          <w:color w:val="000000"/>
          <w:spacing w:val="99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资金结(转)余</w:t>
      </w:r>
      <w:r>
        <w:rPr>
          <w:rFonts w:ascii="Times New Roman"/>
          <w:color w:val="000000"/>
          <w:spacing w:val="146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执行率</w:t>
      </w:r>
      <w:r>
        <w:rPr>
          <w:rFonts w:ascii="Times New Roman"/>
          <w:color w:val="000000"/>
          <w:spacing w:val="30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803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及改进措施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321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目标申报数</w:t>
      </w:r>
      <w:r>
        <w:rPr>
          <w:rFonts w:ascii="Times New Roman"/>
          <w:color w:val="000000"/>
          <w:spacing w:val="-9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预算编制数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67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项目资金预算安排及执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84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行进度（万元）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95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6"/>
          <w:sz w:val="12"/>
        </w:rPr>
        <w:t>资金总额：</w:t>
      </w:r>
      <w:r>
        <w:rPr>
          <w:rFonts w:ascii="Times New Roman"/>
          <w:color w:val="000000"/>
          <w:spacing w:val="87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4</w:t>
      </w:r>
      <w:r>
        <w:rPr>
          <w:rFonts w:ascii="Times New Roman"/>
          <w:color w:val="000000"/>
          <w:spacing w:val="54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4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4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4</w:t>
      </w:r>
      <w:r>
        <w:rPr>
          <w:rFonts w:ascii="Times New Roman"/>
          <w:color w:val="000000"/>
          <w:spacing w:val="72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46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95" w:after="0" w:line="25" w:lineRule="exact"/>
        <w:ind w:left="239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市县区财政资金</w:t>
      </w:r>
      <w:r>
        <w:rPr>
          <w:rFonts w:ascii="Times New Roman"/>
          <w:color w:val="000000"/>
          <w:spacing w:val="22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4</w:t>
      </w:r>
      <w:r>
        <w:rPr>
          <w:rFonts w:ascii="Times New Roman"/>
          <w:color w:val="000000"/>
          <w:spacing w:val="54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4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4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4</w:t>
      </w:r>
      <w:r>
        <w:rPr>
          <w:rFonts w:ascii="Times New Roman"/>
          <w:color w:val="000000"/>
          <w:spacing w:val="72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48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100.00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10.00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07" w:after="0" w:line="25" w:lineRule="exact"/>
        <w:ind w:left="275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年度目标</w:t>
      </w:r>
      <w:r>
        <w:rPr>
          <w:rFonts w:ascii="Times New Roman"/>
          <w:color w:val="000000"/>
          <w:spacing w:val="3243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实际完成情况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项目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年度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绩效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5" w:after="0" w:line="25" w:lineRule="exact"/>
        <w:ind w:left="102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义务教育阶段学校公用经费，加强乡村义务教育，改善乡村学校办学条件</w:t>
      </w:r>
      <w:r>
        <w:rPr>
          <w:rFonts w:ascii="Times New Roman"/>
          <w:color w:val="000000"/>
          <w:spacing w:val="99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义务教育阶段学校公用经费，加强乡村义务教育，改善乡村学校办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目标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257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。提高教学质量</w:t>
      </w:r>
      <w:r>
        <w:rPr>
          <w:rFonts w:ascii="Times New Roman"/>
          <w:color w:val="000000"/>
          <w:spacing w:val="2813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学条件。提高教学质量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39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一级</w:t>
      </w:r>
      <w:r>
        <w:rPr>
          <w:rFonts w:ascii="Times New Roman"/>
          <w:color w:val="000000"/>
          <w:spacing w:val="148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年初指</w:t>
      </w:r>
      <w:r>
        <w:rPr>
          <w:rFonts w:ascii="Times New Roman"/>
          <w:color w:val="000000"/>
          <w:spacing w:val="13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调整后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二级指标</w:t>
      </w:r>
      <w:r>
        <w:rPr>
          <w:rFonts w:ascii="Times New Roman"/>
          <w:color w:val="000000"/>
          <w:spacing w:val="17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三级指标</w:t>
      </w:r>
      <w:r>
        <w:rPr>
          <w:rFonts w:ascii="Times New Roman"/>
          <w:color w:val="000000"/>
          <w:spacing w:val="1226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实际完成值</w:t>
      </w:r>
      <w:r>
        <w:rPr>
          <w:rFonts w:ascii="Times New Roman"/>
          <w:color w:val="000000"/>
          <w:spacing w:val="135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分值</w:t>
      </w:r>
      <w:r>
        <w:rPr>
          <w:rFonts w:ascii="Times New Roman"/>
          <w:color w:val="000000"/>
          <w:spacing w:val="40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1026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偏差原因分析及改进措施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155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标值</w:t>
      </w:r>
      <w:r>
        <w:rPr>
          <w:rFonts w:ascii="Times New Roman"/>
          <w:color w:val="000000"/>
          <w:spacing w:val="198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指标值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83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数量指标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5"/>
          <w:sz w:val="12"/>
        </w:rPr>
        <w:t>正常教学学校</w:t>
      </w:r>
      <w:r>
        <w:rPr>
          <w:rFonts w:ascii="Times New Roman"/>
          <w:color w:val="000000"/>
          <w:spacing w:val="133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＝所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＝1所</w:t>
      </w:r>
      <w:r>
        <w:rPr>
          <w:rFonts w:ascii="Times New Roman"/>
          <w:color w:val="000000"/>
          <w:spacing w:val="294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＝1所</w:t>
      </w:r>
      <w:r>
        <w:rPr>
          <w:rFonts w:ascii="Times New Roman"/>
          <w:color w:val="000000"/>
          <w:spacing w:val="15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0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质量指标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-13"/>
          <w:sz w:val="12"/>
        </w:rPr>
        <w:t>保障义务教育公用＝经%费</w:t>
      </w:r>
      <w:r>
        <w:rPr>
          <w:rFonts w:ascii="Times New Roman"/>
          <w:color w:val="000000"/>
          <w:spacing w:val="139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＝100%</w:t>
      </w:r>
      <w:r>
        <w:rPr>
          <w:rFonts w:ascii="Times New Roman"/>
          <w:color w:val="000000"/>
          <w:spacing w:val="24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＝100%</w:t>
      </w:r>
      <w:r>
        <w:rPr>
          <w:rFonts w:ascii="Times New Roman"/>
          <w:color w:val="000000"/>
          <w:spacing w:val="1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产出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0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时效指标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5"/>
          <w:sz w:val="12"/>
        </w:rPr>
        <w:t>经费拨付方式</w:t>
      </w:r>
      <w:r>
        <w:rPr>
          <w:rFonts w:ascii="Times New Roman"/>
          <w:color w:val="000000"/>
          <w:spacing w:val="361"/>
          <w:sz w:val="12"/>
        </w:rPr>
        <w:t xml:space="preserve"> </w:t>
      </w:r>
      <w:r>
        <w:rPr>
          <w:rFonts w:ascii="FangSong" w:hAnsi="FangSong" w:cs="FangSong"/>
          <w:color w:val="000000"/>
          <w:spacing w:val="-10"/>
          <w:sz w:val="12"/>
        </w:rPr>
        <w:t>全年一次性拨达付成预期指标10</w:t>
      </w:r>
      <w:r>
        <w:rPr>
          <w:rFonts w:ascii="Times New Roman"/>
          <w:color w:val="000000"/>
          <w:spacing w:val="725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成本指标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所需经费</w:t>
      </w:r>
      <w:r>
        <w:rPr>
          <w:rFonts w:ascii="Times New Roman"/>
          <w:color w:val="000000"/>
          <w:spacing w:val="38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＝元</w:t>
      </w:r>
      <w:r>
        <w:rPr>
          <w:rFonts w:ascii="Times New Roman"/>
          <w:color w:val="000000"/>
          <w:spacing w:val="102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＝40000元</w:t>
      </w:r>
      <w:r>
        <w:rPr>
          <w:rFonts w:ascii="Times New Roman"/>
          <w:color w:val="000000"/>
          <w:spacing w:val="52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＝40000元</w:t>
      </w:r>
      <w:r>
        <w:rPr>
          <w:rFonts w:ascii="Times New Roman"/>
          <w:color w:val="000000"/>
          <w:spacing w:val="4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效益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社会效益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95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保障学校正常进行</w:t>
      </w:r>
      <w:r>
        <w:rPr>
          <w:rFonts w:ascii="Times New Roman"/>
          <w:color w:val="000000"/>
          <w:spacing w:val="423"/>
          <w:sz w:val="12"/>
        </w:rPr>
        <w:t xml:space="preserve"> </w:t>
      </w:r>
      <w:r>
        <w:rPr>
          <w:rFonts w:ascii="FangSong" w:hAnsi="FangSong" w:cs="FangSong"/>
          <w:color w:val="000000"/>
          <w:spacing w:val="12"/>
          <w:sz w:val="12"/>
        </w:rPr>
        <w:t>有效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成预期指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-8"/>
          <w:sz w:val="12"/>
        </w:rPr>
        <w:t>标30</w:t>
      </w:r>
      <w:r>
        <w:rPr>
          <w:rFonts w:ascii="Times New Roman"/>
          <w:color w:val="000000"/>
          <w:spacing w:val="72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1266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保障学校正常进行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22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满意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服务对象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度指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满意度指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教师满意度</w:t>
      </w:r>
      <w:r>
        <w:rPr>
          <w:rFonts w:ascii="Times New Roman"/>
          <w:color w:val="000000"/>
          <w:spacing w:val="27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≥%</w:t>
      </w:r>
      <w:r>
        <w:rPr>
          <w:rFonts w:ascii="Times New Roman"/>
          <w:color w:val="000000"/>
          <w:spacing w:val="27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≥95%</w:t>
      </w:r>
      <w:r>
        <w:rPr>
          <w:rFonts w:ascii="Times New Roman"/>
          <w:color w:val="000000"/>
          <w:spacing w:val="29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≥95%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" w:after="0" w:line="25" w:lineRule="exact"/>
        <w:ind w:left="227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总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2515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90</w:t>
      </w:r>
      <w:r>
        <w:rPr>
          <w:rFonts w:ascii="Times New Roman"/>
          <w:color w:val="000000"/>
          <w:spacing w:val="169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优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43" w:after="0" w:line="25" w:lineRule="exact"/>
        <w:ind w:left="151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5"/>
          <w:sz w:val="12"/>
        </w:rPr>
        <w:t>项目实施和预算执行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8" w:after="0" w:line="28" w:lineRule="exact"/>
        <w:ind w:left="296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FangSong" w:hAnsi="FangSong" w:cs="FangSong"/>
          <w:color w:val="000000"/>
          <w:spacing w:val="3"/>
          <w:sz w:val="14"/>
        </w:rPr>
        <w:t>义务教育阶段学校公用经费，加强乡村义务教育，改善乡村学校办学条件。提高教学质量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3" w:after="0" w:line="25" w:lineRule="exact"/>
        <w:ind w:left="176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情况及分析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55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自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5" w:after="0" w:line="25" w:lineRule="exact"/>
        <w:ind w:left="1646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2"/>
        </w:rPr>
        <w:t>产出情况及分析</w:t>
      </w:r>
      <w:r>
        <w:rPr>
          <w:rFonts w:ascii="Times New Roman"/>
          <w:color w:val="000000"/>
          <w:spacing w:val="2885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1"/>
        </w:rPr>
        <w:t>提高教学质量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71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评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结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果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6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效益情况及分析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4" w:lineRule="exact"/>
        <w:ind w:left="479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3"/>
          <w:sz w:val="11"/>
        </w:rPr>
        <w:t>改善乡村学校办学条件。提高教学质量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47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项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57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3"/>
          <w:sz w:val="12"/>
        </w:rPr>
        <w:t>满意度情况及分析</w:t>
      </w:r>
      <w:r>
        <w:rPr>
          <w:rFonts w:ascii="Times New Roman"/>
          <w:color w:val="000000"/>
          <w:spacing w:val="2823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1"/>
        </w:rPr>
        <w:t>师生一致好评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43" w:after="0" w:line="25" w:lineRule="exact"/>
        <w:ind w:left="1502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2"/>
        </w:rPr>
        <w:t>主要经验做法</w:t>
      </w:r>
      <w:r>
        <w:rPr>
          <w:rFonts w:ascii="Times New Roman"/>
          <w:color w:val="000000"/>
          <w:spacing w:val="2632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1"/>
        </w:rPr>
        <w:t>加大基础教育投入，改善办学条件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611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项目管理中存在的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6" w:after="0" w:line="24" w:lineRule="exact"/>
        <w:ind w:left="5416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3"/>
          <w:sz w:val="11"/>
        </w:rPr>
        <w:t>基础教育薄弱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59" w:after="0" w:line="25" w:lineRule="exact"/>
        <w:ind w:left="131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主要问题及原因分析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27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下一步改进措施及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8" w:after="0" w:line="24" w:lineRule="exact"/>
        <w:ind w:left="4899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4"/>
          <w:sz w:val="11"/>
        </w:rPr>
        <w:t>加大基础教育投入，改善办学条件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47" w:after="0" w:line="25" w:lineRule="exact"/>
        <w:ind w:left="162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管理建议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03" w:after="0" w:line="25" w:lineRule="exact"/>
        <w:ind w:left="6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备注：1.“年初预算数”项下的“目标申报数”和“预算编制数”为并列关系，其中“目标申报数”的数据来源于项目目标申报表中的项目资金总额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表中的年度资金，“预算编制数”数据来源于项目预算支出明细表。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2.“全年预算数”的取数规则，如果年初预算未调整，取预算编制数；如果有调整，取调整后的预算数。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3.“全年执行数”是指预算执行指标确认数。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4.“执行率”是执行数与“全年预算数”相比较。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-53-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6" w:id="br56"/>
      </w:r>
      <w:r>
        <w:bookmarkEnd w:id="br56"/>
      </w:r>
      <w:r>
        <w:rPr>
          <w:noProof w:val="on"/>
        </w:rPr>
        <w:pict>
          <v:shape xmlns:v="urn:schemas-microsoft-com:vml" id="_x0000133" style="position:absolute;margin-left:57.5pt;margin-top:32.75pt;z-index:-535;width:482.15pt;height:8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9pt;margin-top:29pt;z-index:-53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兴县奥家湾乡中心校2023年单位决算公开报告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-54-</w:t>
      </w:r>
      <w:r>
        <w:rPr>
          <w:rFonts w:ascii="Times New Roman"/>
          <w:color w:val="000000"/>
          <w:spacing w:val="0"/>
          <w:sz w:val="16"/>
        </w:rPr>
      </w:r>
    </w:p>
    <w:sectPr>
      <w:pgSz w:w="11900" w:h="16840"/>
      <w:pgMar w:top="372" w:right="100" w:bottom="0" w:left="64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FALRDS+STZhongsong">
    <w:panose1 w:val="02010600040101010101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EAB9EF95-0000-0000-0000-000000000000}"/>
  </w:font>
  <w:font w:name="FangSong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MingLiU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SimHei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AWIDBU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29EBCB9B-0000-0000-0000-000000000000}"/>
  </w:font>
  <w:font w:name="SimSun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AFKBBM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4BBBD85B-0000-0000-0000-000000000000}"/>
  </w:font>
  <w:font w:name="ASWGUN+Nimbus Sans 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B2199550-0000-0000-0000-000000000000}"/>
  </w:font>
  <w:font w:name="JDFIRW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90A77201-0000-0000-0000-000000000000}"/>
  </w:font>
  <w:font w:name="PIJATF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225C98EE-0000-0000-0000-000000000000}"/>
  </w:font>
  <w:font w:name="FMTIMW+SimSun">
    <w:panose1 w:val="02010600030101010101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C0926FA4-0000-0000-0000-000000000000}"/>
  </w:font>
  <w:font w:name="QJBRKD+Nimbus Sans 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E17F9AEF-0000-0000-0000-000000000000}"/>
  </w:font>
  <w:font w:name="MFWERE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98621CDF-0000-0000-0000-000000000000}"/>
  </w:font>
  <w:font w:name="OJVUAC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C5EB4493-0000-0000-0000-000000000000}"/>
  </w:font>
  <w:font w:name="GHNAGF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554E9423-0000-0000-0000-000000000000}"/>
  </w:font>
  <w:font w:name="EKKTEU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E3701CA1-0000-0000-0000-000000000000}"/>
  </w:font>
  <w:font w:name="OEELCM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90912847-0000-0000-0000-000000000000}"/>
  </w:font>
  <w:font w:name="MAWBLL+Nimbus Sans 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0B37A7A3-0000-0000-0000-000000000000}"/>
  </w:font>
  <w:font w:name="GCWIHA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5" w:fontKey="{337F47D1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styles" Target="styles.xml" /><Relationship Id="rId137" Type="http://schemas.openxmlformats.org/officeDocument/2006/relationships/fontTable" Target="fontTable.xml" /><Relationship Id="rId138" Type="http://schemas.openxmlformats.org/officeDocument/2006/relationships/settings" Target="settings.xml" /><Relationship Id="rId139" Type="http://schemas.openxmlformats.org/officeDocument/2006/relationships/webSettings" Target="webSettings.xml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56</Pages>
  <Words>3203</Words>
  <Characters>22101</Characters>
  <Application>Aspose</Application>
  <DocSecurity>0</DocSecurity>
  <Lines>68</Lines>
  <Paragraphs>1165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25331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2025-09-25T14:51:32+08:00</dcterms:created>
  <dcterms:modified xmlns:xsi="http://www.w3.org/2001/XMLSchema-instance" xmlns:dcterms="http://purl.org/dc/terms/" xsi:type="dcterms:W3CDTF">2025-09-25T14:51:32+08:00</dcterms:modified>
</coreProperties>
</file>