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DF6A">
      <w:pPr>
        <w:pStyle w:val="2"/>
      </w:pPr>
      <w:bookmarkStart w:id="41" w:name="_GoBack"/>
      <w:bookmarkEnd w:id="41"/>
    </w:p>
    <w:p w14:paraId="76D2D845">
      <w:pPr>
        <w:pStyle w:val="2"/>
      </w:pPr>
    </w:p>
    <w:p w14:paraId="177FF131">
      <w:pPr>
        <w:pStyle w:val="2"/>
      </w:pPr>
    </w:p>
    <w:p w14:paraId="14185336">
      <w:pPr>
        <w:pStyle w:val="2"/>
        <w:spacing w:line="241" w:lineRule="auto"/>
      </w:pPr>
    </w:p>
    <w:p w14:paraId="7DD8E9CC">
      <w:pPr>
        <w:pStyle w:val="2"/>
        <w:spacing w:line="241" w:lineRule="auto"/>
      </w:pPr>
    </w:p>
    <w:p w14:paraId="003A1A5E">
      <w:pPr>
        <w:pStyle w:val="2"/>
        <w:spacing w:line="241" w:lineRule="auto"/>
      </w:pPr>
    </w:p>
    <w:p w14:paraId="0B2A8C2A">
      <w:pPr>
        <w:pStyle w:val="2"/>
        <w:spacing w:line="241" w:lineRule="auto"/>
      </w:pPr>
    </w:p>
    <w:p w14:paraId="7D55C5BD">
      <w:pPr>
        <w:pStyle w:val="2"/>
        <w:spacing w:line="241" w:lineRule="auto"/>
      </w:pPr>
    </w:p>
    <w:p w14:paraId="5526EB4C">
      <w:pPr>
        <w:pStyle w:val="2"/>
        <w:spacing w:line="241" w:lineRule="auto"/>
      </w:pPr>
    </w:p>
    <w:p w14:paraId="3A163C55">
      <w:pPr>
        <w:pStyle w:val="2"/>
        <w:spacing w:line="241" w:lineRule="auto"/>
      </w:pPr>
    </w:p>
    <w:p w14:paraId="5AE7243F">
      <w:pPr>
        <w:pStyle w:val="2"/>
        <w:spacing w:line="241" w:lineRule="auto"/>
      </w:pPr>
    </w:p>
    <w:p w14:paraId="0E35A10C">
      <w:pPr>
        <w:pStyle w:val="2"/>
        <w:spacing w:line="241" w:lineRule="auto"/>
      </w:pPr>
    </w:p>
    <w:p w14:paraId="03FA6899">
      <w:pPr>
        <w:pStyle w:val="2"/>
        <w:spacing w:line="241" w:lineRule="auto"/>
      </w:pPr>
    </w:p>
    <w:p w14:paraId="1B1D3704">
      <w:pPr>
        <w:pStyle w:val="2"/>
        <w:spacing w:line="241" w:lineRule="auto"/>
      </w:pPr>
    </w:p>
    <w:p w14:paraId="7B589974">
      <w:pPr>
        <w:pStyle w:val="2"/>
        <w:spacing w:line="241" w:lineRule="auto"/>
      </w:pPr>
    </w:p>
    <w:p w14:paraId="748AF12C">
      <w:pPr>
        <w:pStyle w:val="2"/>
        <w:spacing w:line="241" w:lineRule="auto"/>
      </w:pPr>
    </w:p>
    <w:p w14:paraId="7DBCAEC5">
      <w:pPr>
        <w:spacing w:before="110" w:line="216" w:lineRule="auto"/>
        <w:ind w:left="2452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县 委 党</w:t>
      </w:r>
      <w:r>
        <w:rPr>
          <w:rFonts w:ascii="宋体" w:hAnsi="宋体" w:eastAsia="宋体" w:cs="宋体"/>
          <w:spacing w:val="-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sz w:val="34"/>
          <w:szCs w:val="34"/>
        </w:rPr>
        <w:t>史 研 究 室</w:t>
      </w:r>
    </w:p>
    <w:p w14:paraId="6FF8FBD4">
      <w:pPr>
        <w:pStyle w:val="2"/>
        <w:spacing w:line="281" w:lineRule="auto"/>
      </w:pPr>
    </w:p>
    <w:p w14:paraId="05CAD5B2">
      <w:pPr>
        <w:pStyle w:val="2"/>
        <w:spacing w:line="282" w:lineRule="auto"/>
      </w:pPr>
    </w:p>
    <w:p w14:paraId="66CCEE11">
      <w:pPr>
        <w:spacing w:before="111" w:line="461" w:lineRule="exact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"/>
          <w:position w:val="2"/>
          <w:sz w:val="34"/>
          <w:szCs w:val="34"/>
        </w:rPr>
        <w:t>2 0 2 3 年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4"/>
          <w:szCs w:val="34"/>
        </w:rPr>
        <w:t>度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4"/>
          <w:szCs w:val="34"/>
        </w:rPr>
        <w:t>部 门 决 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4"/>
          <w:szCs w:val="34"/>
        </w:rPr>
        <w:t>开</w:t>
      </w:r>
    </w:p>
    <w:p w14:paraId="6C54E563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4AAFD5C4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194DF3C6">
      <w:pPr>
        <w:pStyle w:val="2"/>
        <w:spacing w:line="267" w:lineRule="auto"/>
      </w:pPr>
    </w:p>
    <w:p w14:paraId="3E6142BA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5646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6C9F3480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39ED4FE3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330C7EB5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6DEF60D9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37883C36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6999819E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1DAC51AE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B47756D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fldChar w:fldCharType="end"/>
          </w:r>
        </w:p>
        <w:p w14:paraId="2AE94F96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5C63AA63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1386C90F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04C94D9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B208A07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0B5AFFD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5F5200EB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5CA1BF01">
          <w:pPr>
            <w:tabs>
              <w:tab w:val="right" w:leader="dot" w:pos="9230"/>
            </w:tabs>
            <w:spacing w:before="186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4A2A443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505F3C6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C5F852F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9A09F8D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0579FBA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915FE12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F9E5B0C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B9DE943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9FCBD06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CDBBB52">
          <w:pPr>
            <w:tabs>
              <w:tab w:val="right" w:leader="dot" w:pos="9230"/>
            </w:tabs>
            <w:spacing w:before="189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6B330D9F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</w:sdtContent>
    </w:sdt>
    <w:p w14:paraId="1C8A85CC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7AE6CFAC">
      <w:pPr>
        <w:pStyle w:val="2"/>
        <w:spacing w:line="309" w:lineRule="auto"/>
      </w:pPr>
    </w:p>
    <w:p w14:paraId="718D2C41">
      <w:pPr>
        <w:pStyle w:val="2"/>
        <w:spacing w:line="310" w:lineRule="auto"/>
      </w:pPr>
    </w:p>
    <w:p w14:paraId="6D29B759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1388599F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13A6F084">
      <w:pPr>
        <w:spacing w:before="275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（1）.研究马克思列宁主义、毛泽东思想、邓小平理论、“三个代表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”重要思想、</w:t>
      </w:r>
    </w:p>
    <w:p w14:paraId="129BB90F">
      <w:pPr>
        <w:spacing w:before="129" w:line="288" w:lineRule="auto"/>
        <w:ind w:left="707" w:right="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科学发展观、习近平新时代中国特色社会主义思想。跟踪研究兴县新时代坚持和发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展中国特色社会主义的理论和实践进程,为丰富兴县新时代经济社会发展指导思想提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供理论支撑。</w:t>
      </w:r>
    </w:p>
    <w:p w14:paraId="4805A77E">
      <w:pPr>
        <w:spacing w:before="129" w:line="271" w:lineRule="auto"/>
        <w:ind w:left="713" w:right="937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（2）.开展党的历史、党的领袖人物及老一辈革命家精神风范的研究宣传和普及教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育。</w:t>
      </w:r>
    </w:p>
    <w:p w14:paraId="70DAC998">
      <w:pPr>
        <w:spacing w:before="130" w:line="271" w:lineRule="auto"/>
        <w:ind w:left="707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（3）.推动党史方志研究守正创新，促进党史方志研究成果转化，宣传党史方志文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化，讲好兴县故事，传承红色基因。</w:t>
      </w:r>
    </w:p>
    <w:p w14:paraId="5FE0303C">
      <w:pPr>
        <w:spacing w:before="130" w:line="287" w:lineRule="auto"/>
        <w:ind w:left="706" w:right="811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（4）.研究中共兴县历史，总结兴县党组织的历史经验和优良传统，挖掘兴县革命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精神，发挥党史资政育人作用，为新时代党的建设和县委决策服务， 为教育广大党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员、干部、群众和青少年服务。</w:t>
      </w:r>
    </w:p>
    <w:p w14:paraId="3ACC8EE7">
      <w:pPr>
        <w:spacing w:before="130" w:line="270" w:lineRule="auto"/>
        <w:ind w:left="706" w:right="1189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（5）.征集、整理、研究兴县党史资料。编辑审核县委及主要领导同志的文献资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料、回忆资料等。</w:t>
      </w:r>
    </w:p>
    <w:p w14:paraId="49EAB23F">
      <w:pPr>
        <w:spacing w:before="133" w:line="287" w:lineRule="auto"/>
        <w:ind w:left="707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（6）.开展重要党史事件和党史人物的纪念活动，协助县委及有关部门审核涉及兴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县党史重大题材的纪念活动、展览陈列、纸质出版物、影视网络作品、新建纪念场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馆的立项和内容等。</w:t>
      </w:r>
    </w:p>
    <w:p w14:paraId="58F4740B">
      <w:pPr>
        <w:spacing w:before="129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（7）.督促指导全县党史研究工作和地方志编研工作。</w:t>
      </w:r>
    </w:p>
    <w:p w14:paraId="551E5FEC">
      <w:pPr>
        <w:spacing w:before="132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（8）.编纂出版兴县县志、兴县年鉴、各类专志及其它县情书籍。</w:t>
      </w:r>
    </w:p>
    <w:p w14:paraId="07ED91F8">
      <w:pPr>
        <w:spacing w:before="133" w:line="287" w:lineRule="auto"/>
        <w:ind w:left="706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（9）.征集、保存兴县党史方志文献和资料，组织整理旧志，开展方志理论研究，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开发利用地方史志资源。发挥党史方志存史、资政、育人功能，为全县经济社会发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展提供文化支撑。</w:t>
      </w:r>
    </w:p>
    <w:p w14:paraId="7EC7F0DF">
      <w:pPr>
        <w:spacing w:before="129" w:line="223" w:lineRule="auto"/>
        <w:ind w:left="74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(10).完成县委、县政府交办的其他任务。</w:t>
      </w:r>
    </w:p>
    <w:p w14:paraId="64D1B734">
      <w:pPr>
        <w:spacing w:before="274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44B1FB6E">
      <w:pPr>
        <w:spacing w:before="129" w:line="319" w:lineRule="auto"/>
        <w:ind w:left="707" w:right="811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兴县县委党史研究室于2021年4月成立，属于机构改革新成立的单位，为一级预算单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位，单位性质为公益一类事业单位，人员编制16人，年末实有在职人数14人。</w:t>
      </w:r>
    </w:p>
    <w:p w14:paraId="7615D768">
      <w:pPr>
        <w:spacing w:before="1" w:line="222" w:lineRule="auto"/>
        <w:ind w:left="7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我单位下设：综合办公室、资料收集股、史志编研股。</w:t>
      </w:r>
    </w:p>
    <w:p w14:paraId="600F8BF6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C05CB2D">
      <w:pPr>
        <w:pStyle w:val="2"/>
        <w:spacing w:line="254" w:lineRule="auto"/>
      </w:pPr>
    </w:p>
    <w:p w14:paraId="2B27B5D7">
      <w:pPr>
        <w:pStyle w:val="2"/>
        <w:spacing w:line="254" w:lineRule="auto"/>
      </w:pPr>
    </w:p>
    <w:p w14:paraId="462BCBC7">
      <w:pPr>
        <w:pStyle w:val="2"/>
        <w:spacing w:line="254" w:lineRule="auto"/>
      </w:pPr>
    </w:p>
    <w:p w14:paraId="381E3D7B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1B859396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7C3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DC4159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62E64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317677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7803E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62357F66">
            <w:pPr>
              <w:pStyle w:val="6"/>
              <w:spacing w:before="128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C575191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341187F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5F575EA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6F921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61B777EE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023BBBB0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960D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9B5401E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E090650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0E3C623A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10D0B430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899A05A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05E42EF4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7F280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60B78EE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59ACC8C7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35B4E1E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2E0D8B52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C2DFD7E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4D9EA15B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70777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C90AED2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138B04FB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33248BCD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165.58</w:t>
            </w:r>
          </w:p>
        </w:tc>
        <w:tc>
          <w:tcPr>
            <w:tcW w:w="2362" w:type="dxa"/>
            <w:vAlign w:val="top"/>
          </w:tcPr>
          <w:p w14:paraId="74E86198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327D447F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629A9FFD">
            <w:pPr>
              <w:pStyle w:val="6"/>
              <w:spacing w:before="130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127.50</w:t>
            </w:r>
          </w:p>
        </w:tc>
      </w:tr>
      <w:tr w14:paraId="22FB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7549E7A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7E7289BC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5DB0F26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0293C0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11743D7D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6AB509AC">
            <w:pPr>
              <w:rPr>
                <w:rFonts w:ascii="Arial"/>
                <w:sz w:val="21"/>
              </w:rPr>
            </w:pPr>
          </w:p>
        </w:tc>
      </w:tr>
      <w:tr w14:paraId="7AAB1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2A2296B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365D51BA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65A0D80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DC96D58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13EC5118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08B4A95F">
            <w:pPr>
              <w:rPr>
                <w:rFonts w:ascii="Arial"/>
                <w:sz w:val="21"/>
              </w:rPr>
            </w:pPr>
          </w:p>
        </w:tc>
      </w:tr>
      <w:tr w14:paraId="04FEE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271A977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2A2E0AE7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7A7919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D2D9C6C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59D7A8F8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1414D3D3">
            <w:pPr>
              <w:rPr>
                <w:rFonts w:ascii="Arial"/>
                <w:sz w:val="21"/>
              </w:rPr>
            </w:pPr>
          </w:p>
        </w:tc>
      </w:tr>
      <w:tr w14:paraId="77994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669B899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07FE3FB7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2CA332E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DC01FC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537ED07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1E010A5B">
            <w:pPr>
              <w:rPr>
                <w:rFonts w:ascii="Arial"/>
                <w:sz w:val="21"/>
              </w:rPr>
            </w:pPr>
          </w:p>
        </w:tc>
      </w:tr>
      <w:tr w14:paraId="783C3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06D4E3C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7A43532A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413560A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AD724A8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7691D0B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70944B94">
            <w:pPr>
              <w:rPr>
                <w:rFonts w:ascii="Arial"/>
                <w:sz w:val="21"/>
              </w:rPr>
            </w:pPr>
          </w:p>
        </w:tc>
      </w:tr>
      <w:tr w14:paraId="516FA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7BED5AB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22835380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7AFE663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090F6F3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637F75CB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4126EF17">
            <w:pPr>
              <w:rPr>
                <w:rFonts w:ascii="Arial"/>
                <w:sz w:val="21"/>
              </w:rPr>
            </w:pPr>
          </w:p>
        </w:tc>
      </w:tr>
      <w:tr w14:paraId="20584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47AB724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611AA240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60FDFBE6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0.01</w:t>
            </w:r>
          </w:p>
        </w:tc>
        <w:tc>
          <w:tcPr>
            <w:tcW w:w="2362" w:type="dxa"/>
            <w:vAlign w:val="top"/>
          </w:tcPr>
          <w:p w14:paraId="2E7C2AA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008865E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4DC8DD55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15.80</w:t>
            </w:r>
          </w:p>
        </w:tc>
      </w:tr>
      <w:tr w14:paraId="794A9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48757E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9F2A61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33B5085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8606E96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717D0C4C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7DB02A03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7.22</w:t>
            </w:r>
          </w:p>
        </w:tc>
      </w:tr>
      <w:tr w14:paraId="0964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0CE9C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42EC5D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735034B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8B035B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7F7CF2A6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6976CAF6">
            <w:pPr>
              <w:rPr>
                <w:rFonts w:ascii="Arial"/>
                <w:sz w:val="21"/>
              </w:rPr>
            </w:pPr>
          </w:p>
        </w:tc>
      </w:tr>
      <w:tr w14:paraId="11DD3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938500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0A09D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3C10B70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2BFC27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57A1B9A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A0F2168">
            <w:pPr>
              <w:rPr>
                <w:rFonts w:ascii="Arial"/>
                <w:sz w:val="21"/>
              </w:rPr>
            </w:pPr>
          </w:p>
        </w:tc>
      </w:tr>
      <w:tr w14:paraId="3F5A7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8A634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EFC30BC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2446C26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5195C1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13026E88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204326F6">
            <w:pPr>
              <w:rPr>
                <w:rFonts w:ascii="Arial"/>
                <w:sz w:val="21"/>
              </w:rPr>
            </w:pPr>
          </w:p>
        </w:tc>
      </w:tr>
      <w:tr w14:paraId="1712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465EFD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C26D6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5BCCC72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BC9680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71DC2A1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1F465A71">
            <w:pPr>
              <w:rPr>
                <w:rFonts w:ascii="Arial"/>
                <w:sz w:val="21"/>
              </w:rPr>
            </w:pPr>
          </w:p>
        </w:tc>
      </w:tr>
      <w:tr w14:paraId="5DDCF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3D50A2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4C4E3B0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3982902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7ED7F1C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0A762B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732F1CC2">
            <w:pPr>
              <w:rPr>
                <w:rFonts w:ascii="Arial"/>
                <w:sz w:val="21"/>
              </w:rPr>
            </w:pPr>
          </w:p>
        </w:tc>
      </w:tr>
      <w:tr w14:paraId="5F47B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3ABBA5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DEDF31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4D306D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1A5291E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4B05D55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34AB1ED7">
            <w:pPr>
              <w:rPr>
                <w:rFonts w:ascii="Arial"/>
                <w:sz w:val="21"/>
              </w:rPr>
            </w:pPr>
          </w:p>
        </w:tc>
      </w:tr>
      <w:tr w14:paraId="11B8B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8933ED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857A93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04F368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1CA99F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75B841D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2F24433F">
            <w:pPr>
              <w:rPr>
                <w:rFonts w:ascii="Arial"/>
                <w:sz w:val="21"/>
              </w:rPr>
            </w:pPr>
          </w:p>
        </w:tc>
      </w:tr>
      <w:tr w14:paraId="73527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44EB5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4585364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328EEC0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2FD446C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617DE7F0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63235EDD">
            <w:pPr>
              <w:rPr>
                <w:rFonts w:ascii="Arial"/>
                <w:sz w:val="21"/>
              </w:rPr>
            </w:pPr>
          </w:p>
        </w:tc>
      </w:tr>
      <w:tr w14:paraId="70BEA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3193E4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6C36411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614937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797252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DD4CA1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4D9B00AE">
            <w:pPr>
              <w:rPr>
                <w:rFonts w:ascii="Arial"/>
                <w:sz w:val="21"/>
              </w:rPr>
            </w:pPr>
          </w:p>
        </w:tc>
      </w:tr>
      <w:tr w14:paraId="61B9F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C24395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34F6D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21BD3CB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A261E87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2F7FC9B1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04F9B1F7">
            <w:pPr>
              <w:pStyle w:val="6"/>
              <w:spacing w:before="134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15.06</w:t>
            </w:r>
          </w:p>
        </w:tc>
      </w:tr>
      <w:tr w14:paraId="37D24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37EE54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7CC4E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05A76D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BFCAF66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4CDB702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4079E69B">
            <w:pPr>
              <w:rPr>
                <w:rFonts w:ascii="Arial"/>
                <w:sz w:val="21"/>
              </w:rPr>
            </w:pPr>
          </w:p>
        </w:tc>
      </w:tr>
      <w:tr w14:paraId="0F0AE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8DC2F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F46551D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0D7A76F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AA9A662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A8DA9A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36232190">
            <w:pPr>
              <w:rPr>
                <w:rFonts w:ascii="Arial"/>
                <w:sz w:val="21"/>
              </w:rPr>
            </w:pPr>
          </w:p>
        </w:tc>
      </w:tr>
      <w:tr w14:paraId="74112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C3B63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DFD626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49CD394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1968854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44396A2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1EAF19AE">
            <w:pPr>
              <w:rPr>
                <w:rFonts w:ascii="Arial"/>
                <w:sz w:val="21"/>
              </w:rPr>
            </w:pPr>
          </w:p>
        </w:tc>
      </w:tr>
      <w:tr w14:paraId="66C99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B8B670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25E185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13A74CF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372933C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6FA5FAC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4528991A">
            <w:pPr>
              <w:rPr>
                <w:rFonts w:ascii="Arial"/>
                <w:sz w:val="21"/>
              </w:rPr>
            </w:pPr>
          </w:p>
        </w:tc>
      </w:tr>
      <w:tr w14:paraId="77958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FBC997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9944976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449C7E4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4874C1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5AC7E29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3C94B485">
            <w:pPr>
              <w:rPr>
                <w:rFonts w:ascii="Arial"/>
                <w:sz w:val="21"/>
              </w:rPr>
            </w:pPr>
          </w:p>
        </w:tc>
      </w:tr>
      <w:tr w14:paraId="1E3B7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18F86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1F89371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21498E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013F293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747EAE3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47E92EB3">
            <w:pPr>
              <w:rPr>
                <w:rFonts w:ascii="Arial"/>
                <w:sz w:val="21"/>
              </w:rPr>
            </w:pPr>
          </w:p>
        </w:tc>
      </w:tr>
      <w:tr w14:paraId="172C5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5468D0A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DB7FD2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6ECB585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E23FC8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74D74E6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69077354">
            <w:pPr>
              <w:rPr>
                <w:rFonts w:ascii="Arial"/>
                <w:sz w:val="21"/>
              </w:rPr>
            </w:pPr>
          </w:p>
        </w:tc>
      </w:tr>
    </w:tbl>
    <w:p w14:paraId="502F091F">
      <w:pPr>
        <w:pStyle w:val="2"/>
      </w:pPr>
    </w:p>
    <w:p w14:paraId="59A0CA7E">
      <w:pPr>
        <w:sectPr>
          <w:footerReference r:id="rId7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A9BD56A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653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71FFA4A6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0F0E1C08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72E5747A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165.60</w:t>
            </w:r>
          </w:p>
        </w:tc>
        <w:tc>
          <w:tcPr>
            <w:tcW w:w="2362" w:type="dxa"/>
            <w:vAlign w:val="top"/>
          </w:tcPr>
          <w:p w14:paraId="6164B375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69BD97BC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32272D38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</w:tr>
      <w:tr w14:paraId="009D7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F4A8DFB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875C275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1B8D017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2B49A54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74D9CEAE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6D58571E">
            <w:pPr>
              <w:rPr>
                <w:rFonts w:ascii="Arial"/>
                <w:sz w:val="21"/>
              </w:rPr>
            </w:pPr>
          </w:p>
        </w:tc>
      </w:tr>
      <w:tr w14:paraId="325C2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8622F8E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042B2802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2692569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8C454E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6A567388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683F75AE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0.01</w:t>
            </w:r>
          </w:p>
        </w:tc>
      </w:tr>
      <w:tr w14:paraId="365BC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E04239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2A37980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3132C84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E467BD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D7AAD60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1259FA16">
            <w:pPr>
              <w:rPr>
                <w:rFonts w:ascii="Arial"/>
                <w:sz w:val="21"/>
              </w:rPr>
            </w:pPr>
          </w:p>
        </w:tc>
      </w:tr>
      <w:tr w14:paraId="4BFBD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224CEA7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6480A0E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786D47D7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165.60</w:t>
            </w:r>
          </w:p>
        </w:tc>
        <w:tc>
          <w:tcPr>
            <w:tcW w:w="2362" w:type="dxa"/>
            <w:vAlign w:val="top"/>
          </w:tcPr>
          <w:p w14:paraId="2127477D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38D32F1D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33E7B292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165.60</w:t>
            </w:r>
          </w:p>
        </w:tc>
      </w:tr>
      <w:tr w14:paraId="43565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811EF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147D6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3EC982">
            <w:pPr>
              <w:rPr>
                <w:rFonts w:ascii="Arial"/>
                <w:sz w:val="21"/>
              </w:rPr>
            </w:pPr>
          </w:p>
        </w:tc>
      </w:tr>
    </w:tbl>
    <w:p w14:paraId="24B47060">
      <w:pPr>
        <w:pStyle w:val="2"/>
      </w:pPr>
    </w:p>
    <w:p w14:paraId="2E8B5E1C">
      <w:pPr>
        <w:sectPr>
          <w:footerReference r:id="rId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47DD7E3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 w14:paraId="52746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98EB63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0BD26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5C95C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2DB48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051442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1CFE2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7ECCE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C583F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4F20B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00B4A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6C32E1">
            <w:pPr>
              <w:pStyle w:val="6"/>
              <w:spacing w:before="76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2A12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</w:tcBorders>
            <w:vAlign w:val="top"/>
          </w:tcPr>
          <w:p w14:paraId="1C021B98">
            <w:pPr>
              <w:pStyle w:val="6"/>
              <w:spacing w:before="7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部门名称：县委党史研究室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219B32A9">
            <w:pPr>
              <w:pStyle w:val="6"/>
              <w:spacing w:before="78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38E5EAD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5740AF83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tcBorders>
              <w:top w:val="single" w:color="FFFFFF" w:sz="4" w:space="0"/>
            </w:tcBorders>
            <w:vAlign w:val="top"/>
          </w:tcPr>
          <w:p w14:paraId="57B433AD">
            <w:pPr>
              <w:pStyle w:val="6"/>
              <w:spacing w:before="76" w:line="225" w:lineRule="auto"/>
              <w:ind w:left="6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615C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340B7E81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4D594D83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21124818">
            <w:pPr>
              <w:pStyle w:val="6"/>
              <w:spacing w:before="202" w:line="209" w:lineRule="auto"/>
              <w:ind w:left="85"/>
            </w:pPr>
            <w:r>
              <w:rPr>
                <w:color w:val="212529"/>
                <w:spacing w:val="-2"/>
              </w:rPr>
              <w:t>财政拨款收</w:t>
            </w:r>
          </w:p>
          <w:p w14:paraId="12C7EAD7">
            <w:pPr>
              <w:pStyle w:val="6"/>
              <w:spacing w:line="225" w:lineRule="auto"/>
              <w:ind w:left="444"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569235A8">
            <w:pPr>
              <w:pStyle w:val="6"/>
              <w:spacing w:before="202" w:line="209" w:lineRule="auto"/>
              <w:ind w:left="9"/>
            </w:pPr>
            <w:r>
              <w:rPr>
                <w:color w:val="212529"/>
                <w:spacing w:val="-3"/>
              </w:rPr>
              <w:t>上级补助</w:t>
            </w:r>
          </w:p>
          <w:p w14:paraId="6ADE3F77">
            <w:pPr>
              <w:pStyle w:val="6"/>
              <w:spacing w:line="219" w:lineRule="auto"/>
              <w:ind w:left="194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585D4942">
            <w:pPr>
              <w:pStyle w:val="6"/>
              <w:spacing w:before="298" w:line="219" w:lineRule="auto"/>
              <w:ind w:left="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2EE8EC45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78CE4B6D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7ABE12A6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422A6BCB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478CED9D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58B5EFA6">
            <w:pPr>
              <w:pStyle w:val="6"/>
              <w:spacing w:before="298" w:line="219" w:lineRule="auto"/>
              <w:ind w:left="10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6D46C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64D55DF7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58E08C4C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0F5E2C7A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7E02128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66A1948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376BC8A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3C6360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4F21452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72216340">
            <w:pPr>
              <w:rPr>
                <w:rFonts w:ascii="Arial"/>
                <w:sz w:val="21"/>
              </w:rPr>
            </w:pPr>
          </w:p>
        </w:tc>
      </w:tr>
      <w:tr w14:paraId="647D0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78CE4295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7E7EF3FA">
            <w:pPr>
              <w:spacing w:before="37" w:line="231" w:lineRule="exact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2021E90E">
            <w:pPr>
              <w:spacing w:before="37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08E8F165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67" w:type="dxa"/>
            <w:vAlign w:val="top"/>
          </w:tcPr>
          <w:p w14:paraId="0C1DF221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3127A878">
            <w:pPr>
              <w:spacing w:before="37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6B090B40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53" w:type="dxa"/>
            <w:vAlign w:val="top"/>
          </w:tcPr>
          <w:p w14:paraId="10E604A4">
            <w:pPr>
              <w:spacing w:before="37" w:line="231" w:lineRule="exact"/>
              <w:ind w:left="4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9B86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07E5F1A6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37E1BA11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165.60</w:t>
            </w:r>
          </w:p>
        </w:tc>
        <w:tc>
          <w:tcPr>
            <w:tcW w:w="1103" w:type="dxa"/>
            <w:vAlign w:val="top"/>
          </w:tcPr>
          <w:p w14:paraId="53FC25F4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767" w:type="dxa"/>
            <w:vAlign w:val="top"/>
          </w:tcPr>
          <w:p w14:paraId="4F25B81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E6AAC7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4DFF82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306EBB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C7D2872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570F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68FB447A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367" w:type="dxa"/>
            <w:vAlign w:val="top"/>
          </w:tcPr>
          <w:p w14:paraId="021652C1">
            <w:pPr>
              <w:pStyle w:val="6"/>
              <w:spacing w:before="1" w:line="204" w:lineRule="auto"/>
              <w:ind w:left="19" w:right="100" w:hanging="12"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7B0B8254">
            <w:pPr>
              <w:pStyle w:val="6"/>
              <w:spacing w:before="9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127.51</w:t>
            </w:r>
          </w:p>
        </w:tc>
        <w:tc>
          <w:tcPr>
            <w:tcW w:w="1103" w:type="dxa"/>
            <w:vAlign w:val="top"/>
          </w:tcPr>
          <w:p w14:paraId="5099F2AA">
            <w:pPr>
              <w:pStyle w:val="6"/>
              <w:spacing w:before="94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127.49</w:t>
            </w:r>
          </w:p>
        </w:tc>
        <w:tc>
          <w:tcPr>
            <w:tcW w:w="767" w:type="dxa"/>
            <w:vAlign w:val="top"/>
          </w:tcPr>
          <w:p w14:paraId="716B94E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282446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64ECFC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8FA0DB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60D89FD">
            <w:pPr>
              <w:pStyle w:val="6"/>
              <w:spacing w:before="9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2CBE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5E3B1AD9">
            <w:pPr>
              <w:pStyle w:val="6"/>
              <w:spacing w:before="59"/>
              <w:ind w:left="11"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367" w:type="dxa"/>
            <w:vAlign w:val="top"/>
          </w:tcPr>
          <w:p w14:paraId="3931E016">
            <w:pPr>
              <w:pStyle w:val="6"/>
              <w:spacing w:before="60" w:line="219" w:lineRule="auto"/>
              <w:ind w:left="6"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139" w:type="dxa"/>
            <w:vAlign w:val="top"/>
          </w:tcPr>
          <w:p w14:paraId="2CB5A2FE">
            <w:pPr>
              <w:pStyle w:val="6"/>
              <w:spacing w:before="6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1103" w:type="dxa"/>
            <w:vAlign w:val="top"/>
          </w:tcPr>
          <w:p w14:paraId="42DF8F9A">
            <w:pPr>
              <w:pStyle w:val="6"/>
              <w:spacing w:before="60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767" w:type="dxa"/>
            <w:vAlign w:val="top"/>
          </w:tcPr>
          <w:p w14:paraId="61646BB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B343BE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36238B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573BE1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FA632CC">
            <w:pPr>
              <w:rPr>
                <w:rFonts w:ascii="Arial"/>
                <w:sz w:val="21"/>
              </w:rPr>
            </w:pPr>
          </w:p>
        </w:tc>
      </w:tr>
      <w:tr w14:paraId="0690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58C539F0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367" w:type="dxa"/>
            <w:vAlign w:val="top"/>
          </w:tcPr>
          <w:p w14:paraId="119FF850">
            <w:pPr>
              <w:pStyle w:val="6"/>
              <w:spacing w:before="1" w:line="204" w:lineRule="auto"/>
              <w:ind w:left="19" w:right="100" w:hanging="14"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43BC2119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1103" w:type="dxa"/>
            <w:vAlign w:val="top"/>
          </w:tcPr>
          <w:p w14:paraId="467D3D5A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767" w:type="dxa"/>
            <w:vAlign w:val="top"/>
          </w:tcPr>
          <w:p w14:paraId="1939FA6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92DEAC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98B117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9AD0DE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06D9659">
            <w:pPr>
              <w:rPr>
                <w:rFonts w:ascii="Arial"/>
                <w:sz w:val="21"/>
              </w:rPr>
            </w:pPr>
          </w:p>
        </w:tc>
      </w:tr>
      <w:tr w14:paraId="58E30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36AF3ADB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20136</w:t>
            </w:r>
          </w:p>
        </w:tc>
        <w:tc>
          <w:tcPr>
            <w:tcW w:w="1367" w:type="dxa"/>
            <w:vAlign w:val="top"/>
          </w:tcPr>
          <w:p w14:paraId="166C140F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其他共产党事务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2EC15AB0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120.24</w:t>
            </w:r>
          </w:p>
        </w:tc>
        <w:tc>
          <w:tcPr>
            <w:tcW w:w="1103" w:type="dxa"/>
            <w:vAlign w:val="top"/>
          </w:tcPr>
          <w:p w14:paraId="65977E1C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120.22</w:t>
            </w:r>
          </w:p>
        </w:tc>
        <w:tc>
          <w:tcPr>
            <w:tcW w:w="767" w:type="dxa"/>
            <w:vAlign w:val="top"/>
          </w:tcPr>
          <w:p w14:paraId="2998623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1741FD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BC907F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C9D441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5E01DE2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2A17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B3A46D3">
            <w:pPr>
              <w:pStyle w:val="6"/>
              <w:spacing w:before="62"/>
              <w:ind w:left="11"/>
            </w:pPr>
            <w:r>
              <w:rPr>
                <w:color w:val="212529"/>
                <w:spacing w:val="-2"/>
              </w:rPr>
              <w:t>2013650</w:t>
            </w:r>
          </w:p>
        </w:tc>
        <w:tc>
          <w:tcPr>
            <w:tcW w:w="1367" w:type="dxa"/>
            <w:vAlign w:val="top"/>
          </w:tcPr>
          <w:p w14:paraId="428B6D9A">
            <w:pPr>
              <w:pStyle w:val="6"/>
              <w:spacing w:before="62" w:line="220" w:lineRule="auto"/>
              <w:ind w:left="4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139" w:type="dxa"/>
            <w:vAlign w:val="top"/>
          </w:tcPr>
          <w:p w14:paraId="349AE6A6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117.74</w:t>
            </w:r>
          </w:p>
        </w:tc>
        <w:tc>
          <w:tcPr>
            <w:tcW w:w="1103" w:type="dxa"/>
            <w:vAlign w:val="top"/>
          </w:tcPr>
          <w:p w14:paraId="30241134">
            <w:pPr>
              <w:pStyle w:val="6"/>
              <w:spacing w:before="62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767" w:type="dxa"/>
            <w:vAlign w:val="top"/>
          </w:tcPr>
          <w:p w14:paraId="10EC48B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0CEF11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994A12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3AF7FB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3F8EE89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0EBFA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3D5559B7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2013699</w:t>
            </w:r>
          </w:p>
        </w:tc>
        <w:tc>
          <w:tcPr>
            <w:tcW w:w="1367" w:type="dxa"/>
            <w:vAlign w:val="top"/>
          </w:tcPr>
          <w:p w14:paraId="6E165449">
            <w:pPr>
              <w:pStyle w:val="6"/>
              <w:spacing w:before="3" w:line="203" w:lineRule="auto"/>
              <w:ind w:left="5" w:right="100"/>
            </w:pPr>
            <w:r>
              <w:rPr>
                <w:color w:val="212529"/>
                <w:spacing w:val="-2"/>
              </w:rPr>
              <w:t>其他共产党事务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77D8D57C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1103" w:type="dxa"/>
            <w:vAlign w:val="top"/>
          </w:tcPr>
          <w:p w14:paraId="1B03BBD9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767" w:type="dxa"/>
            <w:vAlign w:val="top"/>
          </w:tcPr>
          <w:p w14:paraId="2871439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6BB859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5BAC0A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C009F7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93F22C7">
            <w:pPr>
              <w:rPr>
                <w:rFonts w:ascii="Arial"/>
                <w:sz w:val="21"/>
              </w:rPr>
            </w:pPr>
          </w:p>
        </w:tc>
      </w:tr>
      <w:tr w14:paraId="026FD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3A763747">
            <w:pPr>
              <w:pStyle w:val="6"/>
              <w:spacing w:before="9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260775A2">
            <w:pPr>
              <w:pStyle w:val="6"/>
              <w:spacing w:before="3" w:line="203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51912D97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103" w:type="dxa"/>
            <w:vAlign w:val="top"/>
          </w:tcPr>
          <w:p w14:paraId="33276EA3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767" w:type="dxa"/>
            <w:vAlign w:val="top"/>
          </w:tcPr>
          <w:p w14:paraId="1A1E500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D9D944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42A7CB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B1691F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A0A0845">
            <w:pPr>
              <w:rPr>
                <w:rFonts w:ascii="Arial"/>
                <w:sz w:val="21"/>
              </w:rPr>
            </w:pPr>
          </w:p>
        </w:tc>
      </w:tr>
      <w:tr w14:paraId="26257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568CD590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54B6E1FF">
            <w:pPr>
              <w:pStyle w:val="6"/>
              <w:spacing w:before="5" w:line="202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0BCF48D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103" w:type="dxa"/>
            <w:vAlign w:val="top"/>
          </w:tcPr>
          <w:p w14:paraId="3BB214EC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767" w:type="dxa"/>
            <w:vAlign w:val="top"/>
          </w:tcPr>
          <w:p w14:paraId="6F17436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4A7B97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90F435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6FF5A8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65AD344">
            <w:pPr>
              <w:rPr>
                <w:rFonts w:ascii="Arial"/>
                <w:sz w:val="21"/>
              </w:rPr>
            </w:pPr>
          </w:p>
        </w:tc>
      </w:tr>
      <w:tr w14:paraId="279D6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03714F6D">
            <w:pPr>
              <w:pStyle w:val="6"/>
              <w:spacing w:before="209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7C3912F4">
            <w:pPr>
              <w:pStyle w:val="6"/>
              <w:spacing w:before="6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AC0CDE5">
            <w:pPr>
              <w:pStyle w:val="6"/>
              <w:spacing w:before="1" w:line="201" w:lineRule="auto"/>
              <w:ind w:left="5" w:right="100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01806C3E">
            <w:pPr>
              <w:pStyle w:val="6"/>
              <w:spacing w:before="20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103" w:type="dxa"/>
            <w:vAlign w:val="top"/>
          </w:tcPr>
          <w:p w14:paraId="3B24D21A">
            <w:pPr>
              <w:pStyle w:val="6"/>
              <w:spacing w:before="20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767" w:type="dxa"/>
            <w:vAlign w:val="top"/>
          </w:tcPr>
          <w:p w14:paraId="01B49F4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1DC374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AB0C6D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EC6003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3B7E0B2">
            <w:pPr>
              <w:rPr>
                <w:rFonts w:ascii="Arial"/>
                <w:sz w:val="21"/>
              </w:rPr>
            </w:pPr>
          </w:p>
        </w:tc>
      </w:tr>
      <w:tr w14:paraId="0783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7469A76">
            <w:pPr>
              <w:pStyle w:val="6"/>
              <w:spacing w:before="66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07475586">
            <w:pPr>
              <w:pStyle w:val="6"/>
              <w:spacing w:before="67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77CD0D3D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103" w:type="dxa"/>
            <w:vAlign w:val="top"/>
          </w:tcPr>
          <w:p w14:paraId="0970DA86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767" w:type="dxa"/>
            <w:vAlign w:val="top"/>
          </w:tcPr>
          <w:p w14:paraId="4C215A2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EE3ED9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A4A58D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AAE859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2581D81">
            <w:pPr>
              <w:rPr>
                <w:rFonts w:ascii="Arial"/>
                <w:sz w:val="21"/>
              </w:rPr>
            </w:pPr>
          </w:p>
        </w:tc>
      </w:tr>
      <w:tr w14:paraId="343FC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7756DB8B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237540E7">
            <w:pPr>
              <w:pStyle w:val="6"/>
              <w:spacing w:before="8" w:line="201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4997567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103" w:type="dxa"/>
            <w:vAlign w:val="top"/>
          </w:tcPr>
          <w:p w14:paraId="0455FC81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767" w:type="dxa"/>
            <w:vAlign w:val="top"/>
          </w:tcPr>
          <w:p w14:paraId="0BB8543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F72DD6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5D71C7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3338ED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9EF5EC1">
            <w:pPr>
              <w:rPr>
                <w:rFonts w:ascii="Arial"/>
                <w:sz w:val="21"/>
              </w:rPr>
            </w:pPr>
          </w:p>
        </w:tc>
      </w:tr>
      <w:tr w14:paraId="427F3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1AB9915E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2101101</w:t>
            </w:r>
          </w:p>
        </w:tc>
        <w:tc>
          <w:tcPr>
            <w:tcW w:w="1367" w:type="dxa"/>
            <w:vAlign w:val="top"/>
          </w:tcPr>
          <w:p w14:paraId="7A793F27">
            <w:pPr>
              <w:pStyle w:val="6"/>
              <w:spacing w:before="67" w:line="220" w:lineRule="auto"/>
              <w:ind w:left="7"/>
            </w:pPr>
            <w:r>
              <w:rPr>
                <w:color w:val="212529"/>
                <w:spacing w:val="-2"/>
              </w:rPr>
              <w:t>行政单位医疗</w:t>
            </w:r>
          </w:p>
        </w:tc>
        <w:tc>
          <w:tcPr>
            <w:tcW w:w="1139" w:type="dxa"/>
            <w:vAlign w:val="top"/>
          </w:tcPr>
          <w:p w14:paraId="05D0CB85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1.52</w:t>
            </w:r>
          </w:p>
        </w:tc>
        <w:tc>
          <w:tcPr>
            <w:tcW w:w="1103" w:type="dxa"/>
            <w:vAlign w:val="top"/>
          </w:tcPr>
          <w:p w14:paraId="5FF880EF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1.52</w:t>
            </w:r>
          </w:p>
        </w:tc>
        <w:tc>
          <w:tcPr>
            <w:tcW w:w="767" w:type="dxa"/>
            <w:vAlign w:val="top"/>
          </w:tcPr>
          <w:p w14:paraId="3295345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CD2DF6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B14A8A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CA0F27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8195A3B">
            <w:pPr>
              <w:rPr>
                <w:rFonts w:ascii="Arial"/>
                <w:sz w:val="21"/>
              </w:rPr>
            </w:pPr>
          </w:p>
        </w:tc>
      </w:tr>
      <w:tr w14:paraId="4B58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2937FE7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5511521A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5F9E7F2F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4.95</w:t>
            </w:r>
          </w:p>
        </w:tc>
        <w:tc>
          <w:tcPr>
            <w:tcW w:w="1103" w:type="dxa"/>
            <w:vAlign w:val="top"/>
          </w:tcPr>
          <w:p w14:paraId="6720A7E0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4.95</w:t>
            </w:r>
          </w:p>
        </w:tc>
        <w:tc>
          <w:tcPr>
            <w:tcW w:w="767" w:type="dxa"/>
            <w:vAlign w:val="top"/>
          </w:tcPr>
          <w:p w14:paraId="023433C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572A5C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4988CA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AB7191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A8DD04F">
            <w:pPr>
              <w:rPr>
                <w:rFonts w:ascii="Arial"/>
                <w:sz w:val="21"/>
              </w:rPr>
            </w:pPr>
          </w:p>
        </w:tc>
      </w:tr>
      <w:tr w14:paraId="0A8C1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3596320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1367" w:type="dxa"/>
            <w:vAlign w:val="top"/>
          </w:tcPr>
          <w:p w14:paraId="3F2E8F75">
            <w:pPr>
              <w:pStyle w:val="6"/>
              <w:spacing w:before="67" w:line="219" w:lineRule="auto"/>
              <w:ind w:left="9"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139" w:type="dxa"/>
            <w:vAlign w:val="top"/>
          </w:tcPr>
          <w:p w14:paraId="09DBA259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0.70</w:t>
            </w:r>
          </w:p>
        </w:tc>
        <w:tc>
          <w:tcPr>
            <w:tcW w:w="1103" w:type="dxa"/>
            <w:vAlign w:val="top"/>
          </w:tcPr>
          <w:p w14:paraId="6D13E3A7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0.70</w:t>
            </w:r>
          </w:p>
        </w:tc>
        <w:tc>
          <w:tcPr>
            <w:tcW w:w="767" w:type="dxa"/>
            <w:vAlign w:val="top"/>
          </w:tcPr>
          <w:p w14:paraId="5E8CBDB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220A9F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51A940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07D255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7B8221">
            <w:pPr>
              <w:rPr>
                <w:rFonts w:ascii="Arial"/>
                <w:sz w:val="21"/>
              </w:rPr>
            </w:pPr>
          </w:p>
        </w:tc>
      </w:tr>
      <w:tr w14:paraId="6183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18FD1F83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14DDF003">
            <w:pPr>
              <w:pStyle w:val="6"/>
              <w:spacing w:before="8" w:line="201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29728D6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103" w:type="dxa"/>
            <w:vAlign w:val="top"/>
          </w:tcPr>
          <w:p w14:paraId="06F973D1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767" w:type="dxa"/>
            <w:vAlign w:val="top"/>
          </w:tcPr>
          <w:p w14:paraId="22CA3BC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3B4ABB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95BA6D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CEF7B0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DBD54B5">
            <w:pPr>
              <w:rPr>
                <w:rFonts w:ascii="Arial"/>
                <w:sz w:val="21"/>
              </w:rPr>
            </w:pPr>
          </w:p>
        </w:tc>
      </w:tr>
      <w:tr w14:paraId="44410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365C72F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381CC49C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75526BB9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103" w:type="dxa"/>
            <w:vAlign w:val="top"/>
          </w:tcPr>
          <w:p w14:paraId="579FCA88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767" w:type="dxa"/>
            <w:vAlign w:val="top"/>
          </w:tcPr>
          <w:p w14:paraId="68416F8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F019D3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33F723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AC2751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DB438CC">
            <w:pPr>
              <w:rPr>
                <w:rFonts w:ascii="Arial"/>
                <w:sz w:val="21"/>
              </w:rPr>
            </w:pPr>
          </w:p>
        </w:tc>
      </w:tr>
      <w:tr w14:paraId="7D128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41C8798C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63353F9B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27E645C8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103" w:type="dxa"/>
            <w:vAlign w:val="top"/>
          </w:tcPr>
          <w:p w14:paraId="2AABA057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767" w:type="dxa"/>
            <w:vAlign w:val="top"/>
          </w:tcPr>
          <w:p w14:paraId="5D9D469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793453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E27C6E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92A0C3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1B3FC1A">
            <w:pPr>
              <w:rPr>
                <w:rFonts w:ascii="Arial"/>
                <w:sz w:val="21"/>
              </w:rPr>
            </w:pPr>
          </w:p>
        </w:tc>
      </w:tr>
      <w:tr w14:paraId="2F2F7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5BE03D3F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749D5B65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696960E2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103" w:type="dxa"/>
            <w:vAlign w:val="top"/>
          </w:tcPr>
          <w:p w14:paraId="31FB9A01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767" w:type="dxa"/>
            <w:vAlign w:val="top"/>
          </w:tcPr>
          <w:p w14:paraId="7D6D8D5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020B8E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820D8F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7E9287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4D81AA8">
            <w:pPr>
              <w:rPr>
                <w:rFonts w:ascii="Arial"/>
                <w:sz w:val="21"/>
              </w:rPr>
            </w:pPr>
          </w:p>
        </w:tc>
      </w:tr>
      <w:tr w14:paraId="4084B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316B44C1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64500AAB">
      <w:pPr>
        <w:pStyle w:val="2"/>
      </w:pPr>
    </w:p>
    <w:p w14:paraId="63AD675B">
      <w:pPr>
        <w:sectPr>
          <w:footerReference r:id="rId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2B9892E6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439"/>
        <w:gridCol w:w="1319"/>
        <w:gridCol w:w="1307"/>
        <w:gridCol w:w="1127"/>
        <w:gridCol w:w="551"/>
        <w:gridCol w:w="959"/>
        <w:gridCol w:w="965"/>
      </w:tblGrid>
      <w:tr w14:paraId="32C2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64B829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5DA58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BFB82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137C4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4C57E7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CA4BE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609BA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C45A7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8DF137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7FB78C">
            <w:pPr>
              <w:pStyle w:val="6"/>
              <w:spacing w:before="64" w:line="226" w:lineRule="auto"/>
              <w:ind w:left="3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7EF1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107" w:type="dxa"/>
            <w:gridSpan w:val="3"/>
            <w:tcBorders>
              <w:top w:val="single" w:color="FFFFFF" w:sz="4" w:space="0"/>
            </w:tcBorders>
            <w:vAlign w:val="top"/>
          </w:tcPr>
          <w:p w14:paraId="666A35EA">
            <w:pPr>
              <w:pStyle w:val="6"/>
              <w:spacing w:before="66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2434" w:type="dxa"/>
            <w:gridSpan w:val="2"/>
            <w:tcBorders>
              <w:top w:val="single" w:color="FFFFFF" w:sz="4" w:space="0"/>
            </w:tcBorders>
            <w:vAlign w:val="top"/>
          </w:tcPr>
          <w:p w14:paraId="09E17EBE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28C45452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tcBorders>
              <w:top w:val="single" w:color="FFFFFF" w:sz="4" w:space="0"/>
            </w:tcBorders>
            <w:vAlign w:val="top"/>
          </w:tcPr>
          <w:p w14:paraId="62336830">
            <w:pPr>
              <w:pStyle w:val="6"/>
              <w:spacing w:before="64" w:line="225" w:lineRule="auto"/>
              <w:ind w:left="88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C48D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779FF84C">
            <w:pPr>
              <w:spacing w:before="62" w:line="171" w:lineRule="auto"/>
              <w:ind w:left="11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7CB16B9C">
            <w:pPr>
              <w:pStyle w:val="6"/>
              <w:spacing w:before="201" w:line="219" w:lineRule="auto"/>
              <w:ind w:left="102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342BC9B3">
            <w:pPr>
              <w:pStyle w:val="6"/>
              <w:spacing w:before="201" w:line="219" w:lineRule="auto"/>
              <w:ind w:left="277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58ECF51E">
            <w:pPr>
              <w:pStyle w:val="6"/>
              <w:spacing w:before="201" w:line="220" w:lineRule="auto"/>
              <w:ind w:left="191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290DE9DE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25FB5B76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6EA0AB77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27CDAAC2">
            <w:pPr>
              <w:pStyle w:val="6"/>
              <w:spacing w:before="201" w:line="220" w:lineRule="auto"/>
              <w:ind w:left="108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65" w:type="dxa"/>
            <w:vMerge w:val="restart"/>
            <w:tcBorders>
              <w:bottom w:val="nil"/>
            </w:tcBorders>
            <w:vAlign w:val="top"/>
          </w:tcPr>
          <w:p w14:paraId="28832FEF">
            <w:pPr>
              <w:pStyle w:val="6"/>
              <w:spacing w:line="206" w:lineRule="auto"/>
              <w:ind w:left="17"/>
            </w:pPr>
            <w:r>
              <w:rPr>
                <w:color w:val="212529"/>
                <w:spacing w:val="-2"/>
              </w:rPr>
              <w:t>对附属单位</w:t>
            </w:r>
          </w:p>
          <w:p w14:paraId="0C57D873">
            <w:pPr>
              <w:pStyle w:val="6"/>
              <w:spacing w:line="209" w:lineRule="auto"/>
              <w:ind w:left="288"/>
            </w:pPr>
            <w:r>
              <w:rPr>
                <w:color w:val="212529"/>
                <w:spacing w:val="-5"/>
              </w:rPr>
              <w:t>补助</w:t>
            </w:r>
          </w:p>
          <w:p w14:paraId="7C6DAEA9">
            <w:pPr>
              <w:pStyle w:val="6"/>
              <w:spacing w:line="203" w:lineRule="auto"/>
              <w:ind w:left="289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0325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1D6FC891">
            <w:pPr>
              <w:pStyle w:val="6"/>
              <w:spacing w:before="45" w:line="219" w:lineRule="auto"/>
              <w:ind w:left="297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39" w:type="dxa"/>
            <w:vAlign w:val="top"/>
          </w:tcPr>
          <w:p w14:paraId="75D59D88">
            <w:pPr>
              <w:pStyle w:val="6"/>
              <w:spacing w:before="45" w:line="219" w:lineRule="auto"/>
              <w:ind w:left="340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A7686C0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270388F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6EDC47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40AF961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62675242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Merge w:val="continue"/>
            <w:tcBorders>
              <w:top w:val="nil"/>
            </w:tcBorders>
            <w:vAlign w:val="top"/>
          </w:tcPr>
          <w:p w14:paraId="7695CF4D">
            <w:pPr>
              <w:rPr>
                <w:rFonts w:ascii="Arial"/>
                <w:sz w:val="21"/>
              </w:rPr>
            </w:pPr>
          </w:p>
        </w:tc>
      </w:tr>
      <w:tr w14:paraId="4682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2319AE35">
            <w:pPr>
              <w:pStyle w:val="6"/>
              <w:spacing w:before="46" w:line="219" w:lineRule="auto"/>
              <w:ind w:left="119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19" w:type="dxa"/>
            <w:vAlign w:val="top"/>
          </w:tcPr>
          <w:p w14:paraId="53DF556C">
            <w:pPr>
              <w:spacing w:before="24" w:line="231" w:lineRule="exact"/>
              <w:ind w:left="6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307" w:type="dxa"/>
            <w:vAlign w:val="top"/>
          </w:tcPr>
          <w:p w14:paraId="7C22864D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27" w:type="dxa"/>
            <w:vAlign w:val="top"/>
          </w:tcPr>
          <w:p w14:paraId="09187CA4">
            <w:pPr>
              <w:spacing w:before="24" w:line="231" w:lineRule="exact"/>
              <w:ind w:left="5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005FD6E3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59" w:type="dxa"/>
            <w:vAlign w:val="top"/>
          </w:tcPr>
          <w:p w14:paraId="1C9FAA02">
            <w:pPr>
              <w:spacing w:before="24" w:line="231" w:lineRule="exact"/>
              <w:ind w:left="4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65" w:type="dxa"/>
            <w:vAlign w:val="top"/>
          </w:tcPr>
          <w:p w14:paraId="7C861288">
            <w:pPr>
              <w:spacing w:before="24" w:line="231" w:lineRule="exact"/>
              <w:ind w:left="4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AEE9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0E74B598">
            <w:pPr>
              <w:pStyle w:val="6"/>
              <w:spacing w:before="45" w:line="221" w:lineRule="auto"/>
              <w:ind w:left="119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19" w:type="dxa"/>
            <w:vAlign w:val="top"/>
          </w:tcPr>
          <w:p w14:paraId="7954F165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1307" w:type="dxa"/>
            <w:vAlign w:val="top"/>
          </w:tcPr>
          <w:p w14:paraId="42314DF6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155.81</w:t>
            </w:r>
          </w:p>
        </w:tc>
        <w:tc>
          <w:tcPr>
            <w:tcW w:w="1127" w:type="dxa"/>
            <w:vAlign w:val="top"/>
          </w:tcPr>
          <w:p w14:paraId="5E4CE46A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9.77</w:t>
            </w:r>
          </w:p>
        </w:tc>
        <w:tc>
          <w:tcPr>
            <w:tcW w:w="551" w:type="dxa"/>
            <w:vAlign w:val="top"/>
          </w:tcPr>
          <w:p w14:paraId="73C6276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C4D6A94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603FA58">
            <w:pPr>
              <w:rPr>
                <w:rFonts w:ascii="Arial"/>
                <w:sz w:val="21"/>
              </w:rPr>
            </w:pPr>
          </w:p>
        </w:tc>
      </w:tr>
      <w:tr w14:paraId="46E7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4994B704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439" w:type="dxa"/>
            <w:vAlign w:val="top"/>
          </w:tcPr>
          <w:p w14:paraId="155A12C0">
            <w:pPr>
              <w:pStyle w:val="6"/>
              <w:spacing w:before="1" w:line="204" w:lineRule="auto"/>
              <w:ind w:left="19" w:right="172" w:hanging="12"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19" w:type="dxa"/>
            <w:vAlign w:val="top"/>
          </w:tcPr>
          <w:p w14:paraId="657BA901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127.50</w:t>
            </w:r>
          </w:p>
        </w:tc>
        <w:tc>
          <w:tcPr>
            <w:tcW w:w="1307" w:type="dxa"/>
            <w:vAlign w:val="top"/>
          </w:tcPr>
          <w:p w14:paraId="70ED7222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127" w:type="dxa"/>
            <w:vAlign w:val="top"/>
          </w:tcPr>
          <w:p w14:paraId="37F97CB3">
            <w:pPr>
              <w:pStyle w:val="6"/>
              <w:spacing w:before="9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9.77</w:t>
            </w:r>
          </w:p>
        </w:tc>
        <w:tc>
          <w:tcPr>
            <w:tcW w:w="551" w:type="dxa"/>
            <w:vAlign w:val="top"/>
          </w:tcPr>
          <w:p w14:paraId="05FBD98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BE7D0A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D513E7B">
            <w:pPr>
              <w:rPr>
                <w:rFonts w:ascii="Arial"/>
                <w:sz w:val="21"/>
              </w:rPr>
            </w:pPr>
          </w:p>
        </w:tc>
      </w:tr>
      <w:tr w14:paraId="4A490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4536C603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439" w:type="dxa"/>
            <w:vAlign w:val="top"/>
          </w:tcPr>
          <w:p w14:paraId="0F1E513D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319" w:type="dxa"/>
            <w:vAlign w:val="top"/>
          </w:tcPr>
          <w:p w14:paraId="278AE531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1307" w:type="dxa"/>
            <w:vAlign w:val="top"/>
          </w:tcPr>
          <w:p w14:paraId="6FB4700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C4EF2C9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551" w:type="dxa"/>
            <w:vAlign w:val="top"/>
          </w:tcPr>
          <w:p w14:paraId="208A4C0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298E346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BA0F178">
            <w:pPr>
              <w:rPr>
                <w:rFonts w:ascii="Arial"/>
                <w:sz w:val="21"/>
              </w:rPr>
            </w:pPr>
          </w:p>
        </w:tc>
      </w:tr>
      <w:tr w14:paraId="46E16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320BFABE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439" w:type="dxa"/>
            <w:vAlign w:val="top"/>
          </w:tcPr>
          <w:p w14:paraId="5CB887EA">
            <w:pPr>
              <w:pStyle w:val="6"/>
              <w:spacing w:before="1" w:line="204" w:lineRule="auto"/>
              <w:ind w:left="19" w:right="172" w:hanging="14"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19" w:type="dxa"/>
            <w:vAlign w:val="top"/>
          </w:tcPr>
          <w:p w14:paraId="330AB22B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1307" w:type="dxa"/>
            <w:vAlign w:val="top"/>
          </w:tcPr>
          <w:p w14:paraId="72E9FF6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78DBEF3">
            <w:pPr>
              <w:pStyle w:val="6"/>
              <w:spacing w:before="95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551" w:type="dxa"/>
            <w:vAlign w:val="top"/>
          </w:tcPr>
          <w:p w14:paraId="0C1DE7C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D5B38A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3FE852C">
            <w:pPr>
              <w:rPr>
                <w:rFonts w:ascii="Arial"/>
                <w:sz w:val="21"/>
              </w:rPr>
            </w:pPr>
          </w:p>
        </w:tc>
      </w:tr>
      <w:tr w14:paraId="208BF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77E547A6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20136</w:t>
            </w:r>
          </w:p>
        </w:tc>
        <w:tc>
          <w:tcPr>
            <w:tcW w:w="1439" w:type="dxa"/>
            <w:vAlign w:val="top"/>
          </w:tcPr>
          <w:p w14:paraId="461F366D">
            <w:pPr>
              <w:pStyle w:val="6"/>
              <w:spacing w:before="1" w:line="204" w:lineRule="auto"/>
              <w:ind w:left="5" w:right="172"/>
            </w:pPr>
            <w:r>
              <w:rPr>
                <w:color w:val="212529"/>
                <w:spacing w:val="-2"/>
              </w:rPr>
              <w:t>其他共产党事务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19" w:type="dxa"/>
            <w:vAlign w:val="top"/>
          </w:tcPr>
          <w:p w14:paraId="2ABC5BE8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120.22</w:t>
            </w:r>
          </w:p>
        </w:tc>
        <w:tc>
          <w:tcPr>
            <w:tcW w:w="1307" w:type="dxa"/>
            <w:vAlign w:val="top"/>
          </w:tcPr>
          <w:p w14:paraId="6C8CA9FC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127" w:type="dxa"/>
            <w:vAlign w:val="top"/>
          </w:tcPr>
          <w:p w14:paraId="3F4C010D">
            <w:pPr>
              <w:pStyle w:val="6"/>
              <w:spacing w:before="96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551" w:type="dxa"/>
            <w:vAlign w:val="top"/>
          </w:tcPr>
          <w:p w14:paraId="18814C9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3EAB6D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AEB27CC">
            <w:pPr>
              <w:rPr>
                <w:rFonts w:ascii="Arial"/>
                <w:sz w:val="21"/>
              </w:rPr>
            </w:pPr>
          </w:p>
        </w:tc>
      </w:tr>
      <w:tr w14:paraId="7B4C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0E835CD0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2013650</w:t>
            </w:r>
          </w:p>
        </w:tc>
        <w:tc>
          <w:tcPr>
            <w:tcW w:w="1439" w:type="dxa"/>
            <w:vAlign w:val="top"/>
          </w:tcPr>
          <w:p w14:paraId="055312CE">
            <w:pPr>
              <w:pStyle w:val="6"/>
              <w:spacing w:before="49" w:line="220" w:lineRule="auto"/>
              <w:ind w:left="4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319" w:type="dxa"/>
            <w:vAlign w:val="top"/>
          </w:tcPr>
          <w:p w14:paraId="70FB4A70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307" w:type="dxa"/>
            <w:vAlign w:val="top"/>
          </w:tcPr>
          <w:p w14:paraId="2AB8F2B4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127" w:type="dxa"/>
            <w:vAlign w:val="top"/>
          </w:tcPr>
          <w:p w14:paraId="639956A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DFBEF1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232D0CB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D8CB1B9">
            <w:pPr>
              <w:rPr>
                <w:rFonts w:ascii="Arial"/>
                <w:sz w:val="21"/>
              </w:rPr>
            </w:pPr>
          </w:p>
        </w:tc>
      </w:tr>
      <w:tr w14:paraId="05975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56ABE9BB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2013699</w:t>
            </w:r>
          </w:p>
        </w:tc>
        <w:tc>
          <w:tcPr>
            <w:tcW w:w="1439" w:type="dxa"/>
            <w:vAlign w:val="top"/>
          </w:tcPr>
          <w:p w14:paraId="1F557B1D">
            <w:pPr>
              <w:pStyle w:val="6"/>
              <w:spacing w:before="1" w:line="204" w:lineRule="auto"/>
              <w:ind w:left="5" w:right="172"/>
            </w:pPr>
            <w:r>
              <w:rPr>
                <w:color w:val="212529"/>
                <w:spacing w:val="-2"/>
              </w:rPr>
              <w:t>其他共产党事务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19" w:type="dxa"/>
            <w:vAlign w:val="top"/>
          </w:tcPr>
          <w:p w14:paraId="51141489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1307" w:type="dxa"/>
            <w:vAlign w:val="top"/>
          </w:tcPr>
          <w:p w14:paraId="0BCF44E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2EFAB31">
            <w:pPr>
              <w:pStyle w:val="6"/>
              <w:spacing w:before="97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551" w:type="dxa"/>
            <w:vAlign w:val="top"/>
          </w:tcPr>
          <w:p w14:paraId="69F9EE2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45C1560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630F9EE">
            <w:pPr>
              <w:rPr>
                <w:rFonts w:ascii="Arial"/>
                <w:sz w:val="21"/>
              </w:rPr>
            </w:pPr>
          </w:p>
        </w:tc>
      </w:tr>
      <w:tr w14:paraId="0705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242277C3">
            <w:pPr>
              <w:pStyle w:val="6"/>
              <w:spacing w:before="98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39" w:type="dxa"/>
            <w:vAlign w:val="top"/>
          </w:tcPr>
          <w:p w14:paraId="420364E6">
            <w:pPr>
              <w:pStyle w:val="6"/>
              <w:spacing w:before="3" w:line="203" w:lineRule="auto"/>
              <w:ind w:left="5" w:right="172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19" w:type="dxa"/>
            <w:vAlign w:val="top"/>
          </w:tcPr>
          <w:p w14:paraId="2FB1CB45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307" w:type="dxa"/>
            <w:vAlign w:val="top"/>
          </w:tcPr>
          <w:p w14:paraId="6C50F4B3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127" w:type="dxa"/>
            <w:vAlign w:val="top"/>
          </w:tcPr>
          <w:p w14:paraId="74D768C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7FA07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3CF6F0D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F091644">
            <w:pPr>
              <w:rPr>
                <w:rFonts w:ascii="Arial"/>
                <w:sz w:val="21"/>
              </w:rPr>
            </w:pPr>
          </w:p>
        </w:tc>
      </w:tr>
      <w:tr w14:paraId="127F5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7AE08960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39" w:type="dxa"/>
            <w:vAlign w:val="top"/>
          </w:tcPr>
          <w:p w14:paraId="4D2C8500">
            <w:pPr>
              <w:pStyle w:val="6"/>
              <w:spacing w:before="3" w:line="203" w:lineRule="auto"/>
              <w:ind w:left="7" w:right="172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19" w:type="dxa"/>
            <w:vAlign w:val="top"/>
          </w:tcPr>
          <w:p w14:paraId="4D81A814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307" w:type="dxa"/>
            <w:vAlign w:val="top"/>
          </w:tcPr>
          <w:p w14:paraId="00452F6A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127" w:type="dxa"/>
            <w:vAlign w:val="top"/>
          </w:tcPr>
          <w:p w14:paraId="633F51B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5CA6FB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79CD83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B33388F">
            <w:pPr>
              <w:rPr>
                <w:rFonts w:ascii="Arial"/>
                <w:sz w:val="21"/>
              </w:rPr>
            </w:pPr>
          </w:p>
        </w:tc>
      </w:tr>
      <w:tr w14:paraId="1A5C8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49" w:type="dxa"/>
            <w:vAlign w:val="top"/>
          </w:tcPr>
          <w:p w14:paraId="2CDBDB5A">
            <w:pPr>
              <w:pStyle w:val="6"/>
              <w:spacing w:before="208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39" w:type="dxa"/>
            <w:vAlign w:val="top"/>
          </w:tcPr>
          <w:p w14:paraId="70E63613">
            <w:pPr>
              <w:pStyle w:val="6"/>
              <w:spacing w:before="5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058868F7">
            <w:pPr>
              <w:pStyle w:val="6"/>
              <w:spacing w:line="202" w:lineRule="auto"/>
              <w:ind w:left="5" w:right="172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19" w:type="dxa"/>
            <w:vAlign w:val="top"/>
          </w:tcPr>
          <w:p w14:paraId="2C9CDBBF">
            <w:pPr>
              <w:pStyle w:val="6"/>
              <w:spacing w:before="20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307" w:type="dxa"/>
            <w:vAlign w:val="top"/>
          </w:tcPr>
          <w:p w14:paraId="17C5B297">
            <w:pPr>
              <w:pStyle w:val="6"/>
              <w:spacing w:before="20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127" w:type="dxa"/>
            <w:vAlign w:val="top"/>
          </w:tcPr>
          <w:p w14:paraId="1099D8A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CCBF4C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050F16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456E9D6">
            <w:pPr>
              <w:rPr>
                <w:rFonts w:ascii="Arial"/>
                <w:sz w:val="21"/>
              </w:rPr>
            </w:pPr>
          </w:p>
        </w:tc>
      </w:tr>
      <w:tr w14:paraId="1DB35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5EE743FE">
            <w:pPr>
              <w:pStyle w:val="6"/>
              <w:spacing w:before="5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39" w:type="dxa"/>
            <w:vAlign w:val="top"/>
          </w:tcPr>
          <w:p w14:paraId="42A92BA9">
            <w:pPr>
              <w:pStyle w:val="6"/>
              <w:spacing w:before="5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19" w:type="dxa"/>
            <w:vAlign w:val="top"/>
          </w:tcPr>
          <w:p w14:paraId="541863C8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307" w:type="dxa"/>
            <w:vAlign w:val="top"/>
          </w:tcPr>
          <w:p w14:paraId="1B601ECB">
            <w:pPr>
              <w:pStyle w:val="6"/>
              <w:spacing w:before="5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127" w:type="dxa"/>
            <w:vAlign w:val="top"/>
          </w:tcPr>
          <w:p w14:paraId="3491DE0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1F6F4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ACF60A4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74DDDD0">
            <w:pPr>
              <w:rPr>
                <w:rFonts w:ascii="Arial"/>
                <w:sz w:val="21"/>
              </w:rPr>
            </w:pPr>
          </w:p>
        </w:tc>
      </w:tr>
      <w:tr w14:paraId="2E21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2AFD3D42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39" w:type="dxa"/>
            <w:vAlign w:val="top"/>
          </w:tcPr>
          <w:p w14:paraId="56DB6B84">
            <w:pPr>
              <w:pStyle w:val="6"/>
              <w:spacing w:before="7" w:line="201" w:lineRule="auto"/>
              <w:ind w:left="3" w:right="172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19" w:type="dxa"/>
            <w:vAlign w:val="top"/>
          </w:tcPr>
          <w:p w14:paraId="2C332F58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307" w:type="dxa"/>
            <w:vAlign w:val="top"/>
          </w:tcPr>
          <w:p w14:paraId="5FE03C7A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127" w:type="dxa"/>
            <w:vAlign w:val="top"/>
          </w:tcPr>
          <w:p w14:paraId="6522287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C895BD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6E7692C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A364A64">
            <w:pPr>
              <w:rPr>
                <w:rFonts w:ascii="Arial"/>
                <w:sz w:val="21"/>
              </w:rPr>
            </w:pPr>
          </w:p>
        </w:tc>
      </w:tr>
      <w:tr w14:paraId="1451E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26862E73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2101101</w:t>
            </w:r>
          </w:p>
        </w:tc>
        <w:tc>
          <w:tcPr>
            <w:tcW w:w="1439" w:type="dxa"/>
            <w:vAlign w:val="top"/>
          </w:tcPr>
          <w:p w14:paraId="747A49E1">
            <w:pPr>
              <w:pStyle w:val="6"/>
              <w:spacing w:before="55" w:line="220" w:lineRule="auto"/>
              <w:ind w:left="7"/>
            </w:pPr>
            <w:r>
              <w:rPr>
                <w:color w:val="212529"/>
                <w:spacing w:val="-2"/>
              </w:rPr>
              <w:t>行政单位医疗</w:t>
            </w:r>
          </w:p>
        </w:tc>
        <w:tc>
          <w:tcPr>
            <w:tcW w:w="1319" w:type="dxa"/>
            <w:vAlign w:val="top"/>
          </w:tcPr>
          <w:p w14:paraId="7259C978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1.52</w:t>
            </w:r>
          </w:p>
        </w:tc>
        <w:tc>
          <w:tcPr>
            <w:tcW w:w="1307" w:type="dxa"/>
            <w:vAlign w:val="top"/>
          </w:tcPr>
          <w:p w14:paraId="2C8E5A1D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1.52</w:t>
            </w:r>
          </w:p>
        </w:tc>
        <w:tc>
          <w:tcPr>
            <w:tcW w:w="1127" w:type="dxa"/>
            <w:vAlign w:val="top"/>
          </w:tcPr>
          <w:p w14:paraId="030156F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5D9E2C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EEC606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D0AA193">
            <w:pPr>
              <w:rPr>
                <w:rFonts w:ascii="Arial"/>
                <w:sz w:val="21"/>
              </w:rPr>
            </w:pPr>
          </w:p>
        </w:tc>
      </w:tr>
      <w:tr w14:paraId="004E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69D7D8EE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39" w:type="dxa"/>
            <w:vAlign w:val="top"/>
          </w:tcPr>
          <w:p w14:paraId="51DA671C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19" w:type="dxa"/>
            <w:vAlign w:val="top"/>
          </w:tcPr>
          <w:p w14:paraId="79CE9D79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4.95</w:t>
            </w:r>
          </w:p>
        </w:tc>
        <w:tc>
          <w:tcPr>
            <w:tcW w:w="1307" w:type="dxa"/>
            <w:vAlign w:val="top"/>
          </w:tcPr>
          <w:p w14:paraId="7B7DE5E7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4.95</w:t>
            </w:r>
          </w:p>
        </w:tc>
        <w:tc>
          <w:tcPr>
            <w:tcW w:w="1127" w:type="dxa"/>
            <w:vAlign w:val="top"/>
          </w:tcPr>
          <w:p w14:paraId="720696E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E9872E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FB49AAC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0FF8580">
            <w:pPr>
              <w:rPr>
                <w:rFonts w:ascii="Arial"/>
                <w:sz w:val="21"/>
              </w:rPr>
            </w:pPr>
          </w:p>
        </w:tc>
      </w:tr>
      <w:tr w14:paraId="06A62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352DA390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1439" w:type="dxa"/>
            <w:vAlign w:val="top"/>
          </w:tcPr>
          <w:p w14:paraId="54934AEA">
            <w:pPr>
              <w:pStyle w:val="6"/>
              <w:spacing w:before="55" w:line="219" w:lineRule="auto"/>
              <w:ind w:left="9"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319" w:type="dxa"/>
            <w:vAlign w:val="top"/>
          </w:tcPr>
          <w:p w14:paraId="339A84FB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0.70</w:t>
            </w:r>
          </w:p>
        </w:tc>
        <w:tc>
          <w:tcPr>
            <w:tcW w:w="1307" w:type="dxa"/>
            <w:vAlign w:val="top"/>
          </w:tcPr>
          <w:p w14:paraId="363F160F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0.70</w:t>
            </w:r>
          </w:p>
        </w:tc>
        <w:tc>
          <w:tcPr>
            <w:tcW w:w="1127" w:type="dxa"/>
            <w:vAlign w:val="top"/>
          </w:tcPr>
          <w:p w14:paraId="0AB4900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1178D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4567173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6214D57">
            <w:pPr>
              <w:rPr>
                <w:rFonts w:ascii="Arial"/>
                <w:sz w:val="21"/>
              </w:rPr>
            </w:pPr>
          </w:p>
        </w:tc>
      </w:tr>
      <w:tr w14:paraId="4D161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08F12AB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39" w:type="dxa"/>
            <w:vAlign w:val="top"/>
          </w:tcPr>
          <w:p w14:paraId="3D2F8B91">
            <w:pPr>
              <w:pStyle w:val="6"/>
              <w:spacing w:before="8" w:line="201" w:lineRule="auto"/>
              <w:ind w:left="4" w:right="172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19" w:type="dxa"/>
            <w:vAlign w:val="top"/>
          </w:tcPr>
          <w:p w14:paraId="0E8A9CB0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307" w:type="dxa"/>
            <w:vAlign w:val="top"/>
          </w:tcPr>
          <w:p w14:paraId="13A38C19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127" w:type="dxa"/>
            <w:vAlign w:val="top"/>
          </w:tcPr>
          <w:p w14:paraId="1AB19D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49C3F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C892789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2D02DFB">
            <w:pPr>
              <w:rPr>
                <w:rFonts w:ascii="Arial"/>
                <w:sz w:val="21"/>
              </w:rPr>
            </w:pPr>
          </w:p>
        </w:tc>
      </w:tr>
      <w:tr w14:paraId="11423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18A359F9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39" w:type="dxa"/>
            <w:vAlign w:val="top"/>
          </w:tcPr>
          <w:p w14:paraId="7D9DB58F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19" w:type="dxa"/>
            <w:vAlign w:val="top"/>
          </w:tcPr>
          <w:p w14:paraId="62E9B413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307" w:type="dxa"/>
            <w:vAlign w:val="top"/>
          </w:tcPr>
          <w:p w14:paraId="1C3F3AF1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127" w:type="dxa"/>
            <w:vAlign w:val="top"/>
          </w:tcPr>
          <w:p w14:paraId="7EBFEE9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C0558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A1C27FA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49EA6F3F">
            <w:pPr>
              <w:rPr>
                <w:rFonts w:ascii="Arial"/>
                <w:sz w:val="21"/>
              </w:rPr>
            </w:pPr>
          </w:p>
        </w:tc>
      </w:tr>
      <w:tr w14:paraId="7DA2F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0371421F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39" w:type="dxa"/>
            <w:vAlign w:val="top"/>
          </w:tcPr>
          <w:p w14:paraId="47D75319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19" w:type="dxa"/>
            <w:vAlign w:val="top"/>
          </w:tcPr>
          <w:p w14:paraId="376B424A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307" w:type="dxa"/>
            <w:vAlign w:val="top"/>
          </w:tcPr>
          <w:p w14:paraId="694AEE0D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127" w:type="dxa"/>
            <w:vAlign w:val="top"/>
          </w:tcPr>
          <w:p w14:paraId="68B82E5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ECF8C9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640DE9E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19767E6">
            <w:pPr>
              <w:rPr>
                <w:rFonts w:ascii="Arial"/>
                <w:sz w:val="21"/>
              </w:rPr>
            </w:pPr>
          </w:p>
        </w:tc>
      </w:tr>
      <w:tr w14:paraId="735B2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2122CA7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39" w:type="dxa"/>
            <w:vAlign w:val="top"/>
          </w:tcPr>
          <w:p w14:paraId="239DDD93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19" w:type="dxa"/>
            <w:vAlign w:val="top"/>
          </w:tcPr>
          <w:p w14:paraId="3D2BD4C5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307" w:type="dxa"/>
            <w:vAlign w:val="top"/>
          </w:tcPr>
          <w:p w14:paraId="253EFCC5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127" w:type="dxa"/>
            <w:vAlign w:val="top"/>
          </w:tcPr>
          <w:p w14:paraId="408B468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FD802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16A60EF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88749CB">
            <w:pPr>
              <w:rPr>
                <w:rFonts w:ascii="Arial"/>
                <w:sz w:val="21"/>
              </w:rPr>
            </w:pPr>
          </w:p>
        </w:tc>
      </w:tr>
      <w:tr w14:paraId="756B5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594746E1">
            <w:pPr>
              <w:spacing w:before="55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3F68248">
      <w:pPr>
        <w:pStyle w:val="2"/>
      </w:pPr>
    </w:p>
    <w:p w14:paraId="1C87C3D8">
      <w:pPr>
        <w:sectPr>
          <w:footerReference r:id="rId1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591C581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6B7B2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C49E5B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47674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38BD9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26E520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38B76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8449B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46E35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82DBA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69EA6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1F7F15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03A6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567F001C">
            <w:pPr>
              <w:pStyle w:val="6"/>
              <w:spacing w:before="125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部门名称：县委党史研究室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0942137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BA0B1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4F8EC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EFBBC9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CAD7A84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701C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2DB792DB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0F4B5D1F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111D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230857D1">
            <w:pPr>
              <w:spacing w:line="442" w:lineRule="auto"/>
              <w:rPr>
                <w:rFonts w:ascii="Arial"/>
                <w:sz w:val="21"/>
              </w:rPr>
            </w:pPr>
          </w:p>
          <w:p w14:paraId="7990A9C9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2A80C912">
            <w:pPr>
              <w:spacing w:line="443" w:lineRule="auto"/>
              <w:rPr>
                <w:rFonts w:ascii="Arial"/>
                <w:sz w:val="21"/>
              </w:rPr>
            </w:pPr>
          </w:p>
          <w:p w14:paraId="7C0C0501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55237E2E">
            <w:pPr>
              <w:spacing w:line="443" w:lineRule="auto"/>
              <w:rPr>
                <w:rFonts w:ascii="Arial"/>
                <w:sz w:val="21"/>
              </w:rPr>
            </w:pPr>
          </w:p>
          <w:p w14:paraId="424C27FB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0A3410B0">
            <w:pPr>
              <w:spacing w:line="442" w:lineRule="auto"/>
              <w:rPr>
                <w:rFonts w:ascii="Arial"/>
                <w:sz w:val="21"/>
              </w:rPr>
            </w:pPr>
          </w:p>
          <w:p w14:paraId="49E65900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5EA6EBE3">
            <w:pPr>
              <w:spacing w:line="443" w:lineRule="auto"/>
              <w:rPr>
                <w:rFonts w:ascii="Arial"/>
                <w:sz w:val="21"/>
              </w:rPr>
            </w:pPr>
          </w:p>
          <w:p w14:paraId="6A261CF7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748C7BCC">
            <w:pPr>
              <w:spacing w:line="442" w:lineRule="auto"/>
              <w:rPr>
                <w:rFonts w:ascii="Arial"/>
                <w:sz w:val="21"/>
              </w:rPr>
            </w:pPr>
          </w:p>
          <w:p w14:paraId="08A19A9A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7DB79F92">
            <w:pPr>
              <w:spacing w:line="347" w:lineRule="auto"/>
              <w:rPr>
                <w:rFonts w:ascii="Arial"/>
                <w:sz w:val="21"/>
              </w:rPr>
            </w:pPr>
          </w:p>
          <w:p w14:paraId="7C7FCB5B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577F48BF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47DDEE57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67A6328E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4BD5AE9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67B745A2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48BC86A7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7DA1B295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3C2A9308">
            <w:pPr>
              <w:rPr>
                <w:rFonts w:ascii="Arial"/>
                <w:sz w:val="21"/>
              </w:rPr>
            </w:pPr>
          </w:p>
          <w:p w14:paraId="7707C4DD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0672167A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3226F01B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7B820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5B4A620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0576D57E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754F27DB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53679CEB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3D0B2C2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6731B00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73AE6F80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6BDA62AF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2B56E34C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36DE6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8E52D27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53F278A0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16F25ABA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1667" w:type="dxa"/>
            <w:vAlign w:val="top"/>
          </w:tcPr>
          <w:p w14:paraId="1019AE1E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BD85223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264C432B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127.49</w:t>
            </w:r>
          </w:p>
        </w:tc>
        <w:tc>
          <w:tcPr>
            <w:tcW w:w="1163" w:type="dxa"/>
            <w:vAlign w:val="top"/>
          </w:tcPr>
          <w:p w14:paraId="683B1E61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127.49</w:t>
            </w:r>
          </w:p>
        </w:tc>
        <w:tc>
          <w:tcPr>
            <w:tcW w:w="515" w:type="dxa"/>
            <w:vAlign w:val="top"/>
          </w:tcPr>
          <w:p w14:paraId="063D2A5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1C0B55">
            <w:pPr>
              <w:rPr>
                <w:rFonts w:ascii="Arial"/>
                <w:sz w:val="21"/>
              </w:rPr>
            </w:pPr>
          </w:p>
        </w:tc>
      </w:tr>
      <w:tr w14:paraId="484C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C0F93D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8581CA3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727EF06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922B8A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458337EB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0D1C661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04BF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18DEFB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6B9F404">
            <w:pPr>
              <w:rPr>
                <w:rFonts w:ascii="Arial"/>
                <w:sz w:val="21"/>
              </w:rPr>
            </w:pPr>
          </w:p>
        </w:tc>
      </w:tr>
      <w:tr w14:paraId="74206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4901FEC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45EDBD45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29E36782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02DFB49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6D0166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510C86B1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3C94C32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06430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A29311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815505">
            <w:pPr>
              <w:rPr>
                <w:rFonts w:ascii="Arial"/>
                <w:sz w:val="21"/>
              </w:rPr>
            </w:pPr>
          </w:p>
        </w:tc>
      </w:tr>
      <w:tr w14:paraId="72B1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67B809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2AEDEF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7F0688E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9AF4D9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5BC83A22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5538032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42473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299A71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8BEB2C">
            <w:pPr>
              <w:rPr>
                <w:rFonts w:ascii="Arial"/>
                <w:sz w:val="21"/>
              </w:rPr>
            </w:pPr>
          </w:p>
        </w:tc>
      </w:tr>
      <w:tr w14:paraId="1F43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680620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E6CACCB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14C526E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89E4D72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5719BE8F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7405F5B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08F621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7EAEE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F9446BB">
            <w:pPr>
              <w:rPr>
                <w:rFonts w:ascii="Arial"/>
                <w:sz w:val="21"/>
              </w:rPr>
            </w:pPr>
          </w:p>
        </w:tc>
      </w:tr>
      <w:tr w14:paraId="13423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9C8C64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5C42876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10E5B83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2DE3688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198B718D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6A6AB31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4488F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3DAD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9359BB">
            <w:pPr>
              <w:rPr>
                <w:rFonts w:ascii="Arial"/>
                <w:sz w:val="21"/>
              </w:rPr>
            </w:pPr>
          </w:p>
        </w:tc>
      </w:tr>
      <w:tr w14:paraId="26818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65513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3ECC744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1F07F3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2ED529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6B688AEA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7F27578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DF61E6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38863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FFD6B6">
            <w:pPr>
              <w:rPr>
                <w:rFonts w:ascii="Arial"/>
                <w:sz w:val="21"/>
              </w:rPr>
            </w:pPr>
          </w:p>
        </w:tc>
      </w:tr>
      <w:tr w14:paraId="794D3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DBE81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A9929BC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79A901E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688D7C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28BC4CD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256A0AC8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163" w:type="dxa"/>
            <w:vAlign w:val="top"/>
          </w:tcPr>
          <w:p w14:paraId="1B7B8DFA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515" w:type="dxa"/>
            <w:vAlign w:val="top"/>
          </w:tcPr>
          <w:p w14:paraId="2532B4A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F568E46">
            <w:pPr>
              <w:rPr>
                <w:rFonts w:ascii="Arial"/>
                <w:sz w:val="21"/>
              </w:rPr>
            </w:pPr>
          </w:p>
        </w:tc>
      </w:tr>
      <w:tr w14:paraId="1A61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B90508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E033699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3901DB1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FBF88C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1F8E0904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0AD94B4C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163" w:type="dxa"/>
            <w:vAlign w:val="top"/>
          </w:tcPr>
          <w:p w14:paraId="3AFFD054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515" w:type="dxa"/>
            <w:vAlign w:val="top"/>
          </w:tcPr>
          <w:p w14:paraId="0725015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F325AC3">
            <w:pPr>
              <w:rPr>
                <w:rFonts w:ascii="Arial"/>
                <w:sz w:val="21"/>
              </w:rPr>
            </w:pPr>
          </w:p>
        </w:tc>
      </w:tr>
      <w:tr w14:paraId="7A4F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73CAA5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2B7280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15C223D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3474F7F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5A6B43A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5B45F46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D421D1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B46844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CE64C6C">
            <w:pPr>
              <w:rPr>
                <w:rFonts w:ascii="Arial"/>
                <w:sz w:val="21"/>
              </w:rPr>
            </w:pPr>
          </w:p>
        </w:tc>
      </w:tr>
      <w:tr w14:paraId="6B7C9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D668E7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5A36DD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9ADA8E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1FB04A6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448926B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7037729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0FCA23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4DD0D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98B0669">
            <w:pPr>
              <w:rPr>
                <w:rFonts w:ascii="Arial"/>
                <w:sz w:val="21"/>
              </w:rPr>
            </w:pPr>
          </w:p>
        </w:tc>
      </w:tr>
      <w:tr w14:paraId="51A68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4C1558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1CCC910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18E2E1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DD8A02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79F14DE1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3FDD160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0ED8C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96FDA0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ABC40E">
            <w:pPr>
              <w:rPr>
                <w:rFonts w:ascii="Arial"/>
                <w:sz w:val="21"/>
              </w:rPr>
            </w:pPr>
          </w:p>
        </w:tc>
      </w:tr>
      <w:tr w14:paraId="35173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4F460C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06B13D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504A9EA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C316AC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0F6ED3B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7ADDC2E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B6368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B6106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E882E6">
            <w:pPr>
              <w:rPr>
                <w:rFonts w:ascii="Arial"/>
                <w:sz w:val="21"/>
              </w:rPr>
            </w:pPr>
          </w:p>
        </w:tc>
      </w:tr>
      <w:tr w14:paraId="3BEC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82D60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7CA1BD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5A7C3E0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6E82913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4C5B47C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6636099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8C4420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EBD082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DEB969A">
            <w:pPr>
              <w:rPr>
                <w:rFonts w:ascii="Arial"/>
                <w:sz w:val="21"/>
              </w:rPr>
            </w:pPr>
          </w:p>
        </w:tc>
      </w:tr>
      <w:tr w14:paraId="0C5CE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45B24B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CF6C52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40FAE42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F4E2C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A9C3F4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3A55D49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82EE4C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2B6DF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A46512">
            <w:pPr>
              <w:rPr>
                <w:rFonts w:ascii="Arial"/>
                <w:sz w:val="21"/>
              </w:rPr>
            </w:pPr>
          </w:p>
        </w:tc>
      </w:tr>
      <w:tr w14:paraId="56EE7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2F3DCA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97E4AC7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57A3BDE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45F7A3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2B9052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27E3338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6DA90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5D2D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49AAC06">
            <w:pPr>
              <w:rPr>
                <w:rFonts w:ascii="Arial"/>
                <w:sz w:val="21"/>
              </w:rPr>
            </w:pPr>
          </w:p>
        </w:tc>
      </w:tr>
      <w:tr w14:paraId="27E8D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D56F0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C7A06ED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6E7849C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36741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6DECFF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2F22BFB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AF1655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25ADCE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7293245">
            <w:pPr>
              <w:rPr>
                <w:rFonts w:ascii="Arial"/>
                <w:sz w:val="21"/>
              </w:rPr>
            </w:pPr>
          </w:p>
        </w:tc>
      </w:tr>
      <w:tr w14:paraId="0FBE4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05AA1E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E6C8047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E197EC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4EF4987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83EB54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2B9CA27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E9590F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521FA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706136">
            <w:pPr>
              <w:rPr>
                <w:rFonts w:ascii="Arial"/>
                <w:sz w:val="21"/>
              </w:rPr>
            </w:pPr>
          </w:p>
        </w:tc>
      </w:tr>
      <w:tr w14:paraId="08042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D2DC5D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BBBDE8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53C93DD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9A657DB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2FA0607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0BB8FD2A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163" w:type="dxa"/>
            <w:vAlign w:val="top"/>
          </w:tcPr>
          <w:p w14:paraId="0800F8BA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515" w:type="dxa"/>
            <w:vAlign w:val="top"/>
          </w:tcPr>
          <w:p w14:paraId="776EDE3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819C6F">
            <w:pPr>
              <w:rPr>
                <w:rFonts w:ascii="Arial"/>
                <w:sz w:val="21"/>
              </w:rPr>
            </w:pPr>
          </w:p>
        </w:tc>
      </w:tr>
      <w:tr w14:paraId="27A97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177668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93F8EE5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170D6CC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BB9D002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E92610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6883219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9A5A03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6202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F9C4A76">
            <w:pPr>
              <w:rPr>
                <w:rFonts w:ascii="Arial"/>
                <w:sz w:val="21"/>
              </w:rPr>
            </w:pPr>
          </w:p>
        </w:tc>
      </w:tr>
      <w:tr w14:paraId="3179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4BF2C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BE8D639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77EF7B8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24F4370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6240378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095D409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13F5F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CC25E1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68D30CF">
            <w:pPr>
              <w:rPr>
                <w:rFonts w:ascii="Arial"/>
                <w:sz w:val="21"/>
              </w:rPr>
            </w:pPr>
          </w:p>
        </w:tc>
      </w:tr>
      <w:tr w14:paraId="214E5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B5044C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2AC19A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1314E83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25C56B9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5956CFC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3C2D96B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825760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D8387B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6202FD3">
            <w:pPr>
              <w:rPr>
                <w:rFonts w:ascii="Arial"/>
                <w:sz w:val="21"/>
              </w:rPr>
            </w:pPr>
          </w:p>
        </w:tc>
      </w:tr>
      <w:tr w14:paraId="41A8C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D49EEF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FB962B6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51A2DFC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C55A4D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2F0AD28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19E16F1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27661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FD7E28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95A04A4">
            <w:pPr>
              <w:rPr>
                <w:rFonts w:ascii="Arial"/>
                <w:sz w:val="21"/>
              </w:rPr>
            </w:pPr>
          </w:p>
        </w:tc>
      </w:tr>
      <w:tr w14:paraId="4D33B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C65FE7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E624F8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559EC70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3B4159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4B38B07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5E9EAA9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7E0C0C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639C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A37652">
            <w:pPr>
              <w:rPr>
                <w:rFonts w:ascii="Arial"/>
                <w:sz w:val="21"/>
              </w:rPr>
            </w:pPr>
          </w:p>
        </w:tc>
      </w:tr>
      <w:tr w14:paraId="55E34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E51A7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63F025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4EB6398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F3F6CA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8D69A2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7BD1920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DA0F87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4E83F7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CAF63E">
            <w:pPr>
              <w:rPr>
                <w:rFonts w:ascii="Arial"/>
                <w:sz w:val="21"/>
              </w:rPr>
            </w:pPr>
          </w:p>
        </w:tc>
      </w:tr>
      <w:tr w14:paraId="0002C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E6CD81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AF890E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7D3A64F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0F0895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77BBFE7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885C50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A6ACB0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74037D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30CBE3F">
            <w:pPr>
              <w:rPr>
                <w:rFonts w:ascii="Arial"/>
                <w:sz w:val="21"/>
              </w:rPr>
            </w:pPr>
          </w:p>
        </w:tc>
      </w:tr>
      <w:tr w14:paraId="2B465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17F5C303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78C8D42C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2D076618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1667" w:type="dxa"/>
            <w:vAlign w:val="top"/>
          </w:tcPr>
          <w:p w14:paraId="20A51283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17AEE917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6C68AFD8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1163" w:type="dxa"/>
            <w:vAlign w:val="top"/>
          </w:tcPr>
          <w:p w14:paraId="6E5286EE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515" w:type="dxa"/>
            <w:vAlign w:val="top"/>
          </w:tcPr>
          <w:p w14:paraId="0C41A2F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ACECF9">
            <w:pPr>
              <w:rPr>
                <w:rFonts w:ascii="Arial"/>
                <w:sz w:val="21"/>
              </w:rPr>
            </w:pPr>
          </w:p>
        </w:tc>
      </w:tr>
    </w:tbl>
    <w:p w14:paraId="78F370E2">
      <w:pPr>
        <w:pStyle w:val="2"/>
      </w:pPr>
    </w:p>
    <w:p w14:paraId="17AD3186">
      <w:pPr>
        <w:sectPr>
          <w:footerReference r:id="rId1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B444F22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40DC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2C962748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08559F01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4999E82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BD19C2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4E90F642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33EFE91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5CC065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88CD4F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725AE0">
            <w:pPr>
              <w:rPr>
                <w:rFonts w:ascii="Arial"/>
                <w:sz w:val="21"/>
              </w:rPr>
            </w:pPr>
          </w:p>
        </w:tc>
      </w:tr>
      <w:tr w14:paraId="433F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1D7F762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59D6DE6C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3F3B692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8BF457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8B16899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689EC8D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1F3112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47021A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DC040A">
            <w:pPr>
              <w:rPr>
                <w:rFonts w:ascii="Arial"/>
                <w:sz w:val="21"/>
              </w:rPr>
            </w:pPr>
          </w:p>
        </w:tc>
      </w:tr>
      <w:tr w14:paraId="144E7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9BCE2D7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6CE945E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6375B38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CC427D0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736AD3E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4BBEA7B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4E06F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8AE8E1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32E9EF5">
            <w:pPr>
              <w:rPr>
                <w:rFonts w:ascii="Arial"/>
                <w:sz w:val="21"/>
              </w:rPr>
            </w:pPr>
          </w:p>
        </w:tc>
      </w:tr>
      <w:tr w14:paraId="4B325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2C2E5EC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7783CF79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35640C2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0CF6B0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8020F7B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5B1567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0E684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3BBD5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E0E61C">
            <w:pPr>
              <w:rPr>
                <w:rFonts w:ascii="Arial"/>
                <w:sz w:val="21"/>
              </w:rPr>
            </w:pPr>
          </w:p>
        </w:tc>
      </w:tr>
      <w:tr w14:paraId="47AC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8834F71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1C6B361F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0E2B0C9A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1667" w:type="dxa"/>
            <w:vAlign w:val="top"/>
          </w:tcPr>
          <w:p w14:paraId="26EBFE21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46849993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238323EC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1163" w:type="dxa"/>
            <w:vAlign w:val="top"/>
          </w:tcPr>
          <w:p w14:paraId="21BD4361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515" w:type="dxa"/>
            <w:vAlign w:val="top"/>
          </w:tcPr>
          <w:p w14:paraId="76F60CB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151495">
            <w:pPr>
              <w:rPr>
                <w:rFonts w:ascii="Arial"/>
                <w:sz w:val="21"/>
              </w:rPr>
            </w:pPr>
          </w:p>
        </w:tc>
      </w:tr>
      <w:tr w14:paraId="52702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95F075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1BE67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5361B3">
            <w:pPr>
              <w:rPr>
                <w:rFonts w:ascii="Arial"/>
                <w:sz w:val="21"/>
              </w:rPr>
            </w:pPr>
          </w:p>
        </w:tc>
      </w:tr>
    </w:tbl>
    <w:p w14:paraId="459FBE83">
      <w:pPr>
        <w:pStyle w:val="2"/>
      </w:pPr>
    </w:p>
    <w:p w14:paraId="13A4BC31">
      <w:pPr>
        <w:sectPr>
          <w:footerReference r:id="rId1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66FD0DE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722"/>
        <w:gridCol w:w="1618"/>
        <w:gridCol w:w="1475"/>
        <w:gridCol w:w="1373"/>
      </w:tblGrid>
      <w:tr w14:paraId="63DDB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C1B8E2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3B141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AD2A51"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8CD21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4DA684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145293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3975B7">
            <w:pPr>
              <w:pStyle w:val="6"/>
              <w:spacing w:before="5" w:line="226" w:lineRule="auto"/>
              <w:ind w:left="77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4D5B1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50" w:type="dxa"/>
            <w:gridSpan w:val="2"/>
            <w:tcBorders>
              <w:top w:val="single" w:color="FFFFFF" w:sz="4" w:space="0"/>
            </w:tcBorders>
            <w:vAlign w:val="top"/>
          </w:tcPr>
          <w:p w14:paraId="7894B7E9">
            <w:pPr>
              <w:pStyle w:val="6"/>
              <w:spacing w:before="90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部门名称：县委党史研究室</w:t>
            </w:r>
          </w:p>
        </w:tc>
        <w:tc>
          <w:tcPr>
            <w:tcW w:w="161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3E00808">
            <w:pPr>
              <w:pStyle w:val="6"/>
              <w:spacing w:before="174" w:line="201" w:lineRule="auto"/>
              <w:ind w:left="51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AC46DC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E49F087">
            <w:pPr>
              <w:pStyle w:val="6"/>
              <w:spacing w:before="90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3D39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50" w:type="dxa"/>
            <w:gridSpan w:val="2"/>
            <w:vAlign w:val="top"/>
          </w:tcPr>
          <w:p w14:paraId="2D28C7A0">
            <w:pPr>
              <w:spacing w:before="65" w:line="171" w:lineRule="auto"/>
              <w:ind w:left="20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466" w:type="dxa"/>
            <w:gridSpan w:val="3"/>
            <w:vAlign w:val="top"/>
          </w:tcPr>
          <w:p w14:paraId="38BC1FEE">
            <w:pPr>
              <w:spacing w:before="53" w:line="178" w:lineRule="auto"/>
              <w:ind w:left="18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7CCA0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9888EBC">
            <w:pPr>
              <w:spacing w:before="54" w:line="180" w:lineRule="auto"/>
              <w:ind w:left="5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722" w:type="dxa"/>
            <w:vAlign w:val="top"/>
          </w:tcPr>
          <w:p w14:paraId="6DB1165A">
            <w:pPr>
              <w:spacing w:before="54" w:line="179" w:lineRule="auto"/>
              <w:ind w:left="9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18" w:type="dxa"/>
            <w:vAlign w:val="top"/>
          </w:tcPr>
          <w:p w14:paraId="7D2673C1">
            <w:pPr>
              <w:spacing w:before="53" w:line="181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75" w:type="dxa"/>
            <w:vAlign w:val="top"/>
          </w:tcPr>
          <w:p w14:paraId="11EAC88A">
            <w:pPr>
              <w:spacing w:before="53" w:line="178" w:lineRule="auto"/>
              <w:ind w:left="3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373" w:type="dxa"/>
            <w:vAlign w:val="top"/>
          </w:tcPr>
          <w:p w14:paraId="621ECD20">
            <w:pPr>
              <w:spacing w:before="52" w:line="181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3274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50" w:type="dxa"/>
            <w:gridSpan w:val="2"/>
            <w:vAlign w:val="top"/>
          </w:tcPr>
          <w:p w14:paraId="210CBFB1">
            <w:pPr>
              <w:spacing w:before="55" w:line="179" w:lineRule="auto"/>
              <w:ind w:left="20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18" w:type="dxa"/>
            <w:vAlign w:val="top"/>
          </w:tcPr>
          <w:p w14:paraId="30339B71">
            <w:pPr>
              <w:pStyle w:val="6"/>
              <w:spacing w:before="48" w:line="241" w:lineRule="auto"/>
              <w:ind w:left="759"/>
            </w:pPr>
            <w:r>
              <w:rPr>
                <w:color w:val="212529"/>
              </w:rPr>
              <w:t>1</w:t>
            </w:r>
          </w:p>
        </w:tc>
        <w:tc>
          <w:tcPr>
            <w:tcW w:w="1475" w:type="dxa"/>
            <w:vAlign w:val="top"/>
          </w:tcPr>
          <w:p w14:paraId="5E3B3EAE">
            <w:pPr>
              <w:pStyle w:val="6"/>
              <w:spacing w:before="48" w:line="241" w:lineRule="auto"/>
              <w:ind w:left="679"/>
            </w:pPr>
            <w:r>
              <w:rPr>
                <w:color w:val="212529"/>
              </w:rPr>
              <w:t>2</w:t>
            </w:r>
          </w:p>
        </w:tc>
        <w:tc>
          <w:tcPr>
            <w:tcW w:w="1373" w:type="dxa"/>
            <w:vAlign w:val="top"/>
          </w:tcPr>
          <w:p w14:paraId="24E6C732">
            <w:pPr>
              <w:pStyle w:val="6"/>
              <w:spacing w:before="48"/>
              <w:ind w:left="627"/>
            </w:pPr>
            <w:r>
              <w:rPr>
                <w:color w:val="212529"/>
              </w:rPr>
              <w:t>3</w:t>
            </w:r>
          </w:p>
        </w:tc>
      </w:tr>
      <w:tr w14:paraId="11BFF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50" w:type="dxa"/>
            <w:gridSpan w:val="2"/>
            <w:vAlign w:val="top"/>
          </w:tcPr>
          <w:p w14:paraId="0B925569">
            <w:pPr>
              <w:pStyle w:val="6"/>
              <w:spacing w:before="48" w:line="221" w:lineRule="auto"/>
              <w:ind w:left="20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 w14:paraId="64662A1E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165.58</w:t>
            </w:r>
          </w:p>
        </w:tc>
        <w:tc>
          <w:tcPr>
            <w:tcW w:w="1475" w:type="dxa"/>
            <w:vAlign w:val="top"/>
          </w:tcPr>
          <w:p w14:paraId="4DDD2BE1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155.81</w:t>
            </w:r>
          </w:p>
        </w:tc>
        <w:tc>
          <w:tcPr>
            <w:tcW w:w="1373" w:type="dxa"/>
            <w:vAlign w:val="top"/>
          </w:tcPr>
          <w:p w14:paraId="47AE6D0E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9.77</w:t>
            </w:r>
          </w:p>
        </w:tc>
      </w:tr>
      <w:tr w14:paraId="67B10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E4F037B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2722" w:type="dxa"/>
            <w:vAlign w:val="top"/>
          </w:tcPr>
          <w:p w14:paraId="6E8F972D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618" w:type="dxa"/>
            <w:vAlign w:val="top"/>
          </w:tcPr>
          <w:p w14:paraId="242A6B96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127.49</w:t>
            </w:r>
          </w:p>
        </w:tc>
        <w:tc>
          <w:tcPr>
            <w:tcW w:w="1475" w:type="dxa"/>
            <w:vAlign w:val="top"/>
          </w:tcPr>
          <w:p w14:paraId="016828F8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373" w:type="dxa"/>
            <w:vAlign w:val="top"/>
          </w:tcPr>
          <w:p w14:paraId="25A616FA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9.77</w:t>
            </w:r>
          </w:p>
        </w:tc>
      </w:tr>
      <w:tr w14:paraId="360A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568EB09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2722" w:type="dxa"/>
            <w:vAlign w:val="top"/>
          </w:tcPr>
          <w:p w14:paraId="05ABDB69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618" w:type="dxa"/>
            <w:vAlign w:val="top"/>
          </w:tcPr>
          <w:p w14:paraId="288C916F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1475" w:type="dxa"/>
            <w:vAlign w:val="top"/>
          </w:tcPr>
          <w:p w14:paraId="08D92D34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61A59851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</w:tr>
      <w:tr w14:paraId="11D50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05736F7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2722" w:type="dxa"/>
            <w:vAlign w:val="top"/>
          </w:tcPr>
          <w:p w14:paraId="0C4B7946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其他组织事务支出</w:t>
            </w:r>
          </w:p>
        </w:tc>
        <w:tc>
          <w:tcPr>
            <w:tcW w:w="1618" w:type="dxa"/>
            <w:vAlign w:val="top"/>
          </w:tcPr>
          <w:p w14:paraId="3F8ACDE2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  <w:tc>
          <w:tcPr>
            <w:tcW w:w="1475" w:type="dxa"/>
            <w:vAlign w:val="top"/>
          </w:tcPr>
          <w:p w14:paraId="27CE5B4E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15F38A2D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7.27</w:t>
            </w:r>
          </w:p>
        </w:tc>
      </w:tr>
      <w:tr w14:paraId="78829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693284C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20136</w:t>
            </w:r>
          </w:p>
        </w:tc>
        <w:tc>
          <w:tcPr>
            <w:tcW w:w="2722" w:type="dxa"/>
            <w:vAlign w:val="top"/>
          </w:tcPr>
          <w:p w14:paraId="0D8B545C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1"/>
              </w:rPr>
              <w:t>其他共产党事务支出</w:t>
            </w:r>
          </w:p>
        </w:tc>
        <w:tc>
          <w:tcPr>
            <w:tcW w:w="1618" w:type="dxa"/>
            <w:vAlign w:val="top"/>
          </w:tcPr>
          <w:p w14:paraId="0E94654D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120.22</w:t>
            </w:r>
          </w:p>
        </w:tc>
        <w:tc>
          <w:tcPr>
            <w:tcW w:w="1475" w:type="dxa"/>
            <w:vAlign w:val="top"/>
          </w:tcPr>
          <w:p w14:paraId="61025AB5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373" w:type="dxa"/>
            <w:vAlign w:val="top"/>
          </w:tcPr>
          <w:p w14:paraId="5717EFB0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</w:tr>
      <w:tr w14:paraId="323F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B4F8F21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2013650</w:t>
            </w:r>
          </w:p>
        </w:tc>
        <w:tc>
          <w:tcPr>
            <w:tcW w:w="2722" w:type="dxa"/>
            <w:vAlign w:val="top"/>
          </w:tcPr>
          <w:p w14:paraId="451F457B">
            <w:pPr>
              <w:pStyle w:val="6"/>
              <w:spacing w:before="50" w:line="220" w:lineRule="auto"/>
              <w:ind w:left="5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618" w:type="dxa"/>
            <w:vAlign w:val="top"/>
          </w:tcPr>
          <w:p w14:paraId="6097D143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475" w:type="dxa"/>
            <w:vAlign w:val="top"/>
          </w:tcPr>
          <w:p w14:paraId="1CA6804E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117.72</w:t>
            </w:r>
          </w:p>
        </w:tc>
        <w:tc>
          <w:tcPr>
            <w:tcW w:w="1373" w:type="dxa"/>
            <w:vAlign w:val="top"/>
          </w:tcPr>
          <w:p w14:paraId="24A5D962">
            <w:pPr>
              <w:rPr>
                <w:rFonts w:ascii="Arial"/>
                <w:sz w:val="21"/>
              </w:rPr>
            </w:pPr>
          </w:p>
        </w:tc>
      </w:tr>
      <w:tr w14:paraId="4091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7290BDC4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2013699</w:t>
            </w:r>
          </w:p>
        </w:tc>
        <w:tc>
          <w:tcPr>
            <w:tcW w:w="2722" w:type="dxa"/>
            <w:vAlign w:val="top"/>
          </w:tcPr>
          <w:p w14:paraId="6A4D5A18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1"/>
              </w:rPr>
              <w:t>其他共产党事务支出</w:t>
            </w:r>
          </w:p>
        </w:tc>
        <w:tc>
          <w:tcPr>
            <w:tcW w:w="1618" w:type="dxa"/>
            <w:vAlign w:val="top"/>
          </w:tcPr>
          <w:p w14:paraId="7F9991FC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1475" w:type="dxa"/>
            <w:vAlign w:val="top"/>
          </w:tcPr>
          <w:p w14:paraId="06C1BBE6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27B101D4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</w:tr>
      <w:tr w14:paraId="53AC3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34851B84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22" w:type="dxa"/>
            <w:vAlign w:val="top"/>
          </w:tcPr>
          <w:p w14:paraId="2A0702AD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18" w:type="dxa"/>
            <w:vAlign w:val="top"/>
          </w:tcPr>
          <w:p w14:paraId="4BBA62C5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475" w:type="dxa"/>
            <w:vAlign w:val="top"/>
          </w:tcPr>
          <w:p w14:paraId="690B9D51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373" w:type="dxa"/>
            <w:vAlign w:val="top"/>
          </w:tcPr>
          <w:p w14:paraId="472901CF">
            <w:pPr>
              <w:rPr>
                <w:rFonts w:ascii="Arial"/>
                <w:sz w:val="21"/>
              </w:rPr>
            </w:pPr>
          </w:p>
        </w:tc>
      </w:tr>
      <w:tr w14:paraId="61468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0496B42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22" w:type="dxa"/>
            <w:vAlign w:val="top"/>
          </w:tcPr>
          <w:p w14:paraId="38698ADB">
            <w:pPr>
              <w:pStyle w:val="6"/>
              <w:spacing w:before="53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18" w:type="dxa"/>
            <w:vAlign w:val="top"/>
          </w:tcPr>
          <w:p w14:paraId="037BAD31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475" w:type="dxa"/>
            <w:vAlign w:val="top"/>
          </w:tcPr>
          <w:p w14:paraId="1CE643B3">
            <w:pPr>
              <w:pStyle w:val="6"/>
              <w:spacing w:before="52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373" w:type="dxa"/>
            <w:vAlign w:val="top"/>
          </w:tcPr>
          <w:p w14:paraId="53A0ACB8">
            <w:pPr>
              <w:rPr>
                <w:rFonts w:ascii="Arial"/>
                <w:sz w:val="21"/>
              </w:rPr>
            </w:pPr>
          </w:p>
        </w:tc>
      </w:tr>
      <w:tr w14:paraId="00650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8" w:type="dxa"/>
            <w:vAlign w:val="top"/>
          </w:tcPr>
          <w:p w14:paraId="15AD992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22" w:type="dxa"/>
            <w:vAlign w:val="top"/>
          </w:tcPr>
          <w:p w14:paraId="032A78A5">
            <w:pPr>
              <w:pStyle w:val="6"/>
              <w:spacing w:before="5" w:line="202" w:lineRule="auto"/>
              <w:ind w:left="5" w:right="194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18" w:type="dxa"/>
            <w:vAlign w:val="top"/>
          </w:tcPr>
          <w:p w14:paraId="4684440E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475" w:type="dxa"/>
            <w:vAlign w:val="top"/>
          </w:tcPr>
          <w:p w14:paraId="5A209A7D">
            <w:pPr>
              <w:pStyle w:val="6"/>
              <w:spacing w:before="100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15.80</w:t>
            </w:r>
          </w:p>
        </w:tc>
        <w:tc>
          <w:tcPr>
            <w:tcW w:w="1373" w:type="dxa"/>
            <w:vAlign w:val="top"/>
          </w:tcPr>
          <w:p w14:paraId="0C8FD455">
            <w:pPr>
              <w:rPr>
                <w:rFonts w:ascii="Arial"/>
                <w:sz w:val="21"/>
              </w:rPr>
            </w:pPr>
          </w:p>
        </w:tc>
      </w:tr>
      <w:tr w14:paraId="58AEA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7854E6D">
            <w:pPr>
              <w:pStyle w:val="6"/>
              <w:spacing w:before="5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22" w:type="dxa"/>
            <w:vAlign w:val="top"/>
          </w:tcPr>
          <w:p w14:paraId="1BC352E7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18" w:type="dxa"/>
            <w:vAlign w:val="top"/>
          </w:tcPr>
          <w:p w14:paraId="5BB36692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475" w:type="dxa"/>
            <w:vAlign w:val="top"/>
          </w:tcPr>
          <w:p w14:paraId="719A4281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373" w:type="dxa"/>
            <w:vAlign w:val="top"/>
          </w:tcPr>
          <w:p w14:paraId="28AB567A">
            <w:pPr>
              <w:rPr>
                <w:rFonts w:ascii="Arial"/>
                <w:sz w:val="21"/>
              </w:rPr>
            </w:pPr>
          </w:p>
        </w:tc>
      </w:tr>
      <w:tr w14:paraId="674BD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DE9CD2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22" w:type="dxa"/>
            <w:vAlign w:val="top"/>
          </w:tcPr>
          <w:p w14:paraId="04DEBD1F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18" w:type="dxa"/>
            <w:vAlign w:val="top"/>
          </w:tcPr>
          <w:p w14:paraId="736FED18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475" w:type="dxa"/>
            <w:vAlign w:val="top"/>
          </w:tcPr>
          <w:p w14:paraId="6E6972C3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7.22</w:t>
            </w:r>
          </w:p>
        </w:tc>
        <w:tc>
          <w:tcPr>
            <w:tcW w:w="1373" w:type="dxa"/>
            <w:vAlign w:val="top"/>
          </w:tcPr>
          <w:p w14:paraId="4544BAAE">
            <w:pPr>
              <w:rPr>
                <w:rFonts w:ascii="Arial"/>
                <w:sz w:val="21"/>
              </w:rPr>
            </w:pPr>
          </w:p>
        </w:tc>
      </w:tr>
      <w:tr w14:paraId="34019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F48095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2101101</w:t>
            </w:r>
          </w:p>
        </w:tc>
        <w:tc>
          <w:tcPr>
            <w:tcW w:w="2722" w:type="dxa"/>
            <w:vAlign w:val="top"/>
          </w:tcPr>
          <w:p w14:paraId="4D1E5D0F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行政单位医疗</w:t>
            </w:r>
          </w:p>
        </w:tc>
        <w:tc>
          <w:tcPr>
            <w:tcW w:w="1618" w:type="dxa"/>
            <w:vAlign w:val="top"/>
          </w:tcPr>
          <w:p w14:paraId="1524125F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1.52</w:t>
            </w:r>
          </w:p>
        </w:tc>
        <w:tc>
          <w:tcPr>
            <w:tcW w:w="1475" w:type="dxa"/>
            <w:vAlign w:val="top"/>
          </w:tcPr>
          <w:p w14:paraId="03828BEA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6"/>
              </w:rPr>
              <w:t>1.52</w:t>
            </w:r>
          </w:p>
        </w:tc>
        <w:tc>
          <w:tcPr>
            <w:tcW w:w="1373" w:type="dxa"/>
            <w:vAlign w:val="top"/>
          </w:tcPr>
          <w:p w14:paraId="083DA565">
            <w:pPr>
              <w:rPr>
                <w:rFonts w:ascii="Arial"/>
                <w:sz w:val="21"/>
              </w:rPr>
            </w:pPr>
          </w:p>
        </w:tc>
      </w:tr>
      <w:tr w14:paraId="2CE2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1F4C82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22" w:type="dxa"/>
            <w:vAlign w:val="top"/>
          </w:tcPr>
          <w:p w14:paraId="1A4CE177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18" w:type="dxa"/>
            <w:vAlign w:val="top"/>
          </w:tcPr>
          <w:p w14:paraId="2B33F1BD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4.95</w:t>
            </w:r>
          </w:p>
        </w:tc>
        <w:tc>
          <w:tcPr>
            <w:tcW w:w="1475" w:type="dxa"/>
            <w:vAlign w:val="top"/>
          </w:tcPr>
          <w:p w14:paraId="39123B3B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4.95</w:t>
            </w:r>
          </w:p>
        </w:tc>
        <w:tc>
          <w:tcPr>
            <w:tcW w:w="1373" w:type="dxa"/>
            <w:vAlign w:val="top"/>
          </w:tcPr>
          <w:p w14:paraId="4C55FD67">
            <w:pPr>
              <w:rPr>
                <w:rFonts w:ascii="Arial"/>
                <w:sz w:val="21"/>
              </w:rPr>
            </w:pPr>
          </w:p>
        </w:tc>
      </w:tr>
      <w:tr w14:paraId="483BB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5C713F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2722" w:type="dxa"/>
            <w:vAlign w:val="top"/>
          </w:tcPr>
          <w:p w14:paraId="401837AF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618" w:type="dxa"/>
            <w:vAlign w:val="top"/>
          </w:tcPr>
          <w:p w14:paraId="23761F04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0.70</w:t>
            </w:r>
          </w:p>
        </w:tc>
        <w:tc>
          <w:tcPr>
            <w:tcW w:w="1475" w:type="dxa"/>
            <w:vAlign w:val="top"/>
          </w:tcPr>
          <w:p w14:paraId="78FFF1B7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0.70</w:t>
            </w:r>
          </w:p>
        </w:tc>
        <w:tc>
          <w:tcPr>
            <w:tcW w:w="1373" w:type="dxa"/>
            <w:vAlign w:val="top"/>
          </w:tcPr>
          <w:p w14:paraId="658D4FF8">
            <w:pPr>
              <w:rPr>
                <w:rFonts w:ascii="Arial"/>
                <w:sz w:val="21"/>
              </w:rPr>
            </w:pPr>
          </w:p>
        </w:tc>
      </w:tr>
      <w:tr w14:paraId="14FFE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898C24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22" w:type="dxa"/>
            <w:vAlign w:val="top"/>
          </w:tcPr>
          <w:p w14:paraId="5138438E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18" w:type="dxa"/>
            <w:vAlign w:val="top"/>
          </w:tcPr>
          <w:p w14:paraId="7BAF1ADC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475" w:type="dxa"/>
            <w:vAlign w:val="top"/>
          </w:tcPr>
          <w:p w14:paraId="63BFB63D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373" w:type="dxa"/>
            <w:vAlign w:val="top"/>
          </w:tcPr>
          <w:p w14:paraId="7027007A">
            <w:pPr>
              <w:rPr>
                <w:rFonts w:ascii="Arial"/>
                <w:sz w:val="21"/>
              </w:rPr>
            </w:pPr>
          </w:p>
        </w:tc>
      </w:tr>
      <w:tr w14:paraId="4AB89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7F18064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22" w:type="dxa"/>
            <w:vAlign w:val="top"/>
          </w:tcPr>
          <w:p w14:paraId="3E65E20F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18" w:type="dxa"/>
            <w:vAlign w:val="top"/>
          </w:tcPr>
          <w:p w14:paraId="0A6CD802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475" w:type="dxa"/>
            <w:vAlign w:val="top"/>
          </w:tcPr>
          <w:p w14:paraId="3A1A53C9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373" w:type="dxa"/>
            <w:vAlign w:val="top"/>
          </w:tcPr>
          <w:p w14:paraId="583092D4">
            <w:pPr>
              <w:rPr>
                <w:rFonts w:ascii="Arial"/>
                <w:sz w:val="21"/>
              </w:rPr>
            </w:pPr>
          </w:p>
        </w:tc>
      </w:tr>
      <w:tr w14:paraId="724B5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47CE097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22" w:type="dxa"/>
            <w:vAlign w:val="top"/>
          </w:tcPr>
          <w:p w14:paraId="08E9CAD5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18" w:type="dxa"/>
            <w:vAlign w:val="top"/>
          </w:tcPr>
          <w:p w14:paraId="70BFF708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475" w:type="dxa"/>
            <w:vAlign w:val="top"/>
          </w:tcPr>
          <w:p w14:paraId="6FF32073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373" w:type="dxa"/>
            <w:vAlign w:val="top"/>
          </w:tcPr>
          <w:p w14:paraId="6F4AB275">
            <w:pPr>
              <w:rPr>
                <w:rFonts w:ascii="Arial"/>
                <w:sz w:val="21"/>
              </w:rPr>
            </w:pPr>
          </w:p>
        </w:tc>
      </w:tr>
      <w:tr w14:paraId="57CC3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7D3AD78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22" w:type="dxa"/>
            <w:vAlign w:val="top"/>
          </w:tcPr>
          <w:p w14:paraId="02359A02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18" w:type="dxa"/>
            <w:vAlign w:val="top"/>
          </w:tcPr>
          <w:p w14:paraId="7DFECF74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475" w:type="dxa"/>
            <w:vAlign w:val="top"/>
          </w:tcPr>
          <w:p w14:paraId="092B58A5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15.06</w:t>
            </w:r>
          </w:p>
        </w:tc>
        <w:tc>
          <w:tcPr>
            <w:tcW w:w="1373" w:type="dxa"/>
            <w:vAlign w:val="top"/>
          </w:tcPr>
          <w:p w14:paraId="7300A586">
            <w:pPr>
              <w:rPr>
                <w:rFonts w:ascii="Arial"/>
                <w:sz w:val="21"/>
              </w:rPr>
            </w:pPr>
          </w:p>
        </w:tc>
      </w:tr>
      <w:tr w14:paraId="65E20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55C8A49D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748D57E0">
      <w:pPr>
        <w:pStyle w:val="2"/>
      </w:pPr>
    </w:p>
    <w:p w14:paraId="1D3A8C3F">
      <w:pPr>
        <w:sectPr>
          <w:footerReference r:id="rId1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D17271D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14E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DCF32E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30CD1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F3BAA7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D394D9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51BB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49A37D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6E2A3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54619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76878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69239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C1D1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2A2C8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E9801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5C8823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0D22D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FDC329F">
            <w:pPr>
              <w:pStyle w:val="6"/>
              <w:spacing w:before="12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部门名称：县委党史研究室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7AE0BA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17557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713CF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1CD9C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A4F20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70D1FF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8797BBD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97AB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43849073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6DBA1A64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0B5C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574CB2FA">
            <w:pPr>
              <w:spacing w:line="251" w:lineRule="auto"/>
              <w:rPr>
                <w:rFonts w:ascii="Arial"/>
                <w:sz w:val="21"/>
              </w:rPr>
            </w:pPr>
          </w:p>
          <w:p w14:paraId="77D1F21F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24100713">
            <w:pPr>
              <w:spacing w:line="251" w:lineRule="auto"/>
              <w:rPr>
                <w:rFonts w:ascii="Arial"/>
                <w:sz w:val="21"/>
              </w:rPr>
            </w:pPr>
          </w:p>
          <w:p w14:paraId="15F2498D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16A8E225">
            <w:pPr>
              <w:spacing w:line="251" w:lineRule="auto"/>
              <w:rPr>
                <w:rFonts w:ascii="Arial"/>
                <w:sz w:val="21"/>
              </w:rPr>
            </w:pPr>
          </w:p>
          <w:p w14:paraId="29A12B60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3899B4E">
            <w:pPr>
              <w:spacing w:line="251" w:lineRule="auto"/>
              <w:rPr>
                <w:rFonts w:ascii="Arial"/>
                <w:sz w:val="21"/>
              </w:rPr>
            </w:pPr>
          </w:p>
          <w:p w14:paraId="2B9021FF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6560861C">
            <w:pPr>
              <w:spacing w:line="251" w:lineRule="auto"/>
              <w:rPr>
                <w:rFonts w:ascii="Arial"/>
                <w:sz w:val="21"/>
              </w:rPr>
            </w:pPr>
          </w:p>
          <w:p w14:paraId="29BD0673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655F4A4D">
            <w:pPr>
              <w:spacing w:line="251" w:lineRule="auto"/>
              <w:rPr>
                <w:rFonts w:ascii="Arial"/>
                <w:sz w:val="21"/>
              </w:rPr>
            </w:pPr>
          </w:p>
          <w:p w14:paraId="68C22473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4265C4A">
            <w:pPr>
              <w:spacing w:line="251" w:lineRule="auto"/>
              <w:rPr>
                <w:rFonts w:ascii="Arial"/>
                <w:sz w:val="21"/>
              </w:rPr>
            </w:pPr>
          </w:p>
          <w:p w14:paraId="35D4EA1A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0B96E30C">
            <w:pPr>
              <w:spacing w:line="251" w:lineRule="auto"/>
              <w:rPr>
                <w:rFonts w:ascii="Arial"/>
                <w:sz w:val="21"/>
              </w:rPr>
            </w:pPr>
          </w:p>
          <w:p w14:paraId="465711E4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4E7C10AA">
            <w:pPr>
              <w:spacing w:line="251" w:lineRule="auto"/>
              <w:rPr>
                <w:rFonts w:ascii="Arial"/>
                <w:sz w:val="21"/>
              </w:rPr>
            </w:pPr>
          </w:p>
          <w:p w14:paraId="11FEB843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28962A7">
            <w:pPr>
              <w:spacing w:line="251" w:lineRule="auto"/>
              <w:rPr>
                <w:rFonts w:ascii="Arial"/>
                <w:sz w:val="21"/>
              </w:rPr>
            </w:pPr>
          </w:p>
          <w:p w14:paraId="3EBEC183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691024A3">
            <w:pPr>
              <w:spacing w:line="251" w:lineRule="auto"/>
              <w:rPr>
                <w:rFonts w:ascii="Arial"/>
                <w:sz w:val="21"/>
              </w:rPr>
            </w:pPr>
          </w:p>
          <w:p w14:paraId="47C839DA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415965CB">
            <w:pPr>
              <w:spacing w:line="251" w:lineRule="auto"/>
              <w:rPr>
                <w:rFonts w:ascii="Arial"/>
                <w:sz w:val="21"/>
              </w:rPr>
            </w:pPr>
          </w:p>
          <w:p w14:paraId="0F353BD8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044C6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71BAAC3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3CE6F7AD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14F17015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148.92</w:t>
            </w:r>
          </w:p>
        </w:tc>
        <w:tc>
          <w:tcPr>
            <w:tcW w:w="840" w:type="dxa"/>
            <w:vAlign w:val="top"/>
          </w:tcPr>
          <w:p w14:paraId="299AF618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5E479019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5FE60DE2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6.89</w:t>
            </w:r>
          </w:p>
        </w:tc>
        <w:tc>
          <w:tcPr>
            <w:tcW w:w="840" w:type="dxa"/>
            <w:vAlign w:val="top"/>
          </w:tcPr>
          <w:p w14:paraId="007ACAE4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195F7419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544A348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9796D3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3078D310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453B3184">
            <w:pPr>
              <w:rPr>
                <w:rFonts w:ascii="Arial"/>
                <w:sz w:val="21"/>
              </w:rPr>
            </w:pPr>
          </w:p>
        </w:tc>
      </w:tr>
      <w:tr w14:paraId="40A95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D45001D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01FFD943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32BC4ED5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55.86</w:t>
            </w:r>
          </w:p>
        </w:tc>
        <w:tc>
          <w:tcPr>
            <w:tcW w:w="840" w:type="dxa"/>
            <w:vAlign w:val="top"/>
          </w:tcPr>
          <w:p w14:paraId="3363DB26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5A0A67F5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152DF03D">
            <w:pPr>
              <w:pStyle w:val="6"/>
              <w:spacing w:before="129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3.71</w:t>
            </w:r>
          </w:p>
        </w:tc>
        <w:tc>
          <w:tcPr>
            <w:tcW w:w="840" w:type="dxa"/>
            <w:vAlign w:val="top"/>
          </w:tcPr>
          <w:p w14:paraId="3B0B73A9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538DB719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670E69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71F4FD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48E27F1C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12362CFE">
            <w:pPr>
              <w:rPr>
                <w:rFonts w:ascii="Arial"/>
                <w:sz w:val="21"/>
              </w:rPr>
            </w:pPr>
          </w:p>
        </w:tc>
      </w:tr>
      <w:tr w14:paraId="47FD1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040D9ED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2F0BAE0B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60AF85B2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18.40</w:t>
            </w:r>
          </w:p>
        </w:tc>
        <w:tc>
          <w:tcPr>
            <w:tcW w:w="840" w:type="dxa"/>
            <w:vAlign w:val="top"/>
          </w:tcPr>
          <w:p w14:paraId="0C9EB0A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0C2F1C56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71CEF83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84C7A1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5F5DC2E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2FBCC99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EA0BEC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35B09C95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61E3A7F6">
            <w:pPr>
              <w:rPr>
                <w:rFonts w:ascii="Arial"/>
                <w:sz w:val="21"/>
              </w:rPr>
            </w:pPr>
          </w:p>
        </w:tc>
      </w:tr>
      <w:tr w14:paraId="1592A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0642A4E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1A11B2F9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A833383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4.50</w:t>
            </w:r>
          </w:p>
        </w:tc>
        <w:tc>
          <w:tcPr>
            <w:tcW w:w="840" w:type="dxa"/>
            <w:vAlign w:val="top"/>
          </w:tcPr>
          <w:p w14:paraId="0BE5AD5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67E00D0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6F1F90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2ED711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0D3F4BF6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19E6346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B9311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03A48990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72D5433F">
            <w:pPr>
              <w:rPr>
                <w:rFonts w:ascii="Arial"/>
                <w:sz w:val="21"/>
              </w:rPr>
            </w:pPr>
          </w:p>
        </w:tc>
      </w:tr>
      <w:tr w14:paraId="51335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486B23A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1659603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3991610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2AD3CA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6FE75F2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6F0D1E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065EBA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6E77711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13A93A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B58337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0A0E54BB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B346509">
            <w:pPr>
              <w:rPr>
                <w:rFonts w:ascii="Arial"/>
                <w:sz w:val="21"/>
              </w:rPr>
            </w:pPr>
          </w:p>
        </w:tc>
      </w:tr>
      <w:tr w14:paraId="1B8D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9801EE1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423F7722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13A7551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31.48</w:t>
            </w:r>
          </w:p>
        </w:tc>
        <w:tc>
          <w:tcPr>
            <w:tcW w:w="840" w:type="dxa"/>
            <w:vAlign w:val="top"/>
          </w:tcPr>
          <w:p w14:paraId="5E64E165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122C3724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3266A7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63A93C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391E223E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1949E046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D0265D2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46A0230E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142E552C">
            <w:pPr>
              <w:rPr>
                <w:rFonts w:ascii="Arial"/>
                <w:sz w:val="21"/>
              </w:rPr>
            </w:pPr>
          </w:p>
        </w:tc>
      </w:tr>
      <w:tr w14:paraId="1DD0F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B64998B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690C0231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3D51AA52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15.80</w:t>
            </w:r>
          </w:p>
        </w:tc>
        <w:tc>
          <w:tcPr>
            <w:tcW w:w="840" w:type="dxa"/>
            <w:vAlign w:val="top"/>
          </w:tcPr>
          <w:p w14:paraId="21B8F398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052CC867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35C159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9766C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5F9C251E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79E7C546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6EFF70F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60469A41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42703C8B">
            <w:pPr>
              <w:rPr>
                <w:rFonts w:ascii="Arial"/>
                <w:sz w:val="21"/>
              </w:rPr>
            </w:pPr>
          </w:p>
        </w:tc>
      </w:tr>
      <w:tr w14:paraId="2430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5753094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25E65242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390BEB4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0.39</w:t>
            </w:r>
          </w:p>
        </w:tc>
        <w:tc>
          <w:tcPr>
            <w:tcW w:w="840" w:type="dxa"/>
            <w:vAlign w:val="top"/>
          </w:tcPr>
          <w:p w14:paraId="1F5EC60E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27542013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47A011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588B1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1561D77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239F58AE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952FEEE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0F277108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3019DA75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9FE8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636CC4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0D357326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1C29D15D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6.47</w:t>
            </w:r>
          </w:p>
        </w:tc>
        <w:tc>
          <w:tcPr>
            <w:tcW w:w="840" w:type="dxa"/>
            <w:vAlign w:val="top"/>
          </w:tcPr>
          <w:p w14:paraId="58A3F953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2FDFEAC9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5842271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4D42CD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227465B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275ED7EF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D3BCE0A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2E24A542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6B65A84C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52B7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2B6B05F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346CFD45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2C943345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0.70</w:t>
            </w:r>
          </w:p>
        </w:tc>
        <w:tc>
          <w:tcPr>
            <w:tcW w:w="840" w:type="dxa"/>
            <w:vAlign w:val="top"/>
          </w:tcPr>
          <w:p w14:paraId="3C28A41F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4BE2686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7EEC87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379CC9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0EF8A413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97076B0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F23DD2A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5060C3C8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FC5603F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7D89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13A97B4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2707B198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6B80323E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0.26</w:t>
            </w:r>
          </w:p>
        </w:tc>
        <w:tc>
          <w:tcPr>
            <w:tcW w:w="840" w:type="dxa"/>
            <w:vAlign w:val="top"/>
          </w:tcPr>
          <w:p w14:paraId="4B42942D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2A0EBAC1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1352C2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6A84AD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5C268B90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0A7BE593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780B3E7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56AF36F2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48C94B78">
            <w:pPr>
              <w:rPr>
                <w:rFonts w:ascii="Arial"/>
                <w:sz w:val="21"/>
              </w:rPr>
            </w:pPr>
          </w:p>
        </w:tc>
      </w:tr>
      <w:tr w14:paraId="35406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851F55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5D415FAC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346712B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15.06</w:t>
            </w:r>
          </w:p>
        </w:tc>
        <w:tc>
          <w:tcPr>
            <w:tcW w:w="840" w:type="dxa"/>
            <w:vAlign w:val="top"/>
          </w:tcPr>
          <w:p w14:paraId="5791710C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4FFB26F9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27B25C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C2C010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043F3749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BD6926E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CF079AE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05FFB588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E0C249F">
            <w:pPr>
              <w:rPr>
                <w:rFonts w:ascii="Arial"/>
                <w:sz w:val="21"/>
              </w:rPr>
            </w:pPr>
          </w:p>
        </w:tc>
      </w:tr>
      <w:tr w14:paraId="7C63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27C100A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85E533A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76D0F03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451E5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18E87E69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5AEEFF9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6FDD8F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02F3B294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04A49B97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28B0B78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66CF17DB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03E8CC4B">
            <w:pPr>
              <w:rPr>
                <w:rFonts w:ascii="Arial"/>
                <w:sz w:val="21"/>
              </w:rPr>
            </w:pPr>
          </w:p>
        </w:tc>
      </w:tr>
      <w:tr w14:paraId="2DC5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66393D3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2C4EB375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29E8562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EF7B59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63C07E6D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13BB889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366472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3105CD00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1167A43E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FEACCDE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36F49738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17728CE7">
            <w:pPr>
              <w:rPr>
                <w:rFonts w:ascii="Arial"/>
                <w:sz w:val="21"/>
              </w:rPr>
            </w:pPr>
          </w:p>
        </w:tc>
      </w:tr>
      <w:tr w14:paraId="22494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3C1AAB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19D02563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2EE2E8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3164B8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2372730C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706F1B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D33137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0105D8EB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14D95220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2F39A65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4EB15B2F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394AE020">
            <w:pPr>
              <w:rPr>
                <w:rFonts w:ascii="Arial"/>
                <w:sz w:val="21"/>
              </w:rPr>
            </w:pPr>
          </w:p>
        </w:tc>
      </w:tr>
      <w:tr w14:paraId="2A722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8DB938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5DC9C504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7602A5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16E6C1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42A81C4A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1DAFE64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B7E07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14135E3E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00CD316A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2CA9E94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63B879FD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CE42D04">
            <w:pPr>
              <w:rPr>
                <w:rFonts w:ascii="Arial"/>
                <w:sz w:val="21"/>
              </w:rPr>
            </w:pPr>
          </w:p>
        </w:tc>
      </w:tr>
      <w:tr w14:paraId="2999E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49974D2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068DE9F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4138031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FCC619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EA80A4A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0145B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4B2D49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34029CA8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3A4ACDCE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44B6411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68D719CD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3F366007">
            <w:pPr>
              <w:rPr>
                <w:rFonts w:ascii="Arial"/>
                <w:sz w:val="21"/>
              </w:rPr>
            </w:pPr>
          </w:p>
        </w:tc>
      </w:tr>
      <w:tr w14:paraId="3036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58562BE5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20CE54C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5EC19E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1A87D1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10C82BA4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60C47D2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3A6575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7BEDA3F5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66A65411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666525C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660A00C5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404E8D21">
            <w:pPr>
              <w:rPr>
                <w:rFonts w:ascii="Arial"/>
                <w:sz w:val="21"/>
              </w:rPr>
            </w:pPr>
          </w:p>
        </w:tc>
      </w:tr>
    </w:tbl>
    <w:p w14:paraId="10690B9C">
      <w:pPr>
        <w:pStyle w:val="2"/>
      </w:pPr>
    </w:p>
    <w:p w14:paraId="01CB3899">
      <w:pPr>
        <w:sectPr>
          <w:headerReference r:id="rId14" w:type="default"/>
          <w:footerReference r:id="rId15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4C47D4F5">
      <w:pPr>
        <w:spacing w:line="32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BB32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74E286E6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6127CE61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0F50B2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0E688D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5934C013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5661E5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4385DE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448F47BB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4B94E6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5391F7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6DC602AE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48C0940E">
            <w:pPr>
              <w:rPr>
                <w:rFonts w:ascii="Arial"/>
                <w:sz w:val="21"/>
              </w:rPr>
            </w:pPr>
          </w:p>
        </w:tc>
      </w:tr>
      <w:tr w14:paraId="58752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FDFDEC9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59E0E433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6C56125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47A6CF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4C9CA4AD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37F061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D1AACF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2A09CEC3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1B8DFB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7A7451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6240AA9E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3491B465">
            <w:pPr>
              <w:rPr>
                <w:rFonts w:ascii="Arial"/>
                <w:sz w:val="21"/>
              </w:rPr>
            </w:pPr>
          </w:p>
        </w:tc>
      </w:tr>
      <w:tr w14:paraId="14F9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9D23870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42CAC823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4E9D2D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44BE14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03573D57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419AEB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08AECF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7E22CC1B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B1115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4DDAA7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3BF89006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4C52AF0D">
            <w:pPr>
              <w:rPr>
                <w:rFonts w:ascii="Arial"/>
                <w:sz w:val="21"/>
              </w:rPr>
            </w:pPr>
          </w:p>
        </w:tc>
      </w:tr>
      <w:tr w14:paraId="53A9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337B3B9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28DAD4EF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108856F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00AC3C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085CF7D2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0DBB89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2B3D1C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7A4F9E03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21C6A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2ED8A7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4B75707C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12A6A563">
            <w:pPr>
              <w:rPr>
                <w:rFonts w:ascii="Arial"/>
                <w:sz w:val="21"/>
              </w:rPr>
            </w:pPr>
          </w:p>
        </w:tc>
      </w:tr>
      <w:tr w14:paraId="2BAD9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296948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551357A3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5B06265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137A36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1547A021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19042F3E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0.93</w:t>
            </w:r>
          </w:p>
        </w:tc>
        <w:tc>
          <w:tcPr>
            <w:tcW w:w="840" w:type="dxa"/>
            <w:vAlign w:val="top"/>
          </w:tcPr>
          <w:p w14:paraId="7F6180E7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60999678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7BC78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9E8EB5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748B0421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614A80D7">
            <w:pPr>
              <w:rPr>
                <w:rFonts w:ascii="Arial"/>
                <w:sz w:val="21"/>
              </w:rPr>
            </w:pPr>
          </w:p>
        </w:tc>
      </w:tr>
      <w:tr w14:paraId="4B1DE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A7E0129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301B02FF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1E84EE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C6CB84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53A469ED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566C8F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C071BF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256AC84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0BF76D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435098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0B2C2CC5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52188A4B">
            <w:pPr>
              <w:rPr>
                <w:rFonts w:ascii="Arial"/>
                <w:sz w:val="21"/>
              </w:rPr>
            </w:pPr>
          </w:p>
        </w:tc>
      </w:tr>
      <w:tr w14:paraId="0AE7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40CBEE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51FDA33C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07947C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3B93FC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37117477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175C06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BCCF6C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5EE540A3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1DC46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63E3E4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42DE05BD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73BC6975">
            <w:pPr>
              <w:rPr>
                <w:rFonts w:ascii="Arial"/>
                <w:sz w:val="21"/>
              </w:rPr>
            </w:pPr>
          </w:p>
        </w:tc>
      </w:tr>
      <w:tr w14:paraId="4415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5FE5356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2F849B1E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2FDE8B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56D821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126909B6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0D008EA8">
            <w:pPr>
              <w:pStyle w:val="6"/>
              <w:spacing w:before="130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2.25</w:t>
            </w:r>
          </w:p>
        </w:tc>
        <w:tc>
          <w:tcPr>
            <w:tcW w:w="840" w:type="dxa"/>
            <w:vAlign w:val="top"/>
          </w:tcPr>
          <w:p w14:paraId="670FBDBB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0FCF130A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078BC3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06E462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0859CB31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F4A0B46">
            <w:pPr>
              <w:rPr>
                <w:rFonts w:ascii="Arial"/>
                <w:sz w:val="21"/>
              </w:rPr>
            </w:pPr>
          </w:p>
        </w:tc>
      </w:tr>
      <w:tr w14:paraId="387C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BAC919D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253C7868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50D6E3C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E120C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375A3835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2EE896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764F7F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1DD830BF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03F0ED3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5FB9F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1CC2B7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3BF2165">
            <w:pPr>
              <w:rPr>
                <w:rFonts w:ascii="Arial"/>
                <w:sz w:val="21"/>
              </w:rPr>
            </w:pPr>
          </w:p>
        </w:tc>
      </w:tr>
      <w:tr w14:paraId="2010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1D62D36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607B4394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2C56CC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FDB376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00490BEF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11B090E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FDC2A7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33B11D9A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5EBB5D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839DF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5211D9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CA95479">
            <w:pPr>
              <w:rPr>
                <w:rFonts w:ascii="Arial"/>
                <w:sz w:val="21"/>
              </w:rPr>
            </w:pPr>
          </w:p>
        </w:tc>
      </w:tr>
      <w:tr w14:paraId="39278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51B88B59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46526359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148.92</w:t>
            </w:r>
          </w:p>
        </w:tc>
        <w:tc>
          <w:tcPr>
            <w:tcW w:w="9287" w:type="dxa"/>
            <w:gridSpan w:val="8"/>
            <w:vAlign w:val="top"/>
          </w:tcPr>
          <w:p w14:paraId="28F9227D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41DA35B6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6.89</w:t>
            </w:r>
          </w:p>
        </w:tc>
      </w:tr>
      <w:tr w14:paraId="2CB8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C5171C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30E44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07D687">
            <w:pPr>
              <w:rPr>
                <w:rFonts w:ascii="Arial"/>
                <w:sz w:val="21"/>
              </w:rPr>
            </w:pPr>
          </w:p>
        </w:tc>
      </w:tr>
    </w:tbl>
    <w:p w14:paraId="0AB78565">
      <w:pPr>
        <w:pStyle w:val="2"/>
      </w:pPr>
    </w:p>
    <w:p w14:paraId="4C65554B">
      <w:pPr>
        <w:sectPr>
          <w:footerReference r:id="rId16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31076605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6F64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9C96E5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0640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B9232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BD9AB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1926C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6360B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9BC63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0DCA8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B4814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C075CC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1115A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9DC317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部门名称：县委党史研究室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EF4ED6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C060A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FC4BF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3D986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FB341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6F75E3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B836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1207CD0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09BA0022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02457D8C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86F7980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2944EB76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65142FA8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008FCE9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65C7F545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29F19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9644839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29F1699A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5267E2B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41AD4A7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F2753E3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21EB5587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5CB3920F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340C09B7">
            <w:pPr>
              <w:rPr>
                <w:rFonts w:ascii="Arial"/>
                <w:sz w:val="21"/>
              </w:rPr>
            </w:pPr>
          </w:p>
        </w:tc>
      </w:tr>
      <w:tr w14:paraId="0D0D9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3AD81F9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60960CFB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57A66E12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02942FB7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68CED8CE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405D6A80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5BF7AEAE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0D675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16AC496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45A246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046D68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B63014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FABD96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6EB3A4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48606D0">
            <w:pPr>
              <w:rPr>
                <w:rFonts w:ascii="Arial"/>
                <w:sz w:val="21"/>
              </w:rPr>
            </w:pPr>
          </w:p>
        </w:tc>
      </w:tr>
      <w:tr w14:paraId="0193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13AC5C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048FA9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25494DC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4B2B10D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FC59FE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888300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454908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A9CB92F">
            <w:pPr>
              <w:rPr>
                <w:rFonts w:ascii="Arial"/>
                <w:sz w:val="21"/>
              </w:rPr>
            </w:pPr>
          </w:p>
        </w:tc>
      </w:tr>
      <w:tr w14:paraId="221A6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FBE6E3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1C56D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31F677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59A540F1">
      <w:pPr>
        <w:pStyle w:val="2"/>
      </w:pPr>
    </w:p>
    <w:p w14:paraId="51AE6D9F">
      <w:pPr>
        <w:sectPr>
          <w:headerReference r:id="rId17" w:type="default"/>
          <w:footerReference r:id="rId18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D5C7B45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151A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51A44A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796B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A8E70E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BC9F7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CF6DB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CB1DF5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195F7A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747A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BCDFA69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部门名称：县委党史研究室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4EA25F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66415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569DB8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8063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9A71ADF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2CFC1827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0069F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BC6766D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540CEA22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5D834DF8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B03BDF7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4A6AA7E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2F750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AE3A856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2EBDD32D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57EC22B7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2B38311C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7508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235A6B1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5640FB3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F68FA7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BE94564">
            <w:pPr>
              <w:rPr>
                <w:rFonts w:ascii="Arial"/>
                <w:sz w:val="21"/>
              </w:rPr>
            </w:pPr>
          </w:p>
        </w:tc>
      </w:tr>
      <w:tr w14:paraId="40AA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5452A3E0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6DB217A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1B5F80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57A2EE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82B3A72">
            <w:pPr>
              <w:rPr>
                <w:rFonts w:ascii="Arial"/>
                <w:sz w:val="21"/>
              </w:rPr>
            </w:pPr>
          </w:p>
        </w:tc>
      </w:tr>
      <w:tr w14:paraId="5793F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147B88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4C9EF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637ADC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2E2A80F">
      <w:pPr>
        <w:pStyle w:val="2"/>
      </w:pPr>
    </w:p>
    <w:p w14:paraId="4E925FF5">
      <w:pPr>
        <w:sectPr>
          <w:footerReference r:id="rId1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04AC49E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65B3B1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272E3D0F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7629D9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59902C1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F1E57B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DE878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9067E4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8165CF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BE0F69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45FBFC3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B0B240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898DEA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7996C6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EF924FD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6A677EF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1E369A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3204CA1A">
            <w:pPr>
              <w:pStyle w:val="6"/>
              <w:spacing w:before="124" w:line="223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部门名称：县委党史研究室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DE0FE6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6257E34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40564BB7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6B71E23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67FB14C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ACE13B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2DE074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EBE2D41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213EE188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71B66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46F25C0B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AE536AE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103F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754A6C54">
            <w:pPr>
              <w:spacing w:line="280" w:lineRule="auto"/>
              <w:rPr>
                <w:rFonts w:ascii="Arial"/>
                <w:sz w:val="21"/>
              </w:rPr>
            </w:pPr>
          </w:p>
          <w:p w14:paraId="2A575157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36C0A94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737A68CE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7DA57163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5CF7DE16">
            <w:pPr>
              <w:spacing w:line="280" w:lineRule="auto"/>
              <w:rPr>
                <w:rFonts w:ascii="Arial"/>
                <w:sz w:val="21"/>
              </w:rPr>
            </w:pPr>
          </w:p>
          <w:p w14:paraId="3AE078F3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E28131D">
            <w:pPr>
              <w:spacing w:line="280" w:lineRule="auto"/>
              <w:rPr>
                <w:rFonts w:ascii="Arial"/>
                <w:sz w:val="21"/>
              </w:rPr>
            </w:pPr>
          </w:p>
          <w:p w14:paraId="2BC93E96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10532ACD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086693B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1F2C5D26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31960C7D">
            <w:pPr>
              <w:spacing w:line="280" w:lineRule="auto"/>
              <w:rPr>
                <w:rFonts w:ascii="Arial"/>
                <w:sz w:val="21"/>
              </w:rPr>
            </w:pPr>
          </w:p>
          <w:p w14:paraId="746D2C10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0E85B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EF5C06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D5B8E9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65AAE22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F14DAF4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73144C07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0E541825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316DCC72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47D7A4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BF37A67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361EFBF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715D46A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794992D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93468EF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6FCC3E8E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D449F37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5B4CCF91">
            <w:pPr>
              <w:rPr>
                <w:rFonts w:ascii="Arial"/>
                <w:sz w:val="21"/>
              </w:rPr>
            </w:pPr>
          </w:p>
        </w:tc>
      </w:tr>
      <w:tr w14:paraId="0053E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2185806C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15A97F13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20A87C9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3AC25473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1780375D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59FC90D3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21455461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790A64B7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7132B5CD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622E7E7B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7FB8F395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76D9005B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5D465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28707993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79D82F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051428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551089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5810AB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AF8062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61306F4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79C844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64B31F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EC5496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CE7BDEE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CF9DC46">
            <w:pPr>
              <w:rPr>
                <w:rFonts w:ascii="Arial"/>
                <w:sz w:val="21"/>
              </w:rPr>
            </w:pPr>
          </w:p>
        </w:tc>
      </w:tr>
    </w:tbl>
    <w:p w14:paraId="28A6C2AF">
      <w:pPr>
        <w:spacing w:line="215" w:lineRule="auto"/>
        <w:ind w:left="841" w:right="9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0F752E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347B173B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35A95EB1">
      <w:pPr>
        <w:pStyle w:val="2"/>
      </w:pPr>
    </w:p>
    <w:p w14:paraId="328B5D47">
      <w:pPr>
        <w:sectPr>
          <w:headerReference r:id="rId20" w:type="default"/>
          <w:footerReference r:id="rId21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3A80E4C3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037AE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8D1367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02EC4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DF99F0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F24152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663EF7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2C59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0F2079A">
            <w:pPr>
              <w:pStyle w:val="6"/>
              <w:spacing w:before="78" w:line="224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单位名称：县委党史研究室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58DB7B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0BE6553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F00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7A4CD146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765E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1B39733B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0B41449E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69259956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D3BF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214D408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3E590FB0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7AEA1760">
            <w:pPr>
              <w:rPr>
                <w:rFonts w:ascii="Arial"/>
                <w:sz w:val="21"/>
              </w:rPr>
            </w:pPr>
          </w:p>
        </w:tc>
      </w:tr>
      <w:tr w14:paraId="7939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A9CF75A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1DA3199E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777C6F06">
            <w:pPr>
              <w:rPr>
                <w:rFonts w:ascii="Arial"/>
                <w:sz w:val="21"/>
              </w:rPr>
            </w:pPr>
          </w:p>
        </w:tc>
      </w:tr>
      <w:tr w14:paraId="65523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FF31F50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179A82D7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65A32AAC">
            <w:pPr>
              <w:rPr>
                <w:rFonts w:ascii="Arial"/>
                <w:sz w:val="21"/>
              </w:rPr>
            </w:pPr>
          </w:p>
        </w:tc>
      </w:tr>
      <w:tr w14:paraId="078A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8591001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72CE88DC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6DCA05D3">
            <w:pPr>
              <w:rPr>
                <w:rFonts w:ascii="Arial"/>
                <w:sz w:val="21"/>
              </w:rPr>
            </w:pPr>
          </w:p>
        </w:tc>
      </w:tr>
      <w:tr w14:paraId="4DFC4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C710A8E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7543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C78EB5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D6861E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52E176CF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2EFF8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DAEF9D3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5276CCDE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637C3F62">
            <w:pPr>
              <w:rPr>
                <w:rFonts w:ascii="Arial"/>
                <w:sz w:val="21"/>
              </w:rPr>
            </w:pPr>
          </w:p>
        </w:tc>
      </w:tr>
      <w:tr w14:paraId="5388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9FEE80B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21D82231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41723D41">
            <w:pPr>
              <w:rPr>
                <w:rFonts w:ascii="Arial"/>
                <w:sz w:val="21"/>
              </w:rPr>
            </w:pPr>
          </w:p>
        </w:tc>
      </w:tr>
      <w:tr w14:paraId="35CB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4AABC733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3E00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3DD32E1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4742BD88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13DFFCDC">
            <w:pPr>
              <w:rPr>
                <w:rFonts w:ascii="Arial"/>
                <w:sz w:val="21"/>
              </w:rPr>
            </w:pPr>
          </w:p>
        </w:tc>
      </w:tr>
      <w:tr w14:paraId="275FB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B53E382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75B39968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7800C84E">
            <w:pPr>
              <w:rPr>
                <w:rFonts w:ascii="Arial"/>
                <w:sz w:val="21"/>
              </w:rPr>
            </w:pPr>
          </w:p>
        </w:tc>
      </w:tr>
      <w:tr w14:paraId="05A7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0116231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5A80B835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09BE07E3">
            <w:pPr>
              <w:rPr>
                <w:rFonts w:ascii="Arial"/>
                <w:sz w:val="21"/>
              </w:rPr>
            </w:pPr>
          </w:p>
        </w:tc>
      </w:tr>
      <w:tr w14:paraId="465EA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D1C35BE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5DB2E979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44D5C920">
            <w:pPr>
              <w:rPr>
                <w:rFonts w:ascii="Arial"/>
                <w:sz w:val="21"/>
              </w:rPr>
            </w:pPr>
          </w:p>
        </w:tc>
      </w:tr>
      <w:tr w14:paraId="76FD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071A985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3C5001AF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20827C2D">
            <w:pPr>
              <w:rPr>
                <w:rFonts w:ascii="Arial"/>
                <w:sz w:val="21"/>
              </w:rPr>
            </w:pPr>
          </w:p>
        </w:tc>
      </w:tr>
      <w:tr w14:paraId="3C2E1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56EBC1E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6FFB75E4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03AEA7DE">
            <w:pPr>
              <w:rPr>
                <w:rFonts w:ascii="Arial"/>
                <w:sz w:val="21"/>
              </w:rPr>
            </w:pPr>
          </w:p>
        </w:tc>
      </w:tr>
      <w:tr w14:paraId="06B12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1A6EBBB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42EEEBFD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36E8779F">
            <w:pPr>
              <w:rPr>
                <w:rFonts w:ascii="Arial"/>
                <w:sz w:val="21"/>
              </w:rPr>
            </w:pPr>
          </w:p>
        </w:tc>
      </w:tr>
      <w:tr w14:paraId="3C44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D22CAF5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5B19D132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2C01F93F">
            <w:pPr>
              <w:rPr>
                <w:rFonts w:ascii="Arial"/>
                <w:sz w:val="21"/>
              </w:rPr>
            </w:pPr>
          </w:p>
        </w:tc>
      </w:tr>
      <w:tr w14:paraId="5D193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57C2085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34FBBF1A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4D9BF7E4">
            <w:pPr>
              <w:rPr>
                <w:rFonts w:ascii="Arial"/>
                <w:sz w:val="21"/>
              </w:rPr>
            </w:pPr>
          </w:p>
        </w:tc>
      </w:tr>
      <w:tr w14:paraId="34221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2C99373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108BF483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04CF9CBF">
            <w:pPr>
              <w:rPr>
                <w:rFonts w:ascii="Arial"/>
                <w:sz w:val="21"/>
              </w:rPr>
            </w:pPr>
          </w:p>
        </w:tc>
      </w:tr>
      <w:tr w14:paraId="4F948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2ED9BF90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558A7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7090FE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D2FB1BE">
      <w:pPr>
        <w:pStyle w:val="2"/>
      </w:pPr>
    </w:p>
    <w:p w14:paraId="0D360E5B">
      <w:pPr>
        <w:sectPr>
          <w:headerReference r:id="rId22" w:type="default"/>
          <w:footerReference r:id="rId23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26776B05">
      <w:pPr>
        <w:pStyle w:val="2"/>
        <w:spacing w:line="309" w:lineRule="auto"/>
      </w:pPr>
    </w:p>
    <w:p w14:paraId="2DCD7501">
      <w:pPr>
        <w:pStyle w:val="2"/>
        <w:spacing w:line="310" w:lineRule="auto"/>
      </w:pPr>
    </w:p>
    <w:p w14:paraId="7C43F327">
      <w:pPr>
        <w:spacing w:before="82" w:line="222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02926A6A">
      <w:pPr>
        <w:spacing w:before="275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7D99A68">
      <w:pPr>
        <w:spacing w:before="131" w:line="319" w:lineRule="auto"/>
        <w:ind w:left="708" w:right="937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2023年度收入总计165.60万元，支出总计165.60万元。与上年相比，收入总计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减少85.95万元，下降34.17%，支出总计减少85.95万元，下降34.17%。主要原因</w:t>
      </w:r>
    </w:p>
    <w:p w14:paraId="68EAD6A4">
      <w:pPr>
        <w:spacing w:before="1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是财政统筹考虑。</w:t>
      </w:r>
    </w:p>
    <w:p w14:paraId="2E765EE1">
      <w:pPr>
        <w:spacing w:before="129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26FACF66"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2023年度收入合计165.60万元，其中：</w:t>
      </w:r>
    </w:p>
    <w:p w14:paraId="1D5A93D8">
      <w:pPr>
        <w:spacing w:before="129" w:line="224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财政拨款收入165.58万元，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占比99.99%；</w:t>
      </w:r>
    </w:p>
    <w:p w14:paraId="23A18ABC">
      <w:pPr>
        <w:spacing w:before="129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20B186E">
      <w:pPr>
        <w:spacing w:before="130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9499A4B">
      <w:pPr>
        <w:spacing w:before="128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33566BD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37182A0">
      <w:pPr>
        <w:spacing w:before="131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其他收入0.01万元，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占比0.01%。</w:t>
      </w:r>
    </w:p>
    <w:p w14:paraId="23F9527D">
      <w:pPr>
        <w:spacing w:before="130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5B69A53E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2023年度支出合计165.58万元，其中：</w:t>
      </w:r>
    </w:p>
    <w:p w14:paraId="53934E0D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基本支出155.81万元，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占比94.10%；</w:t>
      </w:r>
    </w:p>
    <w:p w14:paraId="7683BCA9">
      <w:pPr>
        <w:spacing w:before="129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项目支出9.77万元，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占比5.90%；</w:t>
      </w:r>
    </w:p>
    <w:p w14:paraId="2C639F25">
      <w:pPr>
        <w:spacing w:before="129" w:line="224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E62E49A">
      <w:pPr>
        <w:spacing w:before="128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691BA12E">
      <w:pPr>
        <w:spacing w:before="130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79910A6E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59C42F07">
      <w:pPr>
        <w:spacing w:before="132" w:line="319" w:lineRule="auto"/>
        <w:ind w:left="709" w:right="9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2023年度财政拨款收入总计165.58万元，支出总计165.58万元。与上年相比，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财政拨款收入总计减少85.97万元，下降34.17%；财政拨款支出总计减少85.97万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元，下降34.17%。主要原因是财政统筹考虑。</w:t>
      </w:r>
    </w:p>
    <w:p w14:paraId="75B76EF9">
      <w:pPr>
        <w:spacing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047C4B2A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14D6F8EB">
      <w:pPr>
        <w:spacing w:before="131" w:line="319" w:lineRule="auto"/>
        <w:ind w:left="717" w:right="1693" w:firstLine="4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2023年一般公共预算财政拨款决算支出165.</w:t>
      </w:r>
      <w:r>
        <w:rPr>
          <w:rFonts w:ascii="仿宋" w:hAnsi="仿宋" w:eastAsia="仿宋" w:cs="仿宋"/>
          <w:spacing w:val="-1"/>
          <w:sz w:val="25"/>
          <w:szCs w:val="25"/>
        </w:rPr>
        <w:t>58万元，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100.00%。与上年相比，一般公共预算财政拨款支出减少85.97万元，下降</w:t>
      </w:r>
    </w:p>
    <w:p w14:paraId="4E82FE63">
      <w:pPr>
        <w:spacing w:before="1" w:line="223" w:lineRule="auto"/>
        <w:ind w:left="7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34.18%。主要原因是财政统筹考虑。</w:t>
      </w:r>
    </w:p>
    <w:p w14:paraId="5390EB80">
      <w:pPr>
        <w:spacing w:before="130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071E422F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2023年度一般公共预算财政拨款支出165.58万元，主要用于以下方面：</w:t>
      </w:r>
    </w:p>
    <w:p w14:paraId="639A2A87">
      <w:pPr>
        <w:spacing w:before="130" w:line="224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一般公共服务支出(类)127.49万元，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占比77.00%；</w:t>
      </w:r>
    </w:p>
    <w:p w14:paraId="3D7E63A6">
      <w:pPr>
        <w:spacing w:before="129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社会保障和就业支出(类)15.80万元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占比9.54%；</w:t>
      </w:r>
    </w:p>
    <w:p w14:paraId="24CB16B1">
      <w:pPr>
        <w:spacing w:before="131" w:line="224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卫生健康支出(类)7.22万元，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占比4.36%；</w:t>
      </w:r>
    </w:p>
    <w:p w14:paraId="2D26B3DE">
      <w:pPr>
        <w:spacing w:before="33"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07683">
      <w:pPr>
        <w:spacing w:line="84" w:lineRule="exact"/>
        <w:sectPr>
          <w:footerReference r:id="rId2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4AEE634">
      <w:pPr>
        <w:spacing w:before="44" w:line="222" w:lineRule="auto"/>
        <w:ind w:left="1210"/>
        <w:rPr>
          <w:rFonts w:ascii="仿宋" w:hAnsi="仿宋" w:eastAsia="仿宋" w:cs="仿宋"/>
          <w:sz w:val="25"/>
          <w:szCs w:val="25"/>
        </w:rPr>
      </w:pPr>
      <w:bookmarkStart w:id="33" w:name="bookmark41"/>
      <w:bookmarkEnd w:id="33"/>
      <w:r>
        <w:rPr>
          <w:rFonts w:ascii="仿宋" w:hAnsi="仿宋" w:eastAsia="仿宋" w:cs="仿宋"/>
          <w:spacing w:val="-2"/>
          <w:sz w:val="25"/>
          <w:szCs w:val="25"/>
        </w:rPr>
        <w:t>住房保障支出(类)15.06万元，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占比9.10%。</w:t>
      </w:r>
    </w:p>
    <w:p w14:paraId="632BCF88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2BD6D5E0">
      <w:pPr>
        <w:spacing w:before="131" w:line="319" w:lineRule="auto"/>
        <w:ind w:left="710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2023年度一般公共预算财政拨款支出年初预算340.04万元，支出决算165.58万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元，完成年初预算的48.70%。其中：</w:t>
      </w:r>
    </w:p>
    <w:p w14:paraId="313E771A">
      <w:pPr>
        <w:spacing w:line="319" w:lineRule="auto"/>
        <w:ind w:left="707" w:right="811" w:firstLine="5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一般公共服务支出年初预算301.72万元，支出决算127.49万元，完成年初预算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的42.25%，用于人员工资和项目支出等，较上年减少88.02万元，下降40.84%，主要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原因是财政统筹考虑；社会保障和就业支出年初预算15.92万元，支出决算15.80万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元，完成年初预算的99.25%，较上年减少2.33万元，下降12.85%，主要原因是养老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保险变动；卫生健康支出年初预算7.22万元，支出决算7.22万元，完成年初预算的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100%，用于职工基本医疗和公务员医疗补助，较上年增加1.07万元，上升17.40%，</w:t>
      </w:r>
    </w:p>
    <w:p w14:paraId="1EABB14F">
      <w:pPr>
        <w:spacing w:before="1" w:line="318" w:lineRule="auto"/>
        <w:ind w:left="710" w:right="937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主要原因是人员变动；住房保障支出年初预算15.18万元，支出决算15.06万元，完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成年初预算的99.21%，用于在职人员的住房公积金，较上年增加3.3万元，上升</w:t>
      </w:r>
    </w:p>
    <w:p w14:paraId="441B0091">
      <w:pPr>
        <w:spacing w:before="1" w:line="225" w:lineRule="auto"/>
        <w:ind w:left="7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28.06%，主要原因是人员变动</w:t>
      </w:r>
    </w:p>
    <w:p w14:paraId="13D500F7">
      <w:pPr>
        <w:spacing w:before="129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2"/>
      <w:bookmarkEnd w:id="34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7C1D6706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2023年度财政拨款基本支出155.81万元，其中：</w:t>
      </w:r>
    </w:p>
    <w:p w14:paraId="32992079">
      <w:pPr>
        <w:spacing w:before="129" w:line="319" w:lineRule="auto"/>
        <w:ind w:left="698" w:right="937" w:firstLine="5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人员经费148.92万元，主要包括基本工资55.86万元，津补贴18.40万元，奖金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4.50万元，绩效工资31.48万元，住房公积金15.06万元等；</w:t>
      </w:r>
    </w:p>
    <w:p w14:paraId="274AFBC7">
      <w:pPr>
        <w:spacing w:line="223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公用经费6.89万元，主要包括办公费3.71万元，其他交通费20.25万元等。</w:t>
      </w:r>
    </w:p>
    <w:p w14:paraId="1D8B74DB">
      <w:pPr>
        <w:spacing w:before="130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3"/>
      <w:bookmarkEnd w:id="35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0326C24F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135B9CCB">
      <w:pPr>
        <w:spacing w:before="130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4"/>
      <w:bookmarkEnd w:id="36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40FA44FF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73FD425A">
      <w:pPr>
        <w:spacing w:before="129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58A173C0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0A9836E1">
      <w:pPr>
        <w:spacing w:before="131" w:line="319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46989C78">
      <w:pPr>
        <w:spacing w:line="319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是：本单位无因公出国出境支出；</w:t>
      </w:r>
    </w:p>
    <w:p w14:paraId="32FA0D2F">
      <w:pPr>
        <w:spacing w:before="1" w:line="318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单位无公务用车购置支出；</w:t>
      </w:r>
    </w:p>
    <w:p w14:paraId="594B9330">
      <w:pPr>
        <w:spacing w:before="1" w:line="319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6E20E81D">
      <w:pPr>
        <w:spacing w:before="2" w:line="319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5FB2CFBB">
      <w:pPr>
        <w:spacing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5CD7CC5F">
      <w:pPr>
        <w:spacing w:before="132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</w:p>
    <w:p w14:paraId="2F42C38E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9947C1B">
      <w:pPr>
        <w:spacing w:before="103" w:line="225" w:lineRule="auto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因公出国出境支出。</w:t>
      </w:r>
    </w:p>
    <w:p w14:paraId="7C0380BE">
      <w:pPr>
        <w:spacing w:before="128" w:line="270" w:lineRule="auto"/>
        <w:ind w:left="707" w:right="7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位无公务用车购置支出。</w:t>
      </w:r>
    </w:p>
    <w:p w14:paraId="2869146C">
      <w:pPr>
        <w:spacing w:before="132" w:line="270" w:lineRule="auto"/>
        <w:ind w:left="712" w:right="7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4BB2AB26">
      <w:pPr>
        <w:spacing w:before="133" w:line="223" w:lineRule="auto"/>
        <w:ind w:left="12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036AAAB2">
      <w:pPr>
        <w:spacing w:before="130" w:line="319" w:lineRule="auto"/>
        <w:ind w:left="709" w:right="7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要是无。</w:t>
      </w:r>
    </w:p>
    <w:p w14:paraId="79DD4B2C">
      <w:pPr>
        <w:spacing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626F69C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21970DBF">
      <w:pPr>
        <w:spacing w:before="131" w:line="222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15EE28A7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56945641">
      <w:pPr>
        <w:spacing w:before="131" w:line="319" w:lineRule="auto"/>
        <w:ind w:left="706" w:right="8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65AA9BA2">
      <w:pPr>
        <w:spacing w:before="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159DEDB1">
      <w:pPr>
        <w:spacing w:before="130" w:line="319" w:lineRule="auto"/>
        <w:ind w:left="706" w:right="8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他用车主要是租车；单价100万元（含）以上设备（不含车辆）0台（套）。</w:t>
      </w:r>
    </w:p>
    <w:p w14:paraId="1731D49F">
      <w:pPr>
        <w:spacing w:before="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489249B5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7CD9112E">
      <w:pPr>
        <w:spacing w:before="133" w:line="319" w:lineRule="auto"/>
        <w:ind w:left="706" w:right="811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根据预算绩效管理要求，一是组织对2023年初预算安排的所有项目资金全面开展了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绩效自评，涉及二级项目1个，资金2.5万元，其中一般公共预算项目支出2.5万元、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政府性基金预算项目支出0万元、国有资金经营预算项目支出0万元、社会保险基金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2"/>
          <w:sz w:val="25"/>
          <w:szCs w:val="25"/>
        </w:rPr>
        <w:t>预算项目支出0万元。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自评结果为：1个项目自评等级为“优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”。</w:t>
      </w:r>
      <w:r>
        <w:rPr>
          <w:rFonts w:ascii="仿宋" w:hAnsi="仿宋" w:eastAsia="仿宋" w:cs="仿宋"/>
          <w:spacing w:val="-3"/>
          <w:sz w:val="25"/>
          <w:szCs w:val="25"/>
        </w:rPr>
        <w:t>二是组织对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”兴县</w:t>
      </w:r>
      <w:r>
        <w:rPr>
          <w:rFonts w:ascii="仿宋" w:hAnsi="仿宋" w:eastAsia="仿宋" w:cs="仿宋"/>
          <w:sz w:val="25"/>
          <w:szCs w:val="25"/>
        </w:rPr>
        <w:t xml:space="preserve">  年鉴2023“</w:t>
      </w:r>
      <w:r>
        <w:rPr>
          <w:rFonts w:ascii="仿宋" w:hAnsi="仿宋" w:eastAsia="仿宋" w:cs="仿宋"/>
          <w:spacing w:val="-9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1个项目开展了部门评价（以部门为主体开展的重点绩效评价</w:t>
      </w:r>
      <w:r>
        <w:rPr>
          <w:rFonts w:ascii="仿宋" w:hAnsi="仿宋" w:eastAsia="仿宋" w:cs="仿宋"/>
          <w:spacing w:val="13"/>
          <w:sz w:val="25"/>
          <w:szCs w:val="25"/>
        </w:rPr>
        <w:t>），</w:t>
      </w:r>
      <w:r>
        <w:rPr>
          <w:rFonts w:ascii="仿宋" w:hAnsi="仿宋" w:eastAsia="仿宋" w:cs="仿宋"/>
          <w:sz w:val="25"/>
          <w:szCs w:val="25"/>
        </w:rPr>
        <w:t xml:space="preserve">涉及资 </w:t>
      </w:r>
      <w:r>
        <w:rPr>
          <w:rFonts w:ascii="仿宋" w:hAnsi="仿宋" w:eastAsia="仿宋" w:cs="仿宋"/>
          <w:spacing w:val="1"/>
          <w:sz w:val="25"/>
          <w:szCs w:val="25"/>
        </w:rPr>
        <w:t>金2.5万元，其中一般公共预算支出2.5万元.</w:t>
      </w:r>
    </w:p>
    <w:p w14:paraId="51162BDD">
      <w:pPr>
        <w:spacing w:before="1" w:line="321" w:lineRule="auto"/>
        <w:ind w:left="709" w:right="68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43EDB466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9AC7B9E">
      <w:pPr>
        <w:pStyle w:val="2"/>
        <w:spacing w:line="345" w:lineRule="auto"/>
      </w:pPr>
    </w:p>
    <w:p w14:paraId="1D80D2CA">
      <w:pPr>
        <w:pStyle w:val="2"/>
        <w:spacing w:line="346" w:lineRule="auto"/>
      </w:pPr>
    </w:p>
    <w:p w14:paraId="4EE269FB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5E2DFA37">
      <w:pPr>
        <w:pStyle w:val="2"/>
        <w:spacing w:line="263" w:lineRule="auto"/>
      </w:pPr>
    </w:p>
    <w:p w14:paraId="29EBD90D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65E10933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59C0618A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6E0221BE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46308996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159E8412">
      <w:pPr>
        <w:spacing w:before="130" w:line="271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69701AA6">
      <w:pPr>
        <w:spacing w:before="128" w:line="270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6A510A66">
      <w:pPr>
        <w:spacing w:before="133" w:line="272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C6B6E6E">
      <w:pPr>
        <w:spacing w:before="128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777DCE55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0012F61F">
      <w:pPr>
        <w:spacing w:before="126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72F5A508">
      <w:pPr>
        <w:spacing w:before="133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7D02E04E">
      <w:pPr>
        <w:spacing w:before="131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17EF21D5">
      <w:pPr>
        <w:spacing w:before="164" w:line="271" w:lineRule="auto"/>
        <w:ind w:left="711" w:right="811" w:hanging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2013650：反映事业单位的基本支出，</w:t>
      </w:r>
      <w:r>
        <w:rPr>
          <w:rFonts w:ascii="仿宋" w:hAnsi="仿宋" w:eastAsia="仿宋" w:cs="仿宋"/>
          <w:spacing w:val="1"/>
          <w:sz w:val="25"/>
          <w:szCs w:val="25"/>
        </w:rPr>
        <w:t>不包括行政单位（包括实行公务员管理的事业</w:t>
      </w:r>
      <w:r>
        <w:rPr>
          <w:rFonts w:ascii="仿宋" w:hAnsi="仿宋" w:eastAsia="仿宋" w:cs="仿宋"/>
          <w:sz w:val="25"/>
          <w:szCs w:val="25"/>
        </w:rPr>
        <w:t xml:space="preserve"> 单位）后勤服务中心、医务室等事业单位。</w:t>
      </w:r>
    </w:p>
    <w:p w14:paraId="6F369407">
      <w:pPr>
        <w:spacing w:before="132" w:line="223" w:lineRule="auto"/>
        <w:ind w:left="7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2013699：反映除上述项目以外其他用于中国共产党事务的支出。</w:t>
      </w:r>
    </w:p>
    <w:p w14:paraId="2D2FA552">
      <w:pPr>
        <w:spacing w:before="166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6E134F1F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E66CC60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8" w:type="default"/>
      <w:pgSz w:w="11900" w:h="16840"/>
      <w:pgMar w:top="642" w:right="600" w:bottom="340" w:left="60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2576D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8B57A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1EE7D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8439D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4722E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332E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FEEBD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FCF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FB07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6AFD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F9A7C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8276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648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E21C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C2BD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BAA3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5CE3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1B36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E3131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D790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县委党史研究室2023年部门决算公开报告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B9DC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县委党史研究室2023年部门决算公开报告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D790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县委党史研究室2023年部门决算公开报告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B9DC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县委党史研究室2023年部门决算公开报告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D790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县委党史研究室2023年部门决算公开报告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4A7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.jpeg"/><Relationship Id="rId30" Type="http://schemas.openxmlformats.org/officeDocument/2006/relationships/image" Target="media/image1.jpe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header" Target="header5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header" Target="header3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2209</Words>
  <Characters>2738</Characters>
  <TotalTime>0</TotalTime>
  <ScaleCrop>false</ScaleCrop>
  <LinksUpToDate>false</LinksUpToDate>
  <CharactersWithSpaces>2889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2025-09-27T17:00:00Z</dcterms:created>
  <dc:creator>高永利</dc:creator>
  <cp:lastModifiedBy>高永利</cp:lastModifiedBy>
  <dcterms:modified xsi:type="dcterms:W3CDTF">2025-09-30T08:53:34Z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2025-09-30T16:53:23Z</vt:filetime>
  </property>
  <property fmtid="{D5CDD505-2E9C-101B-9397-08002B2CF9AE}" pid="4" name="KSOProductBuildVer">
    <vt:lpwstr>2052-12.1.0.22529</vt:lpwstr>
  </property>
  <property fmtid="{D5CDD505-2E9C-101B-9397-08002B2CF9AE}" pid="5" name="ICV">
    <vt:lpwstr>2FA2E0DEFE5648D3AE5726D828E16BA7_13</vt:lpwstr>
  </property>
</Properties>
</file>