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jc w:val="center"/>
        <w:rPr>
          <w:b w:val="0"/>
          <w:bCs w:val="0"/>
          <w:color w:val="333333"/>
          <w:sz w:val="36"/>
          <w:szCs w:val="36"/>
        </w:rPr>
      </w:pPr>
      <w:r>
        <w:rPr>
          <w:rFonts w:hint="eastAsia"/>
          <w:b w:val="0"/>
          <w:bCs w:val="0"/>
          <w:color w:val="333333"/>
          <w:sz w:val="36"/>
          <w:szCs w:val="36"/>
          <w:lang w:val="en-US" w:eastAsia="zh-CN"/>
        </w:rPr>
        <w:t>兴</w:t>
      </w:r>
      <w:r>
        <w:rPr>
          <w:b w:val="0"/>
          <w:bCs w:val="0"/>
          <w:color w:val="333333"/>
          <w:sz w:val="36"/>
          <w:szCs w:val="36"/>
        </w:rPr>
        <w:t>县医疗保障局惠民惠农财政补贴“一卡通”政策清单</w:t>
      </w:r>
    </w:p>
    <w:tbl>
      <w:tblPr>
        <w:tblStyle w:val="5"/>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90"/>
        <w:gridCol w:w="1677"/>
        <w:gridCol w:w="1399"/>
        <w:gridCol w:w="735"/>
        <w:gridCol w:w="1472"/>
        <w:gridCol w:w="993"/>
        <w:gridCol w:w="5327"/>
        <w:gridCol w:w="768"/>
        <w:gridCol w:w="874"/>
        <w:gridCol w:w="768"/>
        <w:gridCol w:w="768"/>
        <w:gridCol w:w="626"/>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15797" w:type="dxa"/>
            <w:gridSpan w:val="12"/>
            <w:vMerge w:val="restart"/>
            <w:tcBorders>
              <w:top w:val="single" w:color="666666" w:sz="6" w:space="0"/>
              <w:left w:val="single" w:color="666666" w:sz="6" w:space="0"/>
              <w:bottom w:val="single" w:color="666666" w:sz="6" w:space="0"/>
              <w:right w:val="single" w:color="666666"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                     兴县医疗保障局惠民惠农财政补贴“一卡通”政策清单</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15797" w:type="dxa"/>
            <w:gridSpan w:val="12"/>
            <w:vMerge w:val="continue"/>
            <w:tcBorders>
              <w:top w:val="single" w:color="666666" w:sz="6" w:space="0"/>
              <w:left w:val="single" w:color="666666" w:sz="6" w:space="0"/>
              <w:bottom w:val="single" w:color="666666" w:sz="6" w:space="0"/>
              <w:right w:val="single" w:color="666666" w:sz="6" w:space="0"/>
            </w:tcBorders>
            <w:shd w:val="clear" w:color="auto" w:fill="auto"/>
            <w:tcMar>
              <w:top w:w="75" w:type="dxa"/>
              <w:left w:w="75" w:type="dxa"/>
              <w:bottom w:w="75" w:type="dxa"/>
              <w:right w:w="75" w:type="dxa"/>
            </w:tcMar>
            <w:vAlign w:val="center"/>
          </w:tcPr>
          <w:p>
            <w:pPr>
              <w:jc w:val="center"/>
              <w:rPr>
                <w:rFonts w:hint="eastAsia" w:ascii="宋体" w:hAnsi="宋体" w:eastAsia="宋体" w:cs="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0" w:hRule="atLeast"/>
        </w:trPr>
        <w:tc>
          <w:tcPr>
            <w:tcW w:w="390" w:type="dxa"/>
            <w:tcBorders>
              <w:top w:val="single" w:color="666666" w:sz="6" w:space="0"/>
              <w:left w:val="single" w:color="666666" w:sz="6" w:space="0"/>
              <w:bottom w:val="single" w:color="666666" w:sz="6" w:space="0"/>
              <w:right w:val="single" w:color="666666"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序号</w:t>
            </w:r>
          </w:p>
        </w:tc>
        <w:tc>
          <w:tcPr>
            <w:tcW w:w="1677" w:type="dxa"/>
            <w:tcBorders>
              <w:top w:val="single" w:color="666666" w:sz="6" w:space="0"/>
              <w:left w:val="single" w:color="666666" w:sz="6" w:space="0"/>
              <w:bottom w:val="single" w:color="666666" w:sz="6" w:space="0"/>
              <w:right w:val="single" w:color="666666"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主管部门</w:t>
            </w:r>
          </w:p>
        </w:tc>
        <w:tc>
          <w:tcPr>
            <w:tcW w:w="1399" w:type="dxa"/>
            <w:tcBorders>
              <w:top w:val="single" w:color="666666" w:sz="6" w:space="0"/>
              <w:left w:val="single" w:color="666666" w:sz="6" w:space="0"/>
              <w:bottom w:val="single" w:color="666666" w:sz="6" w:space="0"/>
              <w:right w:val="single" w:color="666666"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补贴项目</w:t>
            </w:r>
          </w:p>
        </w:tc>
        <w:tc>
          <w:tcPr>
            <w:tcW w:w="735" w:type="dxa"/>
            <w:tcBorders>
              <w:top w:val="single" w:color="666666" w:sz="6" w:space="0"/>
              <w:left w:val="single" w:color="666666" w:sz="6" w:space="0"/>
              <w:bottom w:val="single" w:color="666666" w:sz="6" w:space="0"/>
              <w:right w:val="single" w:color="666666"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政策级次</w:t>
            </w:r>
          </w:p>
        </w:tc>
        <w:tc>
          <w:tcPr>
            <w:tcW w:w="1472" w:type="dxa"/>
            <w:tcBorders>
              <w:top w:val="single" w:color="666666" w:sz="6" w:space="0"/>
              <w:left w:val="single" w:color="666666" w:sz="6" w:space="0"/>
              <w:bottom w:val="single" w:color="666666" w:sz="6" w:space="0"/>
              <w:right w:val="single" w:color="666666"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政策依据文件及问号</w:t>
            </w:r>
          </w:p>
        </w:tc>
        <w:tc>
          <w:tcPr>
            <w:tcW w:w="993" w:type="dxa"/>
            <w:tcBorders>
              <w:top w:val="single" w:color="666666" w:sz="6" w:space="0"/>
              <w:left w:val="single" w:color="666666" w:sz="6" w:space="0"/>
              <w:bottom w:val="single" w:color="666666" w:sz="6" w:space="0"/>
              <w:right w:val="single" w:color="666666"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补贴对象</w:t>
            </w:r>
          </w:p>
        </w:tc>
        <w:tc>
          <w:tcPr>
            <w:tcW w:w="5327" w:type="dxa"/>
            <w:tcBorders>
              <w:top w:val="single" w:color="666666" w:sz="6" w:space="0"/>
              <w:left w:val="single" w:color="666666" w:sz="6" w:space="0"/>
              <w:bottom w:val="single" w:color="666666" w:sz="6" w:space="0"/>
              <w:right w:val="single" w:color="666666"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补助标准</w:t>
            </w:r>
          </w:p>
        </w:tc>
        <w:tc>
          <w:tcPr>
            <w:tcW w:w="768" w:type="dxa"/>
            <w:tcBorders>
              <w:top w:val="single" w:color="666666" w:sz="6" w:space="0"/>
              <w:left w:val="single" w:color="666666" w:sz="6" w:space="0"/>
              <w:bottom w:val="single" w:color="666666" w:sz="6" w:space="0"/>
              <w:right w:val="single" w:color="666666"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申领流程</w:t>
            </w:r>
          </w:p>
        </w:tc>
        <w:tc>
          <w:tcPr>
            <w:tcW w:w="874" w:type="dxa"/>
            <w:tcBorders>
              <w:top w:val="single" w:color="666666" w:sz="6" w:space="0"/>
              <w:left w:val="single" w:color="666666" w:sz="6" w:space="0"/>
              <w:bottom w:val="single" w:color="666666" w:sz="6" w:space="0"/>
              <w:right w:val="single" w:color="666666"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发放方式</w:t>
            </w:r>
          </w:p>
        </w:tc>
        <w:tc>
          <w:tcPr>
            <w:tcW w:w="768" w:type="dxa"/>
            <w:tcBorders>
              <w:top w:val="single" w:color="666666" w:sz="6" w:space="0"/>
              <w:left w:val="single" w:color="666666" w:sz="6" w:space="0"/>
              <w:bottom w:val="single" w:color="666666" w:sz="6" w:space="0"/>
              <w:right w:val="single" w:color="666666"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发放时间</w:t>
            </w:r>
          </w:p>
        </w:tc>
        <w:tc>
          <w:tcPr>
            <w:tcW w:w="768" w:type="dxa"/>
            <w:tcBorders>
              <w:top w:val="single" w:color="666666" w:sz="6" w:space="0"/>
              <w:left w:val="single" w:color="666666" w:sz="6" w:space="0"/>
              <w:bottom w:val="single" w:color="666666" w:sz="6" w:space="0"/>
              <w:right w:val="single" w:color="666666"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咨询电话</w:t>
            </w:r>
          </w:p>
        </w:tc>
        <w:tc>
          <w:tcPr>
            <w:tcW w:w="626" w:type="dxa"/>
            <w:tcBorders>
              <w:top w:val="single" w:color="666666" w:sz="6" w:space="0"/>
              <w:left w:val="single" w:color="666666" w:sz="6" w:space="0"/>
              <w:bottom w:val="single" w:color="666666" w:sz="6" w:space="0"/>
              <w:right w:val="single" w:color="666666"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541" w:hRule="atLeast"/>
        </w:trPr>
        <w:tc>
          <w:tcPr>
            <w:tcW w:w="390" w:type="dxa"/>
            <w:tcBorders>
              <w:top w:val="single" w:color="666666" w:sz="6" w:space="0"/>
              <w:left w:val="single" w:color="666666" w:sz="6" w:space="0"/>
              <w:bottom w:val="single" w:color="666666" w:sz="6" w:space="0"/>
              <w:right w:val="single" w:color="666666"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w:t>
            </w:r>
          </w:p>
        </w:tc>
        <w:tc>
          <w:tcPr>
            <w:tcW w:w="1677" w:type="dxa"/>
            <w:tcBorders>
              <w:top w:val="single" w:color="666666" w:sz="6" w:space="0"/>
              <w:left w:val="single" w:color="666666" w:sz="6" w:space="0"/>
              <w:bottom w:val="single" w:color="666666" w:sz="6" w:space="0"/>
              <w:right w:val="single" w:color="666666"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兴县医疗保障局</w:t>
            </w:r>
          </w:p>
        </w:tc>
        <w:tc>
          <w:tcPr>
            <w:tcW w:w="1399" w:type="dxa"/>
            <w:tcBorders>
              <w:top w:val="single" w:color="666666" w:sz="6" w:space="0"/>
              <w:left w:val="single" w:color="666666" w:sz="6" w:space="0"/>
              <w:bottom w:val="single" w:color="666666" w:sz="6" w:space="0"/>
              <w:right w:val="single" w:color="666666"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城乡居民基本医疗保险资金</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中央</w:t>
            </w:r>
          </w:p>
        </w:tc>
        <w:tc>
          <w:tcPr>
            <w:tcW w:w="1472" w:type="dxa"/>
            <w:tcBorders>
              <w:top w:val="single" w:color="666666" w:sz="6" w:space="0"/>
              <w:left w:val="single" w:color="666666" w:sz="6" w:space="0"/>
              <w:bottom w:val="single" w:color="666666" w:sz="6" w:space="0"/>
              <w:right w:val="single" w:color="666666"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《社会保险法》</w:t>
            </w:r>
          </w:p>
        </w:tc>
        <w:tc>
          <w:tcPr>
            <w:tcW w:w="993" w:type="dxa"/>
            <w:tcBorders>
              <w:top w:val="single" w:color="666666" w:sz="6" w:space="0"/>
              <w:left w:val="single" w:color="666666" w:sz="6" w:space="0"/>
              <w:bottom w:val="single" w:color="666666" w:sz="6" w:space="0"/>
              <w:right w:val="single" w:color="666666"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参保居民</w:t>
            </w:r>
          </w:p>
        </w:tc>
        <w:tc>
          <w:tcPr>
            <w:tcW w:w="5327" w:type="dxa"/>
            <w:tcBorders>
              <w:top w:val="single" w:color="666666" w:sz="6" w:space="0"/>
              <w:left w:val="single" w:color="666666" w:sz="6" w:space="0"/>
              <w:bottom w:val="single" w:color="666666" w:sz="6" w:space="0"/>
              <w:right w:val="single" w:color="666666" w:sz="6" w:space="0"/>
            </w:tcBorders>
            <w:shd w:val="clear" w:color="auto" w:fill="auto"/>
            <w:tcMar>
              <w:top w:w="75" w:type="dxa"/>
              <w:left w:w="75" w:type="dxa"/>
              <w:bottom w:w="75" w:type="dxa"/>
              <w:right w:w="75" w:type="dxa"/>
            </w:tcMar>
            <w:vAlign w:val="center"/>
          </w:tcPr>
          <w:p>
            <w:pPr>
              <w:keepNext w:val="0"/>
              <w:keepLines w:val="0"/>
              <w:widowControl/>
              <w:numPr>
                <w:numId w:val="0"/>
              </w:numPr>
              <w:suppressLineNumbers w:val="0"/>
              <w:wordWrap w:val="0"/>
              <w:spacing w:before="0" w:beforeAutospacing="0" w:after="0" w:afterAutospacing="0" w:line="360" w:lineRule="atLeast"/>
              <w:ind w:right="0" w:rightChars="0"/>
              <w:jc w:val="left"/>
              <w:rPr>
                <w:rFonts w:hint="eastAsia" w:ascii="宋体" w:hAnsi="宋体" w:eastAsia="宋体" w:cs="宋体"/>
                <w:kern w:val="0"/>
                <w:sz w:val="24"/>
                <w:szCs w:val="24"/>
                <w:lang w:val="en-US" w:eastAsia="zh-CN" w:bidi="ar"/>
              </w:rPr>
            </w:pPr>
            <w:r>
              <w:rPr>
                <w:rFonts w:hint="eastAsia" w:ascii="宋体" w:hAnsi="宋体" w:eastAsia="宋体" w:cs="宋体"/>
                <w:b/>
                <w:bCs/>
                <w:kern w:val="0"/>
                <w:sz w:val="24"/>
                <w:szCs w:val="24"/>
                <w:lang w:val="en-US" w:eastAsia="zh-CN" w:bidi="ar"/>
              </w:rPr>
              <w:t>1.缴费政策。</w:t>
            </w:r>
            <w:r>
              <w:rPr>
                <w:rFonts w:hint="eastAsia" w:ascii="宋体" w:hAnsi="宋体" w:eastAsia="宋体" w:cs="宋体"/>
                <w:kern w:val="0"/>
                <w:sz w:val="24"/>
                <w:szCs w:val="24"/>
                <w:lang w:val="en-US" w:eastAsia="zh-CN" w:bidi="ar"/>
              </w:rPr>
              <w:t xml:space="preserve">2022年预收2023年，城乡居民参保筹资政策：个人缴费350元／人，财政补助标准根据国家规定调整。 </w:t>
            </w:r>
          </w:p>
          <w:p>
            <w:pPr>
              <w:keepNext w:val="0"/>
              <w:keepLines w:val="0"/>
              <w:widowControl/>
              <w:numPr>
                <w:ilvl w:val="0"/>
                <w:numId w:val="0"/>
              </w:numPr>
              <w:suppressLineNumbers w:val="0"/>
              <w:wordWrap w:val="0"/>
              <w:spacing w:before="0" w:beforeAutospacing="0" w:after="0" w:afterAutospacing="0" w:line="360" w:lineRule="atLeast"/>
              <w:ind w:right="0" w:rightChars="0"/>
              <w:jc w:val="left"/>
              <w:rPr>
                <w:rFonts w:hint="eastAsia" w:ascii="宋体" w:hAnsi="宋体" w:eastAsia="宋体" w:cs="宋体"/>
                <w:kern w:val="0"/>
                <w:sz w:val="24"/>
                <w:szCs w:val="24"/>
                <w:lang w:val="en-US" w:eastAsia="zh-CN" w:bidi="ar"/>
              </w:rPr>
            </w:pPr>
            <w:r>
              <w:rPr>
                <w:rFonts w:hint="eastAsia" w:ascii="宋体" w:hAnsi="宋体" w:eastAsia="宋体" w:cs="宋体"/>
                <w:b/>
                <w:bCs/>
                <w:kern w:val="0"/>
                <w:sz w:val="24"/>
                <w:szCs w:val="24"/>
                <w:lang w:val="en-US" w:eastAsia="zh-CN" w:bidi="ar"/>
              </w:rPr>
              <w:t>2.</w:t>
            </w:r>
            <w:r>
              <w:rPr>
                <w:rFonts w:hint="eastAsia" w:ascii="宋体" w:hAnsi="宋体" w:eastAsia="宋体" w:cs="宋体"/>
                <w:b/>
                <w:bCs/>
                <w:kern w:val="0"/>
                <w:sz w:val="24"/>
                <w:szCs w:val="24"/>
                <w:lang w:val="en-US" w:eastAsia="zh-CN" w:bidi="ar"/>
              </w:rPr>
              <w:t>待遇享受。</w:t>
            </w:r>
            <w:r>
              <w:rPr>
                <w:rFonts w:hint="eastAsia" w:ascii="宋体" w:hAnsi="宋体" w:eastAsia="宋体" w:cs="宋体"/>
                <w:kern w:val="0"/>
                <w:sz w:val="24"/>
                <w:szCs w:val="24"/>
                <w:lang w:val="en-US" w:eastAsia="zh-CN" w:bidi="ar"/>
              </w:rPr>
              <w:t>参加城乡居民基本医疗保险后，在医保定点医疗机构发生的基本医保目录内的住院、门诊费用，可按规定纳入基本医疗保险支付范围，具体包括：</w:t>
            </w:r>
            <w:r>
              <w:rPr>
                <w:rFonts w:hint="eastAsia" w:ascii="宋体" w:hAnsi="宋体" w:eastAsia="宋体" w:cs="宋体"/>
                <w:b/>
                <w:bCs/>
                <w:kern w:val="0"/>
                <w:sz w:val="24"/>
                <w:szCs w:val="24"/>
                <w:lang w:val="en-US" w:eastAsia="zh-CN" w:bidi="ar"/>
              </w:rPr>
              <w:t>（1）住院报销。</w:t>
            </w:r>
            <w:r>
              <w:rPr>
                <w:rFonts w:hint="eastAsia" w:ascii="宋体" w:hAnsi="宋体" w:eastAsia="宋体" w:cs="宋体"/>
                <w:kern w:val="0"/>
                <w:sz w:val="24"/>
                <w:szCs w:val="24"/>
                <w:lang w:val="en-US" w:eastAsia="zh-CN" w:bidi="ar"/>
              </w:rPr>
              <w:t>二级乙等及以下、三级乙等及二级甲等县级、省市级、三级甲等省市级和省外三级甲等医院，按照不同级别定点医疗机构实行差别化支付政策，起付标准分别为100元、400元、500元、1000元、1500元，支付比例分别为85％、75％、70％、60％、55％。基本医保基金年度最高支付限额不低于10万元。</w:t>
            </w:r>
          </w:p>
          <w:p>
            <w:pPr>
              <w:keepNext w:val="0"/>
              <w:keepLines w:val="0"/>
              <w:widowControl/>
              <w:numPr>
                <w:ilvl w:val="0"/>
                <w:numId w:val="0"/>
              </w:numPr>
              <w:suppressLineNumbers w:val="0"/>
              <w:wordWrap w:val="0"/>
              <w:spacing w:before="0" w:beforeAutospacing="0" w:after="0" w:afterAutospacing="0" w:line="360" w:lineRule="atLeast"/>
              <w:ind w:right="0" w:rightChars="0"/>
              <w:jc w:val="left"/>
              <w:rPr>
                <w:rFonts w:hint="eastAsia" w:ascii="宋体" w:hAnsi="宋体" w:eastAsia="宋体" w:cs="宋体"/>
                <w:sz w:val="24"/>
                <w:szCs w:val="24"/>
              </w:rPr>
            </w:pPr>
            <w:r>
              <w:rPr>
                <w:rFonts w:hint="eastAsia" w:ascii="宋体" w:hAnsi="宋体" w:eastAsia="宋体" w:cs="宋体"/>
                <w:b/>
                <w:bCs/>
                <w:kern w:val="0"/>
                <w:sz w:val="24"/>
                <w:szCs w:val="24"/>
                <w:lang w:val="en-US" w:eastAsia="zh-CN" w:bidi="ar"/>
              </w:rPr>
              <w:t>（2）门诊报销。</w:t>
            </w:r>
            <w:r>
              <w:rPr>
                <w:rFonts w:hint="eastAsia" w:ascii="宋体" w:hAnsi="宋体" w:eastAsia="宋体" w:cs="宋体"/>
                <w:kern w:val="0"/>
                <w:sz w:val="24"/>
                <w:szCs w:val="24"/>
                <w:lang w:val="en-US" w:eastAsia="zh-CN" w:bidi="ar"/>
              </w:rPr>
              <w:t>参保居民在市域内定点基层医疗机构发生的普通门诊医药费用甲类项目报销比例为60％、乙类项目报销50％，2023年度报销限额250元；45种常见慢性病门诊医药费用报销比例60—70％，分病种设置年度报销限额；未达到门诊慢特病鉴定标准的高血压、糖尿病确诊患者，在医保定点基层医疗卫生机构发生的药品费用甲类药品报销60％，乙类药品报销50％，分病种设置年度报销限额。</w:t>
            </w:r>
          </w:p>
        </w:tc>
        <w:tc>
          <w:tcPr>
            <w:tcW w:w="768" w:type="dxa"/>
            <w:tcBorders>
              <w:top w:val="single" w:color="666666" w:sz="6" w:space="0"/>
              <w:left w:val="single" w:color="666666" w:sz="6" w:space="0"/>
              <w:bottom w:val="single" w:color="666666" w:sz="6" w:space="0"/>
              <w:right w:val="single" w:color="666666"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按政策核定</w:t>
            </w:r>
          </w:p>
        </w:tc>
        <w:tc>
          <w:tcPr>
            <w:tcW w:w="874" w:type="dxa"/>
            <w:tcBorders>
              <w:top w:val="single" w:color="666666" w:sz="6" w:space="0"/>
              <w:left w:val="single" w:color="666666" w:sz="6" w:space="0"/>
              <w:bottom w:val="single" w:color="666666" w:sz="6" w:space="0"/>
              <w:right w:val="single" w:color="666666"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“一站式”结算</w:t>
            </w:r>
          </w:p>
        </w:tc>
        <w:tc>
          <w:tcPr>
            <w:tcW w:w="768" w:type="dxa"/>
            <w:tcBorders>
              <w:top w:val="single" w:color="666666" w:sz="6" w:space="0"/>
              <w:left w:val="single" w:color="666666" w:sz="6" w:space="0"/>
              <w:bottom w:val="single" w:color="666666" w:sz="6" w:space="0"/>
              <w:right w:val="single" w:color="666666"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即时结算</w:t>
            </w:r>
          </w:p>
        </w:tc>
        <w:tc>
          <w:tcPr>
            <w:tcW w:w="768" w:type="dxa"/>
            <w:tcBorders>
              <w:top w:val="single" w:color="666666" w:sz="6" w:space="0"/>
              <w:left w:val="single" w:color="666666" w:sz="6" w:space="0"/>
              <w:bottom w:val="single" w:color="666666" w:sz="6" w:space="0"/>
              <w:right w:val="single" w:color="666666"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0358－6320850</w:t>
            </w:r>
          </w:p>
        </w:tc>
        <w:tc>
          <w:tcPr>
            <w:tcW w:w="626" w:type="dxa"/>
            <w:tcBorders>
              <w:top w:val="single" w:color="666666" w:sz="6" w:space="0"/>
              <w:left w:val="single" w:color="666666" w:sz="6" w:space="0"/>
              <w:bottom w:val="single" w:color="666666" w:sz="6" w:space="0"/>
              <w:right w:val="single" w:color="666666" w:sz="6" w:space="0"/>
            </w:tcBorders>
            <w:shd w:val="clear" w:color="auto" w:fill="auto"/>
            <w:tcMar>
              <w:top w:w="75" w:type="dxa"/>
              <w:left w:w="75" w:type="dxa"/>
              <w:bottom w:w="75" w:type="dxa"/>
              <w:right w:w="75" w:type="dxa"/>
            </w:tcMar>
            <w:vAlign w:val="center"/>
          </w:tcPr>
          <w:p>
            <w:pPr>
              <w:jc w:val="center"/>
              <w:rPr>
                <w:rFonts w:hint="eastAsia" w:ascii="宋体" w:hAnsi="宋体" w:eastAsia="宋体" w:cs="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395" w:hRule="atLeast"/>
        </w:trPr>
        <w:tc>
          <w:tcPr>
            <w:tcW w:w="390" w:type="dxa"/>
            <w:tcBorders>
              <w:top w:val="single" w:color="666666" w:sz="6" w:space="0"/>
              <w:left w:val="single" w:color="666666" w:sz="6" w:space="0"/>
              <w:bottom w:val="single" w:color="666666" w:sz="6" w:space="0"/>
              <w:right w:val="single" w:color="666666"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2</w:t>
            </w:r>
          </w:p>
        </w:tc>
        <w:tc>
          <w:tcPr>
            <w:tcW w:w="1677" w:type="dxa"/>
            <w:tcBorders>
              <w:top w:val="single" w:color="666666" w:sz="6" w:space="0"/>
              <w:left w:val="single" w:color="666666" w:sz="6" w:space="0"/>
              <w:bottom w:val="single" w:color="666666" w:sz="6" w:space="0"/>
              <w:right w:val="single" w:color="666666"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兴县医疗保障局</w:t>
            </w:r>
          </w:p>
        </w:tc>
        <w:tc>
          <w:tcPr>
            <w:tcW w:w="1399" w:type="dxa"/>
            <w:tcBorders>
              <w:top w:val="single" w:color="666666" w:sz="6" w:space="0"/>
              <w:left w:val="single" w:color="666666" w:sz="6" w:space="0"/>
              <w:bottom w:val="single" w:color="666666" w:sz="6" w:space="0"/>
              <w:right w:val="single" w:color="666666"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城乡居民大病保险资金</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中央</w:t>
            </w:r>
          </w:p>
        </w:tc>
        <w:tc>
          <w:tcPr>
            <w:tcW w:w="1472" w:type="dxa"/>
            <w:tcBorders>
              <w:top w:val="single" w:color="666666" w:sz="6" w:space="0"/>
              <w:left w:val="single" w:color="666666" w:sz="6" w:space="0"/>
              <w:bottom w:val="single" w:color="666666" w:sz="6" w:space="0"/>
              <w:right w:val="single" w:color="666666"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《社会保险法》</w:t>
            </w:r>
          </w:p>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《国务院办公厅关于全面实施城乡居民大病保险的意见（国办发﹝2015﹞57号）</w:t>
            </w:r>
          </w:p>
        </w:tc>
        <w:tc>
          <w:tcPr>
            <w:tcW w:w="993" w:type="dxa"/>
            <w:tcBorders>
              <w:top w:val="single" w:color="666666" w:sz="6" w:space="0"/>
              <w:left w:val="single" w:color="666666" w:sz="6" w:space="0"/>
              <w:bottom w:val="single" w:color="666666" w:sz="6" w:space="0"/>
              <w:right w:val="single" w:color="666666"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参保居民</w:t>
            </w:r>
          </w:p>
        </w:tc>
        <w:tc>
          <w:tcPr>
            <w:tcW w:w="5327" w:type="dxa"/>
            <w:tcBorders>
              <w:top w:val="single" w:color="666666" w:sz="6" w:space="0"/>
              <w:left w:val="single" w:color="666666" w:sz="6" w:space="0"/>
              <w:bottom w:val="single" w:color="666666" w:sz="6" w:space="0"/>
              <w:right w:val="single" w:color="666666" w:sz="6" w:space="0"/>
            </w:tcBorders>
            <w:shd w:val="clear" w:color="auto" w:fill="auto"/>
            <w:tcMar>
              <w:top w:w="75" w:type="dxa"/>
              <w:left w:w="75" w:type="dxa"/>
              <w:bottom w:w="75" w:type="dxa"/>
              <w:right w:w="75" w:type="dxa"/>
            </w:tcMar>
            <w:vAlign w:val="center"/>
          </w:tcPr>
          <w:p>
            <w:pPr>
              <w:keepNext w:val="0"/>
              <w:keepLines w:val="0"/>
              <w:widowControl/>
              <w:numPr>
                <w:numId w:val="0"/>
              </w:numPr>
              <w:suppressLineNumbers w:val="0"/>
              <w:wordWrap w:val="0"/>
              <w:spacing w:before="0" w:beforeAutospacing="0" w:after="0" w:afterAutospacing="0" w:line="360" w:lineRule="atLeast"/>
              <w:ind w:right="0" w:rightChars="0"/>
              <w:jc w:val="both"/>
              <w:rPr>
                <w:rFonts w:hint="eastAsia" w:ascii="宋体" w:hAnsi="宋体" w:eastAsia="宋体" w:cs="宋体"/>
                <w:kern w:val="0"/>
                <w:sz w:val="24"/>
                <w:szCs w:val="24"/>
                <w:lang w:val="en-US" w:eastAsia="zh-CN" w:bidi="ar"/>
              </w:rPr>
            </w:pPr>
            <w:r>
              <w:rPr>
                <w:rFonts w:hint="eastAsia" w:ascii="宋体" w:hAnsi="宋体" w:eastAsia="宋体" w:cs="宋体"/>
                <w:b/>
                <w:bCs/>
                <w:kern w:val="0"/>
                <w:sz w:val="24"/>
                <w:szCs w:val="24"/>
                <w:lang w:val="en-US" w:eastAsia="zh-CN" w:bidi="ar"/>
              </w:rPr>
              <w:t>1.缴费政策。</w:t>
            </w:r>
            <w:r>
              <w:rPr>
                <w:rFonts w:hint="eastAsia" w:ascii="宋体" w:hAnsi="宋体" w:eastAsia="宋体" w:cs="宋体"/>
                <w:kern w:val="0"/>
                <w:sz w:val="24"/>
                <w:szCs w:val="24"/>
                <w:lang w:val="en-US" w:eastAsia="zh-CN" w:bidi="ar"/>
              </w:rPr>
              <w:t>个人不缴费，从城乡居民</w:t>
            </w:r>
          </w:p>
          <w:p>
            <w:pPr>
              <w:keepNext w:val="0"/>
              <w:keepLines w:val="0"/>
              <w:widowControl/>
              <w:numPr>
                <w:ilvl w:val="0"/>
                <w:numId w:val="0"/>
              </w:numPr>
              <w:suppressLineNumbers w:val="0"/>
              <w:wordWrap w:val="0"/>
              <w:spacing w:before="0" w:beforeAutospacing="0" w:after="0" w:afterAutospacing="0" w:line="360" w:lineRule="atLeast"/>
              <w:ind w:right="0" w:rightChars="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医保基金中划转。</w:t>
            </w:r>
          </w:p>
          <w:p>
            <w:pPr>
              <w:keepNext w:val="0"/>
              <w:keepLines w:val="0"/>
              <w:widowControl/>
              <w:numPr>
                <w:numId w:val="0"/>
              </w:numPr>
              <w:suppressLineNumbers w:val="0"/>
              <w:wordWrap w:val="0"/>
              <w:spacing w:before="0" w:beforeAutospacing="0" w:after="0" w:afterAutospacing="0" w:line="360" w:lineRule="atLeast"/>
              <w:ind w:right="0" w:rightChars="0"/>
              <w:jc w:val="both"/>
              <w:rPr>
                <w:rFonts w:hint="eastAsia" w:ascii="宋体" w:hAnsi="宋体" w:eastAsia="宋体" w:cs="宋体"/>
                <w:kern w:val="0"/>
                <w:sz w:val="24"/>
                <w:szCs w:val="24"/>
                <w:lang w:val="en-US" w:eastAsia="zh-CN" w:bidi="ar"/>
              </w:rPr>
            </w:pPr>
            <w:r>
              <w:rPr>
                <w:rFonts w:hint="eastAsia" w:ascii="宋体" w:hAnsi="宋体" w:eastAsia="宋体" w:cs="宋体"/>
                <w:b/>
                <w:bCs/>
                <w:kern w:val="0"/>
                <w:sz w:val="24"/>
                <w:szCs w:val="24"/>
                <w:lang w:val="en-US" w:eastAsia="zh-CN" w:bidi="ar"/>
              </w:rPr>
              <w:t>2.待遇享受。</w:t>
            </w:r>
            <w:r>
              <w:rPr>
                <w:rFonts w:hint="eastAsia" w:ascii="宋体" w:hAnsi="宋体" w:eastAsia="宋体" w:cs="宋体"/>
                <w:kern w:val="0"/>
                <w:sz w:val="24"/>
                <w:szCs w:val="24"/>
                <w:lang w:val="en-US" w:eastAsia="zh-CN" w:bidi="ar"/>
              </w:rPr>
              <w:t>经基本医保报销后，个人负担的合规医药费用累计超过10000元以上的部分，大病保险基金按75％比例报销，年度最高支付限额40万元。对特困人员、低保对象、返贫致贫人口，大病保险起付标准5000元，报销比例80％，取</w:t>
            </w:r>
          </w:p>
          <w:p>
            <w:pPr>
              <w:keepNext w:val="0"/>
              <w:keepLines w:val="0"/>
              <w:widowControl/>
              <w:numPr>
                <w:ilvl w:val="0"/>
                <w:numId w:val="0"/>
              </w:numPr>
              <w:suppressLineNumbers w:val="0"/>
              <w:wordWrap w:val="0"/>
              <w:spacing w:before="0" w:beforeAutospacing="0" w:after="0" w:afterAutospacing="0" w:line="360" w:lineRule="atLeast"/>
              <w:ind w:leftChars="0" w:right="0" w:rightChars="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消封顶线。</w:t>
            </w:r>
          </w:p>
        </w:tc>
        <w:tc>
          <w:tcPr>
            <w:tcW w:w="768" w:type="dxa"/>
            <w:tcBorders>
              <w:top w:val="single" w:color="666666" w:sz="6" w:space="0"/>
              <w:left w:val="single" w:color="666666" w:sz="6" w:space="0"/>
              <w:bottom w:val="single" w:color="666666" w:sz="6" w:space="0"/>
              <w:right w:val="single" w:color="666666"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按政策核定</w:t>
            </w:r>
          </w:p>
        </w:tc>
        <w:tc>
          <w:tcPr>
            <w:tcW w:w="874" w:type="dxa"/>
            <w:tcBorders>
              <w:top w:val="single" w:color="666666" w:sz="6" w:space="0"/>
              <w:left w:val="single" w:color="666666" w:sz="6" w:space="0"/>
              <w:bottom w:val="single" w:color="666666" w:sz="6" w:space="0"/>
              <w:right w:val="single" w:color="666666"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“一站式”结算</w:t>
            </w:r>
          </w:p>
        </w:tc>
        <w:tc>
          <w:tcPr>
            <w:tcW w:w="768" w:type="dxa"/>
            <w:tcBorders>
              <w:top w:val="single" w:color="666666" w:sz="6" w:space="0"/>
              <w:left w:val="single" w:color="666666" w:sz="6" w:space="0"/>
              <w:bottom w:val="single" w:color="666666" w:sz="6" w:space="0"/>
              <w:right w:val="single" w:color="666666"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即时结算</w:t>
            </w:r>
          </w:p>
        </w:tc>
        <w:tc>
          <w:tcPr>
            <w:tcW w:w="768" w:type="dxa"/>
            <w:tcBorders>
              <w:top w:val="single" w:color="666666" w:sz="6" w:space="0"/>
              <w:left w:val="single" w:color="666666" w:sz="6" w:space="0"/>
              <w:bottom w:val="single" w:color="666666" w:sz="6" w:space="0"/>
              <w:right w:val="single" w:color="666666"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0358－6320850</w:t>
            </w:r>
          </w:p>
        </w:tc>
        <w:tc>
          <w:tcPr>
            <w:tcW w:w="626" w:type="dxa"/>
            <w:tcBorders>
              <w:top w:val="single" w:color="666666" w:sz="6" w:space="0"/>
              <w:left w:val="single" w:color="666666" w:sz="6" w:space="0"/>
              <w:bottom w:val="single" w:color="666666" w:sz="6" w:space="0"/>
              <w:right w:val="single" w:color="666666" w:sz="6" w:space="0"/>
            </w:tcBorders>
            <w:shd w:val="clear" w:color="auto" w:fill="auto"/>
            <w:tcMar>
              <w:top w:w="75" w:type="dxa"/>
              <w:left w:w="75" w:type="dxa"/>
              <w:bottom w:w="75" w:type="dxa"/>
              <w:right w:w="75" w:type="dxa"/>
            </w:tcMar>
            <w:vAlign w:val="center"/>
          </w:tcPr>
          <w:p>
            <w:pPr>
              <w:jc w:val="center"/>
              <w:rPr>
                <w:rFonts w:hint="eastAsia" w:ascii="宋体" w:hAnsi="宋体" w:eastAsia="宋体" w:cs="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706" w:hRule="atLeast"/>
        </w:trPr>
        <w:tc>
          <w:tcPr>
            <w:tcW w:w="390" w:type="dxa"/>
            <w:tcBorders>
              <w:top w:val="single" w:color="666666" w:sz="6" w:space="0"/>
              <w:left w:val="single" w:color="666666" w:sz="6" w:space="0"/>
              <w:bottom w:val="single" w:color="666666" w:sz="6" w:space="0"/>
              <w:right w:val="single" w:color="666666" w:sz="6" w:space="0"/>
            </w:tcBorders>
            <w:shd w:val="clear" w:color="auto" w:fill="FFFFFF"/>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6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3</w:t>
            </w:r>
          </w:p>
        </w:tc>
        <w:tc>
          <w:tcPr>
            <w:tcW w:w="1677" w:type="dxa"/>
            <w:tcBorders>
              <w:top w:val="single" w:color="666666" w:sz="6" w:space="0"/>
              <w:left w:val="single" w:color="666666" w:sz="6" w:space="0"/>
              <w:bottom w:val="single" w:color="666666" w:sz="6" w:space="0"/>
              <w:right w:val="single" w:color="666666" w:sz="6" w:space="0"/>
            </w:tcBorders>
            <w:shd w:val="clear" w:color="auto" w:fill="FFFFFF"/>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6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兴县医疗保障局</w:t>
            </w:r>
          </w:p>
        </w:tc>
        <w:tc>
          <w:tcPr>
            <w:tcW w:w="1399" w:type="dxa"/>
            <w:tcBorders>
              <w:top w:val="single" w:color="666666" w:sz="6" w:space="0"/>
              <w:left w:val="single" w:color="666666" w:sz="6" w:space="0"/>
              <w:bottom w:val="single" w:color="666666" w:sz="6" w:space="0"/>
              <w:right w:val="single" w:color="666666" w:sz="6" w:space="0"/>
            </w:tcBorders>
            <w:shd w:val="clear" w:color="auto" w:fill="FFFFFF"/>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6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城乡医疗救助资金</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6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中央</w:t>
            </w:r>
          </w:p>
        </w:tc>
        <w:tc>
          <w:tcPr>
            <w:tcW w:w="1472" w:type="dxa"/>
            <w:tcBorders>
              <w:top w:val="single" w:color="666666" w:sz="6" w:space="0"/>
              <w:left w:val="single" w:color="666666" w:sz="6" w:space="0"/>
              <w:bottom w:val="single" w:color="666666" w:sz="6" w:space="0"/>
              <w:right w:val="single" w:color="666666" w:sz="6" w:space="0"/>
            </w:tcBorders>
            <w:shd w:val="clear" w:color="auto" w:fill="FFFFFF"/>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60" w:lineRule="atLeast"/>
              <w:ind w:left="0" w:right="0" w:firstLine="0"/>
              <w:jc w:val="center"/>
              <w:rPr>
                <w:rFonts w:hint="eastAsia" w:ascii="宋体" w:hAnsi="宋体" w:eastAsia="宋体" w:cs="宋体"/>
                <w:bCs/>
                <w:color w:val="auto"/>
                <w:sz w:val="24"/>
                <w:szCs w:val="24"/>
                <w:lang w:val="en-US" w:eastAsia="zh-CN"/>
              </w:rPr>
            </w:pPr>
            <w:r>
              <w:rPr>
                <w:rFonts w:hint="eastAsia" w:ascii="宋体" w:hAnsi="宋体" w:eastAsia="宋体" w:cs="宋体"/>
                <w:i w:val="0"/>
                <w:iCs w:val="0"/>
                <w:caps w:val="0"/>
                <w:color w:val="000000"/>
                <w:spacing w:val="0"/>
                <w:kern w:val="0"/>
                <w:sz w:val="24"/>
                <w:szCs w:val="24"/>
                <w:lang w:val="en-US" w:eastAsia="zh-CN" w:bidi="ar"/>
              </w:rPr>
              <w:t>《社会救助暂行办法》和《</w:t>
            </w:r>
            <w:r>
              <w:rPr>
                <w:rStyle w:val="7"/>
                <w:rFonts w:hint="eastAsia" w:ascii="宋体" w:hAnsi="宋体" w:eastAsia="宋体" w:cs="宋体"/>
                <w:b w:val="0"/>
                <w:bCs/>
                <w:i w:val="0"/>
                <w:caps w:val="0"/>
                <w:color w:val="auto"/>
                <w:spacing w:val="0"/>
                <w:sz w:val="24"/>
                <w:szCs w:val="24"/>
                <w:shd w:val="clear" w:color="auto" w:fill="FFFFFF"/>
              </w:rPr>
              <w:t>关于</w:t>
            </w:r>
            <w:r>
              <w:rPr>
                <w:rStyle w:val="7"/>
                <w:rFonts w:hint="eastAsia" w:ascii="宋体" w:hAnsi="宋体" w:eastAsia="宋体" w:cs="宋体"/>
                <w:b w:val="0"/>
                <w:bCs/>
                <w:i w:val="0"/>
                <w:caps w:val="0"/>
                <w:color w:val="auto"/>
                <w:spacing w:val="0"/>
                <w:sz w:val="24"/>
                <w:szCs w:val="24"/>
                <w:shd w:val="clear" w:color="auto" w:fill="FFFFFF"/>
                <w:lang w:val="en-US" w:eastAsia="zh-CN"/>
              </w:rPr>
              <w:t>印发兴县</w:t>
            </w:r>
            <w:r>
              <w:rPr>
                <w:rStyle w:val="7"/>
                <w:rFonts w:hint="eastAsia" w:ascii="宋体" w:hAnsi="宋体" w:eastAsia="宋体" w:cs="宋体"/>
                <w:b w:val="0"/>
                <w:bCs/>
                <w:i w:val="0"/>
                <w:caps w:val="0"/>
                <w:color w:val="auto"/>
                <w:spacing w:val="0"/>
                <w:sz w:val="24"/>
                <w:szCs w:val="24"/>
                <w:shd w:val="clear" w:color="auto" w:fill="FFFFFF"/>
              </w:rPr>
              <w:t>健全重特大疾病医疗保险和救助制度</w:t>
            </w:r>
            <w:r>
              <w:rPr>
                <w:rStyle w:val="7"/>
                <w:rFonts w:hint="eastAsia" w:ascii="宋体" w:hAnsi="宋体" w:eastAsia="宋体" w:cs="宋体"/>
                <w:b w:val="0"/>
                <w:bCs/>
                <w:i w:val="0"/>
                <w:caps w:val="0"/>
                <w:color w:val="auto"/>
                <w:spacing w:val="0"/>
                <w:sz w:val="24"/>
                <w:szCs w:val="24"/>
                <w:shd w:val="clear" w:color="auto" w:fill="FFFFFF"/>
                <w:lang w:val="en-US" w:eastAsia="zh-CN"/>
              </w:rPr>
              <w:t>工作方案（试行）的通知》</w:t>
            </w:r>
            <w:r>
              <w:rPr>
                <w:rFonts w:hint="eastAsia" w:ascii="宋体" w:hAnsi="宋体" w:eastAsia="宋体" w:cs="宋体"/>
                <w:i w:val="0"/>
                <w:iCs w:val="0"/>
                <w:caps w:val="0"/>
                <w:color w:val="000000"/>
                <w:spacing w:val="0"/>
                <w:kern w:val="0"/>
                <w:sz w:val="24"/>
                <w:szCs w:val="24"/>
                <w:lang w:val="en-US" w:eastAsia="zh-CN" w:bidi="ar"/>
              </w:rPr>
              <w:t>（</w:t>
            </w:r>
            <w:r>
              <w:rPr>
                <w:rFonts w:hint="eastAsia" w:ascii="宋体" w:hAnsi="宋体" w:eastAsia="宋体" w:cs="宋体"/>
                <w:bCs/>
                <w:color w:val="auto"/>
                <w:sz w:val="24"/>
                <w:szCs w:val="24"/>
              </w:rPr>
              <w:t>兴政办发〔202</w:t>
            </w: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val="en-US" w:eastAsia="zh-CN"/>
              </w:rPr>
              <w:t>3</w:t>
            </w:r>
          </w:p>
          <w:p>
            <w:pPr>
              <w:keepNext w:val="0"/>
              <w:keepLines w:val="0"/>
              <w:widowControl/>
              <w:suppressLineNumbers w:val="0"/>
              <w:wordWrap w:val="0"/>
              <w:spacing w:before="0" w:beforeAutospacing="0" w:after="0" w:afterAutospacing="0" w:line="360" w:lineRule="atLeast"/>
              <w:ind w:left="0" w:righ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bCs/>
                <w:color w:val="auto"/>
                <w:sz w:val="24"/>
                <w:szCs w:val="24"/>
                <w:lang w:val="en-US" w:eastAsia="zh-CN"/>
              </w:rPr>
              <w:t>0</w:t>
            </w:r>
            <w:r>
              <w:rPr>
                <w:rFonts w:hint="eastAsia" w:ascii="宋体" w:hAnsi="宋体" w:eastAsia="宋体" w:cs="宋体"/>
                <w:bCs/>
                <w:color w:val="auto"/>
                <w:sz w:val="24"/>
                <w:szCs w:val="24"/>
              </w:rPr>
              <w:t>号</w:t>
            </w:r>
            <w:r>
              <w:rPr>
                <w:rFonts w:hint="eastAsia" w:ascii="宋体" w:hAnsi="宋体" w:eastAsia="宋体" w:cs="宋体"/>
                <w:i w:val="0"/>
                <w:iCs w:val="0"/>
                <w:caps w:val="0"/>
                <w:color w:val="000000"/>
                <w:spacing w:val="0"/>
                <w:kern w:val="0"/>
                <w:sz w:val="24"/>
                <w:szCs w:val="24"/>
                <w:lang w:val="en-US" w:eastAsia="zh-CN" w:bidi="ar"/>
              </w:rPr>
              <w:t>）</w:t>
            </w:r>
          </w:p>
        </w:tc>
        <w:tc>
          <w:tcPr>
            <w:tcW w:w="993" w:type="dxa"/>
            <w:tcBorders>
              <w:top w:val="single" w:color="666666" w:sz="6" w:space="0"/>
              <w:left w:val="single" w:color="666666" w:sz="6" w:space="0"/>
              <w:bottom w:val="single" w:color="666666" w:sz="6" w:space="0"/>
              <w:right w:val="single" w:color="666666" w:sz="6" w:space="0"/>
            </w:tcBorders>
            <w:shd w:val="clear" w:color="auto" w:fill="FFFFFF"/>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6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特困供养人员、低保对象、返贫致贫人口、易返贫致贫人口、监察对象、低保边缘家庭、因病致贫家庭重病患者等</w:t>
            </w:r>
          </w:p>
        </w:tc>
        <w:tc>
          <w:tcPr>
            <w:tcW w:w="5327" w:type="dxa"/>
            <w:tcBorders>
              <w:top w:val="single" w:color="666666" w:sz="6" w:space="0"/>
              <w:left w:val="single" w:color="666666" w:sz="6" w:space="0"/>
              <w:bottom w:val="single" w:color="666666" w:sz="6" w:space="0"/>
              <w:right w:val="single" w:color="666666" w:sz="6" w:space="0"/>
            </w:tcBorders>
            <w:shd w:val="clear" w:color="auto" w:fill="FFFFFF"/>
            <w:tcMar>
              <w:top w:w="75" w:type="dxa"/>
              <w:left w:w="75" w:type="dxa"/>
              <w:bottom w:w="75" w:type="dxa"/>
              <w:right w:w="75" w:type="dxa"/>
            </w:tcMar>
            <w:vAlign w:val="center"/>
          </w:tcPr>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outlineLvl w:val="9"/>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b/>
                <w:bCs/>
                <w:i w:val="0"/>
                <w:iCs w:val="0"/>
                <w:caps w:val="0"/>
                <w:color w:val="000000"/>
                <w:spacing w:val="0"/>
                <w:kern w:val="0"/>
                <w:sz w:val="24"/>
                <w:szCs w:val="24"/>
                <w:lang w:val="en-US" w:eastAsia="zh-CN" w:bidi="ar"/>
              </w:rPr>
              <w:t>参保资助。</w:t>
            </w:r>
            <w:r>
              <w:rPr>
                <w:rFonts w:hint="eastAsia" w:ascii="宋体" w:hAnsi="宋体" w:eastAsia="宋体" w:cs="宋体"/>
                <w:i w:val="0"/>
                <w:iCs w:val="0"/>
                <w:caps w:val="0"/>
                <w:color w:val="000000"/>
                <w:spacing w:val="0"/>
                <w:kern w:val="0"/>
                <w:sz w:val="24"/>
                <w:szCs w:val="24"/>
                <w:lang w:val="en-US" w:eastAsia="zh-CN" w:bidi="ar"/>
              </w:rPr>
              <w:t>通过医疗救助资金对救助对象参加城乡居民基本医疗保险的个人缴费部分实施分类资助。</w:t>
            </w:r>
          </w:p>
          <w:p>
            <w:pPr>
              <w:pStyle w:val="4"/>
              <w:keepNext w:val="0"/>
              <w:keepLines w:val="0"/>
              <w:pageBreakBefore w:val="0"/>
              <w:widowControl w:val="0"/>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宋体" w:hAnsi="宋体" w:eastAsia="宋体" w:cs="宋体"/>
                <w:i w:val="0"/>
                <w:iCs w:val="0"/>
                <w:caps w:val="0"/>
                <w:color w:val="000000"/>
                <w:spacing w:val="0"/>
                <w:sz w:val="24"/>
                <w:szCs w:val="24"/>
                <w:lang w:val="en-US"/>
              </w:rPr>
            </w:pPr>
            <w:r>
              <w:rPr>
                <w:rFonts w:hint="eastAsia" w:ascii="宋体" w:hAnsi="宋体" w:eastAsia="宋体" w:cs="宋体"/>
                <w:b/>
                <w:bCs/>
                <w:i w:val="0"/>
                <w:iCs w:val="0"/>
                <w:caps w:val="0"/>
                <w:color w:val="000000"/>
                <w:spacing w:val="0"/>
                <w:kern w:val="0"/>
                <w:sz w:val="24"/>
                <w:szCs w:val="24"/>
                <w:lang w:val="en-US" w:eastAsia="zh-CN" w:bidi="ar"/>
              </w:rPr>
              <w:t>2.待遇享受。（1）住院报销。</w:t>
            </w:r>
            <w:r>
              <w:rPr>
                <w:rFonts w:hint="eastAsia" w:ascii="宋体" w:hAnsi="宋体" w:eastAsia="宋体" w:cs="宋体"/>
                <w:i w:val="0"/>
                <w:iCs w:val="0"/>
                <w:caps w:val="0"/>
                <w:color w:val="000000"/>
                <w:spacing w:val="0"/>
                <w:kern w:val="0"/>
                <w:sz w:val="24"/>
                <w:szCs w:val="24"/>
                <w:lang w:val="en-US" w:eastAsia="zh-CN" w:bidi="ar"/>
              </w:rPr>
              <w:t>特困人员剩余政策范围内费用给予全额救助；低保对象剩余政策范围内费用按70％的比例给予救助，年度最高救助限额6万元；</w:t>
            </w:r>
            <w:r>
              <w:rPr>
                <w:rFonts w:hint="eastAsia" w:ascii="宋体" w:hAnsi="宋体" w:eastAsia="宋体" w:cs="宋体"/>
                <w:i w:val="0"/>
                <w:caps w:val="0"/>
                <w:color w:val="auto"/>
                <w:spacing w:val="0"/>
                <w:sz w:val="24"/>
                <w:szCs w:val="24"/>
                <w:u w:val="none"/>
                <w:shd w:val="clear" w:color="auto" w:fill="FFFFFF"/>
                <w:lang w:val="en-US" w:eastAsia="zh-CN"/>
              </w:rPr>
              <w:t>监测对象，起付标准为全省</w:t>
            </w:r>
            <w:r>
              <w:rPr>
                <w:rFonts w:hint="eastAsia" w:ascii="宋体" w:hAnsi="宋体" w:eastAsia="宋体" w:cs="宋体"/>
                <w:i w:val="0"/>
                <w:caps w:val="0"/>
                <w:color w:val="auto"/>
                <w:spacing w:val="0"/>
                <w:sz w:val="24"/>
                <w:szCs w:val="24"/>
                <w:u w:val="none"/>
                <w:shd w:val="clear" w:color="auto" w:fill="FFFFFF"/>
              </w:rPr>
              <w:t>上年</w:t>
            </w:r>
            <w:r>
              <w:rPr>
                <w:rFonts w:hint="eastAsia" w:ascii="宋体" w:hAnsi="宋体" w:eastAsia="宋体" w:cs="宋体"/>
                <w:i w:val="0"/>
                <w:caps w:val="0"/>
                <w:color w:val="auto"/>
                <w:spacing w:val="0"/>
                <w:sz w:val="24"/>
                <w:szCs w:val="24"/>
                <w:u w:val="none"/>
                <w:shd w:val="clear" w:color="auto" w:fill="FFFFFF"/>
                <w:lang w:val="en-US" w:eastAsia="zh-CN"/>
              </w:rPr>
              <w:t>城乡</w:t>
            </w:r>
            <w:r>
              <w:rPr>
                <w:rFonts w:hint="eastAsia" w:ascii="宋体" w:hAnsi="宋体" w:eastAsia="宋体" w:cs="宋体"/>
                <w:i w:val="0"/>
                <w:caps w:val="0"/>
                <w:color w:val="auto"/>
                <w:spacing w:val="0"/>
                <w:sz w:val="24"/>
                <w:szCs w:val="24"/>
                <w:u w:val="none"/>
                <w:shd w:val="clear" w:color="auto" w:fill="FFFFFF"/>
              </w:rPr>
              <w:t>居民人均可支配收入的10%，</w:t>
            </w:r>
            <w:r>
              <w:rPr>
                <w:rFonts w:hint="eastAsia" w:ascii="宋体" w:hAnsi="宋体" w:eastAsia="宋体" w:cs="宋体"/>
                <w:i w:val="0"/>
                <w:caps w:val="0"/>
                <w:color w:val="auto"/>
                <w:spacing w:val="0"/>
                <w:sz w:val="24"/>
                <w:szCs w:val="24"/>
                <w:u w:val="none"/>
                <w:shd w:val="clear" w:color="auto" w:fill="FFFFFF"/>
                <w:lang w:val="en-US" w:eastAsia="zh-CN"/>
              </w:rPr>
              <w:t>按70%的比例给予医疗救助，年度最高救助限额6</w:t>
            </w:r>
            <w:r>
              <w:rPr>
                <w:rFonts w:hint="eastAsia" w:ascii="宋体" w:hAnsi="宋体" w:eastAsia="宋体" w:cs="宋体"/>
                <w:i w:val="0"/>
                <w:caps w:val="0"/>
                <w:color w:val="auto"/>
                <w:spacing w:val="0"/>
                <w:sz w:val="24"/>
                <w:szCs w:val="24"/>
                <w:u w:val="none"/>
                <w:shd w:val="clear" w:color="auto" w:fill="FFFFFF"/>
              </w:rPr>
              <w:t>万元</w:t>
            </w:r>
            <w:r>
              <w:rPr>
                <w:rFonts w:hint="eastAsia" w:ascii="宋体" w:hAnsi="宋体" w:eastAsia="宋体" w:cs="宋体"/>
                <w:i w:val="0"/>
                <w:caps w:val="0"/>
                <w:color w:val="auto"/>
                <w:spacing w:val="0"/>
                <w:sz w:val="24"/>
                <w:szCs w:val="24"/>
                <w:u w:val="none"/>
                <w:shd w:val="clear" w:color="auto" w:fill="FFFFFF"/>
                <w:lang w:eastAsia="zh-CN"/>
              </w:rPr>
              <w:t>；</w:t>
            </w:r>
            <w:r>
              <w:rPr>
                <w:rFonts w:hint="eastAsia" w:ascii="宋体" w:hAnsi="宋体" w:eastAsia="宋体" w:cs="宋体"/>
                <w:i w:val="0"/>
                <w:caps w:val="0"/>
                <w:color w:val="auto"/>
                <w:spacing w:val="0"/>
                <w:sz w:val="24"/>
                <w:szCs w:val="24"/>
                <w:u w:val="none"/>
                <w:shd w:val="clear" w:color="auto" w:fill="FFFFFF"/>
              </w:rPr>
              <w:t>低保边缘家庭成员起付标准</w:t>
            </w:r>
            <w:r>
              <w:rPr>
                <w:rFonts w:hint="eastAsia" w:ascii="宋体" w:hAnsi="宋体" w:eastAsia="宋体" w:cs="宋体"/>
                <w:i w:val="0"/>
                <w:caps w:val="0"/>
                <w:color w:val="auto"/>
                <w:spacing w:val="0"/>
                <w:sz w:val="24"/>
                <w:szCs w:val="24"/>
                <w:u w:val="none"/>
                <w:shd w:val="clear" w:color="auto" w:fill="FFFFFF"/>
                <w:lang w:val="en-US" w:eastAsia="zh-CN"/>
              </w:rPr>
              <w:t>为全省</w:t>
            </w:r>
            <w:r>
              <w:rPr>
                <w:rFonts w:hint="eastAsia" w:ascii="宋体" w:hAnsi="宋体" w:eastAsia="宋体" w:cs="宋体"/>
                <w:i w:val="0"/>
                <w:caps w:val="0"/>
                <w:color w:val="auto"/>
                <w:spacing w:val="0"/>
                <w:sz w:val="24"/>
                <w:szCs w:val="24"/>
                <w:u w:val="none"/>
                <w:shd w:val="clear" w:color="auto" w:fill="FFFFFF"/>
              </w:rPr>
              <w:t>上年</w:t>
            </w:r>
            <w:r>
              <w:rPr>
                <w:rFonts w:hint="eastAsia" w:ascii="宋体" w:hAnsi="宋体" w:eastAsia="宋体" w:cs="宋体"/>
                <w:i w:val="0"/>
                <w:caps w:val="0"/>
                <w:color w:val="auto"/>
                <w:spacing w:val="0"/>
                <w:sz w:val="24"/>
                <w:szCs w:val="24"/>
                <w:u w:val="none"/>
                <w:shd w:val="clear" w:color="auto" w:fill="FFFFFF"/>
                <w:lang w:val="en-US" w:eastAsia="zh-CN"/>
              </w:rPr>
              <w:t>城乡</w:t>
            </w:r>
            <w:r>
              <w:rPr>
                <w:rFonts w:hint="eastAsia" w:ascii="宋体" w:hAnsi="宋体" w:eastAsia="宋体" w:cs="宋体"/>
                <w:i w:val="0"/>
                <w:caps w:val="0"/>
                <w:color w:val="auto"/>
                <w:spacing w:val="0"/>
                <w:sz w:val="24"/>
                <w:szCs w:val="24"/>
                <w:u w:val="none"/>
                <w:shd w:val="clear" w:color="auto" w:fill="FFFFFF"/>
              </w:rPr>
              <w:t>居民人均可支配收入的10%，</w:t>
            </w:r>
            <w:r>
              <w:rPr>
                <w:rFonts w:hint="eastAsia" w:ascii="宋体" w:hAnsi="宋体" w:eastAsia="宋体" w:cs="宋体"/>
                <w:i w:val="0"/>
                <w:caps w:val="0"/>
                <w:color w:val="auto"/>
                <w:spacing w:val="0"/>
                <w:sz w:val="24"/>
                <w:szCs w:val="24"/>
                <w:u w:val="none"/>
                <w:shd w:val="clear" w:color="auto" w:fill="FFFFFF"/>
                <w:lang w:val="en-US" w:eastAsia="zh-CN"/>
              </w:rPr>
              <w:t>按60%的比例给予医疗救助，年度最高救助限额为4万元；</w:t>
            </w:r>
            <w:r>
              <w:rPr>
                <w:rFonts w:hint="eastAsia" w:ascii="宋体" w:hAnsi="宋体" w:eastAsia="宋体" w:cs="宋体"/>
                <w:i w:val="0"/>
                <w:iCs w:val="0"/>
                <w:caps w:val="0"/>
                <w:color w:val="000000"/>
                <w:spacing w:val="0"/>
                <w:kern w:val="0"/>
                <w:sz w:val="24"/>
                <w:szCs w:val="24"/>
                <w:lang w:val="en-US" w:eastAsia="zh-CN" w:bidi="ar"/>
              </w:rPr>
              <w:t>因病致贫重病患者起付标准为全省上一年度城乡居民人均可支配收入的25％，按60％的比例给予救助，年度最高救助限额4万元。</w:t>
            </w:r>
            <w:r>
              <w:rPr>
                <w:rFonts w:hint="eastAsia" w:ascii="宋体" w:hAnsi="宋体" w:eastAsia="宋体" w:cs="宋体"/>
                <w:b/>
                <w:bCs/>
                <w:i w:val="0"/>
                <w:iCs w:val="0"/>
                <w:caps w:val="0"/>
                <w:color w:val="000000"/>
                <w:spacing w:val="0"/>
                <w:kern w:val="0"/>
                <w:sz w:val="24"/>
                <w:szCs w:val="24"/>
                <w:lang w:val="en-US" w:eastAsia="zh-CN" w:bidi="ar"/>
              </w:rPr>
              <w:t>（2）门诊救助。</w:t>
            </w:r>
            <w:r>
              <w:rPr>
                <w:rFonts w:hint="eastAsia" w:ascii="宋体" w:hAnsi="宋体" w:eastAsia="宋体" w:cs="宋体"/>
                <w:b w:val="0"/>
                <w:bCs w:val="0"/>
                <w:color w:val="auto"/>
                <w:kern w:val="2"/>
                <w:sz w:val="24"/>
                <w:szCs w:val="24"/>
                <w:shd w:val="clear" w:color="auto" w:fill="FFFFFF"/>
                <w:lang w:val="en-US" w:eastAsia="zh-CN" w:bidi="ar-SA"/>
              </w:rPr>
              <w:t>特困供养人员（孤儿）</w:t>
            </w:r>
            <w:r>
              <w:rPr>
                <w:rFonts w:hint="eastAsia" w:ascii="宋体" w:hAnsi="宋体" w:eastAsia="宋体" w:cs="宋体"/>
                <w:i w:val="0"/>
                <w:iCs w:val="0"/>
                <w:caps w:val="0"/>
                <w:color w:val="000000"/>
                <w:spacing w:val="0"/>
                <w:kern w:val="0"/>
                <w:sz w:val="24"/>
                <w:szCs w:val="24"/>
                <w:lang w:val="en-US" w:eastAsia="zh-CN" w:bidi="ar"/>
              </w:rPr>
              <w:t>政策范围内费用，</w:t>
            </w:r>
            <w:r>
              <w:rPr>
                <w:rFonts w:hint="eastAsia" w:ascii="宋体" w:hAnsi="宋体" w:eastAsia="宋体" w:cs="宋体"/>
                <w:b w:val="0"/>
                <w:bCs w:val="0"/>
                <w:color w:val="auto"/>
                <w:kern w:val="2"/>
                <w:sz w:val="24"/>
                <w:szCs w:val="24"/>
                <w:shd w:val="clear" w:color="auto" w:fill="FFFFFF"/>
                <w:lang w:val="en-US" w:eastAsia="zh-CN" w:bidi="ar-SA"/>
              </w:rPr>
              <w:t>门诊慢病</w:t>
            </w:r>
            <w:r>
              <w:rPr>
                <w:rFonts w:hint="eastAsia" w:ascii="宋体" w:hAnsi="宋体" w:eastAsia="宋体" w:cs="宋体"/>
                <w:i w:val="0"/>
                <w:iCs w:val="0"/>
                <w:caps w:val="0"/>
                <w:color w:val="000000"/>
                <w:spacing w:val="0"/>
                <w:kern w:val="0"/>
                <w:sz w:val="24"/>
                <w:szCs w:val="24"/>
                <w:lang w:val="en-US" w:eastAsia="zh-CN" w:bidi="ar"/>
              </w:rPr>
              <w:t>按60％的比例给予救助，门诊特药，按</w:t>
            </w:r>
            <w:r>
              <w:rPr>
                <w:rFonts w:hint="eastAsia" w:ascii="宋体" w:hAnsi="宋体" w:eastAsia="宋体" w:cs="宋体"/>
                <w:b w:val="0"/>
                <w:bCs w:val="0"/>
                <w:color w:val="auto"/>
                <w:kern w:val="2"/>
                <w:sz w:val="24"/>
                <w:szCs w:val="24"/>
                <w:shd w:val="clear" w:color="auto" w:fill="FFFFFF"/>
                <w:lang w:val="en-US" w:eastAsia="zh-CN" w:bidi="ar-SA"/>
              </w:rPr>
              <w:t>20%</w:t>
            </w:r>
            <w:r>
              <w:rPr>
                <w:rFonts w:hint="eastAsia" w:ascii="宋体" w:hAnsi="宋体" w:eastAsia="宋体" w:cs="宋体"/>
                <w:i w:val="0"/>
                <w:iCs w:val="0"/>
                <w:caps w:val="0"/>
                <w:color w:val="000000"/>
                <w:spacing w:val="0"/>
                <w:kern w:val="0"/>
                <w:sz w:val="24"/>
                <w:szCs w:val="24"/>
                <w:lang w:val="en-US" w:eastAsia="zh-CN" w:bidi="ar"/>
              </w:rPr>
              <w:t>比例给予救助；</w:t>
            </w:r>
            <w:bookmarkStart w:id="0" w:name="_GoBack"/>
            <w:bookmarkEnd w:id="0"/>
            <w:r>
              <w:rPr>
                <w:rFonts w:hint="eastAsia" w:ascii="宋体" w:hAnsi="宋体" w:eastAsia="宋体" w:cs="宋体"/>
                <w:b w:val="0"/>
                <w:bCs w:val="0"/>
                <w:color w:val="auto"/>
                <w:kern w:val="2"/>
                <w:sz w:val="24"/>
                <w:szCs w:val="24"/>
                <w:shd w:val="clear" w:color="auto" w:fill="FFFFFF"/>
                <w:lang w:val="en-US" w:eastAsia="zh-CN" w:bidi="ar-SA"/>
              </w:rPr>
              <w:t>低保人员</w:t>
            </w:r>
            <w:r>
              <w:rPr>
                <w:rFonts w:hint="eastAsia" w:ascii="宋体" w:hAnsi="宋体" w:eastAsia="宋体" w:cs="宋体"/>
                <w:i w:val="0"/>
                <w:iCs w:val="0"/>
                <w:caps w:val="0"/>
                <w:color w:val="000000"/>
                <w:spacing w:val="0"/>
                <w:kern w:val="0"/>
                <w:sz w:val="24"/>
                <w:szCs w:val="24"/>
                <w:lang w:val="en-US" w:eastAsia="zh-CN" w:bidi="ar"/>
              </w:rPr>
              <w:t>政策范围内费用，</w:t>
            </w:r>
            <w:r>
              <w:rPr>
                <w:rFonts w:hint="eastAsia" w:ascii="宋体" w:hAnsi="宋体" w:eastAsia="宋体" w:cs="宋体"/>
                <w:b w:val="0"/>
                <w:bCs w:val="0"/>
                <w:color w:val="auto"/>
                <w:kern w:val="2"/>
                <w:sz w:val="24"/>
                <w:szCs w:val="24"/>
                <w:shd w:val="clear" w:color="auto" w:fill="FFFFFF"/>
                <w:lang w:val="en-US" w:eastAsia="zh-CN" w:bidi="ar-SA"/>
              </w:rPr>
              <w:t>门诊慢病</w:t>
            </w:r>
            <w:r>
              <w:rPr>
                <w:rFonts w:hint="eastAsia" w:ascii="宋体" w:hAnsi="宋体" w:eastAsia="宋体" w:cs="宋体"/>
                <w:i w:val="0"/>
                <w:iCs w:val="0"/>
                <w:caps w:val="0"/>
                <w:color w:val="000000"/>
                <w:spacing w:val="0"/>
                <w:kern w:val="0"/>
                <w:sz w:val="24"/>
                <w:szCs w:val="24"/>
                <w:lang w:val="en-US" w:eastAsia="zh-CN" w:bidi="ar"/>
              </w:rPr>
              <w:t>按30％的比例给予救助，门诊特药，按1</w:t>
            </w:r>
            <w:r>
              <w:rPr>
                <w:rFonts w:hint="eastAsia" w:ascii="宋体" w:hAnsi="宋体" w:eastAsia="宋体" w:cs="宋体"/>
                <w:b w:val="0"/>
                <w:bCs w:val="0"/>
                <w:color w:val="auto"/>
                <w:kern w:val="2"/>
                <w:sz w:val="24"/>
                <w:szCs w:val="24"/>
                <w:shd w:val="clear" w:color="auto" w:fill="FFFFFF"/>
                <w:lang w:val="en-US" w:eastAsia="zh-CN" w:bidi="ar-SA"/>
              </w:rPr>
              <w:t>0%</w:t>
            </w:r>
            <w:r>
              <w:rPr>
                <w:rFonts w:hint="eastAsia" w:ascii="宋体" w:hAnsi="宋体" w:eastAsia="宋体" w:cs="宋体"/>
                <w:i w:val="0"/>
                <w:iCs w:val="0"/>
                <w:caps w:val="0"/>
                <w:color w:val="000000"/>
                <w:spacing w:val="0"/>
                <w:kern w:val="0"/>
                <w:sz w:val="24"/>
                <w:szCs w:val="24"/>
                <w:lang w:val="en-US" w:eastAsia="zh-CN" w:bidi="ar"/>
              </w:rPr>
              <w:t>比例给予救助。</w:t>
            </w:r>
            <w:r>
              <w:rPr>
                <w:rFonts w:hint="eastAsia" w:ascii="宋体" w:hAnsi="宋体" w:eastAsia="宋体" w:cs="宋体"/>
                <w:b/>
                <w:bCs/>
                <w:i w:val="0"/>
                <w:iCs w:val="0"/>
                <w:caps w:val="0"/>
                <w:color w:val="000000"/>
                <w:spacing w:val="0"/>
                <w:kern w:val="0"/>
                <w:sz w:val="24"/>
                <w:szCs w:val="24"/>
                <w:lang w:val="en-US" w:eastAsia="zh-CN" w:bidi="ar"/>
              </w:rPr>
              <w:t>（3）互助共济。</w:t>
            </w:r>
            <w:r>
              <w:rPr>
                <w:rFonts w:hint="eastAsia" w:ascii="宋体" w:hAnsi="宋体" w:eastAsia="宋体" w:cs="宋体"/>
                <w:b w:val="0"/>
                <w:bCs w:val="0"/>
                <w:color w:val="auto"/>
                <w:kern w:val="2"/>
                <w:sz w:val="24"/>
                <w:szCs w:val="24"/>
                <w:shd w:val="clear" w:color="auto" w:fill="FFFFFF"/>
                <w:lang w:val="en-US" w:eastAsia="zh-CN" w:bidi="ar-SA"/>
              </w:rPr>
              <w:t>门诊和住院救助共用年度救助限额。</w:t>
            </w:r>
          </w:p>
        </w:tc>
        <w:tc>
          <w:tcPr>
            <w:tcW w:w="768" w:type="dxa"/>
            <w:tcBorders>
              <w:top w:val="single" w:color="666666" w:sz="6" w:space="0"/>
              <w:left w:val="single" w:color="666666" w:sz="6" w:space="0"/>
              <w:bottom w:val="single" w:color="666666" w:sz="6" w:space="0"/>
              <w:right w:val="single" w:color="666666" w:sz="6" w:space="0"/>
            </w:tcBorders>
            <w:shd w:val="clear" w:color="auto" w:fill="FFFFFF"/>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6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按政策核定</w:t>
            </w:r>
          </w:p>
        </w:tc>
        <w:tc>
          <w:tcPr>
            <w:tcW w:w="874" w:type="dxa"/>
            <w:tcBorders>
              <w:top w:val="single" w:color="666666" w:sz="6" w:space="0"/>
              <w:left w:val="single" w:color="666666" w:sz="6" w:space="0"/>
              <w:bottom w:val="single" w:color="666666" w:sz="6" w:space="0"/>
              <w:right w:val="single" w:color="666666" w:sz="6" w:space="0"/>
            </w:tcBorders>
            <w:shd w:val="clear" w:color="auto" w:fill="FFFFFF"/>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6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“一站式”结算</w:t>
            </w:r>
          </w:p>
        </w:tc>
        <w:tc>
          <w:tcPr>
            <w:tcW w:w="768" w:type="dxa"/>
            <w:tcBorders>
              <w:top w:val="single" w:color="666666" w:sz="6" w:space="0"/>
              <w:left w:val="single" w:color="666666" w:sz="6" w:space="0"/>
              <w:bottom w:val="single" w:color="666666" w:sz="6" w:space="0"/>
              <w:right w:val="single" w:color="666666" w:sz="6" w:space="0"/>
            </w:tcBorders>
            <w:shd w:val="clear" w:color="auto" w:fill="FFFFFF"/>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6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即时结算</w:t>
            </w:r>
          </w:p>
        </w:tc>
        <w:tc>
          <w:tcPr>
            <w:tcW w:w="768" w:type="dxa"/>
            <w:tcBorders>
              <w:top w:val="single" w:color="666666" w:sz="6" w:space="0"/>
              <w:left w:val="single" w:color="666666" w:sz="6" w:space="0"/>
              <w:bottom w:val="single" w:color="666666" w:sz="6" w:space="0"/>
              <w:right w:val="single" w:color="666666" w:sz="6" w:space="0"/>
            </w:tcBorders>
            <w:shd w:val="clear" w:color="auto" w:fill="FFFFFF"/>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60" w:lineRule="atLeast"/>
              <w:ind w:left="0" w:right="0" w:firstLine="0"/>
              <w:jc w:val="center"/>
              <w:rPr>
                <w:rFonts w:hint="eastAsia" w:ascii="宋体" w:hAnsi="宋体" w:eastAsia="宋体" w:cs="宋体"/>
                <w:i w:val="0"/>
                <w:iCs w:val="0"/>
                <w:caps w:val="0"/>
                <w:color w:val="000000"/>
                <w:spacing w:val="0"/>
                <w:sz w:val="24"/>
                <w:szCs w:val="24"/>
                <w:lang w:val="en-US"/>
              </w:rPr>
            </w:pPr>
            <w:r>
              <w:rPr>
                <w:rFonts w:hint="eastAsia" w:ascii="宋体" w:hAnsi="宋体" w:eastAsia="宋体" w:cs="宋体"/>
                <w:i w:val="0"/>
                <w:iCs w:val="0"/>
                <w:caps w:val="0"/>
                <w:color w:val="000000"/>
                <w:spacing w:val="0"/>
                <w:kern w:val="0"/>
                <w:sz w:val="24"/>
                <w:szCs w:val="24"/>
                <w:lang w:val="en-US" w:eastAsia="zh-CN" w:bidi="ar"/>
              </w:rPr>
              <w:t>0358－6320850</w:t>
            </w:r>
          </w:p>
        </w:tc>
        <w:tc>
          <w:tcPr>
            <w:tcW w:w="0" w:type="auto"/>
            <w:tcBorders>
              <w:top w:val="outset" w:color="auto" w:sz="6" w:space="0"/>
              <w:left w:val="nil"/>
              <w:bottom w:val="outset" w:color="auto" w:sz="6" w:space="0"/>
              <w:right w:val="outset" w:color="auto" w:sz="6" w:space="0"/>
            </w:tcBorders>
            <w:shd w:val="clear" w:color="auto" w:fill="auto"/>
            <w:vAlign w:val="center"/>
          </w:tcPr>
          <w:p>
            <w:pPr>
              <w:rPr>
                <w:rFonts w:hint="eastAsia" w:ascii="宋体" w:hAnsi="宋体" w:eastAsia="宋体" w:cs="宋体"/>
                <w:sz w:val="24"/>
                <w:szCs w:val="24"/>
              </w:rPr>
            </w:pPr>
          </w:p>
        </w:tc>
      </w:tr>
    </w:tbl>
    <w:p>
      <w:pPr>
        <w:rPr>
          <w:rFonts w:hint="eastAsia" w:ascii="宋体" w:hAnsi="宋体" w:eastAsia="宋体" w:cs="宋体"/>
          <w:sz w:val="24"/>
          <w:szCs w:val="24"/>
        </w:rPr>
      </w:pPr>
    </w:p>
    <w:sectPr>
      <w:pgSz w:w="16838" w:h="11906" w:orient="landscape"/>
      <w:pgMar w:top="1800" w:right="567" w:bottom="1800" w:left="62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5FD8AA"/>
    <w:multiLevelType w:val="singleLevel"/>
    <w:tmpl w:val="3B5FD8A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2ZGVkMTAxZDYyODMzOTQ5Njk1MjRiN2I1OTNmZTAifQ=="/>
  </w:docVars>
  <w:rsids>
    <w:rsidRoot w:val="00000000"/>
    <w:rsid w:val="0E364A2F"/>
    <w:rsid w:val="0FC74C70"/>
    <w:rsid w:val="122E5A72"/>
    <w:rsid w:val="1D760765"/>
    <w:rsid w:val="21FB5D32"/>
    <w:rsid w:val="22F734D6"/>
    <w:rsid w:val="24DC3EDE"/>
    <w:rsid w:val="27EA669C"/>
    <w:rsid w:val="3CF43FBD"/>
    <w:rsid w:val="40607B8C"/>
    <w:rsid w:val="41E74A1E"/>
    <w:rsid w:val="48AE0F23"/>
    <w:rsid w:val="5527555C"/>
    <w:rsid w:val="584133B2"/>
    <w:rsid w:val="59FB654C"/>
    <w:rsid w:val="5B7A7E98"/>
    <w:rsid w:val="609016EA"/>
    <w:rsid w:val="62B12587"/>
    <w:rsid w:val="634425D4"/>
    <w:rsid w:val="66F35771"/>
    <w:rsid w:val="6F9421CD"/>
    <w:rsid w:val="704B1DD2"/>
    <w:rsid w:val="72943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2"/>
    <w:basedOn w:val="1"/>
    <w:next w:val="1"/>
    <w:qFormat/>
    <w:uiPriority w:val="0"/>
    <w:pPr>
      <w:keepNext/>
      <w:keepLines/>
      <w:spacing w:line="416"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1337</Words>
  <Characters>1459</Characters>
  <Lines>0</Lines>
  <Paragraphs>0</Paragraphs>
  <TotalTime>6</TotalTime>
  <ScaleCrop>false</ScaleCrop>
  <LinksUpToDate>false</LinksUpToDate>
  <CharactersWithSpaces>1462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2022-06-08T08:24:00Z</dcterms:created>
  <dc:creator>lenovo</dc:creator>
  <cp:lastModifiedBy>康利军</cp:lastModifiedBy>
  <dcterms:modified xsi:type="dcterms:W3CDTF">2023-01-31T03:37:26Z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ABCB9BC2EF524E108DC2BBA609C3B7A4</vt:lpwstr>
  </property>
</Properties>
</file>