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山西省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“安全生产月”活动进展情况统计表</w:t>
      </w:r>
    </w:p>
    <w:p>
      <w:pPr>
        <w:pStyle w:val="2"/>
        <w:ind w:left="0" w:leftChars="0" w:firstLine="562" w:firstLineChars="200"/>
        <w:rPr>
          <w:rFonts w:ascii="仿宋_GB2312" w:cs="仿宋_GB2312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_GB2312" w:cs="仿宋_GB2312"/>
          <w:b/>
          <w:bCs/>
          <w:color w:val="000000"/>
          <w:sz w:val="28"/>
          <w:szCs w:val="28"/>
        </w:rPr>
        <w:t>填报单位（盖章）：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>　　　　　　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cs="仿宋_GB2312"/>
          <w:b/>
          <w:bCs/>
          <w:color w:val="000000"/>
          <w:sz w:val="28"/>
          <w:szCs w:val="28"/>
        </w:rPr>
        <w:t>联系人：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>　　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cs="仿宋_GB2312"/>
          <w:b/>
          <w:bCs/>
          <w:color w:val="000000"/>
          <w:sz w:val="28"/>
          <w:szCs w:val="28"/>
        </w:rPr>
        <w:t>电话：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>　　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cs="仿宋_GB2312"/>
          <w:b/>
          <w:bCs/>
          <w:color w:val="000000"/>
          <w:sz w:val="28"/>
          <w:szCs w:val="28"/>
        </w:rPr>
        <w:t>填报日期：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>　　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  </w:t>
      </w:r>
    </w:p>
    <w:tbl>
      <w:tblPr>
        <w:tblStyle w:val="9"/>
        <w:tblW w:w="13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5397"/>
        <w:gridCol w:w="4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0" w:type="dxa"/>
          </w:tcPr>
          <w:p>
            <w:pPr>
              <w:pStyle w:val="2"/>
              <w:ind w:left="-65" w:leftChars="-31" w:firstLine="8" w:firstLineChars="0"/>
              <w:jc w:val="center"/>
              <w:rPr>
                <w:rFonts w:ascii="黑体" w:hAnsi="黑体" w:eastAsia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活动项目</w:t>
            </w:r>
          </w:p>
        </w:tc>
        <w:tc>
          <w:tcPr>
            <w:tcW w:w="5397" w:type="dxa"/>
            <w:tcBorders>
              <w:left w:val="nil"/>
            </w:tcBorders>
          </w:tcPr>
          <w:p>
            <w:pPr>
              <w:pStyle w:val="2"/>
              <w:ind w:left="-65" w:leftChars="-31" w:firstLine="8" w:firstLineChars="0"/>
              <w:jc w:val="center"/>
              <w:rPr>
                <w:rFonts w:ascii="黑体" w:hAnsi="黑体" w:eastAsia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内容要求</w:t>
            </w:r>
          </w:p>
        </w:tc>
        <w:tc>
          <w:tcPr>
            <w:tcW w:w="4973" w:type="dxa"/>
            <w:tcBorders>
              <w:left w:val="nil"/>
            </w:tcBorders>
          </w:tcPr>
          <w:p>
            <w:pPr>
              <w:pStyle w:val="2"/>
              <w:ind w:left="-65" w:leftChars="-31" w:firstLine="8" w:firstLineChars="0"/>
              <w:jc w:val="center"/>
              <w:rPr>
                <w:rFonts w:ascii="黑体" w:hAnsi="黑体" w:eastAsia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2790" w:type="dxa"/>
            <w:vAlign w:val="center"/>
          </w:tcPr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</w:rPr>
              <w:t>学习习近平总书记关于</w:t>
            </w:r>
          </w:p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</w:rPr>
              <w:t>安全生产重要论述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2"/>
              <w:spacing w:line="240" w:lineRule="exact"/>
              <w:ind w:left="-57" w:leftChars="-27" w:firstLine="468" w:firstLineChars="0"/>
              <w:rPr>
                <w:rFonts w:ascii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理论学习中心组开展深入学习，专题学习电视专题片；各级领导干部和企业负责人开展安全生产“大讲堂”“大家谈”“公开课”“微课堂”和在线访谈、基层宣讲等。</w:t>
            </w:r>
          </w:p>
        </w:tc>
        <w:tc>
          <w:tcPr>
            <w:tcW w:w="4973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0" w:leftChars="0" w:firstLine="423" w:firstLineChars="0"/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spacing w:before="0" w:beforeAutospacing="0" w:line="240" w:lineRule="exact"/>
              <w:ind w:left="0" w:leftChars="0" w:firstLine="423" w:firstLineChars="0"/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理论学习中心组学习（  ）次，参与（  ）人次；</w:t>
            </w:r>
          </w:p>
          <w:p>
            <w:pPr>
              <w:pStyle w:val="2"/>
              <w:spacing w:before="0" w:beforeAutospacing="0" w:line="240" w:lineRule="exact"/>
              <w:ind w:left="0" w:leftChars="0" w:firstLine="423" w:firstLineChars="0"/>
              <w:rPr>
                <w:rFonts w:ascii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专题学习《生命重于泰山——学习习近平总书记关于安全生产重要论述》电视专题片 □是□否；组织集中学习观看（  ）场，参与（  ）人次；</w:t>
            </w:r>
          </w:p>
          <w:p>
            <w:pPr>
              <w:pStyle w:val="2"/>
              <w:spacing w:before="0" w:beforeAutospacing="0" w:line="240" w:lineRule="exact"/>
              <w:ind w:left="0" w:leftChars="0" w:firstLine="423" w:firstLineChars="0"/>
              <w:rPr>
                <w:rFonts w:ascii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开展安全生产“大讲堂”“大家谈”“公开课”“微课堂”和在线访谈、基层宣讲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)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场，参与（  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  <w:jc w:val="center"/>
        </w:trPr>
        <w:tc>
          <w:tcPr>
            <w:tcW w:w="2790" w:type="dxa"/>
            <w:vAlign w:val="center"/>
          </w:tcPr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“专项整治集中攻坚战”</w:t>
            </w:r>
          </w:p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专题宣传活动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2"/>
              <w:spacing w:line="240" w:lineRule="exact"/>
              <w:ind w:left="-57" w:leftChars="-27" w:firstLine="468" w:firstLineChars="0"/>
              <w:rPr>
                <w:rFonts w:ascii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组织各类媒体报道集中攻坚重点任务进展情况、工作成效；宣传推广安全生产责任落实和安全诚信、安全承诺、专家服务、精准执法、举报奖励等经验做法；广泛发动企业职工开展“安全红袖章”“事故隐患大扫除”“争做安全吹哨人”等活动。</w:t>
            </w:r>
          </w:p>
        </w:tc>
        <w:tc>
          <w:tcPr>
            <w:tcW w:w="4973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0" w:leftChars="0" w:firstLineChars="0"/>
              <w:rPr>
                <w:rFonts w:ascii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pStyle w:val="2"/>
              <w:spacing w:before="0" w:beforeAutospacing="0" w:line="240" w:lineRule="exact"/>
              <w:ind w:left="0" w:leftChars="0" w:firstLineChars="0"/>
              <w:rPr>
                <w:rFonts w:ascii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组织媒体报道集中攻坚重点任务进展情况、工作成效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等（  ）次，刊发新闻报道（   ）篇；</w:t>
            </w:r>
          </w:p>
          <w:p>
            <w:pPr>
              <w:pStyle w:val="2"/>
              <w:spacing w:before="0" w:beforeAutospacing="0" w:line="240" w:lineRule="exact"/>
              <w:ind w:left="0" w:leftChars="0" w:firstLineChars="0"/>
              <w:rPr>
                <w:rFonts w:ascii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宣传推广经验做法（  ）个，刊发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新闻报道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（  ）篇；</w:t>
            </w:r>
          </w:p>
          <w:p>
            <w:pPr>
              <w:pStyle w:val="2"/>
              <w:spacing w:before="0" w:beforeAutospacing="0" w:line="240" w:lineRule="exact"/>
              <w:ind w:left="0" w:leftChars="0" w:firstLineChars="0"/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企业开展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“安全红袖章”“事故隐患大扫除”“争做安全吹哨人”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等活动（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）场，参与（   ）人次。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</w:p>
          <w:p>
            <w:pPr>
              <w:pStyle w:val="2"/>
              <w:spacing w:before="0" w:beforeAutospacing="0" w:line="240" w:lineRule="exact"/>
              <w:ind w:left="0" w:leftChars="0" w:firstLineChars="0"/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2790" w:type="dxa"/>
            <w:vAlign w:val="center"/>
          </w:tcPr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“安全生产万里行”活动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2"/>
              <w:spacing w:line="240" w:lineRule="exact"/>
              <w:ind w:left="0" w:leftChars="0" w:firstLine="411" w:firstLineChars="196"/>
              <w:rPr>
                <w:rFonts w:ascii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各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、各有关部门和单位采取多种形式组织开展好专题行、区域行、网上行等活动，加强问题隐患和反面典型曝光；突出危险化学品、矿山、工贸以及道路交通、建筑施工等重点行业领域，集中曝光一批突出问题和严重违法行为，各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每月至少在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级主流媒体曝光一个典型案例；发挥“12350”举报电话作用，鼓励广大群众特别是企业员工举报重大隐患和违法违规行为；采取观看典型事故警示教育片、参观事故警示教育展览等方式，以案说法引导各类企业和广大职工深刻吸取事故教训。</w:t>
            </w:r>
          </w:p>
        </w:tc>
        <w:tc>
          <w:tcPr>
            <w:tcW w:w="4973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曝光问题隐患（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）条，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级主流媒体曝光典型案例（   ）个，媒体转发报道（   ）篇；典型案例具体为（   ），每月报送；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组织观看典型事故警示教育片（    ）场，参与（   ）人次；组织参观警示教育展览（   ）场，参与（   ）人次；社区居民、企业员工举报重大隐患和违法违规行为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(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条次；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开展“专题行”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次、“区域行”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次、“网上行”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2790" w:type="dxa"/>
            <w:vAlign w:val="center"/>
          </w:tcPr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“</w:t>
            </w:r>
            <w:r>
              <w:rPr>
                <w:rFonts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·</w:t>
            </w:r>
            <w:r>
              <w:rPr>
                <w:rFonts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16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安全宣传咨询日”</w:t>
            </w:r>
          </w:p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2"/>
              <w:spacing w:line="240" w:lineRule="exact"/>
              <w:ind w:left="0" w:leftChars="0" w:firstLine="411" w:firstLineChars="196"/>
              <w:rPr>
                <w:rFonts w:ascii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各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、各有关部门和单位广泛开展安全宣传咨询活动，集中宣传安全生产政策法规、应急避险和自救互救方法；邀请主流媒体和网络直播平台开展“主播走一线”等专题专访报道活动；创造性开展“公众开放日”“专家云问诊”“应急直播间”“安全快闪”等线上活动；积极参与“回顾安全生产月20年”网上展览和“测测你的安全力”知识竞赛；协调主流媒体走进安全体验场馆，联合新媒体平台推出“6•16我问你答”直播答题和“接力传安全——我为安全生产倡议”等活动。</w:t>
            </w:r>
          </w:p>
        </w:tc>
        <w:tc>
          <w:tcPr>
            <w:tcW w:w="4973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0" w:leftChars="0" w:firstLine="411" w:firstLineChars="196"/>
              <w:rPr>
                <w:rFonts w:ascii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开展安全宣传咨询活动（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）场，参与（   ）人次；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ascii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邀请主流媒体和网络直播平台开展“主播走一线”等专题专访报道活动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）场；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ascii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创新开展线上活动（   ）场，参与（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）人次；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ascii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参与网上展览（  ）人次，参与知识竞赛（  ）人次、参与“走进安全体验场馆”（  ）人次，参与直播答题（  ）人次，参与“接力传安全</w:t>
            </w:r>
            <w:r>
              <w:rPr>
                <w:rFonts w:ascii="仿宋_GB2312"/>
                <w:b w:val="0"/>
                <w:bCs w:val="0"/>
                <w:color w:val="000000"/>
                <w:kern w:val="0"/>
                <w:sz w:val="21"/>
                <w:szCs w:val="21"/>
              </w:rPr>
              <w:t>——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我为安全生产倡议”（  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2790" w:type="dxa"/>
            <w:vAlign w:val="center"/>
          </w:tcPr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推进安全宣传“五进”活动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2"/>
              <w:spacing w:line="240" w:lineRule="exact"/>
              <w:ind w:left="-57" w:leftChars="-27" w:firstLine="411" w:firstLineChars="196"/>
              <w:rPr>
                <w:rFonts w:ascii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开设并用好“全国安全宣教和应急科普平台”，针对不同行业和受众开发制作科普知识读本、微课堂、微视频、小游戏等寓教于乐的安全宣传产品，有针对性地组织居民小区、学校医院等开展灾害避险逃生演练；分类推动应急科普宣传教育和安全体验基地规范化、科学化建设，广泛开展“安全行为红黑榜”“我是安全培训师”“安全生产特色工作法征集”等安全文化示范企业创建活动；充分利用电视、广播、报纸、网站以及微博、微信、短视频平台等媒体，形成全媒体、矩阵式、立体化宣传格局。</w:t>
            </w:r>
          </w:p>
        </w:tc>
        <w:tc>
          <w:tcPr>
            <w:tcW w:w="4973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ascii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制作各类安全宣传产品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（  ）部，开展灾害避险逃生、自救互救演练（  ）场，参与（  ）人次；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ascii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开展“安全行为红黑榜”“我是安全培训师”“安全生产特色工作法征集”等安全文化示范企业创建活动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（  ）场，参与（  ）人次；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ascii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应急科普宣传教育和安全体验基地建设情况，新建（  ）个，改扩建（  ）个，计划（  ）个，其他（  ）个；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ascii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使用全国安全宣教和应急科普平台 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□是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□否</w:t>
            </w:r>
          </w:p>
        </w:tc>
      </w:tr>
    </w:tbl>
    <w:p>
      <w:pPr>
        <w:spacing w:line="54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山西省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“安全生产月”活动联络员反馈表</w:t>
      </w:r>
    </w:p>
    <w:tbl>
      <w:tblPr>
        <w:tblStyle w:val="9"/>
        <w:tblW w:w="14083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340"/>
        <w:gridCol w:w="1800"/>
        <w:gridCol w:w="2520"/>
        <w:gridCol w:w="1980"/>
        <w:gridCol w:w="2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QQ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1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11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pStyle w:val="2"/>
        <w:rPr>
          <w:rFonts w:hint="default" w:ascii="华文中宋" w:hAnsi="华文中宋" w:eastAsia="华文中宋" w:cs="华文中宋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注：请于5月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日前将此表传真至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0351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-6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819745或发送到sxsaqscy@163.com邮箱。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B2242"/>
    <w:rsid w:val="08FB2242"/>
    <w:rsid w:val="0ECF7370"/>
    <w:rsid w:val="10BE723F"/>
    <w:rsid w:val="44FD362B"/>
    <w:rsid w:val="517C7AA7"/>
    <w:rsid w:val="53B31050"/>
    <w:rsid w:val="5C013F5A"/>
    <w:rsid w:val="5D311BF8"/>
    <w:rsid w:val="71FA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afterLines="0"/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Body Text"/>
    <w:basedOn w:val="1"/>
    <w:qFormat/>
    <w:uiPriority w:val="0"/>
    <w:rPr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next w:val="1"/>
    <w:qFormat/>
    <w:uiPriority w:val="0"/>
    <w:pPr>
      <w:spacing w:beforeAutospacing="1" w:afterAutospacing="1" w:line="240" w:lineRule="auto"/>
      <w:jc w:val="left"/>
    </w:pPr>
    <w:rPr>
      <w:rFonts w:ascii="Calibri" w:hAnsi="Calibri" w:eastAsia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正文首行缩进 21"/>
    <w:basedOn w:val="14"/>
    <w:next w:val="8"/>
    <w:qFormat/>
    <w:uiPriority w:val="0"/>
    <w:pPr>
      <w:ind w:left="200" w:leftChars="200" w:firstLine="200" w:firstLineChars="200"/>
    </w:pPr>
  </w:style>
  <w:style w:type="paragraph" w:customStyle="1" w:styleId="14">
    <w:name w:val="正文文本缩进1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2021-04-27T09:22:00Z</dcterms:created>
  <dc:creator>gyb1</dc:creator>
  <cp:lastModifiedBy>lenovo</cp:lastModifiedBy>
  <cp:lastPrinted>2021-04-27T09:32:00Z</cp:lastPrinted>
  <dcterms:modified xsi:type="dcterms:W3CDTF">2021-05-18T06:58:13Z</dcterms:modified>
  <dc:title>发电单位 山西省人民政府安全生产委员会办公室 签发盖章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BC8185A4652A4AF8944C946F14289E52</vt:lpwstr>
  </property>
</Properties>
</file>