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 xml:space="preserve"> 1</w:t>
      </w:r>
      <w:r>
        <w:rPr>
          <w:rFonts w:hint="eastAsia"/>
          <w:b/>
          <w:sz w:val="36"/>
          <w:szCs w:val="36"/>
        </w:rPr>
        <w:t>-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食品添加剂使用标准》GB 2762-2017《食品安全国家标准 食品中污染物限量》GB 7099-2015《食品安全国家标准 糕点、面包》关于瑞士乳杆菌R0052等53种“三新食品”的公告（2020年第4号）国家食品药品监督管理总局公告2018年第18号  整顿办函[2011]1号《食品中可能违法添加的非食用物质和易滥用的食品添加剂品种名单(第五批)》食品整治办[2008]3号《食品中可能违法添加的非食用物质和易滥用的食品添加剂品种名单(第一批)》等。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纳他霉素残留量,乙酰磺胺酸钾(安赛蜜),丙二醇,糖精钠(以糖精计),苯甲酸及其钠盐(以苯甲酸计),山梨酸及其钾盐(以山梨酸计),脱氢乙酸及其钠盐(以脱氢乙酸计),铝的残留量(干样品，以Al计),过氧化值(以脂肪计),酸价(以脂肪计)(KOH),铅(以Pb计),丙酸及其钠盐、钙盐(以丙酸计),甜蜜素(以环己基氨基磺酸计),三氯蔗糖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  <w:t>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GB 29921-2021《食品安全国家标准 预包装食品中致病菌限量》GB 31607-2021《食品安全国家标准 散装即食食品中致病菌限量》GB 7100-2015《食品安全国家标准 饼干》。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价(以脂肪计)(KOH),脱氢乙酸及其钠盐(以脱氢乙酸计),菌落总数,大肠菌群,沙门氏菌,金黄色葡萄球菌,过氧化值(以脂肪计),苯甲酸及其钠盐(以苯甲酸计),山梨酸及其钾盐(以山梨酸计),铝的残留量(干样品，以Al计),甜蜜素(以环己基氨基磺酸计),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抽检依据是GB 2762-2017《食品安全国家标准 食品中污染物限量》；GB 2760-2014《食品安全国家标准 食品添加剂使用标准》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  <w:t xml:space="preserve"> 国家卫生计生委关于批准β-半乳糖苷酶为食品添加剂新品种等的公告（2015年第1号）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苯甲酸及其钠盐(以苯甲酸计)、二氧化硫残留量、铝的残留量(干样品，以Al计)、铅(以Pb计)、山梨酸及其钾盐(以山梨酸计)、脱氢乙酸及其钠盐(以脱氢乙酸计)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三氯蔗糖,苯甲酸及其钠盐(以苯甲酸计),山梨酸及其钾盐(以山梨酸计),糖精钠(以糖精计),脱氢乙酸及其钠盐(以脱氢乙酸计)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14963-2011《食品安全国家标准 蜂蜜》GB 14963-2011《食品安全国家标准 蜂蜜》GB 2760-2014《食品安全国家标准 食品添加剂使用标准》GB 31650-2019《食品安全国家标准 食品中兽药最大残留限量》产品明示标准及质量要求 农业农村部公告 第250号《食品动物中禁止使用的药品及其他化合物清单》中华人民共和国农业农村部公告 第250号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地美硝唑,洛硝达唑,山梨酸及其钾盐(以山梨酸计),菌落总数,霉菌计数,嗜渗酵母计数,氯霉素,甲硝唑,呋喃唑酮代谢物,呋喃西林代谢物,呋喃妥因代谢物,果糖和葡萄糖。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2760-2014《食品安全国家标准 食品添加剂使用标准》GB 2762-2017《食品安全国家标准 食品中污染物限量》GB 29921-2021《食品安全国家标准 预包装食品中致病菌限量》GB 7099-2015《食品安全国家标准 糕点、面包》关于瑞士乳杆菌R0052等53种“三新食品”的公告（2020年第4号）。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纳他霉素残留量,丙二醇,酸价(以脂肪计)(KOH),菌落总数,大肠菌群,安赛蜜,沙门氏菌,金黄色葡萄球菌,过氧化值(以脂肪计),铅(以Pb计),苯甲酸及其钠盐(以苯甲酸计),山梨酸及其钾盐(以山梨酸计),糖精钠(以糖精计),甜蜜素(以环己基氨基磺酸计),铝的残留量(干样品，以Al计),丙酸及其钠盐、钙盐(以丙酸计),脱氢乙酸及其钠盐(以脱氢乙酸计),三氯蔗糖,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GB 2760-2014《食品安全国家标准  食品添加剂使用标准》GB GB 2762-2017《食品安全国家标准 食品中污染物限量》GB 7098-2015《食品安全国家标准 罐头食品》。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无机砷(以As计),脱氢乙酸及其钠盐(以脱氢乙酸计),苯甲酸及其钠盐(以苯甲酸计),山梨酸及其钾盐(以山梨酸计),糖精钠(以糖精计),商业无菌，甜蜜素(以环己基氨基磺酸计),阿斯巴甜,柠檬黄,日落黄。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2757-2012《食品安全国家标准 蒸馏酒及其配制酒》GB 2760-2014《食品安全国家标准 食品添加剂使用标准》GB 2762-2017《食品安全国家标准 食品中污染物限量》GB/T 10781.2-2006《清香型白酒》GB/T 20821-2007 《液态法白酒》GB/T 20822-2007《固液法白酒》GB/T 27588-2011《露酒》产品明示标准及质量要求。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酒精度,铅(以Pb计),甲醇,氰化物(以HCN计),糖精钠(以糖精计),甜蜜素(以环己基氨基磺酸计),三氯蔗糖，甲醇,氰化物(以HCN计)。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GB 2761-2017《食品安全国家标准 食品中真菌毒素限量》GB 2760-2014《食品安全国家标准 食品添加剂使用标准》GB 2762-2017《食品安全国家标准 食品中污染物限量》产品明示标准和质量要求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卫生部公告[2011]第4号 卫生部等7部门《关于撤销食品添加剂过氧化苯甲酰、过氧化钙的公告》。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镉(以Cd计),赭曲霉毒素A,偶氮甲酰胺,过氧化苯甲酰,黄曲霉毒素B₁,脱氧雪腐镰刀菌烯醇,玉米赤霉烯酮,苯并[a]芘，铅(以Pb计),镉(以Cd计),黄曲霉毒素B₁，脱氧雪腐镰刀菌烯醇,苯并[a]芘,过氧化苯甲酰,赭曲霉毒素A,偶氮甲酰胺,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2726-2016《食品安全国家标准 熟肉制品》GB 2760-2014《食品安全国家标准 食品添加剂使用标准》GB 2762-2017《食品安全国家标准 食品中污染物限量》GB 29921-2021《食品安全国家标准 预包装食品中致病菌限量》GB 31607-2021《食品安全国家标准 散装即食食品中致病菌限量》食品整治办[2008]3号《食品中可能违法添加的非食用物质和易滥用的食品添加剂品种名单(第一批)》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菌落总数,大肠菌群,金黄色葡萄球菌,沙门氏菌,单核细胞增生李斯特氏菌,铅(以Pb计),镉(以Cd计),铬(以Cr计),总砷(以As计),亚硝酸盐(以亚硝酸钠计),苯甲酸及其钠盐(以苯甲酸计),山梨酸及其钾盐(以山梨酸计),脱氢乙酸及其钠盐(以脱氢乙酸计),胭脂红,酸性橙Ⅱ,氯霉素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25190-2010《食品安全国家标准 灭菌乳》GB 25191-2010《食品安全国家标准 调制乳》卫生部、工业和信息化部、农业部、工商总局、质检总局公告2011年第10号《关于三聚氰胺在食品中的限量值的公告》。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脂肪,蛋白质,非脂乳固体,酸度,商业无菌,三聚氰胺。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十二、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GB 13104-2014《食品安全国家标准 食糖》GB 2760-2014《食品安全国家标准 食品添加剂使用标准》GB/T 1445-2018《绵白糖》GB/T 317-2006《白砂糖》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  <w:t>总糖分,还原糖分,色值,二氧化硫残留量,干燥失重,螨。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十三、蔬菜制品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2714-2015《食品安全国家标准 酱腌菜》GB 2760-2014《食品安全国家标准 食品添加剂使用标准》GB 2762-2017《食品安全国家标准 食品中污染物限量》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铅(以Pb计),亚硝酸盐(以NaNO₂计),苯甲酸及其钠盐(以苯甲酸计),山梨酸及其钾盐(以山梨酸计),脱氢乙酸及其钠盐(以脱氢乙酸计),糖精钠(以糖精计),甜蜜素(以环己基氨基磺酸计),大肠菌群,阿斯巴甜。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十四、食用油、油脂及其制品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GB 2716-2018《食品安全国家标准 植物油》GB 2760-2014《食品安全国家标准 食品添加剂使用标准》GB 2762-2017《食品安全国家标准 食品中污染物限量》GB/T 1535-2017《大豆油》GB/T 8233-2018《芝麻油》产品明示标准和质量要求。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过氧化值(以脂肪计),酸价(KOH),溶剂残留量,苯并[α]芘,乙基麦芽酚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十五、调味品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GB 26878-2011 《食品安全国家标准 食用盐碘含量》GB 2719-2018《食品安全国家标准 食醋》GB 2720-2015《食品安全国家标准 味精》GB 2721-2015《食品安全国家标准 食用盐》GB 2760-2014《食品安全国家标准 食品添加剂使用标准》GB 2762-2017《食品安全国家标准 食品中污染物限量》GB 2762-2017食品安全国家标准 食品中污染物限量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val="en-US" w:eastAsia="zh-CN"/>
        </w:rPr>
        <w:t xml:space="preserve"> GB/T 18186-2000《酿造酱油》GB/T 5461-2016 《食用盐》GB/T 8967-2007《谷氨酸钠(味精)》SB/T 10371-2003《鸡精调味料》食品整治办[2008]3号《食品中可能违法添加的非食用物质和易滥用的食品添加剂品种名单(第一批)》整顿办函〔2011〕1号《食品中可能违法添加的非食用物质和易滥用的食品添加剂品种名单（第五批）》 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highlight w:val="none"/>
          <w:lang w:eastAsia="zh-CN"/>
        </w:rPr>
        <w:t>以及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脱氢乙酸及其钠盐(以脱氢乙酸计),苯甲酸及其钠盐(以苯甲酸计),菌落总数,山梨酸及其钾盐(以山梨酸计),对羟基苯甲酸酯类及其钠盐(以对羟基苯甲酸计),总酸(以乙酸计),糖精钠(以糖精计)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，总砷(以As计),镉(以Cd计),氯化钠(以湿基计),亚铁氰化钾/亚铁氰化钠(以[Fe(CN)₆]⁴⁻计),钡(以Ba计),总汞(以Hg计),碘(以I计),铅(以Pb计)，谷氨酸钠，呈味核苷酸二钠，总汞(以Hg计)。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十六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19300-2014《食品安全国家标准 坚果与籽类食品》GB 22556-2008《豆芽卫生标准》GB 2707-2016《食品安全国家标准 鲜(冻)畜、禽产品》GB 2761-2017《食品安全国家标准 食品中真菌毒素限量》GB 2762-2017《食品安全国家标准 食品中污染物限量》GB 2763-2021《食品安全国家标准 食品中农药最大残留限量》GB 31650-2019《食品安全国家标准 食品中兽药最大残留限量》GB2763-2021《食品安全国家标准 食品中农药最大残留限量》国家食品药品监督管理总局 农业部 国家卫生和计划生育委员会关于豆芽生产过程中禁止使用6-苄基腺嘌呤等物质的公告（2015 年第 11 号）农业农村部公告 第250号《食品动物中禁止使用的药品及其他化合物清单》农业农村部公告第250号《食品动物中禁止使用的药品及其他化合物清单》整顿办函[2010]50号《食品中可能违法添加的非食用物质和易滥用的食品添加剂名单(第四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呋喃唑酮代谢物,氟苯尼考,甲氧苄啶,五氯酚酸钠(以五氯酚计),氯霉素,恩诺沙星,磺胺类(总量)，铅(以Pb计),镉(以Cd计),啶虫脒,甲胺磷,噻虫胺,水胺硫磷,氧乐果，镉(以Cd计),啶虫脒,多菌灵,甲胺磷,甲拌磷,氯氰菊酯和高效氯氰菊酯,噻虫胺，甲拌磷,噻虫嗪,水胺硫磷,克百威,氧乐果,甲氨基阿维菌素苯甲酸盐,镉(以Cd计)，烯酰吗啉,克百威,腐霉利,毒死蜱，阿维菌素,倍硫磷,哒螨灵,克百威，苯醚甲环唑，嘧霉胺，氟虫腈，氯吡脲，,嘧菌酯,戊唑醇,吡唑醚菌酯等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 w:right="1470" w:rightChars="7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 w:right="1470" w:rightChars="700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7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CFEB0"/>
    <w:multiLevelType w:val="singleLevel"/>
    <w:tmpl w:val="A46CFEB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5235C7"/>
    <w:multiLevelType w:val="singleLevel"/>
    <w:tmpl w:val="BB5235C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86D154"/>
    <w:multiLevelType w:val="singleLevel"/>
    <w:tmpl w:val="7086D1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DAyZmM3ZWUzN2U5ZDRmZDg4ZmQ1MDdmMDlhNGYifQ=="/>
  </w:docVars>
  <w:rsids>
    <w:rsidRoot w:val="15EA1B87"/>
    <w:rsid w:val="0128097C"/>
    <w:rsid w:val="02CB04DB"/>
    <w:rsid w:val="037809A2"/>
    <w:rsid w:val="04772B57"/>
    <w:rsid w:val="052457DD"/>
    <w:rsid w:val="057660B9"/>
    <w:rsid w:val="06C21663"/>
    <w:rsid w:val="076A2858"/>
    <w:rsid w:val="090502C2"/>
    <w:rsid w:val="096D3600"/>
    <w:rsid w:val="0E5D2B90"/>
    <w:rsid w:val="0E6F125B"/>
    <w:rsid w:val="0E84676F"/>
    <w:rsid w:val="0F951C66"/>
    <w:rsid w:val="1111746F"/>
    <w:rsid w:val="11905D7B"/>
    <w:rsid w:val="11AF75A7"/>
    <w:rsid w:val="14155208"/>
    <w:rsid w:val="147B7DFB"/>
    <w:rsid w:val="15C478AB"/>
    <w:rsid w:val="15EA1B87"/>
    <w:rsid w:val="19126C91"/>
    <w:rsid w:val="1AD218E2"/>
    <w:rsid w:val="1B0C617B"/>
    <w:rsid w:val="1B6762FA"/>
    <w:rsid w:val="1E333477"/>
    <w:rsid w:val="1ED05A9F"/>
    <w:rsid w:val="205A3E6D"/>
    <w:rsid w:val="207E19E3"/>
    <w:rsid w:val="21B53D01"/>
    <w:rsid w:val="21CD6D9E"/>
    <w:rsid w:val="223B344F"/>
    <w:rsid w:val="22DA5C16"/>
    <w:rsid w:val="28501188"/>
    <w:rsid w:val="2A905C41"/>
    <w:rsid w:val="2ACE6BE8"/>
    <w:rsid w:val="2C32487C"/>
    <w:rsid w:val="2C554EA7"/>
    <w:rsid w:val="2D4C56F7"/>
    <w:rsid w:val="2EEF23EB"/>
    <w:rsid w:val="2FE539B8"/>
    <w:rsid w:val="31AD10D1"/>
    <w:rsid w:val="31F77E4D"/>
    <w:rsid w:val="322B7B30"/>
    <w:rsid w:val="341444D5"/>
    <w:rsid w:val="342B3F31"/>
    <w:rsid w:val="36342CA6"/>
    <w:rsid w:val="367A6208"/>
    <w:rsid w:val="367B0C97"/>
    <w:rsid w:val="36DD43FC"/>
    <w:rsid w:val="37625362"/>
    <w:rsid w:val="39B37ADE"/>
    <w:rsid w:val="3D88196C"/>
    <w:rsid w:val="3DAC39BF"/>
    <w:rsid w:val="3DCC2FAB"/>
    <w:rsid w:val="3E7B2733"/>
    <w:rsid w:val="3EC23ABD"/>
    <w:rsid w:val="404E1559"/>
    <w:rsid w:val="423F6842"/>
    <w:rsid w:val="43E511F0"/>
    <w:rsid w:val="44897A9D"/>
    <w:rsid w:val="4537670F"/>
    <w:rsid w:val="459C03EE"/>
    <w:rsid w:val="4724787D"/>
    <w:rsid w:val="47594402"/>
    <w:rsid w:val="47E50345"/>
    <w:rsid w:val="49286231"/>
    <w:rsid w:val="4BC0101E"/>
    <w:rsid w:val="4C944EA4"/>
    <w:rsid w:val="4E5D3547"/>
    <w:rsid w:val="516C0E60"/>
    <w:rsid w:val="51E14821"/>
    <w:rsid w:val="52072FBB"/>
    <w:rsid w:val="520773A2"/>
    <w:rsid w:val="557E2B12"/>
    <w:rsid w:val="559B42CB"/>
    <w:rsid w:val="59851ABE"/>
    <w:rsid w:val="59FF6616"/>
    <w:rsid w:val="5A8847AE"/>
    <w:rsid w:val="5BE24498"/>
    <w:rsid w:val="5D170FA7"/>
    <w:rsid w:val="5F803985"/>
    <w:rsid w:val="60665FAC"/>
    <w:rsid w:val="620624A5"/>
    <w:rsid w:val="62897204"/>
    <w:rsid w:val="63D51C3D"/>
    <w:rsid w:val="675D30AD"/>
    <w:rsid w:val="678539B0"/>
    <w:rsid w:val="67E44D8B"/>
    <w:rsid w:val="690C0334"/>
    <w:rsid w:val="69A018F8"/>
    <w:rsid w:val="6A1C377D"/>
    <w:rsid w:val="6BDD4126"/>
    <w:rsid w:val="6C877388"/>
    <w:rsid w:val="6DE4275D"/>
    <w:rsid w:val="6EFA07C9"/>
    <w:rsid w:val="718E1D56"/>
    <w:rsid w:val="71991788"/>
    <w:rsid w:val="749373FF"/>
    <w:rsid w:val="75950E0A"/>
    <w:rsid w:val="75EC38AF"/>
    <w:rsid w:val="76E016DB"/>
    <w:rsid w:val="77643409"/>
    <w:rsid w:val="777B6D53"/>
    <w:rsid w:val="77F8499E"/>
    <w:rsid w:val="791954D6"/>
    <w:rsid w:val="793924DE"/>
    <w:rsid w:val="795659A5"/>
    <w:rsid w:val="7B271508"/>
    <w:rsid w:val="7B48791B"/>
    <w:rsid w:val="7BA56C54"/>
    <w:rsid w:val="7BE23472"/>
    <w:rsid w:val="7CC27844"/>
    <w:rsid w:val="7D2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4282</Words>
  <Characters>5278</Characters>
  <Lines>0</Lines>
  <Paragraphs>0</Paragraphs>
  <TotalTime>88</TotalTime>
  <ScaleCrop>false</ScaleCrop>
  <LinksUpToDate>false</LinksUpToDate>
  <CharactersWithSpaces>5437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2020-04-08T09:41:00Z</dcterms:created>
  <dc:creator>PC</dc:creator>
  <cp:lastModifiedBy>TheRianMan、24</cp:lastModifiedBy>
  <cp:lastPrinted>2022-07-22T03:01:00Z</cp:lastPrinted>
  <dcterms:modified xsi:type="dcterms:W3CDTF">2022-11-18T03:17:25Z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0103F0367AB34E2E8FE4ED3212186031</vt:lpwstr>
  </property>
</Properties>
</file>