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37FC">
      <w:pPr>
        <w:spacing w:line="459" w:lineRule="auto"/>
        <w:rPr>
          <w:rFonts w:ascii="Arial"/>
          <w:sz w:val="21"/>
        </w:rPr>
      </w:pPr>
    </w:p>
    <w:p w14:paraId="7B5136F1">
      <w:pPr>
        <w:spacing w:before="127" w:line="219" w:lineRule="auto"/>
        <w:ind w:firstLine="4175" w:firstLineChars="1100"/>
        <w:outlineLvl w:val="0"/>
        <w:rPr>
          <w:rFonts w:hint="eastAsia" w:ascii="宋体" w:hAnsi="宋体" w:eastAsia="宋体" w:cs="宋体"/>
          <w:b w:val="0"/>
          <w:bCs w:val="0"/>
          <w:sz w:val="39"/>
          <w:szCs w:val="39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39"/>
          <w:szCs w:val="39"/>
          <w:lang w:eastAsia="zh-CN"/>
        </w:rPr>
        <w:t>兴县</w:t>
      </w:r>
      <w:r>
        <w:rPr>
          <w:rFonts w:ascii="宋体" w:hAnsi="宋体" w:eastAsia="宋体" w:cs="宋体"/>
          <w:b/>
          <w:bCs/>
          <w:spacing w:val="-6"/>
          <w:sz w:val="39"/>
          <w:szCs w:val="39"/>
        </w:rPr>
        <w:t>能源局</w:t>
      </w:r>
      <w:r>
        <w:rPr>
          <w:rFonts w:hint="eastAsia" w:ascii="宋体" w:hAnsi="宋体" w:eastAsia="宋体" w:cs="宋体"/>
          <w:b/>
          <w:bCs/>
          <w:spacing w:val="-6"/>
          <w:sz w:val="39"/>
          <w:szCs w:val="39"/>
          <w:lang w:val="en-US" w:eastAsia="zh-CN"/>
        </w:rPr>
        <w:t>2026年度涉企行政检查计划</w:t>
      </w:r>
    </w:p>
    <w:bookmarkEnd w:id="0"/>
    <w:p w14:paraId="796C0F64">
      <w:pPr>
        <w:spacing w:line="108" w:lineRule="auto"/>
        <w:rPr>
          <w:rFonts w:ascii="Arial"/>
          <w:sz w:val="2"/>
        </w:rPr>
      </w:pPr>
    </w:p>
    <w:tbl>
      <w:tblPr>
        <w:tblStyle w:val="5"/>
        <w:tblW w:w="148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629"/>
        <w:gridCol w:w="4177"/>
        <w:gridCol w:w="2888"/>
        <w:gridCol w:w="1699"/>
        <w:gridCol w:w="1339"/>
        <w:gridCol w:w="644"/>
        <w:gridCol w:w="644"/>
        <w:gridCol w:w="644"/>
        <w:gridCol w:w="644"/>
      </w:tblGrid>
      <w:tr w14:paraId="4AA7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55" w:type="dxa"/>
            <w:vAlign w:val="top"/>
          </w:tcPr>
          <w:p w14:paraId="5B650DDA">
            <w:pPr>
              <w:pStyle w:val="6"/>
              <w:spacing w:before="124" w:line="221" w:lineRule="auto"/>
              <w:ind w:left="65"/>
            </w:pPr>
            <w:r>
              <w:rPr>
                <w:spacing w:val="-2"/>
              </w:rPr>
              <w:t>序号</w:t>
            </w:r>
          </w:p>
        </w:tc>
        <w:tc>
          <w:tcPr>
            <w:tcW w:w="1629" w:type="dxa"/>
            <w:vAlign w:val="top"/>
          </w:tcPr>
          <w:p w14:paraId="45B86A14">
            <w:pPr>
              <w:pStyle w:val="6"/>
              <w:spacing w:before="123" w:line="220" w:lineRule="auto"/>
              <w:ind w:left="510"/>
            </w:pPr>
            <w:r>
              <w:rPr>
                <w:rFonts w:hint="eastAsia"/>
                <w:spacing w:val="4"/>
                <w:lang w:eastAsia="zh-CN"/>
              </w:rPr>
              <w:t>检</w:t>
            </w:r>
            <w:r>
              <w:rPr>
                <w:spacing w:val="4"/>
              </w:rPr>
              <w:t>查事项</w:t>
            </w:r>
          </w:p>
        </w:tc>
        <w:tc>
          <w:tcPr>
            <w:tcW w:w="4177" w:type="dxa"/>
            <w:vAlign w:val="top"/>
          </w:tcPr>
          <w:p w14:paraId="68F53E1D">
            <w:pPr>
              <w:pStyle w:val="6"/>
              <w:spacing w:before="122" w:line="219" w:lineRule="auto"/>
              <w:ind w:left="1641"/>
            </w:pPr>
            <w:r>
              <w:rPr>
                <w:spacing w:val="-2"/>
              </w:rPr>
              <w:t>检查依据</w:t>
            </w:r>
          </w:p>
        </w:tc>
        <w:tc>
          <w:tcPr>
            <w:tcW w:w="2888" w:type="dxa"/>
            <w:vAlign w:val="top"/>
          </w:tcPr>
          <w:p w14:paraId="355BFE54">
            <w:pPr>
              <w:pStyle w:val="6"/>
              <w:spacing w:before="123" w:line="219" w:lineRule="auto"/>
              <w:ind w:left="1005"/>
            </w:pPr>
            <w:r>
              <w:rPr>
                <w:spacing w:val="-2"/>
              </w:rPr>
              <w:t>检查标准</w:t>
            </w:r>
          </w:p>
        </w:tc>
        <w:tc>
          <w:tcPr>
            <w:tcW w:w="1699" w:type="dxa"/>
            <w:vAlign w:val="top"/>
          </w:tcPr>
          <w:p w14:paraId="35BAF5F3">
            <w:pPr>
              <w:pStyle w:val="6"/>
              <w:spacing w:before="123" w:line="219" w:lineRule="auto"/>
              <w:ind w:left="447"/>
            </w:pPr>
            <w:r>
              <w:rPr>
                <w:spacing w:val="3"/>
              </w:rPr>
              <w:t>检查计划</w:t>
            </w:r>
          </w:p>
        </w:tc>
        <w:tc>
          <w:tcPr>
            <w:tcW w:w="1339" w:type="dxa"/>
            <w:vAlign w:val="top"/>
          </w:tcPr>
          <w:p w14:paraId="365A9D9A">
            <w:pPr>
              <w:pStyle w:val="6"/>
              <w:spacing w:before="123" w:line="220" w:lineRule="auto"/>
              <w:ind w:left="268"/>
            </w:pPr>
            <w:r>
              <w:rPr>
                <w:spacing w:val="2"/>
              </w:rPr>
              <w:t>实施主体</w:t>
            </w:r>
          </w:p>
        </w:tc>
        <w:tc>
          <w:tcPr>
            <w:tcW w:w="644" w:type="dxa"/>
            <w:vAlign w:val="top"/>
          </w:tcPr>
          <w:p w14:paraId="437DA408">
            <w:pPr>
              <w:pStyle w:val="6"/>
              <w:spacing w:before="124" w:line="221" w:lineRule="auto"/>
              <w:ind w:left="9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44" w:type="dxa"/>
            <w:vAlign w:val="top"/>
          </w:tcPr>
          <w:p w14:paraId="6FF37D7A">
            <w:pPr>
              <w:pStyle w:val="6"/>
              <w:spacing w:before="124" w:line="221" w:lineRule="auto"/>
              <w:ind w:left="99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44" w:type="dxa"/>
            <w:vAlign w:val="top"/>
          </w:tcPr>
          <w:p w14:paraId="087A7398">
            <w:pPr>
              <w:pStyle w:val="6"/>
              <w:spacing w:before="124" w:line="221" w:lineRule="auto"/>
              <w:ind w:left="99"/>
              <w:rPr>
                <w:rFonts w:hint="eastAsia" w:eastAsia="宋体"/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检查频次</w:t>
            </w:r>
          </w:p>
        </w:tc>
        <w:tc>
          <w:tcPr>
            <w:tcW w:w="644" w:type="dxa"/>
            <w:vAlign w:val="top"/>
          </w:tcPr>
          <w:p w14:paraId="224B207D">
            <w:pPr>
              <w:pStyle w:val="6"/>
              <w:spacing w:before="124" w:line="221" w:lineRule="auto"/>
              <w:ind w:left="99"/>
              <w:rPr>
                <w:spacing w:val="5"/>
              </w:rPr>
            </w:pPr>
            <w:r>
              <w:rPr>
                <w:spacing w:val="5"/>
              </w:rPr>
              <w:t>备注</w:t>
            </w:r>
          </w:p>
        </w:tc>
      </w:tr>
      <w:tr w14:paraId="7C67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6" w:hRule="atLeast"/>
        </w:trPr>
        <w:tc>
          <w:tcPr>
            <w:tcW w:w="555" w:type="dxa"/>
            <w:vAlign w:val="top"/>
          </w:tcPr>
          <w:p w14:paraId="38C5D412">
            <w:pPr>
              <w:spacing w:line="248" w:lineRule="auto"/>
              <w:rPr>
                <w:rFonts w:ascii="Arial"/>
                <w:sz w:val="21"/>
              </w:rPr>
            </w:pPr>
          </w:p>
          <w:p w14:paraId="73B07B9E">
            <w:pPr>
              <w:spacing w:line="248" w:lineRule="auto"/>
              <w:rPr>
                <w:rFonts w:ascii="Arial"/>
                <w:sz w:val="21"/>
              </w:rPr>
            </w:pPr>
          </w:p>
          <w:p w14:paraId="1608B5BC">
            <w:pPr>
              <w:spacing w:line="249" w:lineRule="auto"/>
              <w:rPr>
                <w:rFonts w:ascii="Arial"/>
                <w:sz w:val="21"/>
              </w:rPr>
            </w:pPr>
          </w:p>
          <w:p w14:paraId="06E68ADC">
            <w:pPr>
              <w:spacing w:line="249" w:lineRule="auto"/>
              <w:rPr>
                <w:rFonts w:ascii="Arial"/>
                <w:sz w:val="21"/>
              </w:rPr>
            </w:pPr>
          </w:p>
          <w:p w14:paraId="2A287B1F">
            <w:pPr>
              <w:spacing w:line="249" w:lineRule="auto"/>
              <w:rPr>
                <w:rFonts w:ascii="Arial"/>
                <w:sz w:val="21"/>
              </w:rPr>
            </w:pPr>
          </w:p>
          <w:p w14:paraId="22765D40">
            <w:pPr>
              <w:spacing w:line="249" w:lineRule="auto"/>
              <w:rPr>
                <w:rFonts w:ascii="Arial"/>
                <w:sz w:val="21"/>
              </w:rPr>
            </w:pPr>
          </w:p>
          <w:p w14:paraId="0E06E6D5">
            <w:pPr>
              <w:spacing w:line="249" w:lineRule="auto"/>
              <w:rPr>
                <w:rFonts w:ascii="Arial"/>
                <w:sz w:val="21"/>
              </w:rPr>
            </w:pPr>
          </w:p>
          <w:p w14:paraId="2C3596FA">
            <w:pPr>
              <w:spacing w:line="249" w:lineRule="auto"/>
              <w:rPr>
                <w:rFonts w:ascii="Arial"/>
                <w:sz w:val="21"/>
              </w:rPr>
            </w:pPr>
          </w:p>
          <w:p w14:paraId="659AB613">
            <w:pPr>
              <w:spacing w:line="249" w:lineRule="auto"/>
              <w:rPr>
                <w:rFonts w:ascii="Arial"/>
                <w:sz w:val="21"/>
              </w:rPr>
            </w:pPr>
          </w:p>
          <w:p w14:paraId="64E07B11">
            <w:pPr>
              <w:spacing w:line="249" w:lineRule="auto"/>
              <w:rPr>
                <w:rFonts w:ascii="Arial"/>
                <w:sz w:val="21"/>
              </w:rPr>
            </w:pPr>
          </w:p>
          <w:p w14:paraId="54524820">
            <w:pPr>
              <w:spacing w:line="249" w:lineRule="auto"/>
              <w:rPr>
                <w:rFonts w:ascii="Arial"/>
                <w:sz w:val="21"/>
              </w:rPr>
            </w:pPr>
          </w:p>
          <w:p w14:paraId="3BE8988D">
            <w:pPr>
              <w:pStyle w:val="6"/>
              <w:spacing w:before="65" w:line="241" w:lineRule="auto"/>
              <w:ind w:left="215"/>
            </w:pPr>
            <w:r>
              <w:t>1</w:t>
            </w:r>
          </w:p>
        </w:tc>
        <w:tc>
          <w:tcPr>
            <w:tcW w:w="1629" w:type="dxa"/>
            <w:vAlign w:val="top"/>
          </w:tcPr>
          <w:p w14:paraId="26C80327">
            <w:pPr>
              <w:spacing w:line="260" w:lineRule="auto"/>
              <w:rPr>
                <w:rFonts w:ascii="Arial"/>
                <w:sz w:val="21"/>
              </w:rPr>
            </w:pPr>
          </w:p>
          <w:p w14:paraId="1E1CCE8B">
            <w:pPr>
              <w:spacing w:line="260" w:lineRule="auto"/>
              <w:rPr>
                <w:rFonts w:ascii="Arial"/>
                <w:sz w:val="21"/>
              </w:rPr>
            </w:pPr>
          </w:p>
          <w:p w14:paraId="204AE117">
            <w:pPr>
              <w:spacing w:line="261" w:lineRule="auto"/>
              <w:rPr>
                <w:rFonts w:ascii="Arial"/>
                <w:sz w:val="21"/>
              </w:rPr>
            </w:pPr>
          </w:p>
          <w:p w14:paraId="737306FA">
            <w:pPr>
              <w:spacing w:line="261" w:lineRule="auto"/>
              <w:rPr>
                <w:rFonts w:ascii="Arial"/>
                <w:sz w:val="21"/>
              </w:rPr>
            </w:pPr>
          </w:p>
          <w:p w14:paraId="2EC881E6">
            <w:pPr>
              <w:spacing w:line="261" w:lineRule="auto"/>
              <w:rPr>
                <w:rFonts w:ascii="Arial"/>
                <w:sz w:val="21"/>
              </w:rPr>
            </w:pPr>
          </w:p>
          <w:p w14:paraId="05A18911">
            <w:pPr>
              <w:spacing w:line="261" w:lineRule="auto"/>
              <w:rPr>
                <w:rFonts w:ascii="Arial"/>
                <w:sz w:val="21"/>
              </w:rPr>
            </w:pPr>
          </w:p>
          <w:p w14:paraId="282C2FFA">
            <w:pPr>
              <w:spacing w:line="261" w:lineRule="auto"/>
              <w:rPr>
                <w:rFonts w:ascii="Arial"/>
                <w:sz w:val="21"/>
              </w:rPr>
            </w:pPr>
          </w:p>
          <w:p w14:paraId="2CA5BCE6">
            <w:pPr>
              <w:spacing w:line="261" w:lineRule="auto"/>
              <w:rPr>
                <w:rFonts w:ascii="Arial"/>
                <w:sz w:val="21"/>
              </w:rPr>
            </w:pPr>
          </w:p>
          <w:p w14:paraId="0A54542A">
            <w:pPr>
              <w:spacing w:line="261" w:lineRule="auto"/>
              <w:rPr>
                <w:rFonts w:ascii="Arial"/>
                <w:sz w:val="21"/>
              </w:rPr>
            </w:pPr>
          </w:p>
          <w:p w14:paraId="19DF19A6">
            <w:pPr>
              <w:pStyle w:val="6"/>
              <w:spacing w:before="66" w:line="228" w:lineRule="auto"/>
              <w:ind w:left="20"/>
            </w:pPr>
            <w:r>
              <w:rPr>
                <w:spacing w:val="-3"/>
              </w:rPr>
              <w:t>对能源企业(煤矿</w:t>
            </w:r>
            <w:r>
              <w:rPr>
                <w:spacing w:val="2"/>
              </w:rPr>
              <w:t xml:space="preserve">  </w:t>
            </w:r>
            <w:r>
              <w:rPr>
                <w:spacing w:val="12"/>
              </w:rPr>
              <w:t>除外)建立重大危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险源管理制度的行</w:t>
            </w:r>
          </w:p>
          <w:p w14:paraId="02A4B490">
            <w:pPr>
              <w:pStyle w:val="6"/>
              <w:spacing w:line="219" w:lineRule="auto"/>
              <w:ind w:left="10"/>
            </w:pPr>
            <w:r>
              <w:rPr>
                <w:spacing w:val="-2"/>
              </w:rPr>
              <w:t>政检查</w:t>
            </w:r>
          </w:p>
        </w:tc>
        <w:tc>
          <w:tcPr>
            <w:tcW w:w="4177" w:type="dxa"/>
            <w:vAlign w:val="top"/>
          </w:tcPr>
          <w:p w14:paraId="71271BAA">
            <w:pPr>
              <w:pStyle w:val="6"/>
              <w:spacing w:before="126" w:line="235" w:lineRule="auto"/>
              <w:ind w:left="11" w:firstLine="239"/>
              <w:jc w:val="both"/>
            </w:pPr>
            <w:r>
              <w:rPr>
                <w:rFonts w:hint="eastAsia"/>
                <w:spacing w:val="-2"/>
                <w:lang w:eastAsia="zh-CN"/>
              </w:rPr>
              <w:t>《</w:t>
            </w:r>
            <w:r>
              <w:rPr>
                <w:spacing w:val="-2"/>
              </w:rPr>
              <w:t>中华人民共和国能源法》第十二条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国务院能</w:t>
            </w:r>
            <w:r>
              <w:t xml:space="preserve"> </w:t>
            </w:r>
            <w:r>
              <w:rPr>
                <w:spacing w:val="-3"/>
              </w:rPr>
              <w:t>源主管部门负责全国能源工作。国务院其他有关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部门在各自</w:t>
            </w:r>
            <w:r>
              <w:rPr>
                <w:rFonts w:hint="eastAsia"/>
                <w:spacing w:val="-3"/>
                <w:lang w:eastAsia="zh-CN"/>
              </w:rPr>
              <w:t>职责</w:t>
            </w:r>
            <w:r>
              <w:rPr>
                <w:spacing w:val="-3"/>
              </w:rPr>
              <w:t>范围内负责相关的能源工作。县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级以上地方人民政府能源主管部门负责本行政区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域能源工作。县级以上地方人民政府其他有关部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门在各自职责范围内负责本行政区域相关的能源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工作。</w:t>
            </w:r>
          </w:p>
          <w:p w14:paraId="58448A24">
            <w:pPr>
              <w:pStyle w:val="6"/>
              <w:spacing w:line="212" w:lineRule="auto"/>
            </w:pPr>
            <w:r>
              <w:rPr>
                <w:spacing w:val="-7"/>
              </w:rPr>
              <w:t>《山西省安全生产条例》</w:t>
            </w:r>
          </w:p>
          <w:p w14:paraId="64602BF0">
            <w:pPr>
              <w:pStyle w:val="6"/>
              <w:spacing w:before="2" w:line="235" w:lineRule="auto"/>
              <w:ind w:left="11" w:firstLine="9"/>
            </w:pPr>
            <w:r>
              <w:rPr>
                <w:spacing w:val="-1"/>
              </w:rPr>
              <w:t>第十八条 生产经营单位应当对重大危险源登记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建档，并采取下列安全措施：(一)定期对重大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危险源的有关装置、设施、设备和场所开展风险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辨识和安全评估，并记录在案；(二)在重大危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险源现场建立监控系统，设置明显的安全警示标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志，载明重大危险源危险物质种类、数量、危险</w:t>
            </w:r>
          </w:p>
          <w:p w14:paraId="7CE03ED9">
            <w:pPr>
              <w:pStyle w:val="6"/>
              <w:spacing w:before="8" w:line="233" w:lineRule="auto"/>
              <w:ind w:left="11" w:firstLine="137"/>
            </w:pPr>
            <w:r>
              <w:t>危害特性，标明紧急情况下的应急处置办法；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(三)将重大危险源可能发生事故的危害后果、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应急措施等信息，向受影响的单位、区域以及人</w:t>
            </w:r>
            <w:r>
              <w:t xml:space="preserve"> </w:t>
            </w:r>
            <w:r>
              <w:rPr>
                <w:spacing w:val="-3"/>
              </w:rPr>
              <w:t>员进行公告；(四)制定重大危险源专项应急预</w:t>
            </w:r>
            <w:r>
              <w:t xml:space="preserve">   </w:t>
            </w:r>
            <w:r>
              <w:rPr>
                <w:spacing w:val="-6"/>
              </w:rPr>
              <w:t>案和现场处置方案，至少每半年组织一次生产安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全事故应急救援预案演练。生产经营单位应当将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重大危险源数据、评估报告等资料报主管的负有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安全生产监督管理职责的部门备案。</w:t>
            </w:r>
          </w:p>
        </w:tc>
        <w:tc>
          <w:tcPr>
            <w:tcW w:w="2888" w:type="dxa"/>
            <w:vAlign w:val="top"/>
          </w:tcPr>
          <w:p w14:paraId="14FF0DE8">
            <w:pPr>
              <w:spacing w:line="258" w:lineRule="auto"/>
              <w:rPr>
                <w:rFonts w:ascii="Arial"/>
                <w:sz w:val="21"/>
              </w:rPr>
            </w:pPr>
          </w:p>
          <w:p w14:paraId="13A8A7CC">
            <w:pPr>
              <w:spacing w:line="258" w:lineRule="auto"/>
              <w:rPr>
                <w:rFonts w:ascii="Arial"/>
                <w:sz w:val="21"/>
              </w:rPr>
            </w:pPr>
          </w:p>
          <w:p w14:paraId="03DE6191">
            <w:pPr>
              <w:spacing w:line="259" w:lineRule="auto"/>
              <w:rPr>
                <w:rFonts w:ascii="Arial"/>
                <w:sz w:val="21"/>
              </w:rPr>
            </w:pPr>
          </w:p>
          <w:p w14:paraId="076858C5">
            <w:pPr>
              <w:spacing w:line="259" w:lineRule="auto"/>
              <w:rPr>
                <w:rFonts w:ascii="Arial"/>
                <w:sz w:val="21"/>
              </w:rPr>
            </w:pPr>
          </w:p>
          <w:p w14:paraId="463B5FA2">
            <w:pPr>
              <w:spacing w:line="259" w:lineRule="auto"/>
              <w:rPr>
                <w:rFonts w:ascii="Arial"/>
                <w:sz w:val="21"/>
              </w:rPr>
            </w:pPr>
          </w:p>
          <w:p w14:paraId="5BC21057">
            <w:pPr>
              <w:spacing w:line="259" w:lineRule="auto"/>
              <w:rPr>
                <w:rFonts w:ascii="Arial"/>
                <w:sz w:val="21"/>
              </w:rPr>
            </w:pPr>
          </w:p>
          <w:p w14:paraId="1B62A60E">
            <w:pPr>
              <w:spacing w:line="259" w:lineRule="auto"/>
              <w:rPr>
                <w:rFonts w:ascii="Arial"/>
                <w:sz w:val="21"/>
              </w:rPr>
            </w:pPr>
          </w:p>
          <w:p w14:paraId="2BE048D3">
            <w:pPr>
              <w:spacing w:line="259" w:lineRule="auto"/>
              <w:rPr>
                <w:rFonts w:ascii="Arial"/>
                <w:sz w:val="21"/>
              </w:rPr>
            </w:pPr>
          </w:p>
          <w:p w14:paraId="1B0D26E4">
            <w:pPr>
              <w:spacing w:line="259" w:lineRule="auto"/>
              <w:rPr>
                <w:rFonts w:ascii="Arial"/>
                <w:sz w:val="21"/>
              </w:rPr>
            </w:pPr>
          </w:p>
          <w:p w14:paraId="4B7BD693">
            <w:pPr>
              <w:spacing w:line="259" w:lineRule="auto"/>
              <w:rPr>
                <w:rFonts w:ascii="Arial"/>
                <w:sz w:val="21"/>
              </w:rPr>
            </w:pPr>
          </w:p>
          <w:p w14:paraId="1609A2E6">
            <w:pPr>
              <w:pStyle w:val="6"/>
              <w:spacing w:before="65" w:line="219" w:lineRule="auto"/>
            </w:pPr>
            <w:r>
              <w:rPr>
                <w:spacing w:val="-2"/>
              </w:rPr>
              <w:t>《中华人民共和国能源法》</w:t>
            </w:r>
          </w:p>
          <w:p w14:paraId="43B58CA2">
            <w:pPr>
              <w:pStyle w:val="6"/>
              <w:spacing w:before="12" w:line="219" w:lineRule="auto"/>
            </w:pPr>
            <w:r>
              <w:rPr>
                <w:spacing w:val="-2"/>
              </w:rPr>
              <w:t>《山西省安全生产条例》</w:t>
            </w:r>
          </w:p>
        </w:tc>
        <w:tc>
          <w:tcPr>
            <w:tcW w:w="1699" w:type="dxa"/>
            <w:vAlign w:val="top"/>
          </w:tcPr>
          <w:p w14:paraId="75C3B6D8">
            <w:pPr>
              <w:spacing w:line="244" w:lineRule="auto"/>
              <w:rPr>
                <w:rFonts w:ascii="Arial"/>
                <w:sz w:val="21"/>
              </w:rPr>
            </w:pPr>
          </w:p>
          <w:p w14:paraId="616AAA37">
            <w:pPr>
              <w:spacing w:line="244" w:lineRule="auto"/>
              <w:rPr>
                <w:rFonts w:ascii="Arial"/>
                <w:sz w:val="21"/>
              </w:rPr>
            </w:pPr>
          </w:p>
          <w:p w14:paraId="6CAC1C23">
            <w:pPr>
              <w:spacing w:line="244" w:lineRule="auto"/>
              <w:rPr>
                <w:rFonts w:ascii="Arial"/>
                <w:sz w:val="21"/>
              </w:rPr>
            </w:pPr>
          </w:p>
          <w:p w14:paraId="0035895D">
            <w:pPr>
              <w:spacing w:line="244" w:lineRule="auto"/>
              <w:rPr>
                <w:rFonts w:ascii="Arial"/>
                <w:sz w:val="21"/>
              </w:rPr>
            </w:pPr>
          </w:p>
          <w:p w14:paraId="3E06402E">
            <w:pPr>
              <w:spacing w:line="244" w:lineRule="auto"/>
              <w:rPr>
                <w:rFonts w:ascii="Arial"/>
                <w:sz w:val="21"/>
              </w:rPr>
            </w:pPr>
          </w:p>
          <w:p w14:paraId="59C36560">
            <w:pPr>
              <w:spacing w:line="244" w:lineRule="auto"/>
              <w:rPr>
                <w:rFonts w:ascii="Arial"/>
                <w:sz w:val="21"/>
              </w:rPr>
            </w:pPr>
          </w:p>
          <w:p w14:paraId="63849028">
            <w:pPr>
              <w:spacing w:line="244" w:lineRule="auto"/>
              <w:rPr>
                <w:rFonts w:ascii="Arial"/>
                <w:sz w:val="21"/>
              </w:rPr>
            </w:pPr>
          </w:p>
          <w:p w14:paraId="59C68230">
            <w:pPr>
              <w:spacing w:line="244" w:lineRule="auto"/>
              <w:rPr>
                <w:rFonts w:ascii="Arial"/>
                <w:sz w:val="21"/>
              </w:rPr>
            </w:pPr>
          </w:p>
          <w:p w14:paraId="1AA1888B">
            <w:pPr>
              <w:spacing w:line="245" w:lineRule="auto"/>
              <w:rPr>
                <w:rFonts w:ascii="Arial"/>
                <w:sz w:val="21"/>
              </w:rPr>
            </w:pPr>
          </w:p>
          <w:p w14:paraId="57A0AD63">
            <w:pPr>
              <w:pStyle w:val="6"/>
              <w:spacing w:before="65"/>
              <w:ind w:left="17" w:firstLine="27"/>
            </w:pPr>
            <w:r>
              <w:rPr>
                <w:spacing w:val="5"/>
              </w:rPr>
              <w:t>采取“四不两直”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对能源企业(煤矿</w:t>
            </w:r>
            <w:r>
              <w:t xml:space="preserve">   </w:t>
            </w:r>
            <w:r>
              <w:rPr>
                <w:spacing w:val="-6"/>
              </w:rPr>
              <w:t>除外)进行行政检</w:t>
            </w:r>
            <w:r>
              <w:t xml:space="preserve">   查</w:t>
            </w:r>
          </w:p>
        </w:tc>
        <w:tc>
          <w:tcPr>
            <w:tcW w:w="1339" w:type="dxa"/>
            <w:vAlign w:val="top"/>
          </w:tcPr>
          <w:p w14:paraId="0CC39764">
            <w:pPr>
              <w:spacing w:line="247" w:lineRule="auto"/>
              <w:rPr>
                <w:rFonts w:ascii="Arial"/>
                <w:sz w:val="21"/>
              </w:rPr>
            </w:pPr>
          </w:p>
          <w:p w14:paraId="1307EACF">
            <w:pPr>
              <w:spacing w:line="247" w:lineRule="auto"/>
              <w:rPr>
                <w:rFonts w:ascii="Arial"/>
                <w:sz w:val="21"/>
              </w:rPr>
            </w:pPr>
          </w:p>
          <w:p w14:paraId="1D20506F">
            <w:pPr>
              <w:spacing w:line="247" w:lineRule="auto"/>
              <w:rPr>
                <w:rFonts w:ascii="Arial"/>
                <w:sz w:val="21"/>
              </w:rPr>
            </w:pPr>
          </w:p>
          <w:p w14:paraId="08128775">
            <w:pPr>
              <w:spacing w:line="247" w:lineRule="auto"/>
              <w:rPr>
                <w:rFonts w:ascii="Arial"/>
                <w:sz w:val="21"/>
              </w:rPr>
            </w:pPr>
          </w:p>
          <w:p w14:paraId="0FCA46A2">
            <w:pPr>
              <w:spacing w:line="247" w:lineRule="auto"/>
              <w:rPr>
                <w:rFonts w:ascii="Arial"/>
                <w:sz w:val="21"/>
              </w:rPr>
            </w:pPr>
          </w:p>
          <w:p w14:paraId="48554A68">
            <w:pPr>
              <w:spacing w:line="247" w:lineRule="auto"/>
              <w:rPr>
                <w:rFonts w:ascii="Arial"/>
                <w:sz w:val="21"/>
              </w:rPr>
            </w:pPr>
          </w:p>
          <w:p w14:paraId="2BAE766C">
            <w:pPr>
              <w:spacing w:line="247" w:lineRule="auto"/>
              <w:rPr>
                <w:rFonts w:ascii="Arial"/>
                <w:sz w:val="21"/>
              </w:rPr>
            </w:pPr>
          </w:p>
          <w:p w14:paraId="005ECFA7">
            <w:pPr>
              <w:spacing w:line="247" w:lineRule="auto"/>
              <w:rPr>
                <w:rFonts w:ascii="Arial"/>
                <w:sz w:val="21"/>
              </w:rPr>
            </w:pPr>
          </w:p>
          <w:p w14:paraId="46E646EA">
            <w:pPr>
              <w:spacing w:line="247" w:lineRule="auto"/>
              <w:rPr>
                <w:rFonts w:ascii="Arial"/>
                <w:sz w:val="21"/>
              </w:rPr>
            </w:pPr>
          </w:p>
          <w:p w14:paraId="1B0BFDC0">
            <w:pPr>
              <w:spacing w:line="247" w:lineRule="auto"/>
              <w:rPr>
                <w:rFonts w:ascii="Arial"/>
                <w:sz w:val="21"/>
              </w:rPr>
            </w:pPr>
          </w:p>
          <w:p w14:paraId="1193063C">
            <w:pPr>
              <w:spacing w:line="247" w:lineRule="auto"/>
              <w:rPr>
                <w:rFonts w:ascii="Arial"/>
                <w:sz w:val="21"/>
              </w:rPr>
            </w:pPr>
          </w:p>
          <w:p w14:paraId="1A863D3F">
            <w:pPr>
              <w:pStyle w:val="6"/>
              <w:spacing w:before="65" w:line="219" w:lineRule="auto"/>
              <w:ind w:left="6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44" w:type="dxa"/>
            <w:vAlign w:val="top"/>
          </w:tcPr>
          <w:p w14:paraId="676CEDB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2152DA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0F57CD9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292168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09D8A51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01633D5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36CCA42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69B223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3B1FA8A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6668CFE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3597024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C4218D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44" w:type="dxa"/>
            <w:vAlign w:val="top"/>
          </w:tcPr>
          <w:p w14:paraId="1FE193D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6392B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AF9785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695BB1A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721C5F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06D713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C4CFAA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ADBFF0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53E5E62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D15B94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C60B36F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2C529B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现场</w:t>
            </w:r>
          </w:p>
          <w:p w14:paraId="31F58B3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检查</w:t>
            </w:r>
          </w:p>
        </w:tc>
        <w:tc>
          <w:tcPr>
            <w:tcW w:w="644" w:type="dxa"/>
            <w:vAlign w:val="top"/>
          </w:tcPr>
          <w:p w14:paraId="7BB3A74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9E0E51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F90BE5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E44EB1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50F2D8A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371C9D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60D084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03FE81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89AD1C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6417966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142F5E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0CECBC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  <w:p w14:paraId="00FF1E8C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44" w:type="dxa"/>
            <w:vAlign w:val="top"/>
          </w:tcPr>
          <w:p w14:paraId="6C8CEC6C">
            <w:pPr>
              <w:rPr>
                <w:rFonts w:ascii="Arial"/>
                <w:sz w:val="21"/>
              </w:rPr>
            </w:pPr>
          </w:p>
        </w:tc>
      </w:tr>
    </w:tbl>
    <w:p w14:paraId="768FEA01">
      <w:pPr>
        <w:rPr>
          <w:rFonts w:ascii="Arial"/>
          <w:sz w:val="21"/>
        </w:rPr>
      </w:pPr>
    </w:p>
    <w:p w14:paraId="7DA7198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115" w:bottom="1027" w:left="1104" w:header="0" w:footer="748" w:gutter="0"/>
          <w:cols w:space="720" w:num="1"/>
        </w:sectPr>
      </w:pPr>
    </w:p>
    <w:p w14:paraId="7E381378">
      <w:pPr>
        <w:spacing w:before="162"/>
      </w:pPr>
    </w:p>
    <w:tbl>
      <w:tblPr>
        <w:tblStyle w:val="5"/>
        <w:tblW w:w="147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629"/>
        <w:gridCol w:w="4177"/>
        <w:gridCol w:w="2888"/>
        <w:gridCol w:w="1669"/>
        <w:gridCol w:w="1339"/>
        <w:gridCol w:w="614"/>
        <w:gridCol w:w="614"/>
        <w:gridCol w:w="614"/>
        <w:gridCol w:w="614"/>
      </w:tblGrid>
      <w:tr w14:paraId="77843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4" w:type="dxa"/>
            <w:vAlign w:val="top"/>
          </w:tcPr>
          <w:p w14:paraId="2F14494F">
            <w:pPr>
              <w:pStyle w:val="6"/>
              <w:spacing w:before="134" w:line="221" w:lineRule="auto"/>
              <w:ind w:left="65"/>
            </w:pPr>
            <w:r>
              <w:rPr>
                <w:spacing w:val="-2"/>
              </w:rPr>
              <w:t>序号</w:t>
            </w:r>
          </w:p>
        </w:tc>
        <w:tc>
          <w:tcPr>
            <w:tcW w:w="1629" w:type="dxa"/>
            <w:vAlign w:val="top"/>
          </w:tcPr>
          <w:p w14:paraId="69F3BEE8">
            <w:pPr>
              <w:pStyle w:val="6"/>
              <w:spacing w:before="133" w:line="219" w:lineRule="auto"/>
              <w:ind w:left="401"/>
            </w:pPr>
            <w:r>
              <w:rPr>
                <w:spacing w:val="3"/>
              </w:rPr>
              <w:t>检查事项</w:t>
            </w:r>
          </w:p>
        </w:tc>
        <w:tc>
          <w:tcPr>
            <w:tcW w:w="4177" w:type="dxa"/>
            <w:vAlign w:val="top"/>
          </w:tcPr>
          <w:p w14:paraId="05B11A96">
            <w:pPr>
              <w:pStyle w:val="6"/>
              <w:spacing w:before="131" w:line="219" w:lineRule="auto"/>
              <w:ind w:left="1631"/>
            </w:pPr>
            <w:r>
              <w:rPr>
                <w:spacing w:val="-2"/>
              </w:rPr>
              <w:t>检查依据</w:t>
            </w:r>
          </w:p>
        </w:tc>
        <w:tc>
          <w:tcPr>
            <w:tcW w:w="2888" w:type="dxa"/>
            <w:vAlign w:val="top"/>
          </w:tcPr>
          <w:p w14:paraId="7B96760C">
            <w:pPr>
              <w:pStyle w:val="6"/>
              <w:spacing w:before="133" w:line="219" w:lineRule="auto"/>
              <w:ind w:left="1006"/>
            </w:pPr>
            <w:r>
              <w:rPr>
                <w:spacing w:val="-2"/>
              </w:rPr>
              <w:t>检查标准</w:t>
            </w:r>
          </w:p>
        </w:tc>
        <w:tc>
          <w:tcPr>
            <w:tcW w:w="1669" w:type="dxa"/>
            <w:vAlign w:val="top"/>
          </w:tcPr>
          <w:p w14:paraId="7B82A54A">
            <w:pPr>
              <w:pStyle w:val="6"/>
              <w:spacing w:before="133" w:line="219" w:lineRule="auto"/>
              <w:ind w:left="397"/>
            </w:pPr>
            <w:r>
              <w:rPr>
                <w:spacing w:val="3"/>
              </w:rPr>
              <w:t>检查计划</w:t>
            </w:r>
          </w:p>
        </w:tc>
        <w:tc>
          <w:tcPr>
            <w:tcW w:w="1339" w:type="dxa"/>
            <w:vAlign w:val="top"/>
          </w:tcPr>
          <w:p w14:paraId="406D1EF0">
            <w:pPr>
              <w:pStyle w:val="6"/>
              <w:spacing w:before="133" w:line="220" w:lineRule="auto"/>
              <w:ind w:left="239"/>
            </w:pPr>
            <w:r>
              <w:rPr>
                <w:spacing w:val="2"/>
              </w:rPr>
              <w:t>实施主体</w:t>
            </w:r>
          </w:p>
        </w:tc>
        <w:tc>
          <w:tcPr>
            <w:tcW w:w="614" w:type="dxa"/>
            <w:vAlign w:val="top"/>
          </w:tcPr>
          <w:p w14:paraId="3406BE5A">
            <w:pPr>
              <w:pStyle w:val="6"/>
              <w:spacing w:before="124" w:line="221" w:lineRule="auto"/>
              <w:ind w:left="99" w:leftChars="0"/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14" w:type="dxa"/>
            <w:vAlign w:val="top"/>
          </w:tcPr>
          <w:p w14:paraId="1DE687A3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14" w:type="dxa"/>
            <w:vAlign w:val="top"/>
          </w:tcPr>
          <w:p w14:paraId="381E0FAA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检查频次</w:t>
            </w:r>
          </w:p>
        </w:tc>
        <w:tc>
          <w:tcPr>
            <w:tcW w:w="614" w:type="dxa"/>
            <w:vAlign w:val="top"/>
          </w:tcPr>
          <w:p w14:paraId="7567E253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spacing w:val="5"/>
              </w:rPr>
              <w:t>备注</w:t>
            </w:r>
          </w:p>
        </w:tc>
      </w:tr>
      <w:tr w14:paraId="5B63E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</w:trPr>
        <w:tc>
          <w:tcPr>
            <w:tcW w:w="554" w:type="dxa"/>
            <w:vAlign w:val="top"/>
          </w:tcPr>
          <w:p w14:paraId="5F095154">
            <w:pPr>
              <w:spacing w:line="287" w:lineRule="auto"/>
              <w:rPr>
                <w:rFonts w:ascii="Arial"/>
                <w:sz w:val="21"/>
              </w:rPr>
            </w:pPr>
          </w:p>
          <w:p w14:paraId="62647E90">
            <w:pPr>
              <w:spacing w:line="287" w:lineRule="auto"/>
              <w:rPr>
                <w:rFonts w:ascii="Arial"/>
                <w:sz w:val="21"/>
              </w:rPr>
            </w:pPr>
          </w:p>
          <w:p w14:paraId="58503B77">
            <w:pPr>
              <w:spacing w:line="287" w:lineRule="auto"/>
              <w:rPr>
                <w:rFonts w:ascii="Arial"/>
                <w:sz w:val="21"/>
              </w:rPr>
            </w:pPr>
          </w:p>
          <w:p w14:paraId="468E652D">
            <w:pPr>
              <w:spacing w:line="287" w:lineRule="auto"/>
              <w:rPr>
                <w:rFonts w:ascii="Arial"/>
                <w:sz w:val="21"/>
              </w:rPr>
            </w:pPr>
          </w:p>
          <w:p w14:paraId="7812FE11">
            <w:pPr>
              <w:spacing w:line="287" w:lineRule="auto"/>
              <w:rPr>
                <w:rFonts w:ascii="Arial"/>
                <w:sz w:val="21"/>
              </w:rPr>
            </w:pPr>
          </w:p>
          <w:p w14:paraId="62D8AAC5">
            <w:pPr>
              <w:pStyle w:val="6"/>
              <w:spacing w:before="65" w:line="241" w:lineRule="auto"/>
              <w:ind w:left="214"/>
            </w:pPr>
            <w:r>
              <w:t>2</w:t>
            </w:r>
          </w:p>
        </w:tc>
        <w:tc>
          <w:tcPr>
            <w:tcW w:w="1629" w:type="dxa"/>
            <w:vAlign w:val="top"/>
          </w:tcPr>
          <w:p w14:paraId="43C0E748">
            <w:pPr>
              <w:spacing w:line="299" w:lineRule="auto"/>
              <w:rPr>
                <w:rFonts w:ascii="Arial"/>
                <w:sz w:val="21"/>
              </w:rPr>
            </w:pPr>
          </w:p>
          <w:p w14:paraId="0EC6C8F9">
            <w:pPr>
              <w:spacing w:line="299" w:lineRule="auto"/>
              <w:rPr>
                <w:rFonts w:ascii="Arial"/>
                <w:sz w:val="21"/>
              </w:rPr>
            </w:pPr>
          </w:p>
          <w:p w14:paraId="2AF3B0AD">
            <w:pPr>
              <w:spacing w:line="299" w:lineRule="auto"/>
              <w:rPr>
                <w:rFonts w:ascii="Arial"/>
                <w:sz w:val="21"/>
              </w:rPr>
            </w:pPr>
          </w:p>
          <w:p w14:paraId="124FFCA2">
            <w:pPr>
              <w:spacing w:line="300" w:lineRule="auto"/>
              <w:rPr>
                <w:rFonts w:ascii="Arial"/>
                <w:sz w:val="21"/>
              </w:rPr>
            </w:pPr>
          </w:p>
          <w:p w14:paraId="12CCEF84">
            <w:pPr>
              <w:pStyle w:val="6"/>
              <w:spacing w:before="65" w:line="218" w:lineRule="auto"/>
              <w:ind w:left="11" w:right="75" w:firstLine="39"/>
              <w:jc w:val="both"/>
            </w:pPr>
            <w:r>
              <w:rPr>
                <w:spacing w:val="-1"/>
              </w:rPr>
              <w:t>对能源企业(煤矿</w:t>
            </w:r>
            <w:r>
              <w:t xml:space="preserve"> </w:t>
            </w:r>
            <w:r>
              <w:rPr>
                <w:spacing w:val="3"/>
              </w:rPr>
              <w:t>除外)隐患排查治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理的行政检查</w:t>
            </w:r>
          </w:p>
        </w:tc>
        <w:tc>
          <w:tcPr>
            <w:tcW w:w="4177" w:type="dxa"/>
            <w:vAlign w:val="top"/>
          </w:tcPr>
          <w:p w14:paraId="4F1CFBF9">
            <w:pPr>
              <w:spacing w:line="271" w:lineRule="auto"/>
              <w:rPr>
                <w:rFonts w:ascii="Arial"/>
                <w:sz w:val="21"/>
              </w:rPr>
            </w:pPr>
          </w:p>
          <w:p w14:paraId="682414B9">
            <w:pPr>
              <w:pStyle w:val="6"/>
              <w:spacing w:before="65" w:line="215" w:lineRule="auto"/>
              <w:ind w:left="11" w:hanging="10"/>
            </w:pPr>
            <w:r>
              <w:rPr>
                <w:spacing w:val="-3"/>
              </w:rPr>
              <w:t>《中华人民共和国能源法》第十二条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国务院能</w:t>
            </w:r>
            <w:r>
              <w:t xml:space="preserve">  </w:t>
            </w:r>
            <w:r>
              <w:rPr>
                <w:spacing w:val="-3"/>
              </w:rPr>
              <w:t>源主管部门负责全国能源工作。国务院其他有关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部门在各自职责范围内负责相关的能源工作。县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级以上地方人民政府能源主管部门负责本行政区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域能源工作。县级以上地方人民政府其他有关部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门在各自职责范围内负责本行政区域相关的能源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工作。</w:t>
            </w:r>
          </w:p>
          <w:p w14:paraId="1A27151C">
            <w:pPr>
              <w:pStyle w:val="6"/>
              <w:spacing w:line="219" w:lineRule="auto"/>
            </w:pPr>
            <w:r>
              <w:rPr>
                <w:spacing w:val="-2"/>
              </w:rPr>
              <w:t>《山西省安全生产条例》第五十八条负有安全</w:t>
            </w:r>
          </w:p>
          <w:p w14:paraId="2B46F172">
            <w:pPr>
              <w:pStyle w:val="6"/>
              <w:spacing w:before="23" w:line="218" w:lineRule="auto"/>
              <w:ind w:left="11"/>
            </w:pPr>
            <w:r>
              <w:rPr>
                <w:spacing w:val="-3"/>
              </w:rPr>
              <w:t>生产监督管理职责的部门应当履行下列监督管理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职责：(四)建立安全风险评估制度和重大安全</w:t>
            </w:r>
            <w:r>
              <w:rPr>
                <w:spacing w:val="4"/>
              </w:rPr>
              <w:t xml:space="preserve">  </w:t>
            </w:r>
            <w:r>
              <w:rPr>
                <w:spacing w:val="11"/>
              </w:rPr>
              <w:t>风险源头防控制度；</w:t>
            </w:r>
          </w:p>
        </w:tc>
        <w:tc>
          <w:tcPr>
            <w:tcW w:w="2888" w:type="dxa"/>
            <w:vAlign w:val="top"/>
          </w:tcPr>
          <w:p w14:paraId="62075D8C">
            <w:pPr>
              <w:spacing w:line="263" w:lineRule="auto"/>
              <w:rPr>
                <w:rFonts w:ascii="Arial"/>
                <w:sz w:val="21"/>
              </w:rPr>
            </w:pPr>
          </w:p>
          <w:p w14:paraId="18F4ABAE">
            <w:pPr>
              <w:spacing w:line="263" w:lineRule="auto"/>
              <w:rPr>
                <w:rFonts w:ascii="Arial"/>
                <w:sz w:val="21"/>
              </w:rPr>
            </w:pPr>
          </w:p>
          <w:p w14:paraId="21CA17EB">
            <w:pPr>
              <w:spacing w:line="263" w:lineRule="auto"/>
              <w:rPr>
                <w:rFonts w:ascii="Arial"/>
                <w:sz w:val="21"/>
              </w:rPr>
            </w:pPr>
          </w:p>
          <w:p w14:paraId="2D5C6FFE">
            <w:pPr>
              <w:spacing w:line="263" w:lineRule="auto"/>
              <w:rPr>
                <w:rFonts w:ascii="Arial"/>
                <w:sz w:val="21"/>
              </w:rPr>
            </w:pPr>
          </w:p>
          <w:p w14:paraId="29C3D4C1">
            <w:pPr>
              <w:spacing w:line="264" w:lineRule="auto"/>
              <w:rPr>
                <w:rFonts w:ascii="Arial"/>
                <w:sz w:val="21"/>
              </w:rPr>
            </w:pPr>
          </w:p>
          <w:p w14:paraId="7A9EB8EB">
            <w:pPr>
              <w:pStyle w:val="6"/>
              <w:spacing w:before="65" w:line="212" w:lineRule="auto"/>
            </w:pPr>
            <w:r>
              <w:rPr>
                <w:spacing w:val="-9"/>
              </w:rPr>
              <w:t>《中华人民共和国能源法》</w:t>
            </w:r>
          </w:p>
          <w:p w14:paraId="48B6F82F">
            <w:pPr>
              <w:pStyle w:val="6"/>
              <w:spacing w:line="219" w:lineRule="auto"/>
              <w:ind w:left="25"/>
            </w:pPr>
            <w:r>
              <w:rPr>
                <w:spacing w:val="-2"/>
              </w:rPr>
              <w:t>《山西省安全生产条例》</w:t>
            </w:r>
          </w:p>
        </w:tc>
        <w:tc>
          <w:tcPr>
            <w:tcW w:w="1669" w:type="dxa"/>
            <w:vAlign w:val="top"/>
          </w:tcPr>
          <w:p w14:paraId="2CF36F2B">
            <w:pPr>
              <w:spacing w:line="318" w:lineRule="auto"/>
              <w:rPr>
                <w:rFonts w:ascii="Arial"/>
                <w:sz w:val="21"/>
              </w:rPr>
            </w:pPr>
          </w:p>
          <w:p w14:paraId="5B70E004">
            <w:pPr>
              <w:spacing w:line="319" w:lineRule="auto"/>
              <w:rPr>
                <w:rFonts w:ascii="Arial"/>
                <w:sz w:val="21"/>
              </w:rPr>
            </w:pPr>
          </w:p>
          <w:p w14:paraId="3E59F0A1">
            <w:pPr>
              <w:spacing w:line="319" w:lineRule="auto"/>
              <w:rPr>
                <w:rFonts w:ascii="Arial"/>
                <w:sz w:val="21"/>
              </w:rPr>
            </w:pPr>
          </w:p>
          <w:p w14:paraId="113D9463">
            <w:pPr>
              <w:pStyle w:val="6"/>
              <w:spacing w:before="65" w:line="219" w:lineRule="auto"/>
              <w:ind w:left="17"/>
            </w:pPr>
            <w:r>
              <w:rPr>
                <w:spacing w:val="5"/>
              </w:rPr>
              <w:t>采取“四不两直”</w:t>
            </w:r>
            <w:r>
              <w:t xml:space="preserve"> </w:t>
            </w:r>
            <w:r>
              <w:rPr>
                <w:spacing w:val="-14"/>
              </w:rPr>
              <w:t>的方式有针对性地</w:t>
            </w:r>
            <w:r>
              <w:rPr>
                <w:spacing w:val="3"/>
              </w:rPr>
              <w:t xml:space="preserve">  </w:t>
            </w:r>
            <w:r>
              <w:rPr>
                <w:spacing w:val="-15"/>
              </w:rPr>
              <w:t>对能源企业(煤矿</w:t>
            </w:r>
          </w:p>
          <w:p w14:paraId="763B5B45">
            <w:pPr>
              <w:pStyle w:val="6"/>
              <w:spacing w:before="11" w:line="218" w:lineRule="auto"/>
              <w:ind w:left="17" w:right="112" w:firstLine="20"/>
            </w:pPr>
            <w:r>
              <w:rPr>
                <w:spacing w:val="1"/>
              </w:rPr>
              <w:t>除外)进行行政检</w:t>
            </w:r>
            <w:r>
              <w:t xml:space="preserve"> 查</w:t>
            </w:r>
          </w:p>
        </w:tc>
        <w:tc>
          <w:tcPr>
            <w:tcW w:w="1339" w:type="dxa"/>
            <w:vAlign w:val="top"/>
          </w:tcPr>
          <w:p w14:paraId="0EE71D17">
            <w:pPr>
              <w:spacing w:line="283" w:lineRule="auto"/>
              <w:rPr>
                <w:rFonts w:ascii="Arial"/>
                <w:sz w:val="21"/>
              </w:rPr>
            </w:pPr>
          </w:p>
          <w:p w14:paraId="55371467">
            <w:pPr>
              <w:spacing w:line="283" w:lineRule="auto"/>
              <w:rPr>
                <w:rFonts w:ascii="Arial"/>
                <w:sz w:val="21"/>
              </w:rPr>
            </w:pPr>
          </w:p>
          <w:p w14:paraId="40341F7C">
            <w:pPr>
              <w:spacing w:line="283" w:lineRule="auto"/>
              <w:rPr>
                <w:rFonts w:ascii="Arial"/>
                <w:sz w:val="21"/>
              </w:rPr>
            </w:pPr>
          </w:p>
          <w:p w14:paraId="24ECE91A">
            <w:pPr>
              <w:spacing w:line="283" w:lineRule="auto"/>
              <w:rPr>
                <w:rFonts w:ascii="Arial"/>
                <w:sz w:val="21"/>
              </w:rPr>
            </w:pPr>
          </w:p>
          <w:p w14:paraId="0511C07D">
            <w:pPr>
              <w:spacing w:line="283" w:lineRule="auto"/>
              <w:rPr>
                <w:rFonts w:ascii="Arial"/>
                <w:sz w:val="21"/>
              </w:rPr>
            </w:pPr>
          </w:p>
          <w:p w14:paraId="09529F97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5BB159E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48FD4B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5C3BED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3EC401F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E6709A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D426076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BEC704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B5EF26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60A715A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782D57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787CA02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52304DA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05C4AE7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A7806E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D84ADC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4816C16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1351825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</w:pPr>
          </w:p>
          <w:p w14:paraId="2AAD81C0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6A7B91BB">
            <w:pPr>
              <w:rPr>
                <w:rFonts w:ascii="Arial"/>
                <w:sz w:val="21"/>
              </w:rPr>
            </w:pPr>
          </w:p>
        </w:tc>
      </w:tr>
      <w:tr w14:paraId="7DC12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554" w:type="dxa"/>
            <w:vAlign w:val="top"/>
          </w:tcPr>
          <w:p w14:paraId="2E3A71DC">
            <w:pPr>
              <w:spacing w:line="259" w:lineRule="auto"/>
              <w:rPr>
                <w:rFonts w:ascii="Arial"/>
                <w:sz w:val="21"/>
              </w:rPr>
            </w:pPr>
          </w:p>
          <w:p w14:paraId="17920ACE">
            <w:pPr>
              <w:spacing w:line="259" w:lineRule="auto"/>
              <w:rPr>
                <w:rFonts w:ascii="Arial"/>
                <w:sz w:val="21"/>
              </w:rPr>
            </w:pPr>
          </w:p>
          <w:p w14:paraId="5D93FA5E">
            <w:pPr>
              <w:spacing w:line="260" w:lineRule="auto"/>
              <w:rPr>
                <w:rFonts w:ascii="Arial"/>
                <w:sz w:val="21"/>
              </w:rPr>
            </w:pPr>
          </w:p>
          <w:p w14:paraId="76E6D8CE">
            <w:pPr>
              <w:spacing w:line="260" w:lineRule="auto"/>
              <w:rPr>
                <w:rFonts w:ascii="Arial"/>
                <w:sz w:val="21"/>
              </w:rPr>
            </w:pPr>
          </w:p>
          <w:p w14:paraId="474C8395">
            <w:pPr>
              <w:spacing w:line="260" w:lineRule="auto"/>
              <w:rPr>
                <w:rFonts w:ascii="Arial"/>
                <w:sz w:val="21"/>
              </w:rPr>
            </w:pPr>
          </w:p>
          <w:p w14:paraId="12308A77">
            <w:pPr>
              <w:spacing w:line="260" w:lineRule="auto"/>
              <w:rPr>
                <w:rFonts w:ascii="Arial"/>
                <w:sz w:val="21"/>
              </w:rPr>
            </w:pPr>
          </w:p>
          <w:p w14:paraId="564042DC">
            <w:pPr>
              <w:pStyle w:val="6"/>
              <w:spacing w:before="65"/>
              <w:ind w:left="214"/>
            </w:pPr>
            <w:r>
              <w:t>3</w:t>
            </w:r>
          </w:p>
        </w:tc>
        <w:tc>
          <w:tcPr>
            <w:tcW w:w="1629" w:type="dxa"/>
            <w:vAlign w:val="top"/>
          </w:tcPr>
          <w:p w14:paraId="04A5361D">
            <w:pPr>
              <w:spacing w:line="267" w:lineRule="auto"/>
              <w:rPr>
                <w:rFonts w:ascii="Arial"/>
                <w:sz w:val="21"/>
              </w:rPr>
            </w:pPr>
          </w:p>
          <w:p w14:paraId="13B10BEA">
            <w:pPr>
              <w:spacing w:line="268" w:lineRule="auto"/>
              <w:rPr>
                <w:rFonts w:ascii="Arial"/>
                <w:sz w:val="21"/>
              </w:rPr>
            </w:pPr>
          </w:p>
          <w:p w14:paraId="6CD24724">
            <w:pPr>
              <w:spacing w:line="268" w:lineRule="auto"/>
              <w:rPr>
                <w:rFonts w:ascii="Arial"/>
                <w:sz w:val="21"/>
              </w:rPr>
            </w:pPr>
          </w:p>
          <w:p w14:paraId="24004F8E">
            <w:pPr>
              <w:spacing w:line="268" w:lineRule="auto"/>
              <w:rPr>
                <w:rFonts w:ascii="Arial"/>
                <w:sz w:val="21"/>
              </w:rPr>
            </w:pPr>
          </w:p>
          <w:p w14:paraId="0F3B2BD3">
            <w:pPr>
              <w:pStyle w:val="6"/>
              <w:spacing w:before="65" w:line="220" w:lineRule="auto"/>
              <w:ind w:firstLine="47"/>
              <w:jc w:val="both"/>
            </w:pPr>
            <w:r>
              <w:rPr>
                <w:spacing w:val="-11"/>
              </w:rPr>
              <w:t>对能源企业(煤矿</w:t>
            </w:r>
            <w:r>
              <w:t xml:space="preserve">  </w:t>
            </w:r>
            <w:r>
              <w:rPr>
                <w:spacing w:val="-3"/>
              </w:rPr>
              <w:t>除外)执行有关安</w:t>
            </w:r>
            <w:r>
              <w:t xml:space="preserve">  </w:t>
            </w:r>
            <w:r>
              <w:rPr>
                <w:spacing w:val="2"/>
              </w:rPr>
              <w:t>全生产法律法规、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标准和规范的行政</w:t>
            </w:r>
            <w:r>
              <w:t xml:space="preserve">  </w:t>
            </w:r>
            <w:r>
              <w:rPr>
                <w:spacing w:val="-1"/>
              </w:rPr>
              <w:t>检查</w:t>
            </w:r>
          </w:p>
        </w:tc>
        <w:tc>
          <w:tcPr>
            <w:tcW w:w="4177" w:type="dxa"/>
            <w:vAlign w:val="top"/>
          </w:tcPr>
          <w:p w14:paraId="1DFC8FE4">
            <w:pPr>
              <w:spacing w:line="275" w:lineRule="auto"/>
              <w:rPr>
                <w:rFonts w:ascii="Arial"/>
                <w:sz w:val="21"/>
              </w:rPr>
            </w:pPr>
          </w:p>
          <w:p w14:paraId="68104E15">
            <w:pPr>
              <w:pStyle w:val="6"/>
              <w:spacing w:before="65" w:line="215" w:lineRule="auto"/>
              <w:ind w:left="29" w:hanging="29"/>
              <w:jc w:val="both"/>
            </w:pPr>
            <w:r>
              <w:rPr>
                <w:spacing w:val="-4"/>
              </w:rPr>
              <w:t>《中华人民共和国能源法》第十二条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国务院能</w:t>
            </w:r>
            <w:r>
              <w:t xml:space="preserve">  </w:t>
            </w:r>
            <w:r>
              <w:rPr>
                <w:spacing w:val="-4"/>
              </w:rPr>
              <w:t>源主管部门负责全国能源工作。国务院其他有关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部门在各自职责范围内负责相关的能源工作。县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级以上地方人民政府能源主管部门负责本行政区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域能源工作。县级以上地方人民政府其他有关部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门在各自职责范围内负责本行政区域相关的能源</w:t>
            </w:r>
            <w:r>
              <w:t xml:space="preserve"> </w:t>
            </w:r>
            <w:r>
              <w:rPr>
                <w:spacing w:val="-1"/>
              </w:rPr>
              <w:t>工作。</w:t>
            </w:r>
          </w:p>
          <w:p w14:paraId="38A8E693">
            <w:pPr>
              <w:pStyle w:val="6"/>
              <w:spacing w:line="219" w:lineRule="auto"/>
            </w:pPr>
            <w:r>
              <w:rPr>
                <w:spacing w:val="-2"/>
              </w:rPr>
              <w:t>《山西省安全生产条例》第五十八条负有安全</w:t>
            </w:r>
          </w:p>
          <w:p w14:paraId="5A70C782">
            <w:pPr>
              <w:pStyle w:val="6"/>
              <w:spacing w:before="24" w:line="214" w:lineRule="auto"/>
              <w:ind w:left="11"/>
              <w:jc w:val="both"/>
            </w:pPr>
            <w:r>
              <w:rPr>
                <w:spacing w:val="-7"/>
              </w:rPr>
              <w:t>生产监督管理职责的部门应当履行下列监督管理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职责：(三)制定安全生产年度监督检查计划，开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展安全生产监督检查，查处安全生产违法行为、</w:t>
            </w:r>
            <w:r>
              <w:rPr>
                <w:spacing w:val="17"/>
              </w:rPr>
              <w:t xml:space="preserve"> </w:t>
            </w:r>
            <w:r>
              <w:rPr>
                <w:spacing w:val="9"/>
              </w:rPr>
              <w:t>参与事故调查；</w:t>
            </w:r>
          </w:p>
        </w:tc>
        <w:tc>
          <w:tcPr>
            <w:tcW w:w="2888" w:type="dxa"/>
            <w:vAlign w:val="top"/>
          </w:tcPr>
          <w:p w14:paraId="5A9DBDBC">
            <w:pPr>
              <w:spacing w:line="285" w:lineRule="auto"/>
              <w:rPr>
                <w:rFonts w:ascii="Arial"/>
                <w:sz w:val="21"/>
              </w:rPr>
            </w:pPr>
          </w:p>
          <w:p w14:paraId="5CC41B9F">
            <w:pPr>
              <w:spacing w:line="286" w:lineRule="auto"/>
              <w:rPr>
                <w:rFonts w:ascii="Arial"/>
                <w:sz w:val="21"/>
              </w:rPr>
            </w:pPr>
          </w:p>
          <w:p w14:paraId="2F1DBAF0">
            <w:pPr>
              <w:spacing w:line="286" w:lineRule="auto"/>
              <w:rPr>
                <w:rFonts w:ascii="Arial"/>
                <w:sz w:val="21"/>
              </w:rPr>
            </w:pPr>
          </w:p>
          <w:p w14:paraId="51AC971B">
            <w:pPr>
              <w:spacing w:line="286" w:lineRule="auto"/>
              <w:rPr>
                <w:rFonts w:ascii="Arial"/>
                <w:sz w:val="21"/>
              </w:rPr>
            </w:pPr>
          </w:p>
          <w:p w14:paraId="1E72F07A">
            <w:pPr>
              <w:spacing w:line="286" w:lineRule="auto"/>
              <w:rPr>
                <w:rFonts w:ascii="Arial"/>
                <w:sz w:val="21"/>
              </w:rPr>
            </w:pPr>
          </w:p>
          <w:p w14:paraId="385A1493">
            <w:pPr>
              <w:pStyle w:val="6"/>
              <w:spacing w:before="65" w:line="219" w:lineRule="auto"/>
            </w:pPr>
            <w:r>
              <w:rPr>
                <w:spacing w:val="-9"/>
              </w:rPr>
              <w:t>《中华人民共和国能源法》</w:t>
            </w:r>
          </w:p>
          <w:p w14:paraId="3F1D037F">
            <w:pPr>
              <w:pStyle w:val="6"/>
              <w:spacing w:before="2" w:line="219" w:lineRule="auto"/>
            </w:pPr>
            <w:r>
              <w:rPr>
                <w:spacing w:val="-10"/>
              </w:rPr>
              <w:t>《山西省安全生产条例》</w:t>
            </w:r>
          </w:p>
        </w:tc>
        <w:tc>
          <w:tcPr>
            <w:tcW w:w="1669" w:type="dxa"/>
            <w:vAlign w:val="top"/>
          </w:tcPr>
          <w:p w14:paraId="356BAA8F">
            <w:pPr>
              <w:spacing w:line="267" w:lineRule="auto"/>
              <w:rPr>
                <w:rFonts w:ascii="Arial"/>
                <w:sz w:val="21"/>
              </w:rPr>
            </w:pPr>
          </w:p>
          <w:p w14:paraId="391942DB">
            <w:pPr>
              <w:spacing w:line="267" w:lineRule="auto"/>
              <w:rPr>
                <w:rFonts w:ascii="Arial"/>
                <w:sz w:val="21"/>
              </w:rPr>
            </w:pPr>
          </w:p>
          <w:p w14:paraId="4E42B3A2">
            <w:pPr>
              <w:spacing w:line="267" w:lineRule="auto"/>
              <w:rPr>
                <w:rFonts w:ascii="Arial"/>
                <w:sz w:val="21"/>
              </w:rPr>
            </w:pPr>
          </w:p>
          <w:p w14:paraId="0D5211EA">
            <w:pPr>
              <w:spacing w:line="268" w:lineRule="auto"/>
              <w:rPr>
                <w:rFonts w:ascii="Arial"/>
                <w:sz w:val="21"/>
              </w:rPr>
            </w:pPr>
          </w:p>
          <w:p w14:paraId="75DE3E35">
            <w:pPr>
              <w:pStyle w:val="6"/>
              <w:spacing w:before="65" w:line="219" w:lineRule="auto"/>
              <w:ind w:left="35" w:hanging="18"/>
            </w:pPr>
            <w:r>
              <w:rPr>
                <w:spacing w:val="5"/>
              </w:rPr>
              <w:t>采取“四不两直”</w:t>
            </w:r>
            <w: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</w:rPr>
              <w:t>对能源企业(煤矿</w:t>
            </w:r>
          </w:p>
          <w:p w14:paraId="28EAD6E2">
            <w:pPr>
              <w:pStyle w:val="6"/>
              <w:spacing w:line="234" w:lineRule="auto"/>
              <w:ind w:left="17" w:right="112" w:firstLine="20"/>
            </w:pPr>
            <w:r>
              <w:rPr>
                <w:spacing w:val="1"/>
              </w:rPr>
              <w:t>除外)进行行政检</w:t>
            </w:r>
            <w:r>
              <w:t xml:space="preserve"> 查</w:t>
            </w:r>
          </w:p>
        </w:tc>
        <w:tc>
          <w:tcPr>
            <w:tcW w:w="1339" w:type="dxa"/>
            <w:vAlign w:val="top"/>
          </w:tcPr>
          <w:p w14:paraId="08C88095">
            <w:pPr>
              <w:spacing w:line="256" w:lineRule="auto"/>
              <w:rPr>
                <w:rFonts w:ascii="Arial"/>
                <w:sz w:val="21"/>
              </w:rPr>
            </w:pPr>
          </w:p>
          <w:p w14:paraId="2F0AB7FD">
            <w:pPr>
              <w:spacing w:line="256" w:lineRule="auto"/>
              <w:rPr>
                <w:rFonts w:ascii="Arial"/>
                <w:sz w:val="21"/>
              </w:rPr>
            </w:pPr>
          </w:p>
          <w:p w14:paraId="191D4157">
            <w:pPr>
              <w:spacing w:line="256" w:lineRule="auto"/>
              <w:rPr>
                <w:rFonts w:ascii="Arial"/>
                <w:sz w:val="21"/>
              </w:rPr>
            </w:pPr>
          </w:p>
          <w:p w14:paraId="33532D02">
            <w:pPr>
              <w:spacing w:line="256" w:lineRule="auto"/>
              <w:rPr>
                <w:rFonts w:ascii="Arial"/>
                <w:sz w:val="21"/>
              </w:rPr>
            </w:pPr>
          </w:p>
          <w:p w14:paraId="765E557A">
            <w:pPr>
              <w:spacing w:line="257" w:lineRule="auto"/>
              <w:rPr>
                <w:rFonts w:ascii="Arial"/>
                <w:sz w:val="21"/>
              </w:rPr>
            </w:pPr>
          </w:p>
          <w:p w14:paraId="1019B202">
            <w:pPr>
              <w:spacing w:line="257" w:lineRule="auto"/>
              <w:rPr>
                <w:rFonts w:ascii="Arial"/>
                <w:sz w:val="21"/>
              </w:rPr>
            </w:pPr>
          </w:p>
          <w:p w14:paraId="62E5A68B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190C218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05C424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40DFBF6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35E24D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02D4F9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02905CCC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6476BC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78C158D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06F152C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2E8767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7395CAA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71BAEF59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1FC9778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9D2F9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F01B20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120F243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7811D6D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6B28D4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73C343C8">
            <w:pPr>
              <w:rPr>
                <w:rFonts w:ascii="Arial"/>
                <w:sz w:val="21"/>
              </w:rPr>
            </w:pPr>
          </w:p>
        </w:tc>
      </w:tr>
      <w:tr w14:paraId="3ED2C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554" w:type="dxa"/>
            <w:vAlign w:val="top"/>
          </w:tcPr>
          <w:p w14:paraId="173F0E60">
            <w:pPr>
              <w:spacing w:line="343" w:lineRule="auto"/>
              <w:rPr>
                <w:rFonts w:ascii="Arial"/>
                <w:sz w:val="21"/>
              </w:rPr>
            </w:pPr>
          </w:p>
          <w:p w14:paraId="387E31DF">
            <w:pPr>
              <w:spacing w:line="344" w:lineRule="auto"/>
              <w:rPr>
                <w:rFonts w:ascii="Arial"/>
                <w:sz w:val="21"/>
              </w:rPr>
            </w:pPr>
          </w:p>
          <w:p w14:paraId="3FA490D1">
            <w:pPr>
              <w:pStyle w:val="6"/>
              <w:spacing w:before="65" w:line="241" w:lineRule="auto"/>
              <w:ind w:left="214"/>
            </w:pPr>
            <w:r>
              <w:t>4</w:t>
            </w:r>
          </w:p>
        </w:tc>
        <w:tc>
          <w:tcPr>
            <w:tcW w:w="1629" w:type="dxa"/>
            <w:vAlign w:val="top"/>
          </w:tcPr>
          <w:p w14:paraId="48071B66">
            <w:pPr>
              <w:spacing w:line="284" w:lineRule="auto"/>
              <w:rPr>
                <w:rFonts w:ascii="Arial"/>
                <w:sz w:val="21"/>
              </w:rPr>
            </w:pPr>
          </w:p>
          <w:p w14:paraId="07D911CB">
            <w:pPr>
              <w:spacing w:line="284" w:lineRule="auto"/>
              <w:rPr>
                <w:rFonts w:ascii="Arial"/>
                <w:sz w:val="21"/>
              </w:rPr>
            </w:pPr>
          </w:p>
          <w:p w14:paraId="31E19356">
            <w:pPr>
              <w:pStyle w:val="6"/>
              <w:spacing w:before="65" w:line="216" w:lineRule="auto"/>
              <w:ind w:left="10" w:right="25" w:hanging="10"/>
            </w:pPr>
            <w:r>
              <w:rPr>
                <w:spacing w:val="-1"/>
              </w:rPr>
              <w:t>对智能化矿井建设</w:t>
            </w:r>
            <w:r>
              <w:t xml:space="preserve"> </w:t>
            </w:r>
            <w:r>
              <w:rPr>
                <w:spacing w:val="-1"/>
              </w:rPr>
              <w:t>推进的行政检查</w:t>
            </w:r>
          </w:p>
        </w:tc>
        <w:tc>
          <w:tcPr>
            <w:tcW w:w="4177" w:type="dxa"/>
            <w:vAlign w:val="top"/>
          </w:tcPr>
          <w:p w14:paraId="74720A4B">
            <w:pPr>
              <w:spacing w:line="470" w:lineRule="auto"/>
              <w:rPr>
                <w:rFonts w:ascii="Arial"/>
                <w:sz w:val="21"/>
              </w:rPr>
            </w:pPr>
          </w:p>
          <w:p w14:paraId="63034C0A">
            <w:pPr>
              <w:pStyle w:val="6"/>
              <w:spacing w:before="65" w:line="218" w:lineRule="auto"/>
              <w:ind w:left="11"/>
              <w:jc w:val="both"/>
            </w:pPr>
            <w:r>
              <w:rPr>
                <w:spacing w:val="-3"/>
              </w:rPr>
              <w:t>山西省能源局山西省应急管理厅国家矿山安全监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察局山西局关于印发《煤矿智能化建设评定管理</w:t>
            </w:r>
            <w:r>
              <w:t xml:space="preserve"> </w:t>
            </w:r>
            <w:r>
              <w:rPr>
                <w:spacing w:val="1"/>
              </w:rPr>
              <w:t>办法》的通知(晋能源规〔2025〕3号)</w:t>
            </w:r>
          </w:p>
        </w:tc>
        <w:tc>
          <w:tcPr>
            <w:tcW w:w="2888" w:type="dxa"/>
            <w:vAlign w:val="top"/>
          </w:tcPr>
          <w:p w14:paraId="2B88DA13">
            <w:pPr>
              <w:pStyle w:val="6"/>
              <w:spacing w:before="275" w:line="221" w:lineRule="auto"/>
              <w:ind w:left="5" w:right="60"/>
              <w:jc w:val="both"/>
            </w:pPr>
            <w:r>
              <w:t>山西省能源局山西省应急管理厅</w:t>
            </w:r>
            <w:r>
              <w:rPr>
                <w:spacing w:val="9"/>
              </w:rPr>
              <w:t xml:space="preserve"> </w:t>
            </w:r>
            <w:r>
              <w:t>国家矿山安全监察局山西局关于</w:t>
            </w:r>
            <w:r>
              <w:rPr>
                <w:spacing w:val="10"/>
              </w:rPr>
              <w:t xml:space="preserve"> </w:t>
            </w:r>
            <w:r>
              <w:t>印发《煤矿智能化建设评定管理</w:t>
            </w:r>
            <w:r>
              <w:rPr>
                <w:spacing w:val="6"/>
              </w:rPr>
              <w:t xml:space="preserve"> </w:t>
            </w:r>
            <w:r>
              <w:t>办法》的通知(晋能源规〔2025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〕3号)</w:t>
            </w:r>
          </w:p>
        </w:tc>
        <w:tc>
          <w:tcPr>
            <w:tcW w:w="1669" w:type="dxa"/>
            <w:vAlign w:val="top"/>
          </w:tcPr>
          <w:p w14:paraId="19DFCAD2">
            <w:pPr>
              <w:spacing w:line="327" w:lineRule="auto"/>
              <w:rPr>
                <w:rFonts w:ascii="Arial"/>
                <w:sz w:val="21"/>
              </w:rPr>
            </w:pPr>
          </w:p>
          <w:p w14:paraId="4AF0B62D">
            <w:pPr>
              <w:pStyle w:val="6"/>
              <w:spacing w:before="65" w:line="220" w:lineRule="auto"/>
              <w:ind w:left="17"/>
            </w:pPr>
            <w:r>
              <w:rPr>
                <w:spacing w:val="5"/>
              </w:rPr>
              <w:t>采取“四不两直”</w:t>
            </w:r>
            <w: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  <w:w w:val="98"/>
              </w:rPr>
              <w:t>对生产煤矿进行行</w:t>
            </w:r>
            <w:r>
              <w:rPr>
                <w:spacing w:val="1"/>
              </w:rPr>
              <w:t xml:space="preserve">   </w:t>
            </w:r>
            <w:r>
              <w:rPr>
                <w:spacing w:val="-13"/>
              </w:rPr>
              <w:t>政检查</w:t>
            </w:r>
          </w:p>
        </w:tc>
        <w:tc>
          <w:tcPr>
            <w:tcW w:w="1339" w:type="dxa"/>
            <w:vAlign w:val="top"/>
          </w:tcPr>
          <w:p w14:paraId="04F2F9E8">
            <w:pPr>
              <w:spacing w:line="334" w:lineRule="auto"/>
              <w:rPr>
                <w:rFonts w:ascii="Arial"/>
                <w:sz w:val="21"/>
              </w:rPr>
            </w:pPr>
          </w:p>
          <w:p w14:paraId="5D2014BF">
            <w:pPr>
              <w:spacing w:line="334" w:lineRule="auto"/>
              <w:rPr>
                <w:rFonts w:ascii="Arial"/>
                <w:sz w:val="21"/>
              </w:rPr>
            </w:pPr>
          </w:p>
          <w:p w14:paraId="1DD3C669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5D960A57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E1A426C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BE73EE9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110C144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47782DC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4F0B1C3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7E01B38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1A8677A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10A313F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0CA50D8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5F3DE404">
            <w:pPr>
              <w:rPr>
                <w:rFonts w:ascii="Arial"/>
                <w:sz w:val="21"/>
              </w:rPr>
            </w:pPr>
          </w:p>
        </w:tc>
      </w:tr>
    </w:tbl>
    <w:p w14:paraId="045556B4">
      <w:pPr>
        <w:rPr>
          <w:rFonts w:ascii="Arial"/>
          <w:sz w:val="21"/>
        </w:rPr>
      </w:pPr>
    </w:p>
    <w:p w14:paraId="2FF6D21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145" w:bottom="1012" w:left="1115" w:header="0" w:footer="760" w:gutter="0"/>
          <w:cols w:space="720" w:num="1"/>
        </w:sectPr>
      </w:pPr>
    </w:p>
    <w:p w14:paraId="56C90A97">
      <w:pPr>
        <w:spacing w:before="182"/>
      </w:pPr>
    </w:p>
    <w:tbl>
      <w:tblPr>
        <w:tblStyle w:val="5"/>
        <w:tblW w:w="146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619"/>
        <w:gridCol w:w="4177"/>
        <w:gridCol w:w="2888"/>
        <w:gridCol w:w="1659"/>
        <w:gridCol w:w="1339"/>
        <w:gridCol w:w="614"/>
        <w:gridCol w:w="614"/>
        <w:gridCol w:w="614"/>
        <w:gridCol w:w="614"/>
      </w:tblGrid>
      <w:tr w14:paraId="37779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4" w:type="dxa"/>
            <w:vAlign w:val="top"/>
          </w:tcPr>
          <w:p w14:paraId="3E83D01D">
            <w:pPr>
              <w:pStyle w:val="6"/>
              <w:spacing w:before="134" w:line="221" w:lineRule="auto"/>
              <w:ind w:left="64"/>
            </w:pPr>
            <w:r>
              <w:rPr>
                <w:spacing w:val="-2"/>
              </w:rPr>
              <w:t>序号</w:t>
            </w:r>
          </w:p>
        </w:tc>
        <w:tc>
          <w:tcPr>
            <w:tcW w:w="1619" w:type="dxa"/>
            <w:vAlign w:val="top"/>
          </w:tcPr>
          <w:p w14:paraId="6092F943">
            <w:pPr>
              <w:pStyle w:val="6"/>
              <w:spacing w:before="133" w:line="219" w:lineRule="auto"/>
              <w:ind w:left="400"/>
            </w:pPr>
            <w:r>
              <w:rPr>
                <w:spacing w:val="3"/>
              </w:rPr>
              <w:t>检查事项</w:t>
            </w:r>
          </w:p>
        </w:tc>
        <w:tc>
          <w:tcPr>
            <w:tcW w:w="4177" w:type="dxa"/>
            <w:vAlign w:val="top"/>
          </w:tcPr>
          <w:p w14:paraId="00C2E672">
            <w:pPr>
              <w:pStyle w:val="6"/>
              <w:spacing w:before="131" w:line="219" w:lineRule="auto"/>
              <w:ind w:left="1641"/>
            </w:pPr>
            <w:r>
              <w:rPr>
                <w:spacing w:val="-2"/>
              </w:rPr>
              <w:t>检查依据</w:t>
            </w:r>
          </w:p>
        </w:tc>
        <w:tc>
          <w:tcPr>
            <w:tcW w:w="2888" w:type="dxa"/>
            <w:vAlign w:val="top"/>
          </w:tcPr>
          <w:p w14:paraId="2F4E21C0">
            <w:pPr>
              <w:pStyle w:val="6"/>
              <w:spacing w:before="133" w:line="219" w:lineRule="auto"/>
              <w:ind w:left="995"/>
            </w:pPr>
            <w:r>
              <w:rPr>
                <w:spacing w:val="-2"/>
              </w:rPr>
              <w:t>检查标准</w:t>
            </w:r>
          </w:p>
        </w:tc>
        <w:tc>
          <w:tcPr>
            <w:tcW w:w="1659" w:type="dxa"/>
            <w:vAlign w:val="top"/>
          </w:tcPr>
          <w:p w14:paraId="4AA254C1">
            <w:pPr>
              <w:pStyle w:val="6"/>
              <w:spacing w:before="133" w:line="219" w:lineRule="auto"/>
              <w:ind w:left="427"/>
            </w:pPr>
            <w:r>
              <w:rPr>
                <w:spacing w:val="3"/>
              </w:rPr>
              <w:t>检查计划</w:t>
            </w:r>
          </w:p>
        </w:tc>
        <w:tc>
          <w:tcPr>
            <w:tcW w:w="1339" w:type="dxa"/>
            <w:vAlign w:val="top"/>
          </w:tcPr>
          <w:p w14:paraId="6E60BD51">
            <w:pPr>
              <w:pStyle w:val="6"/>
              <w:spacing w:before="133" w:line="220" w:lineRule="auto"/>
              <w:ind w:left="228"/>
            </w:pPr>
            <w:r>
              <w:rPr>
                <w:spacing w:val="2"/>
              </w:rPr>
              <w:t>实施主体</w:t>
            </w:r>
          </w:p>
        </w:tc>
        <w:tc>
          <w:tcPr>
            <w:tcW w:w="614" w:type="dxa"/>
            <w:vAlign w:val="top"/>
          </w:tcPr>
          <w:p w14:paraId="484D2C83">
            <w:pPr>
              <w:pStyle w:val="6"/>
              <w:spacing w:before="124" w:line="221" w:lineRule="auto"/>
              <w:ind w:left="99" w:leftChars="0"/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14" w:type="dxa"/>
            <w:vAlign w:val="top"/>
          </w:tcPr>
          <w:p w14:paraId="33C8C523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14" w:type="dxa"/>
            <w:vAlign w:val="top"/>
          </w:tcPr>
          <w:p w14:paraId="261C5AB3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检查频次</w:t>
            </w:r>
          </w:p>
        </w:tc>
        <w:tc>
          <w:tcPr>
            <w:tcW w:w="614" w:type="dxa"/>
            <w:vAlign w:val="top"/>
          </w:tcPr>
          <w:p w14:paraId="5A1D1504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spacing w:val="5"/>
              </w:rPr>
              <w:t>备注</w:t>
            </w:r>
          </w:p>
        </w:tc>
      </w:tr>
      <w:tr w14:paraId="2D028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4" w:type="dxa"/>
            <w:vAlign w:val="top"/>
          </w:tcPr>
          <w:p w14:paraId="01ACB5F1">
            <w:pPr>
              <w:spacing w:line="290" w:lineRule="auto"/>
              <w:rPr>
                <w:rFonts w:ascii="Arial"/>
                <w:sz w:val="21"/>
              </w:rPr>
            </w:pPr>
          </w:p>
          <w:p w14:paraId="1A6C8E3F">
            <w:pPr>
              <w:spacing w:line="290" w:lineRule="auto"/>
              <w:rPr>
                <w:rFonts w:ascii="Arial"/>
                <w:sz w:val="21"/>
              </w:rPr>
            </w:pPr>
          </w:p>
          <w:p w14:paraId="34565C43">
            <w:pPr>
              <w:pStyle w:val="6"/>
              <w:spacing w:before="65"/>
              <w:ind w:left="214"/>
            </w:pPr>
            <w:r>
              <w:t>5</w:t>
            </w:r>
          </w:p>
        </w:tc>
        <w:tc>
          <w:tcPr>
            <w:tcW w:w="1619" w:type="dxa"/>
            <w:vAlign w:val="top"/>
          </w:tcPr>
          <w:p w14:paraId="6E6660CB">
            <w:pPr>
              <w:pStyle w:val="6"/>
              <w:spacing w:before="300" w:line="216" w:lineRule="auto"/>
              <w:ind w:left="10" w:firstLine="88"/>
            </w:pPr>
            <w:r>
              <w:rPr>
                <w:spacing w:val="-4"/>
              </w:rPr>
              <w:t>对煤炭洗选企业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(坑口洗煤)标准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化评定落实情况的</w:t>
            </w:r>
            <w:r>
              <w:rPr>
                <w:spacing w:val="5"/>
              </w:rPr>
              <w:t xml:space="preserve"> </w:t>
            </w:r>
            <w:r>
              <w:t>行政检查</w:t>
            </w:r>
          </w:p>
        </w:tc>
        <w:tc>
          <w:tcPr>
            <w:tcW w:w="4177" w:type="dxa"/>
            <w:vAlign w:val="top"/>
          </w:tcPr>
          <w:p w14:paraId="4D61A071">
            <w:pPr>
              <w:spacing w:line="470" w:lineRule="auto"/>
              <w:rPr>
                <w:rFonts w:ascii="Arial"/>
                <w:sz w:val="21"/>
              </w:rPr>
            </w:pPr>
          </w:p>
          <w:p w14:paraId="6B611650">
            <w:pPr>
              <w:pStyle w:val="6"/>
              <w:spacing w:before="65" w:line="224" w:lineRule="auto"/>
              <w:ind w:left="11"/>
            </w:pPr>
            <w:r>
              <w:rPr>
                <w:spacing w:val="-3"/>
              </w:rPr>
              <w:t>山西省能源局关于印发《煤炭洗选企业标准化管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理规范考核评定办法》晋能源规(2023)1号</w:t>
            </w:r>
          </w:p>
        </w:tc>
        <w:tc>
          <w:tcPr>
            <w:tcW w:w="2888" w:type="dxa"/>
            <w:vAlign w:val="top"/>
          </w:tcPr>
          <w:p w14:paraId="74E07855">
            <w:pPr>
              <w:spacing w:line="332" w:lineRule="auto"/>
              <w:rPr>
                <w:rFonts w:ascii="Arial"/>
                <w:sz w:val="21"/>
              </w:rPr>
            </w:pPr>
          </w:p>
          <w:p w14:paraId="64831433">
            <w:pPr>
              <w:pStyle w:val="6"/>
              <w:spacing w:before="65" w:line="218" w:lineRule="auto"/>
              <w:ind w:left="15" w:right="48"/>
              <w:jc w:val="both"/>
            </w:pPr>
            <w:r>
              <w:t>山西省能源局关于印发《煤炭洗</w:t>
            </w:r>
            <w:r>
              <w:rPr>
                <w:spacing w:val="6"/>
              </w:rPr>
              <w:t xml:space="preserve"> </w:t>
            </w:r>
            <w:r>
              <w:t>选企业标准化管理规范考核评定</w:t>
            </w:r>
            <w:r>
              <w:rPr>
                <w:spacing w:val="12"/>
              </w:rPr>
              <w:t xml:space="preserve"> </w:t>
            </w:r>
            <w:r>
              <w:t>办法》晋能源规(2023)1号</w:t>
            </w:r>
          </w:p>
        </w:tc>
        <w:tc>
          <w:tcPr>
            <w:tcW w:w="1659" w:type="dxa"/>
            <w:vAlign w:val="top"/>
          </w:tcPr>
          <w:p w14:paraId="76860526">
            <w:pPr>
              <w:pStyle w:val="6"/>
              <w:spacing w:before="156" w:line="219" w:lineRule="auto"/>
              <w:ind w:left="17" w:firstLine="8"/>
            </w:pPr>
            <w:r>
              <w:rPr>
                <w:spacing w:val="2"/>
              </w:rPr>
              <w:t>采取“四不两直”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  <w:w w:val="99"/>
              </w:rPr>
              <w:t>对生产煤矿(含洗</w:t>
            </w:r>
          </w:p>
          <w:p w14:paraId="417ED31A">
            <w:pPr>
              <w:pStyle w:val="6"/>
              <w:spacing w:before="10" w:line="211" w:lineRule="auto"/>
              <w:ind w:left="17" w:right="78" w:firstLine="59"/>
            </w:pPr>
            <w:r>
              <w:rPr>
                <w:spacing w:val="-1"/>
              </w:rPr>
              <w:t>选煤厂)进行行政</w:t>
            </w:r>
            <w: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1339" w:type="dxa"/>
            <w:vAlign w:val="top"/>
          </w:tcPr>
          <w:p w14:paraId="1A1FF54F">
            <w:pPr>
              <w:spacing w:line="280" w:lineRule="auto"/>
              <w:rPr>
                <w:rFonts w:ascii="Arial"/>
                <w:sz w:val="21"/>
              </w:rPr>
            </w:pPr>
          </w:p>
          <w:p w14:paraId="4D63D5AC">
            <w:pPr>
              <w:spacing w:line="280" w:lineRule="auto"/>
              <w:rPr>
                <w:rFonts w:ascii="Arial"/>
                <w:sz w:val="21"/>
              </w:rPr>
            </w:pPr>
          </w:p>
          <w:p w14:paraId="4A1EFCBA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2F692127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C6E90D7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63899230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F9A033F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16F82109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02D396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0D2107B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6CB22E4F">
            <w:pPr>
              <w:rPr>
                <w:rFonts w:ascii="Arial"/>
                <w:sz w:val="21"/>
              </w:rPr>
            </w:pPr>
          </w:p>
        </w:tc>
      </w:tr>
      <w:tr w14:paraId="0405D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544" w:type="dxa"/>
            <w:vAlign w:val="top"/>
          </w:tcPr>
          <w:p w14:paraId="338DE91D">
            <w:pPr>
              <w:spacing w:line="281" w:lineRule="auto"/>
              <w:rPr>
                <w:rFonts w:ascii="Arial"/>
                <w:sz w:val="21"/>
              </w:rPr>
            </w:pPr>
          </w:p>
          <w:p w14:paraId="71F83E2D">
            <w:pPr>
              <w:spacing w:line="281" w:lineRule="auto"/>
              <w:rPr>
                <w:rFonts w:ascii="Arial"/>
                <w:sz w:val="21"/>
              </w:rPr>
            </w:pPr>
          </w:p>
          <w:p w14:paraId="0B875D8A">
            <w:pPr>
              <w:pStyle w:val="6"/>
              <w:spacing w:before="65"/>
              <w:ind w:left="214"/>
            </w:pPr>
            <w:r>
              <w:t>6</w:t>
            </w:r>
          </w:p>
        </w:tc>
        <w:tc>
          <w:tcPr>
            <w:tcW w:w="1619" w:type="dxa"/>
            <w:vAlign w:val="top"/>
          </w:tcPr>
          <w:p w14:paraId="047CABE3">
            <w:pPr>
              <w:pStyle w:val="6"/>
              <w:spacing w:before="151" w:line="220" w:lineRule="auto"/>
              <w:ind w:left="10"/>
              <w:jc w:val="both"/>
            </w:pPr>
            <w:r>
              <w:rPr>
                <w:spacing w:val="-3"/>
              </w:rPr>
              <w:t>对煤矿建设项目事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中事后、工程质量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及开工、联合试运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转、竣工验收的行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政检查</w:t>
            </w:r>
          </w:p>
        </w:tc>
        <w:tc>
          <w:tcPr>
            <w:tcW w:w="4177" w:type="dxa"/>
            <w:vAlign w:val="top"/>
          </w:tcPr>
          <w:p w14:paraId="787C50CC">
            <w:pPr>
              <w:spacing w:line="332" w:lineRule="auto"/>
              <w:rPr>
                <w:rFonts w:ascii="Arial"/>
                <w:sz w:val="21"/>
              </w:rPr>
            </w:pPr>
          </w:p>
          <w:p w14:paraId="5157B1CB">
            <w:pPr>
              <w:pStyle w:val="6"/>
              <w:spacing w:before="65" w:line="216" w:lineRule="auto"/>
              <w:ind w:left="11" w:firstLine="9"/>
              <w:jc w:val="both"/>
            </w:pPr>
            <w:r>
              <w:rPr>
                <w:spacing w:val="-3"/>
              </w:rPr>
              <w:t>山西省能源局关于印发《关于规范煤炭建设工程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质量监督管理工作的通知》晋能源煤开(2021)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587号</w:t>
            </w:r>
          </w:p>
        </w:tc>
        <w:tc>
          <w:tcPr>
            <w:tcW w:w="2888" w:type="dxa"/>
            <w:vAlign w:val="top"/>
          </w:tcPr>
          <w:p w14:paraId="61EAF0B5">
            <w:pPr>
              <w:pStyle w:val="6"/>
              <w:spacing w:before="260" w:line="219" w:lineRule="auto"/>
              <w:ind w:left="15" w:right="51"/>
            </w:pPr>
            <w:r>
              <w:t>山西省能源局关于印发《关于规</w:t>
            </w:r>
            <w:r>
              <w:rPr>
                <w:spacing w:val="7"/>
              </w:rPr>
              <w:t xml:space="preserve"> </w:t>
            </w:r>
            <w:r>
              <w:t>范煤炭建设工程质量监督管理工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作的通知》晋能源煤开发</w:t>
            </w:r>
          </w:p>
          <w:p w14:paraId="3D6CF0D6">
            <w:pPr>
              <w:pStyle w:val="6"/>
              <w:spacing w:line="220" w:lineRule="auto"/>
              <w:ind w:left="15"/>
            </w:pPr>
            <w:r>
              <w:rPr>
                <w:spacing w:val="1"/>
              </w:rPr>
              <w:t>(2021)587号</w:t>
            </w:r>
          </w:p>
        </w:tc>
        <w:tc>
          <w:tcPr>
            <w:tcW w:w="1659" w:type="dxa"/>
            <w:vAlign w:val="top"/>
          </w:tcPr>
          <w:p w14:paraId="1A14E99C">
            <w:pPr>
              <w:pStyle w:val="6"/>
              <w:spacing w:before="258" w:line="220" w:lineRule="auto"/>
              <w:ind w:left="17" w:firstLine="8"/>
            </w:pPr>
            <w:r>
              <w:rPr>
                <w:spacing w:val="2"/>
              </w:rPr>
              <w:t>采取“四不两直”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  <w:w w:val="98"/>
              </w:rPr>
              <w:t>的方式有针对性地</w:t>
            </w:r>
            <w:r>
              <w:rPr>
                <w:spacing w:val="5"/>
              </w:rPr>
              <w:t xml:space="preserve">  </w:t>
            </w:r>
            <w:r>
              <w:rPr>
                <w:spacing w:val="-15"/>
                <w:w w:val="97"/>
              </w:rPr>
              <w:t>对生产煤矿进行行</w:t>
            </w:r>
            <w:r>
              <w:rPr>
                <w:spacing w:val="4"/>
              </w:rPr>
              <w:t xml:space="preserve">   </w:t>
            </w:r>
            <w:r>
              <w:rPr>
                <w:spacing w:val="-15"/>
              </w:rPr>
              <w:t>政检查</w:t>
            </w:r>
          </w:p>
        </w:tc>
        <w:tc>
          <w:tcPr>
            <w:tcW w:w="1339" w:type="dxa"/>
            <w:vAlign w:val="top"/>
          </w:tcPr>
          <w:p w14:paraId="40DF6B52">
            <w:pPr>
              <w:spacing w:line="271" w:lineRule="auto"/>
              <w:rPr>
                <w:rFonts w:ascii="Arial"/>
                <w:sz w:val="21"/>
              </w:rPr>
            </w:pPr>
          </w:p>
          <w:p w14:paraId="4E80C025">
            <w:pPr>
              <w:spacing w:line="271" w:lineRule="auto"/>
              <w:rPr>
                <w:rFonts w:ascii="Arial"/>
                <w:sz w:val="21"/>
              </w:rPr>
            </w:pPr>
          </w:p>
          <w:p w14:paraId="1D9D4FF4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7136C478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812FB4B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7FD94357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7737EAE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DC0E012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21AAC5F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4123D4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1CA178D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B061559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4C71BE90">
            <w:pPr>
              <w:rPr>
                <w:rFonts w:ascii="Arial"/>
                <w:sz w:val="21"/>
              </w:rPr>
            </w:pPr>
          </w:p>
        </w:tc>
      </w:tr>
      <w:tr w14:paraId="05CD3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544" w:type="dxa"/>
            <w:vAlign w:val="top"/>
          </w:tcPr>
          <w:p w14:paraId="1C6DBADC">
            <w:pPr>
              <w:spacing w:line="311" w:lineRule="auto"/>
              <w:rPr>
                <w:rFonts w:ascii="Arial"/>
                <w:sz w:val="21"/>
              </w:rPr>
            </w:pPr>
          </w:p>
          <w:p w14:paraId="1548EAE0">
            <w:pPr>
              <w:spacing w:line="312" w:lineRule="auto"/>
              <w:rPr>
                <w:rFonts w:ascii="Arial"/>
                <w:sz w:val="21"/>
              </w:rPr>
            </w:pPr>
          </w:p>
          <w:p w14:paraId="6E38FBDA">
            <w:pPr>
              <w:pStyle w:val="6"/>
              <w:spacing w:before="65"/>
              <w:ind w:left="214"/>
            </w:pPr>
            <w:r>
              <w:t>7</w:t>
            </w:r>
          </w:p>
        </w:tc>
        <w:tc>
          <w:tcPr>
            <w:tcW w:w="1619" w:type="dxa"/>
            <w:vAlign w:val="top"/>
          </w:tcPr>
          <w:p w14:paraId="4C1EE2EB">
            <w:pPr>
              <w:pStyle w:val="6"/>
              <w:spacing w:before="89" w:line="219" w:lineRule="auto"/>
              <w:ind w:left="10"/>
              <w:jc w:val="both"/>
            </w:pPr>
            <w:r>
              <w:rPr>
                <w:spacing w:val="-4"/>
              </w:rPr>
              <w:t>对生产煤矿生产能</w:t>
            </w:r>
            <w:r>
              <w:t xml:space="preserve"> </w:t>
            </w:r>
            <w:r>
              <w:rPr>
                <w:spacing w:val="-2"/>
              </w:rPr>
              <w:t>力等相关生产要素</w:t>
            </w:r>
            <w:r>
              <w:t xml:space="preserve"> </w:t>
            </w:r>
            <w:r>
              <w:rPr>
                <w:spacing w:val="-3"/>
              </w:rPr>
              <w:t>信息公告核查、采</w:t>
            </w:r>
            <w:r>
              <w:t xml:space="preserve"> </w:t>
            </w:r>
            <w:r>
              <w:rPr>
                <w:spacing w:val="-1"/>
              </w:rPr>
              <w:t>掘计划及生产煤质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、生产经营管理系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统的行政检查</w:t>
            </w:r>
          </w:p>
        </w:tc>
        <w:tc>
          <w:tcPr>
            <w:tcW w:w="4177" w:type="dxa"/>
            <w:vAlign w:val="top"/>
          </w:tcPr>
          <w:p w14:paraId="381FE207">
            <w:pPr>
              <w:spacing w:line="395" w:lineRule="auto"/>
              <w:rPr>
                <w:rFonts w:ascii="Arial"/>
                <w:sz w:val="21"/>
              </w:rPr>
            </w:pPr>
          </w:p>
          <w:p w14:paraId="15AE73F3">
            <w:pPr>
              <w:pStyle w:val="6"/>
              <w:spacing w:before="66" w:line="215" w:lineRule="auto"/>
              <w:ind w:left="11" w:firstLine="20"/>
              <w:jc w:val="both"/>
            </w:pPr>
            <w:r>
              <w:rPr>
                <w:spacing w:val="-4"/>
              </w:rPr>
              <w:t>吕梁市能源局关于印发《关于加强全市煤矿企业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生产经营数据填报采集等有关工作的通知》吕能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源清洁函(2024)77号</w:t>
            </w:r>
          </w:p>
        </w:tc>
        <w:tc>
          <w:tcPr>
            <w:tcW w:w="2888" w:type="dxa"/>
            <w:vAlign w:val="top"/>
          </w:tcPr>
          <w:p w14:paraId="2BA59254">
            <w:pPr>
              <w:spacing w:line="258" w:lineRule="auto"/>
              <w:rPr>
                <w:rFonts w:ascii="Arial"/>
                <w:sz w:val="21"/>
              </w:rPr>
            </w:pPr>
          </w:p>
          <w:p w14:paraId="0D18EE3F">
            <w:pPr>
              <w:pStyle w:val="6"/>
              <w:spacing w:before="65" w:line="214" w:lineRule="auto"/>
              <w:ind w:left="15" w:right="46"/>
              <w:jc w:val="both"/>
            </w:pPr>
            <w:r>
              <w:rPr>
                <w:spacing w:val="1"/>
              </w:rPr>
              <w:t>吕梁市能源局关于印发《关于加</w:t>
            </w:r>
            <w:r>
              <w:t xml:space="preserve"> 强全市煤矿企业生产经营数据填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报采集等有关工作的通知》吕能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源清洁函(2024)77号</w:t>
            </w:r>
          </w:p>
        </w:tc>
        <w:tc>
          <w:tcPr>
            <w:tcW w:w="1659" w:type="dxa"/>
            <w:vAlign w:val="top"/>
          </w:tcPr>
          <w:p w14:paraId="2A1BC685">
            <w:pPr>
              <w:spacing w:line="254" w:lineRule="auto"/>
              <w:rPr>
                <w:rFonts w:ascii="Arial"/>
                <w:sz w:val="21"/>
              </w:rPr>
            </w:pPr>
          </w:p>
          <w:p w14:paraId="41563959">
            <w:pPr>
              <w:pStyle w:val="6"/>
              <w:spacing w:before="65" w:line="217" w:lineRule="auto"/>
              <w:ind w:left="17" w:firstLine="8"/>
            </w:pPr>
            <w:r>
              <w:rPr>
                <w:spacing w:val="2"/>
              </w:rPr>
              <w:t>采取“四不两直”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  <w:w w:val="97"/>
              </w:rPr>
              <w:t>对生产煤矿进行行</w:t>
            </w:r>
            <w:r>
              <w:rPr>
                <w:spacing w:val="1"/>
              </w:rPr>
              <w:t xml:space="preserve">   </w:t>
            </w:r>
            <w:r>
              <w:rPr>
                <w:spacing w:val="-15"/>
              </w:rPr>
              <w:t>政检查</w:t>
            </w:r>
          </w:p>
        </w:tc>
        <w:tc>
          <w:tcPr>
            <w:tcW w:w="1339" w:type="dxa"/>
            <w:vAlign w:val="top"/>
          </w:tcPr>
          <w:p w14:paraId="770C750A">
            <w:pPr>
              <w:spacing w:line="302" w:lineRule="auto"/>
              <w:rPr>
                <w:rFonts w:ascii="Arial"/>
                <w:sz w:val="21"/>
              </w:rPr>
            </w:pPr>
          </w:p>
          <w:p w14:paraId="11827707">
            <w:pPr>
              <w:spacing w:line="302" w:lineRule="auto"/>
              <w:rPr>
                <w:rFonts w:ascii="Arial"/>
                <w:sz w:val="21"/>
              </w:rPr>
            </w:pPr>
          </w:p>
          <w:p w14:paraId="5933B735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57346B4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CA5AEAC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3F1CA9A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2112ECEC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0D0A3B58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416639AE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098A00BF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1CA7CBDB">
            <w:pPr>
              <w:rPr>
                <w:rFonts w:ascii="Arial"/>
                <w:sz w:val="21"/>
              </w:rPr>
            </w:pPr>
          </w:p>
        </w:tc>
      </w:tr>
      <w:tr w14:paraId="5A2F2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544" w:type="dxa"/>
            <w:vAlign w:val="top"/>
          </w:tcPr>
          <w:p w14:paraId="5F4D8956">
            <w:pPr>
              <w:spacing w:line="283" w:lineRule="auto"/>
              <w:rPr>
                <w:rFonts w:ascii="Arial"/>
                <w:sz w:val="21"/>
              </w:rPr>
            </w:pPr>
          </w:p>
          <w:p w14:paraId="0E99CB7C">
            <w:pPr>
              <w:spacing w:line="283" w:lineRule="auto"/>
              <w:rPr>
                <w:rFonts w:ascii="Arial"/>
                <w:sz w:val="21"/>
              </w:rPr>
            </w:pPr>
          </w:p>
          <w:p w14:paraId="61F02EC7">
            <w:pPr>
              <w:pStyle w:val="6"/>
              <w:spacing w:before="65"/>
              <w:ind w:left="214"/>
            </w:pPr>
            <w:r>
              <w:t>8</w:t>
            </w:r>
          </w:p>
        </w:tc>
        <w:tc>
          <w:tcPr>
            <w:tcW w:w="1619" w:type="dxa"/>
            <w:vAlign w:val="top"/>
          </w:tcPr>
          <w:p w14:paraId="1F46723A">
            <w:pPr>
              <w:spacing w:line="327" w:lineRule="auto"/>
              <w:rPr>
                <w:rFonts w:ascii="Arial"/>
                <w:sz w:val="21"/>
              </w:rPr>
            </w:pPr>
          </w:p>
          <w:p w14:paraId="7C3D933C">
            <w:pPr>
              <w:pStyle w:val="6"/>
              <w:spacing w:before="65" w:line="229" w:lineRule="auto"/>
              <w:ind w:left="10" w:right="5"/>
              <w:jc w:val="both"/>
            </w:pPr>
            <w:r>
              <w:rPr>
                <w:spacing w:val="-1"/>
              </w:rPr>
              <w:t>对煤炭洗选企业及</w:t>
            </w:r>
            <w:r>
              <w:t xml:space="preserve"> </w:t>
            </w:r>
            <w:r>
              <w:rPr>
                <w:spacing w:val="-1"/>
              </w:rPr>
              <w:t>储煤企业的行政检</w:t>
            </w:r>
            <w:r>
              <w:t xml:space="preserve"> 查</w:t>
            </w:r>
          </w:p>
        </w:tc>
        <w:tc>
          <w:tcPr>
            <w:tcW w:w="4177" w:type="dxa"/>
            <w:vAlign w:val="top"/>
          </w:tcPr>
          <w:p w14:paraId="33ED15EB">
            <w:pPr>
              <w:spacing w:line="336" w:lineRule="auto"/>
              <w:rPr>
                <w:rFonts w:ascii="Arial"/>
                <w:sz w:val="21"/>
              </w:rPr>
            </w:pPr>
          </w:p>
          <w:p w14:paraId="705F5298">
            <w:pPr>
              <w:pStyle w:val="6"/>
              <w:spacing w:before="65" w:line="219" w:lineRule="auto"/>
              <w:ind w:left="11"/>
              <w:jc w:val="both"/>
            </w:pPr>
            <w:r>
              <w:rPr>
                <w:spacing w:val="-4"/>
              </w:rPr>
              <w:t>中共</w:t>
            </w:r>
            <w:r>
              <w:rPr>
                <w:rFonts w:hint="eastAsia"/>
                <w:spacing w:val="-4"/>
                <w:lang w:eastAsia="zh-CN"/>
              </w:rPr>
              <w:t>兴县县</w:t>
            </w:r>
            <w:r>
              <w:rPr>
                <w:spacing w:val="-4"/>
              </w:rPr>
              <w:t>委办公室、</w:t>
            </w:r>
            <w:r>
              <w:rPr>
                <w:rFonts w:hint="eastAsia"/>
                <w:spacing w:val="-4"/>
                <w:lang w:eastAsia="zh-CN"/>
              </w:rPr>
              <w:t>兴县</w:t>
            </w:r>
            <w:r>
              <w:rPr>
                <w:spacing w:val="-4"/>
              </w:rPr>
              <w:t>人民政府办公室</w:t>
            </w:r>
            <w:r>
              <w:rPr>
                <w:spacing w:val="-3"/>
              </w:rPr>
              <w:t>关于印发</w:t>
            </w:r>
            <w:r>
              <w:rPr>
                <w:rFonts w:hint="eastAsia"/>
                <w:spacing w:val="-3"/>
                <w:lang w:eastAsia="zh-CN"/>
              </w:rPr>
              <w:t>《兴县</w:t>
            </w:r>
            <w:r>
              <w:rPr>
                <w:spacing w:val="-3"/>
              </w:rPr>
              <w:t>能源局职能配置、内设机构和人</w:t>
            </w:r>
            <w:r>
              <w:t>员编制规定</w:t>
            </w:r>
            <w:r>
              <w:rPr>
                <w:rFonts w:hint="eastAsia"/>
                <w:lang w:eastAsia="zh-CN"/>
              </w:rPr>
              <w:t>》</w:t>
            </w:r>
            <w:r>
              <w:t>的通知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兴</w:t>
            </w:r>
            <w:r>
              <w:t>办发〔2019〕</w:t>
            </w:r>
            <w:r>
              <w:rPr>
                <w:rFonts w:hint="eastAsia"/>
                <w:lang w:val="en-US" w:eastAsia="zh-CN"/>
              </w:rPr>
              <w:t>51</w:t>
            </w:r>
            <w:r>
              <w:t>号</w:t>
            </w:r>
          </w:p>
        </w:tc>
        <w:tc>
          <w:tcPr>
            <w:tcW w:w="2888" w:type="dxa"/>
            <w:vAlign w:val="top"/>
          </w:tcPr>
          <w:p w14:paraId="32E940F3">
            <w:pPr>
              <w:pStyle w:val="6"/>
              <w:spacing w:before="3" w:line="221" w:lineRule="auto"/>
              <w:ind w:left="15"/>
            </w:pPr>
            <w:r>
              <w:rPr>
                <w:spacing w:val="-4"/>
              </w:rPr>
              <w:t>中共</w:t>
            </w:r>
            <w:r>
              <w:rPr>
                <w:rFonts w:hint="eastAsia"/>
                <w:spacing w:val="-4"/>
                <w:lang w:eastAsia="zh-CN"/>
              </w:rPr>
              <w:t>兴县县</w:t>
            </w:r>
            <w:r>
              <w:rPr>
                <w:spacing w:val="-4"/>
              </w:rPr>
              <w:t>委办公室、</w:t>
            </w:r>
            <w:r>
              <w:rPr>
                <w:rFonts w:hint="eastAsia"/>
                <w:spacing w:val="-4"/>
                <w:lang w:eastAsia="zh-CN"/>
              </w:rPr>
              <w:t>兴县</w:t>
            </w:r>
            <w:r>
              <w:rPr>
                <w:spacing w:val="-4"/>
              </w:rPr>
              <w:t>人民政府办公室</w:t>
            </w:r>
            <w:r>
              <w:rPr>
                <w:spacing w:val="-3"/>
              </w:rPr>
              <w:t>关于印发</w:t>
            </w:r>
            <w:r>
              <w:rPr>
                <w:rFonts w:hint="eastAsia"/>
                <w:spacing w:val="-3"/>
                <w:lang w:eastAsia="zh-CN"/>
              </w:rPr>
              <w:t>《兴县</w:t>
            </w:r>
            <w:r>
              <w:rPr>
                <w:spacing w:val="-3"/>
              </w:rPr>
              <w:t>能源局职能配置、内设机构和人</w:t>
            </w:r>
            <w:r>
              <w:t>员编制规定</w:t>
            </w:r>
            <w:r>
              <w:rPr>
                <w:rFonts w:hint="eastAsia"/>
                <w:lang w:eastAsia="zh-CN"/>
              </w:rPr>
              <w:t>》</w:t>
            </w:r>
            <w:r>
              <w:t>的通知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兴</w:t>
            </w:r>
            <w:r>
              <w:t>办发〔2019〕</w:t>
            </w:r>
            <w:r>
              <w:rPr>
                <w:rFonts w:hint="eastAsia"/>
                <w:lang w:val="en-US" w:eastAsia="zh-CN"/>
              </w:rPr>
              <w:t>51</w:t>
            </w:r>
            <w:r>
              <w:t>号</w:t>
            </w:r>
          </w:p>
        </w:tc>
        <w:tc>
          <w:tcPr>
            <w:tcW w:w="1659" w:type="dxa"/>
            <w:vAlign w:val="top"/>
          </w:tcPr>
          <w:p w14:paraId="2B363239">
            <w:pPr>
              <w:pStyle w:val="6"/>
              <w:spacing w:before="263" w:line="218" w:lineRule="auto"/>
              <w:ind w:left="27"/>
            </w:pPr>
            <w:r>
              <w:rPr>
                <w:spacing w:val="2"/>
              </w:rPr>
              <w:t>采取“四不两直”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的方式有针对性地</w:t>
            </w:r>
          </w:p>
          <w:p w14:paraId="4FC8BE9D">
            <w:pPr>
              <w:pStyle w:val="6"/>
              <w:spacing w:before="1" w:line="222" w:lineRule="auto"/>
              <w:ind w:left="17" w:right="128" w:firstLine="109"/>
            </w:pPr>
            <w:r>
              <w:rPr>
                <w:spacing w:val="-1"/>
              </w:rPr>
              <w:t>对洗(选)煤厂进</w:t>
            </w:r>
            <w:r>
              <w:t xml:space="preserve"> </w:t>
            </w:r>
            <w:r>
              <w:rPr>
                <w:spacing w:val="2"/>
              </w:rPr>
              <w:t>行行政检查</w:t>
            </w:r>
          </w:p>
        </w:tc>
        <w:tc>
          <w:tcPr>
            <w:tcW w:w="1339" w:type="dxa"/>
            <w:vAlign w:val="top"/>
          </w:tcPr>
          <w:p w14:paraId="3E038367">
            <w:pPr>
              <w:spacing w:line="273" w:lineRule="auto"/>
              <w:rPr>
                <w:rFonts w:ascii="Arial"/>
                <w:sz w:val="21"/>
              </w:rPr>
            </w:pPr>
          </w:p>
          <w:p w14:paraId="45E00A3D">
            <w:pPr>
              <w:spacing w:line="273" w:lineRule="auto"/>
              <w:rPr>
                <w:rFonts w:ascii="Arial"/>
                <w:sz w:val="21"/>
              </w:rPr>
            </w:pPr>
          </w:p>
          <w:p w14:paraId="118590F7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3704AF82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A34D2A2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3339C68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84E70C7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5E1FE4FC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77365231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305B82AF">
            <w:pPr>
              <w:rPr>
                <w:rFonts w:ascii="Arial"/>
                <w:sz w:val="21"/>
              </w:rPr>
            </w:pPr>
          </w:p>
        </w:tc>
      </w:tr>
      <w:tr w14:paraId="02CD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44" w:type="dxa"/>
            <w:vAlign w:val="top"/>
          </w:tcPr>
          <w:p w14:paraId="2C211B66">
            <w:pPr>
              <w:spacing w:line="467" w:lineRule="auto"/>
              <w:rPr>
                <w:rFonts w:ascii="Arial"/>
                <w:sz w:val="21"/>
              </w:rPr>
            </w:pPr>
          </w:p>
          <w:p w14:paraId="29C87E5C">
            <w:pPr>
              <w:pStyle w:val="6"/>
              <w:spacing w:before="65"/>
              <w:ind w:left="214"/>
            </w:pPr>
            <w:r>
              <w:t>9</w:t>
            </w:r>
          </w:p>
        </w:tc>
        <w:tc>
          <w:tcPr>
            <w:tcW w:w="1619" w:type="dxa"/>
            <w:vAlign w:val="top"/>
          </w:tcPr>
          <w:p w14:paraId="3FA1EC2F">
            <w:pPr>
              <w:spacing w:line="251" w:lineRule="auto"/>
              <w:rPr>
                <w:rFonts w:ascii="Arial"/>
                <w:sz w:val="21"/>
              </w:rPr>
            </w:pPr>
          </w:p>
          <w:p w14:paraId="40C7ACD8">
            <w:pPr>
              <w:pStyle w:val="6"/>
              <w:spacing w:before="65" w:line="211" w:lineRule="auto"/>
              <w:ind w:left="10" w:right="5"/>
              <w:jc w:val="both"/>
            </w:pPr>
            <w:r>
              <w:rPr>
                <w:spacing w:val="-1"/>
              </w:rPr>
              <w:t>对煤炭洗选企业标</w:t>
            </w:r>
            <w:r>
              <w:t xml:space="preserve"> </w:t>
            </w:r>
            <w:r>
              <w:rPr>
                <w:spacing w:val="-2"/>
              </w:rPr>
              <w:t>准化评定落实情况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的行政检查</w:t>
            </w:r>
          </w:p>
        </w:tc>
        <w:tc>
          <w:tcPr>
            <w:tcW w:w="4177" w:type="dxa"/>
            <w:vAlign w:val="top"/>
          </w:tcPr>
          <w:p w14:paraId="38960833">
            <w:pPr>
              <w:spacing w:line="358" w:lineRule="auto"/>
              <w:rPr>
                <w:rFonts w:ascii="Arial"/>
                <w:sz w:val="21"/>
              </w:rPr>
            </w:pPr>
          </w:p>
          <w:p w14:paraId="2976BADE">
            <w:pPr>
              <w:pStyle w:val="6"/>
              <w:spacing w:before="65" w:line="233" w:lineRule="auto"/>
              <w:ind w:left="11" w:firstLine="9"/>
            </w:pPr>
            <w:r>
              <w:rPr>
                <w:spacing w:val="-3"/>
              </w:rPr>
              <w:t>山西省能源局关于印发《煤炭洗选企业标准化管</w:t>
            </w:r>
            <w:r>
              <w:rPr>
                <w:spacing w:val="7"/>
              </w:rPr>
              <w:t xml:space="preserve"> </w:t>
            </w:r>
            <w:r>
              <w:t>理规范考核评定办法》晋能源规(2023)1号</w:t>
            </w:r>
          </w:p>
        </w:tc>
        <w:tc>
          <w:tcPr>
            <w:tcW w:w="2888" w:type="dxa"/>
            <w:vAlign w:val="top"/>
          </w:tcPr>
          <w:p w14:paraId="40A6C962">
            <w:pPr>
              <w:pStyle w:val="6"/>
              <w:spacing w:before="304" w:line="228" w:lineRule="auto"/>
              <w:ind w:left="15" w:right="48"/>
              <w:jc w:val="both"/>
            </w:pPr>
            <w:r>
              <w:t>山西省能源局关于印发《煤炭洗</w:t>
            </w:r>
            <w:r>
              <w:rPr>
                <w:spacing w:val="6"/>
              </w:rPr>
              <w:t xml:space="preserve"> </w:t>
            </w:r>
            <w:r>
              <w:t>选企业标准化管理规范考核评定</w:t>
            </w:r>
            <w:r>
              <w:rPr>
                <w:spacing w:val="12"/>
              </w:rPr>
              <w:t xml:space="preserve"> </w:t>
            </w:r>
            <w:r>
              <w:t>办法》晋能源规(2023)1号</w:t>
            </w:r>
          </w:p>
        </w:tc>
        <w:tc>
          <w:tcPr>
            <w:tcW w:w="1659" w:type="dxa"/>
            <w:vAlign w:val="top"/>
          </w:tcPr>
          <w:p w14:paraId="29C53D29">
            <w:pPr>
              <w:pStyle w:val="6"/>
              <w:spacing w:before="174" w:line="214" w:lineRule="auto"/>
              <w:jc w:val="right"/>
            </w:pPr>
            <w:r>
              <w:rPr>
                <w:spacing w:val="2"/>
              </w:rPr>
              <w:t>采取“四不两直”</w:t>
            </w:r>
          </w:p>
          <w:p w14:paraId="5A070C64">
            <w:pPr>
              <w:pStyle w:val="6"/>
              <w:spacing w:line="220" w:lineRule="auto"/>
              <w:ind w:left="17"/>
            </w:pPr>
            <w:r>
              <w:t>的方式有针对性地</w:t>
            </w:r>
          </w:p>
          <w:p w14:paraId="3E09F9EC">
            <w:pPr>
              <w:pStyle w:val="6"/>
              <w:spacing w:before="11" w:line="220" w:lineRule="auto"/>
              <w:ind w:left="127"/>
            </w:pPr>
            <w:r>
              <w:rPr>
                <w:spacing w:val="-1"/>
              </w:rPr>
              <w:t>对洗(选)煤厂进</w:t>
            </w:r>
          </w:p>
          <w:p w14:paraId="3518FF75">
            <w:pPr>
              <w:pStyle w:val="6"/>
              <w:spacing w:before="1" w:line="219" w:lineRule="auto"/>
              <w:ind w:left="17"/>
            </w:pPr>
            <w:r>
              <w:rPr>
                <w:spacing w:val="2"/>
              </w:rPr>
              <w:t>行行政检查</w:t>
            </w:r>
          </w:p>
        </w:tc>
        <w:tc>
          <w:tcPr>
            <w:tcW w:w="1339" w:type="dxa"/>
            <w:vAlign w:val="top"/>
          </w:tcPr>
          <w:p w14:paraId="768795E0">
            <w:pPr>
              <w:spacing w:line="448" w:lineRule="auto"/>
              <w:rPr>
                <w:rFonts w:ascii="Arial"/>
                <w:sz w:val="21"/>
              </w:rPr>
            </w:pPr>
          </w:p>
          <w:p w14:paraId="58B21B44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26F289FE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5203F499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090975A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97C52BD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4A06AAE6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D856730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69DB9CC8">
            <w:pPr>
              <w:rPr>
                <w:rFonts w:ascii="Arial"/>
                <w:sz w:val="21"/>
              </w:rPr>
            </w:pPr>
          </w:p>
        </w:tc>
      </w:tr>
      <w:tr w14:paraId="34392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544" w:type="dxa"/>
            <w:vAlign w:val="top"/>
          </w:tcPr>
          <w:p w14:paraId="6197AB1E">
            <w:pPr>
              <w:spacing w:line="269" w:lineRule="auto"/>
              <w:rPr>
                <w:rFonts w:ascii="Arial"/>
                <w:sz w:val="21"/>
              </w:rPr>
            </w:pPr>
          </w:p>
          <w:p w14:paraId="07932892">
            <w:pPr>
              <w:spacing w:line="269" w:lineRule="auto"/>
              <w:rPr>
                <w:rFonts w:ascii="Arial"/>
                <w:sz w:val="21"/>
              </w:rPr>
            </w:pPr>
          </w:p>
          <w:p w14:paraId="6CA2749F">
            <w:pPr>
              <w:pStyle w:val="6"/>
              <w:spacing w:before="65"/>
              <w:ind w:left="164"/>
            </w:pPr>
            <w:r>
              <w:rPr>
                <w:spacing w:val="-6"/>
              </w:rPr>
              <w:t>10</w:t>
            </w:r>
          </w:p>
        </w:tc>
        <w:tc>
          <w:tcPr>
            <w:tcW w:w="1619" w:type="dxa"/>
            <w:vAlign w:val="top"/>
          </w:tcPr>
          <w:p w14:paraId="115C1C65">
            <w:pPr>
              <w:spacing w:line="418" w:lineRule="auto"/>
              <w:rPr>
                <w:rFonts w:ascii="Arial"/>
                <w:sz w:val="21"/>
              </w:rPr>
            </w:pPr>
          </w:p>
          <w:p w14:paraId="2C4E076B">
            <w:pPr>
              <w:pStyle w:val="6"/>
              <w:spacing w:before="65" w:line="216" w:lineRule="auto"/>
              <w:ind w:left="39" w:hanging="29"/>
            </w:pPr>
            <w:r>
              <w:rPr>
                <w:spacing w:val="-3"/>
              </w:rPr>
              <w:t>对煤电机组关停拆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除验收的行政检查</w:t>
            </w:r>
          </w:p>
        </w:tc>
        <w:tc>
          <w:tcPr>
            <w:tcW w:w="4177" w:type="dxa"/>
            <w:vAlign w:val="top"/>
          </w:tcPr>
          <w:p w14:paraId="0D532891">
            <w:pPr>
              <w:spacing w:line="300" w:lineRule="auto"/>
              <w:rPr>
                <w:rFonts w:ascii="Arial"/>
                <w:sz w:val="21"/>
              </w:rPr>
            </w:pPr>
          </w:p>
          <w:p w14:paraId="01721D34">
            <w:pPr>
              <w:pStyle w:val="6"/>
              <w:spacing w:before="65" w:line="219" w:lineRule="auto"/>
              <w:ind w:left="11"/>
              <w:jc w:val="both"/>
            </w:pPr>
            <w:r>
              <w:rPr>
                <w:spacing w:val="-2"/>
              </w:rPr>
              <w:t>山西省政府办公厅《关于印发山西省30万千</w:t>
            </w:r>
            <w:r>
              <w:rPr>
                <w:spacing w:val="-3"/>
              </w:rPr>
              <w:t>瓦以</w:t>
            </w:r>
            <w:r>
              <w:t xml:space="preserve"> 下煤电机组分类处置实施方案的通知》(晋政办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发〔2022〕66号)</w:t>
            </w:r>
          </w:p>
        </w:tc>
        <w:tc>
          <w:tcPr>
            <w:tcW w:w="2888" w:type="dxa"/>
            <w:vAlign w:val="top"/>
          </w:tcPr>
          <w:p w14:paraId="7AC704AD">
            <w:pPr>
              <w:pStyle w:val="6"/>
              <w:spacing w:before="264" w:line="215" w:lineRule="auto"/>
              <w:ind w:left="15" w:right="36"/>
            </w:pPr>
            <w:r>
              <w:rPr>
                <w:spacing w:val="1"/>
              </w:rPr>
              <w:t>山西省政府办公厅《关于印发山</w:t>
            </w:r>
            <w:r>
              <w:rPr>
                <w:spacing w:val="10"/>
              </w:rPr>
              <w:t xml:space="preserve"> </w:t>
            </w:r>
            <w:r>
              <w:t>西省30万千瓦以下煤电机组分类</w:t>
            </w:r>
            <w:r>
              <w:rPr>
                <w:spacing w:val="7"/>
              </w:rPr>
              <w:t xml:space="preserve"> </w:t>
            </w:r>
            <w:r>
              <w:t>处置实施方案的通知》(晋政办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发〔2022〕66号)</w:t>
            </w:r>
          </w:p>
        </w:tc>
        <w:tc>
          <w:tcPr>
            <w:tcW w:w="1659" w:type="dxa"/>
            <w:vAlign w:val="top"/>
          </w:tcPr>
          <w:p w14:paraId="6F01352D">
            <w:pPr>
              <w:pStyle w:val="6"/>
              <w:spacing w:before="245" w:line="220" w:lineRule="auto"/>
              <w:ind w:left="27"/>
            </w:pPr>
            <w:r>
              <w:rPr>
                <w:spacing w:val="2"/>
              </w:rPr>
              <w:t>采取“四不两直”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  <w:w w:val="98"/>
              </w:rPr>
              <w:t>的方式有针对性地</w:t>
            </w:r>
            <w:r>
              <w:rPr>
                <w:spacing w:val="4"/>
              </w:rPr>
              <w:t xml:space="preserve">  </w:t>
            </w:r>
            <w:r>
              <w:rPr>
                <w:spacing w:val="-14"/>
                <w:w w:val="96"/>
              </w:rPr>
              <w:t>对煤电机组企业进</w:t>
            </w:r>
            <w:r>
              <w:rPr>
                <w:spacing w:val="4"/>
              </w:rPr>
              <w:t xml:space="preserve">   </w:t>
            </w:r>
            <w:r>
              <w:rPr>
                <w:spacing w:val="-15"/>
              </w:rPr>
              <w:t>行行政检查</w:t>
            </w:r>
          </w:p>
        </w:tc>
        <w:tc>
          <w:tcPr>
            <w:tcW w:w="1339" w:type="dxa"/>
            <w:vAlign w:val="top"/>
          </w:tcPr>
          <w:p w14:paraId="05EA4510">
            <w:pPr>
              <w:spacing w:line="259" w:lineRule="auto"/>
              <w:rPr>
                <w:rFonts w:ascii="Arial"/>
                <w:sz w:val="21"/>
              </w:rPr>
            </w:pPr>
          </w:p>
          <w:p w14:paraId="7DE6C3D0">
            <w:pPr>
              <w:spacing w:line="260" w:lineRule="auto"/>
              <w:rPr>
                <w:rFonts w:ascii="Arial"/>
                <w:sz w:val="21"/>
              </w:rPr>
            </w:pPr>
          </w:p>
          <w:p w14:paraId="45B930B2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7F4E74FE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61F511AF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C14D94E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378F8F36">
            <w:pP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14" w:type="dxa"/>
            <w:vAlign w:val="top"/>
          </w:tcPr>
          <w:p w14:paraId="68859045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</w:p>
          <w:p w14:paraId="10CA44B0">
            <w:pP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  <w:lang w:val="en-US" w:eastAsia="zh-CN" w:bidi="ar-SA"/>
              </w:rPr>
              <w:t>根据实际情况</w:t>
            </w:r>
          </w:p>
        </w:tc>
        <w:tc>
          <w:tcPr>
            <w:tcW w:w="614" w:type="dxa"/>
            <w:vAlign w:val="top"/>
          </w:tcPr>
          <w:p w14:paraId="59C5BC48">
            <w:pPr>
              <w:rPr>
                <w:rFonts w:ascii="Arial"/>
                <w:sz w:val="21"/>
              </w:rPr>
            </w:pPr>
          </w:p>
        </w:tc>
      </w:tr>
    </w:tbl>
    <w:p w14:paraId="2B7CF5D6">
      <w:pPr>
        <w:rPr>
          <w:rFonts w:ascii="Arial"/>
          <w:sz w:val="21"/>
        </w:rPr>
      </w:pPr>
    </w:p>
    <w:p w14:paraId="57E3DB4C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165" w:bottom="1002" w:left="1135" w:header="0" w:footer="750" w:gutter="0"/>
          <w:cols w:space="720" w:num="1"/>
        </w:sectPr>
      </w:pPr>
    </w:p>
    <w:p w14:paraId="59ECF32B">
      <w:pPr>
        <w:spacing w:before="172"/>
      </w:pPr>
    </w:p>
    <w:tbl>
      <w:tblPr>
        <w:tblStyle w:val="5"/>
        <w:tblW w:w="1474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609"/>
        <w:gridCol w:w="4187"/>
        <w:gridCol w:w="2898"/>
        <w:gridCol w:w="1669"/>
        <w:gridCol w:w="1349"/>
        <w:gridCol w:w="615"/>
        <w:gridCol w:w="615"/>
        <w:gridCol w:w="615"/>
        <w:gridCol w:w="615"/>
      </w:tblGrid>
      <w:tr w14:paraId="21879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74" w:type="dxa"/>
            <w:vAlign w:val="top"/>
          </w:tcPr>
          <w:p w14:paraId="78B48097">
            <w:pPr>
              <w:pStyle w:val="6"/>
              <w:spacing w:before="134" w:line="221" w:lineRule="auto"/>
              <w:ind w:left="74"/>
            </w:pPr>
            <w:r>
              <w:rPr>
                <w:spacing w:val="-2"/>
              </w:rPr>
              <w:t>序号</w:t>
            </w:r>
          </w:p>
        </w:tc>
        <w:tc>
          <w:tcPr>
            <w:tcW w:w="1609" w:type="dxa"/>
            <w:vAlign w:val="top"/>
          </w:tcPr>
          <w:p w14:paraId="7E65EE01">
            <w:pPr>
              <w:pStyle w:val="6"/>
              <w:spacing w:before="133" w:line="219" w:lineRule="auto"/>
              <w:ind w:left="331"/>
            </w:pPr>
            <w:r>
              <w:rPr>
                <w:spacing w:val="3"/>
              </w:rPr>
              <w:t>检查事项</w:t>
            </w:r>
          </w:p>
        </w:tc>
        <w:tc>
          <w:tcPr>
            <w:tcW w:w="4187" w:type="dxa"/>
            <w:vAlign w:val="top"/>
          </w:tcPr>
          <w:p w14:paraId="73D06892">
            <w:pPr>
              <w:pStyle w:val="6"/>
              <w:spacing w:before="131" w:line="219" w:lineRule="auto"/>
              <w:ind w:left="1682"/>
            </w:pPr>
            <w:r>
              <w:rPr>
                <w:spacing w:val="-2"/>
              </w:rPr>
              <w:t>检查依据</w:t>
            </w:r>
          </w:p>
        </w:tc>
        <w:tc>
          <w:tcPr>
            <w:tcW w:w="2898" w:type="dxa"/>
            <w:vAlign w:val="top"/>
          </w:tcPr>
          <w:p w14:paraId="39CCE8B2">
            <w:pPr>
              <w:pStyle w:val="6"/>
              <w:spacing w:before="133" w:line="219" w:lineRule="auto"/>
              <w:ind w:left="1005"/>
            </w:pPr>
            <w:r>
              <w:rPr>
                <w:spacing w:val="-2"/>
              </w:rPr>
              <w:t>检查标准</w:t>
            </w:r>
          </w:p>
        </w:tc>
        <w:tc>
          <w:tcPr>
            <w:tcW w:w="1669" w:type="dxa"/>
            <w:vAlign w:val="top"/>
          </w:tcPr>
          <w:p w14:paraId="53E0D3EF">
            <w:pPr>
              <w:pStyle w:val="6"/>
              <w:spacing w:before="133" w:line="219" w:lineRule="auto"/>
              <w:ind w:left="428"/>
            </w:pPr>
            <w:r>
              <w:rPr>
                <w:spacing w:val="3"/>
              </w:rPr>
              <w:t>检查计划</w:t>
            </w:r>
          </w:p>
        </w:tc>
        <w:tc>
          <w:tcPr>
            <w:tcW w:w="1349" w:type="dxa"/>
            <w:vAlign w:val="top"/>
          </w:tcPr>
          <w:p w14:paraId="633D7D58">
            <w:pPr>
              <w:pStyle w:val="6"/>
              <w:spacing w:before="133" w:line="220" w:lineRule="auto"/>
              <w:ind w:left="249"/>
            </w:pPr>
            <w:r>
              <w:rPr>
                <w:spacing w:val="2"/>
              </w:rPr>
              <w:t>实施主体</w:t>
            </w:r>
          </w:p>
        </w:tc>
        <w:tc>
          <w:tcPr>
            <w:tcW w:w="615" w:type="dxa"/>
            <w:vAlign w:val="top"/>
          </w:tcPr>
          <w:p w14:paraId="7D3AACAC">
            <w:pPr>
              <w:pStyle w:val="6"/>
              <w:spacing w:before="124" w:line="221" w:lineRule="auto"/>
              <w:ind w:left="99" w:leftChars="0"/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15" w:type="dxa"/>
            <w:vAlign w:val="top"/>
          </w:tcPr>
          <w:p w14:paraId="09C4E172">
            <w:pPr>
              <w:pStyle w:val="6"/>
              <w:spacing w:before="124" w:line="221" w:lineRule="auto"/>
              <w:ind w:left="99" w:leftChars="0"/>
              <w:rPr>
                <w:b/>
                <w:bCs/>
                <w:spacing w:val="-5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15" w:type="dxa"/>
            <w:vAlign w:val="top"/>
          </w:tcPr>
          <w:p w14:paraId="4867B06A">
            <w:pPr>
              <w:pStyle w:val="6"/>
              <w:spacing w:before="124" w:line="221" w:lineRule="auto"/>
              <w:ind w:left="99" w:leftChars="0"/>
              <w:rPr>
                <w:b/>
                <w:bCs/>
                <w:spacing w:val="-5"/>
              </w:rPr>
            </w:pPr>
            <w:r>
              <w:rPr>
                <w:rFonts w:hint="eastAsia"/>
                <w:spacing w:val="5"/>
                <w:lang w:eastAsia="zh-CN"/>
              </w:rPr>
              <w:t>检查频次</w:t>
            </w:r>
          </w:p>
        </w:tc>
        <w:tc>
          <w:tcPr>
            <w:tcW w:w="615" w:type="dxa"/>
            <w:vAlign w:val="top"/>
          </w:tcPr>
          <w:p w14:paraId="141738FF">
            <w:pPr>
              <w:pStyle w:val="6"/>
              <w:spacing w:before="124" w:line="221" w:lineRule="auto"/>
              <w:ind w:left="99" w:leftChars="0"/>
              <w:rPr>
                <w:b/>
                <w:bCs/>
                <w:spacing w:val="-5"/>
              </w:rPr>
            </w:pPr>
            <w:r>
              <w:rPr>
                <w:spacing w:val="5"/>
              </w:rPr>
              <w:t>备注</w:t>
            </w:r>
          </w:p>
        </w:tc>
      </w:tr>
      <w:tr w14:paraId="3F8FE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574" w:type="dxa"/>
            <w:vAlign w:val="top"/>
          </w:tcPr>
          <w:p w14:paraId="4EB1E983">
            <w:pPr>
              <w:spacing w:line="254" w:lineRule="auto"/>
              <w:rPr>
                <w:rFonts w:ascii="Arial"/>
                <w:sz w:val="21"/>
              </w:rPr>
            </w:pPr>
          </w:p>
          <w:p w14:paraId="7DA1291E">
            <w:pPr>
              <w:spacing w:line="254" w:lineRule="auto"/>
              <w:rPr>
                <w:rFonts w:ascii="Arial"/>
                <w:sz w:val="21"/>
              </w:rPr>
            </w:pPr>
          </w:p>
          <w:p w14:paraId="4576D28A">
            <w:pPr>
              <w:spacing w:line="254" w:lineRule="auto"/>
              <w:rPr>
                <w:rFonts w:ascii="Arial"/>
                <w:sz w:val="21"/>
              </w:rPr>
            </w:pPr>
          </w:p>
          <w:p w14:paraId="29D2A85E">
            <w:pPr>
              <w:spacing w:line="254" w:lineRule="auto"/>
              <w:rPr>
                <w:rFonts w:ascii="Arial"/>
                <w:sz w:val="21"/>
              </w:rPr>
            </w:pPr>
          </w:p>
          <w:p w14:paraId="202C2124">
            <w:pPr>
              <w:spacing w:line="254" w:lineRule="auto"/>
              <w:rPr>
                <w:rFonts w:ascii="Arial"/>
                <w:sz w:val="21"/>
              </w:rPr>
            </w:pPr>
          </w:p>
          <w:p w14:paraId="421AFB28">
            <w:pPr>
              <w:spacing w:line="254" w:lineRule="auto"/>
              <w:rPr>
                <w:rFonts w:ascii="Arial"/>
                <w:sz w:val="21"/>
              </w:rPr>
            </w:pPr>
          </w:p>
          <w:p w14:paraId="4095030C">
            <w:pPr>
              <w:pStyle w:val="6"/>
              <w:spacing w:before="65" w:line="241" w:lineRule="auto"/>
              <w:ind w:left="175"/>
            </w:pPr>
            <w:r>
              <w:rPr>
                <w:spacing w:val="-6"/>
              </w:rPr>
              <w:t>11</w:t>
            </w:r>
          </w:p>
        </w:tc>
        <w:tc>
          <w:tcPr>
            <w:tcW w:w="1609" w:type="dxa"/>
            <w:vAlign w:val="top"/>
          </w:tcPr>
          <w:p w14:paraId="76A99630">
            <w:pPr>
              <w:spacing w:line="257" w:lineRule="auto"/>
              <w:rPr>
                <w:rFonts w:ascii="Arial"/>
                <w:sz w:val="21"/>
              </w:rPr>
            </w:pPr>
          </w:p>
          <w:p w14:paraId="386279FA">
            <w:pPr>
              <w:spacing w:line="257" w:lineRule="auto"/>
              <w:rPr>
                <w:rFonts w:ascii="Arial"/>
                <w:sz w:val="21"/>
              </w:rPr>
            </w:pPr>
          </w:p>
          <w:p w14:paraId="08BF15EC">
            <w:pPr>
              <w:spacing w:line="257" w:lineRule="auto"/>
              <w:rPr>
                <w:rFonts w:ascii="Arial"/>
                <w:sz w:val="21"/>
              </w:rPr>
            </w:pPr>
          </w:p>
          <w:p w14:paraId="6DA30BCF">
            <w:pPr>
              <w:spacing w:line="257" w:lineRule="auto"/>
              <w:rPr>
                <w:rFonts w:ascii="Arial"/>
                <w:sz w:val="21"/>
              </w:rPr>
            </w:pPr>
          </w:p>
          <w:p w14:paraId="3043166E">
            <w:pPr>
              <w:spacing w:line="258" w:lineRule="auto"/>
              <w:rPr>
                <w:rFonts w:ascii="Arial"/>
                <w:sz w:val="21"/>
              </w:rPr>
            </w:pPr>
          </w:p>
          <w:p w14:paraId="3EBEA147">
            <w:pPr>
              <w:pStyle w:val="6"/>
              <w:spacing w:before="66" w:line="218" w:lineRule="auto"/>
              <w:ind w:left="11" w:right="54"/>
              <w:jc w:val="both"/>
            </w:pPr>
            <w:r>
              <w:rPr>
                <w:spacing w:val="4"/>
              </w:rPr>
              <w:t>对电力企业(含自</w:t>
            </w:r>
            <w:r>
              <w:t xml:space="preserve"> </w:t>
            </w:r>
            <w:r>
              <w:rPr>
                <w:spacing w:val="1"/>
              </w:rPr>
              <w:t>备电厂)安全生产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情况的行政检查</w:t>
            </w:r>
          </w:p>
        </w:tc>
        <w:tc>
          <w:tcPr>
            <w:tcW w:w="4187" w:type="dxa"/>
            <w:vAlign w:val="top"/>
          </w:tcPr>
          <w:p w14:paraId="2025E780">
            <w:pPr>
              <w:pStyle w:val="6"/>
              <w:spacing w:before="189" w:line="202" w:lineRule="auto"/>
              <w:ind w:left="32"/>
            </w:pPr>
            <w:r>
              <w:rPr>
                <w:spacing w:val="-1"/>
              </w:rPr>
              <w:t>《中华人民共和国电力法》第五十六条电力管</w:t>
            </w:r>
          </w:p>
          <w:p w14:paraId="334F4770">
            <w:pPr>
              <w:pStyle w:val="6"/>
              <w:spacing w:line="217" w:lineRule="auto"/>
              <w:ind w:left="11"/>
            </w:pPr>
            <w:r>
              <w:rPr>
                <w:spacing w:val="-2"/>
              </w:rPr>
              <w:t>理部门依法对电力企业和用户执行电力法律、行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政法规的情况进行监督检查。</w:t>
            </w:r>
          </w:p>
          <w:p w14:paraId="5E64C974">
            <w:pPr>
              <w:pStyle w:val="6"/>
              <w:spacing w:before="1" w:line="221" w:lineRule="auto"/>
              <w:ind w:left="78" w:hanging="78"/>
            </w:pPr>
            <w:r>
              <w:rPr>
                <w:spacing w:val="-6"/>
              </w:rPr>
              <w:t>《电力设施保护条例》第五条：国务院电力管理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部门对电力设施的保护负责监督、检查、指导和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协调。</w:t>
            </w:r>
          </w:p>
          <w:p w14:paraId="259DAA5A">
            <w:pPr>
              <w:pStyle w:val="6"/>
              <w:spacing w:line="215" w:lineRule="auto"/>
              <w:ind w:left="11"/>
            </w:pPr>
            <w:r>
              <w:rPr>
                <w:spacing w:val="-2"/>
              </w:rPr>
              <w:t>第六条：县以上地方各级电力管理部门保护电力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设施的职责是：(一)监督、检查本条例及根据</w:t>
            </w:r>
          </w:p>
          <w:p w14:paraId="10D68D58">
            <w:pPr>
              <w:pStyle w:val="6"/>
              <w:spacing w:before="14" w:line="220" w:lineRule="auto"/>
              <w:ind w:left="11" w:firstLine="69"/>
            </w:pPr>
            <w:r>
              <w:t>本条例制定的规章的贯彻执行；(二)开展保护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电力设施的</w:t>
            </w:r>
            <w:r>
              <w:rPr>
                <w:rFonts w:hint="eastAsia"/>
                <w:spacing w:val="-1"/>
                <w:lang w:eastAsia="zh-CN"/>
              </w:rPr>
              <w:t>宣传教育</w:t>
            </w:r>
            <w:r>
              <w:rPr>
                <w:spacing w:val="-1"/>
              </w:rPr>
              <w:t>工作；   (三)会同有</w:t>
            </w:r>
            <w:r>
              <w:rPr>
                <w:spacing w:val="-2"/>
              </w:rPr>
              <w:t>关部</w:t>
            </w:r>
            <w:r>
              <w:t xml:space="preserve">  </w:t>
            </w:r>
            <w:r>
              <w:rPr>
                <w:spacing w:val="-2"/>
              </w:rPr>
              <w:t>门及沿电力线路各单位，建立群众护线组织并健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全责任制；(四)会同当地公安部门，负责所辖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地区电力设施的安全保卫工作。</w:t>
            </w:r>
          </w:p>
        </w:tc>
        <w:tc>
          <w:tcPr>
            <w:tcW w:w="2898" w:type="dxa"/>
            <w:vAlign w:val="top"/>
          </w:tcPr>
          <w:p w14:paraId="5765D67B">
            <w:pPr>
              <w:spacing w:line="283" w:lineRule="auto"/>
              <w:rPr>
                <w:rFonts w:ascii="Arial"/>
                <w:sz w:val="21"/>
              </w:rPr>
            </w:pPr>
          </w:p>
          <w:p w14:paraId="48E3692E">
            <w:pPr>
              <w:spacing w:line="283" w:lineRule="auto"/>
              <w:rPr>
                <w:rFonts w:ascii="Arial"/>
                <w:sz w:val="21"/>
              </w:rPr>
            </w:pPr>
          </w:p>
          <w:p w14:paraId="6E0EDA64">
            <w:pPr>
              <w:spacing w:line="283" w:lineRule="auto"/>
              <w:rPr>
                <w:rFonts w:ascii="Arial"/>
                <w:sz w:val="21"/>
              </w:rPr>
            </w:pPr>
          </w:p>
          <w:p w14:paraId="5B59DF46">
            <w:pPr>
              <w:spacing w:line="283" w:lineRule="auto"/>
              <w:rPr>
                <w:rFonts w:ascii="Arial"/>
                <w:sz w:val="21"/>
              </w:rPr>
            </w:pPr>
          </w:p>
          <w:p w14:paraId="70BA46A8">
            <w:pPr>
              <w:spacing w:line="283" w:lineRule="auto"/>
              <w:rPr>
                <w:rFonts w:ascii="Arial"/>
                <w:sz w:val="21"/>
              </w:rPr>
            </w:pPr>
          </w:p>
          <w:p w14:paraId="75BB9B32">
            <w:pPr>
              <w:pStyle w:val="6"/>
              <w:spacing w:before="65" w:line="211" w:lineRule="auto"/>
              <w:ind w:left="6" w:right="498"/>
            </w:pPr>
            <w:r>
              <w:rPr>
                <w:spacing w:val="-2"/>
              </w:rPr>
              <w:t>《中华人民共和国电力法》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《电力设施保护条例》</w:t>
            </w:r>
          </w:p>
        </w:tc>
        <w:tc>
          <w:tcPr>
            <w:tcW w:w="1669" w:type="dxa"/>
            <w:vAlign w:val="top"/>
          </w:tcPr>
          <w:p w14:paraId="6C69FF36">
            <w:pPr>
              <w:spacing w:line="291" w:lineRule="auto"/>
              <w:rPr>
                <w:rFonts w:ascii="Arial"/>
                <w:sz w:val="21"/>
              </w:rPr>
            </w:pPr>
          </w:p>
          <w:p w14:paraId="64EF6903">
            <w:pPr>
              <w:spacing w:line="291" w:lineRule="auto"/>
              <w:rPr>
                <w:rFonts w:ascii="Arial"/>
                <w:sz w:val="21"/>
              </w:rPr>
            </w:pPr>
          </w:p>
          <w:p w14:paraId="45E11732">
            <w:pPr>
              <w:spacing w:line="291" w:lineRule="auto"/>
              <w:rPr>
                <w:rFonts w:ascii="Arial"/>
                <w:sz w:val="21"/>
              </w:rPr>
            </w:pPr>
          </w:p>
          <w:p w14:paraId="3AEDB26D">
            <w:pPr>
              <w:spacing w:line="291" w:lineRule="auto"/>
              <w:rPr>
                <w:rFonts w:ascii="Arial"/>
                <w:sz w:val="21"/>
              </w:rPr>
            </w:pPr>
          </w:p>
          <w:p w14:paraId="3EEC0D61">
            <w:pPr>
              <w:pStyle w:val="6"/>
              <w:spacing w:before="65" w:line="220" w:lineRule="auto"/>
              <w:ind w:left="17" w:firstLine="9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  <w:w w:val="98"/>
              </w:rPr>
              <w:t>对电力企业进行行</w:t>
            </w:r>
            <w:r>
              <w:rPr>
                <w:spacing w:val="4"/>
              </w:rPr>
              <w:t xml:space="preserve">   </w:t>
            </w:r>
            <w:r>
              <w:rPr>
                <w:spacing w:val="-14"/>
              </w:rPr>
              <w:t>政检查</w:t>
            </w:r>
          </w:p>
        </w:tc>
        <w:tc>
          <w:tcPr>
            <w:tcW w:w="1349" w:type="dxa"/>
            <w:vAlign w:val="top"/>
          </w:tcPr>
          <w:p w14:paraId="6A327DA5">
            <w:pPr>
              <w:spacing w:line="250" w:lineRule="auto"/>
              <w:rPr>
                <w:rFonts w:ascii="Arial"/>
                <w:sz w:val="21"/>
              </w:rPr>
            </w:pPr>
          </w:p>
          <w:p w14:paraId="6DF1D1EA">
            <w:pPr>
              <w:spacing w:line="251" w:lineRule="auto"/>
              <w:rPr>
                <w:rFonts w:ascii="Arial"/>
                <w:sz w:val="21"/>
              </w:rPr>
            </w:pPr>
          </w:p>
          <w:p w14:paraId="05C5AAAA">
            <w:pPr>
              <w:spacing w:line="251" w:lineRule="auto"/>
              <w:rPr>
                <w:rFonts w:ascii="Arial"/>
                <w:sz w:val="21"/>
              </w:rPr>
            </w:pPr>
          </w:p>
          <w:p w14:paraId="7A92B834">
            <w:pPr>
              <w:spacing w:line="251" w:lineRule="auto"/>
              <w:rPr>
                <w:rFonts w:ascii="Arial"/>
                <w:sz w:val="21"/>
              </w:rPr>
            </w:pPr>
          </w:p>
          <w:p w14:paraId="61B60429">
            <w:pPr>
              <w:spacing w:line="251" w:lineRule="auto"/>
              <w:rPr>
                <w:rFonts w:ascii="Arial"/>
                <w:sz w:val="21"/>
              </w:rPr>
            </w:pPr>
          </w:p>
          <w:p w14:paraId="6B6FC86F">
            <w:pPr>
              <w:spacing w:line="251" w:lineRule="auto"/>
              <w:rPr>
                <w:rFonts w:ascii="Arial"/>
                <w:sz w:val="21"/>
              </w:rPr>
            </w:pPr>
          </w:p>
          <w:p w14:paraId="2FAAAC0E">
            <w:pPr>
              <w:pStyle w:val="6"/>
              <w:spacing w:before="65" w:line="219" w:lineRule="auto"/>
              <w:ind w:left="1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5" w:type="dxa"/>
            <w:vAlign w:val="top"/>
          </w:tcPr>
          <w:p w14:paraId="314D7D1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050861A9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179AE4C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19B95A5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0C64F0B0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BC9B4EC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5" w:type="dxa"/>
            <w:vAlign w:val="top"/>
          </w:tcPr>
          <w:p w14:paraId="1B5618E9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883662B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07D01BE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93FC9D1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149782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0B6CF6E4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5" w:type="dxa"/>
            <w:vAlign w:val="top"/>
          </w:tcPr>
          <w:p w14:paraId="16349CD5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3AC376E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2EB75637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2ADBC11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1763532B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2B414EE5">
            <w:pPr>
              <w:pStyle w:val="6"/>
              <w:spacing w:before="1" w:line="221" w:lineRule="auto"/>
              <w:ind w:left="78" w:hanging="7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根据实际情况</w:t>
            </w:r>
          </w:p>
        </w:tc>
        <w:tc>
          <w:tcPr>
            <w:tcW w:w="615" w:type="dxa"/>
            <w:vAlign w:val="top"/>
          </w:tcPr>
          <w:p w14:paraId="57E3E952">
            <w:pPr>
              <w:rPr>
                <w:rFonts w:ascii="Arial"/>
                <w:sz w:val="21"/>
              </w:rPr>
            </w:pPr>
          </w:p>
        </w:tc>
      </w:tr>
      <w:tr w14:paraId="03B9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574" w:type="dxa"/>
            <w:vAlign w:val="top"/>
          </w:tcPr>
          <w:p w14:paraId="383D3D2E">
            <w:pPr>
              <w:spacing w:line="260" w:lineRule="auto"/>
              <w:rPr>
                <w:rFonts w:ascii="Arial"/>
                <w:sz w:val="21"/>
              </w:rPr>
            </w:pPr>
          </w:p>
          <w:p w14:paraId="21559DCB">
            <w:pPr>
              <w:spacing w:line="260" w:lineRule="auto"/>
              <w:rPr>
                <w:rFonts w:ascii="Arial"/>
                <w:sz w:val="21"/>
              </w:rPr>
            </w:pPr>
          </w:p>
          <w:p w14:paraId="1A119F01">
            <w:pPr>
              <w:spacing w:line="261" w:lineRule="auto"/>
              <w:rPr>
                <w:rFonts w:ascii="Arial"/>
                <w:sz w:val="21"/>
              </w:rPr>
            </w:pPr>
          </w:p>
          <w:p w14:paraId="01825F96">
            <w:pPr>
              <w:spacing w:line="261" w:lineRule="auto"/>
              <w:rPr>
                <w:rFonts w:ascii="Arial"/>
                <w:sz w:val="21"/>
              </w:rPr>
            </w:pPr>
          </w:p>
          <w:p w14:paraId="3CFFA0ED">
            <w:pPr>
              <w:pStyle w:val="6"/>
              <w:spacing w:before="65" w:line="241" w:lineRule="auto"/>
              <w:ind w:left="175"/>
            </w:pPr>
            <w:r>
              <w:rPr>
                <w:spacing w:val="-6"/>
              </w:rPr>
              <w:t>12</w:t>
            </w:r>
          </w:p>
        </w:tc>
        <w:tc>
          <w:tcPr>
            <w:tcW w:w="1609" w:type="dxa"/>
            <w:vAlign w:val="top"/>
          </w:tcPr>
          <w:p w14:paraId="7492CD68">
            <w:pPr>
              <w:spacing w:line="336" w:lineRule="auto"/>
              <w:rPr>
                <w:rFonts w:ascii="Arial"/>
                <w:sz w:val="21"/>
              </w:rPr>
            </w:pPr>
          </w:p>
          <w:p w14:paraId="6AE25D0E">
            <w:pPr>
              <w:spacing w:line="337" w:lineRule="auto"/>
              <w:rPr>
                <w:rFonts w:ascii="Arial"/>
                <w:sz w:val="21"/>
              </w:rPr>
            </w:pPr>
          </w:p>
          <w:p w14:paraId="60A7ED1D">
            <w:pPr>
              <w:pStyle w:val="6"/>
              <w:spacing w:before="65" w:line="224" w:lineRule="auto"/>
              <w:ind w:left="11"/>
              <w:jc w:val="both"/>
            </w:pPr>
            <w:r>
              <w:rPr>
                <w:spacing w:val="-19"/>
                <w:w w:val="98"/>
              </w:rPr>
              <w:t>对供电企业向用户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提供“获得电力”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  <w:w w:val="97"/>
              </w:rPr>
              <w:t>服务情况的行政检</w:t>
            </w:r>
            <w:r>
              <w:rPr>
                <w:spacing w:val="3"/>
              </w:rPr>
              <w:t xml:space="preserve">  </w:t>
            </w:r>
            <w:r>
              <w:t>查</w:t>
            </w:r>
          </w:p>
        </w:tc>
        <w:tc>
          <w:tcPr>
            <w:tcW w:w="4187" w:type="dxa"/>
            <w:vAlign w:val="top"/>
          </w:tcPr>
          <w:p w14:paraId="5E18F369">
            <w:pPr>
              <w:pStyle w:val="6"/>
              <w:spacing w:before="152" w:line="219" w:lineRule="auto"/>
              <w:ind w:left="32"/>
            </w:pPr>
            <w:r>
              <w:rPr>
                <w:spacing w:val="-2"/>
              </w:rPr>
              <w:t>《电力供应与使用条例》</w:t>
            </w:r>
          </w:p>
          <w:p w14:paraId="5311921D">
            <w:pPr>
              <w:pStyle w:val="6"/>
              <w:spacing w:before="15" w:line="212" w:lineRule="auto"/>
              <w:ind w:left="11" w:firstLine="119"/>
            </w:pPr>
            <w:r>
              <w:t>(国务院令2019年第697号)第三条第二款县级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以上地方人民政府电力管理部门负责本行政区域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内电力供应与使用的监督管理工作。第三十六条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电力管理部门应当加强对供电、用电的监督和管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理。</w:t>
            </w:r>
          </w:p>
          <w:p w14:paraId="3273DC38">
            <w:pPr>
              <w:pStyle w:val="6"/>
              <w:spacing w:before="1" w:line="227" w:lineRule="auto"/>
              <w:ind w:left="78" w:right="81" w:hanging="78"/>
            </w:pPr>
            <w:r>
              <w:rPr>
                <w:spacing w:val="-2"/>
              </w:rPr>
              <w:t>《国家发展改革委国家能源局关于深化提升“</w:t>
            </w:r>
            <w:r>
              <w:t xml:space="preserve">  获得电力”服务水平全面打造现代化用电营商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环境的意见》(发改能源规〔2025〕624号)</w:t>
            </w:r>
          </w:p>
        </w:tc>
        <w:tc>
          <w:tcPr>
            <w:tcW w:w="2898" w:type="dxa"/>
            <w:vAlign w:val="top"/>
          </w:tcPr>
          <w:p w14:paraId="08C0F8FC">
            <w:pPr>
              <w:spacing w:line="255" w:lineRule="auto"/>
              <w:rPr>
                <w:rFonts w:ascii="Arial"/>
                <w:sz w:val="21"/>
              </w:rPr>
            </w:pPr>
          </w:p>
          <w:p w14:paraId="5DA51D62">
            <w:pPr>
              <w:spacing w:line="255" w:lineRule="auto"/>
              <w:rPr>
                <w:rFonts w:ascii="Arial"/>
                <w:sz w:val="21"/>
              </w:rPr>
            </w:pPr>
          </w:p>
          <w:p w14:paraId="4C7A9744">
            <w:pPr>
              <w:spacing w:line="255" w:lineRule="auto"/>
              <w:rPr>
                <w:rFonts w:ascii="Arial"/>
                <w:sz w:val="21"/>
              </w:rPr>
            </w:pPr>
          </w:p>
          <w:p w14:paraId="432ACE0E">
            <w:pPr>
              <w:spacing w:line="256" w:lineRule="auto"/>
              <w:rPr>
                <w:rFonts w:ascii="Arial"/>
                <w:sz w:val="21"/>
              </w:rPr>
            </w:pPr>
          </w:p>
          <w:p w14:paraId="7BA51DB6">
            <w:pPr>
              <w:pStyle w:val="6"/>
              <w:spacing w:before="65" w:line="219" w:lineRule="auto"/>
              <w:ind w:left="6"/>
            </w:pPr>
            <w:r>
              <w:rPr>
                <w:spacing w:val="-2"/>
              </w:rPr>
              <w:t>《电力供应与使用条例》</w:t>
            </w:r>
          </w:p>
        </w:tc>
        <w:tc>
          <w:tcPr>
            <w:tcW w:w="1669" w:type="dxa"/>
            <w:vAlign w:val="top"/>
          </w:tcPr>
          <w:p w14:paraId="7DCE28EE">
            <w:pPr>
              <w:spacing w:line="336" w:lineRule="auto"/>
              <w:rPr>
                <w:rFonts w:ascii="Arial"/>
                <w:sz w:val="21"/>
              </w:rPr>
            </w:pPr>
          </w:p>
          <w:p w14:paraId="3288AA4C">
            <w:pPr>
              <w:spacing w:line="337" w:lineRule="auto"/>
              <w:rPr>
                <w:rFonts w:ascii="Arial"/>
                <w:sz w:val="21"/>
              </w:rPr>
            </w:pPr>
          </w:p>
          <w:p w14:paraId="392BAD1E">
            <w:pPr>
              <w:pStyle w:val="6"/>
              <w:spacing w:before="65" w:line="223" w:lineRule="auto"/>
              <w:ind w:left="17" w:firstLine="9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2"/>
              </w:rPr>
              <w:t xml:space="preserve">  </w:t>
            </w:r>
            <w:r>
              <w:rPr>
                <w:spacing w:val="-18"/>
              </w:rPr>
              <w:t>对电网企业进行行</w:t>
            </w:r>
            <w:r>
              <w:t xml:space="preserve">   </w:t>
            </w:r>
            <w:r>
              <w:rPr>
                <w:spacing w:val="-14"/>
              </w:rPr>
              <w:t>政检查</w:t>
            </w:r>
          </w:p>
        </w:tc>
        <w:tc>
          <w:tcPr>
            <w:tcW w:w="1349" w:type="dxa"/>
            <w:vAlign w:val="top"/>
          </w:tcPr>
          <w:p w14:paraId="1CA6860D">
            <w:pPr>
              <w:spacing w:line="255" w:lineRule="auto"/>
              <w:rPr>
                <w:rFonts w:ascii="Arial"/>
                <w:sz w:val="21"/>
              </w:rPr>
            </w:pPr>
          </w:p>
          <w:p w14:paraId="64E2191C">
            <w:pPr>
              <w:spacing w:line="256" w:lineRule="auto"/>
              <w:rPr>
                <w:rFonts w:ascii="Arial"/>
                <w:sz w:val="21"/>
              </w:rPr>
            </w:pPr>
          </w:p>
          <w:p w14:paraId="64648690">
            <w:pPr>
              <w:spacing w:line="256" w:lineRule="auto"/>
              <w:rPr>
                <w:rFonts w:ascii="Arial"/>
                <w:sz w:val="21"/>
              </w:rPr>
            </w:pPr>
          </w:p>
          <w:p w14:paraId="7395D942">
            <w:pPr>
              <w:spacing w:line="256" w:lineRule="auto"/>
              <w:rPr>
                <w:rFonts w:ascii="Arial"/>
                <w:sz w:val="21"/>
              </w:rPr>
            </w:pPr>
          </w:p>
          <w:p w14:paraId="43E969FC">
            <w:pPr>
              <w:pStyle w:val="6"/>
              <w:spacing w:before="65" w:line="219" w:lineRule="auto"/>
              <w:ind w:left="1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5" w:type="dxa"/>
            <w:vAlign w:val="top"/>
          </w:tcPr>
          <w:p w14:paraId="02E626E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90A94C9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08C5A301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5" w:type="dxa"/>
            <w:vAlign w:val="top"/>
          </w:tcPr>
          <w:p w14:paraId="7A4A3B5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BA431E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BF9525E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5" w:type="dxa"/>
            <w:vAlign w:val="top"/>
          </w:tcPr>
          <w:p w14:paraId="4F2778F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1634690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6FD823A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60B10F2">
            <w:pPr>
              <w:pStyle w:val="6"/>
              <w:spacing w:before="1" w:line="221" w:lineRule="auto"/>
              <w:ind w:left="78" w:hanging="7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根据实际情况</w:t>
            </w:r>
          </w:p>
        </w:tc>
        <w:tc>
          <w:tcPr>
            <w:tcW w:w="615" w:type="dxa"/>
            <w:vAlign w:val="top"/>
          </w:tcPr>
          <w:p w14:paraId="062624CC">
            <w:pPr>
              <w:rPr>
                <w:rFonts w:ascii="Arial"/>
                <w:sz w:val="21"/>
              </w:rPr>
            </w:pPr>
          </w:p>
        </w:tc>
      </w:tr>
      <w:tr w14:paraId="09400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74" w:type="dxa"/>
            <w:vAlign w:val="top"/>
          </w:tcPr>
          <w:p w14:paraId="7EF5639A">
            <w:pPr>
              <w:spacing w:line="328" w:lineRule="auto"/>
              <w:rPr>
                <w:rFonts w:ascii="Arial"/>
                <w:sz w:val="21"/>
              </w:rPr>
            </w:pPr>
          </w:p>
          <w:p w14:paraId="563D5D63">
            <w:pPr>
              <w:spacing w:line="329" w:lineRule="auto"/>
              <w:rPr>
                <w:rFonts w:ascii="Arial"/>
                <w:sz w:val="21"/>
              </w:rPr>
            </w:pPr>
          </w:p>
          <w:p w14:paraId="4C9C4135">
            <w:pPr>
              <w:pStyle w:val="6"/>
              <w:spacing w:before="65"/>
              <w:ind w:left="175"/>
            </w:pPr>
            <w:r>
              <w:rPr>
                <w:spacing w:val="-6"/>
              </w:rPr>
              <w:t>13</w:t>
            </w:r>
          </w:p>
        </w:tc>
        <w:tc>
          <w:tcPr>
            <w:tcW w:w="1609" w:type="dxa"/>
            <w:vAlign w:val="top"/>
          </w:tcPr>
          <w:p w14:paraId="5DDC1DCA">
            <w:pPr>
              <w:spacing w:line="410" w:lineRule="auto"/>
              <w:rPr>
                <w:rFonts w:ascii="Arial"/>
                <w:sz w:val="21"/>
              </w:rPr>
            </w:pPr>
          </w:p>
          <w:p w14:paraId="0C613FEC">
            <w:pPr>
              <w:pStyle w:val="6"/>
              <w:spacing w:before="65" w:line="233" w:lineRule="auto"/>
              <w:ind w:left="11"/>
              <w:jc w:val="both"/>
            </w:pPr>
            <w:r>
              <w:rPr>
                <w:spacing w:val="-2"/>
              </w:rPr>
              <w:t>对新能源企业安全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生产情况的行政检</w:t>
            </w:r>
            <w:r>
              <w:t xml:space="preserve"> 查</w:t>
            </w:r>
          </w:p>
        </w:tc>
        <w:tc>
          <w:tcPr>
            <w:tcW w:w="4187" w:type="dxa"/>
            <w:vAlign w:val="top"/>
          </w:tcPr>
          <w:p w14:paraId="64085E03">
            <w:pPr>
              <w:pStyle w:val="6"/>
              <w:spacing w:before="255" w:line="218" w:lineRule="auto"/>
              <w:ind w:left="29" w:hanging="29"/>
              <w:jc w:val="both"/>
            </w:pPr>
            <w:r>
              <w:rPr>
                <w:spacing w:val="-5"/>
              </w:rPr>
              <w:t>《中华人民共和国可再生能源法》第五条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国务</w:t>
            </w:r>
            <w:r>
              <w:t xml:space="preserve">  </w:t>
            </w:r>
            <w:r>
              <w:rPr>
                <w:spacing w:val="-4"/>
              </w:rPr>
              <w:t>院能源主管部门对全国可再生能源的开发利用实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施统一管理。县级以上地方人民政府管理能源工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作的部门负责本行政区域内可再生能源开发利用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的管理工作。</w:t>
            </w:r>
          </w:p>
        </w:tc>
        <w:tc>
          <w:tcPr>
            <w:tcW w:w="2898" w:type="dxa"/>
            <w:vAlign w:val="top"/>
          </w:tcPr>
          <w:p w14:paraId="52ED1C25">
            <w:pPr>
              <w:spacing w:line="319" w:lineRule="auto"/>
              <w:rPr>
                <w:rFonts w:ascii="Arial"/>
                <w:sz w:val="21"/>
              </w:rPr>
            </w:pPr>
          </w:p>
          <w:p w14:paraId="042763E5">
            <w:pPr>
              <w:spacing w:line="319" w:lineRule="auto"/>
              <w:rPr>
                <w:rFonts w:ascii="Arial"/>
                <w:sz w:val="21"/>
              </w:rPr>
            </w:pPr>
          </w:p>
          <w:p w14:paraId="782B5D46">
            <w:pPr>
              <w:pStyle w:val="6"/>
              <w:spacing w:before="65" w:line="219" w:lineRule="auto"/>
              <w:jc w:val="right"/>
            </w:pPr>
            <w:r>
              <w:rPr>
                <w:spacing w:val="-8"/>
              </w:rPr>
              <w:t>《中华人民共和国可再生能源法》</w:t>
            </w:r>
          </w:p>
        </w:tc>
        <w:tc>
          <w:tcPr>
            <w:tcW w:w="1669" w:type="dxa"/>
            <w:vAlign w:val="top"/>
          </w:tcPr>
          <w:p w14:paraId="25CBCE1D">
            <w:pPr>
              <w:spacing w:line="289" w:lineRule="auto"/>
              <w:rPr>
                <w:rFonts w:ascii="Arial"/>
                <w:sz w:val="21"/>
              </w:rPr>
            </w:pPr>
          </w:p>
          <w:p w14:paraId="1DF166DA">
            <w:pPr>
              <w:pStyle w:val="6"/>
              <w:spacing w:before="65" w:line="229" w:lineRule="auto"/>
              <w:ind w:left="17" w:firstLine="9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  <w:w w:val="98"/>
              </w:rPr>
              <w:t>对新能源企业进行</w:t>
            </w:r>
            <w:r>
              <w:rPr>
                <w:spacing w:val="2"/>
              </w:rPr>
              <w:t xml:space="preserve">   </w:t>
            </w:r>
            <w:r>
              <w:rPr>
                <w:spacing w:val="-13"/>
              </w:rPr>
              <w:t>行政检查</w:t>
            </w:r>
          </w:p>
        </w:tc>
        <w:tc>
          <w:tcPr>
            <w:tcW w:w="1349" w:type="dxa"/>
            <w:vAlign w:val="top"/>
          </w:tcPr>
          <w:p w14:paraId="0A5CC176">
            <w:pPr>
              <w:spacing w:line="319" w:lineRule="auto"/>
              <w:rPr>
                <w:rFonts w:ascii="Arial"/>
                <w:sz w:val="21"/>
              </w:rPr>
            </w:pPr>
          </w:p>
          <w:p w14:paraId="27426806">
            <w:pPr>
              <w:spacing w:line="319" w:lineRule="auto"/>
              <w:rPr>
                <w:rFonts w:ascii="Arial"/>
                <w:sz w:val="21"/>
              </w:rPr>
            </w:pPr>
          </w:p>
          <w:p w14:paraId="2924621A">
            <w:pPr>
              <w:pStyle w:val="6"/>
              <w:spacing w:before="65" w:line="219" w:lineRule="auto"/>
              <w:ind w:left="1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5" w:type="dxa"/>
            <w:vAlign w:val="top"/>
          </w:tcPr>
          <w:p w14:paraId="7860E4A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F9F065F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5" w:type="dxa"/>
            <w:vAlign w:val="top"/>
          </w:tcPr>
          <w:p w14:paraId="6D2567C0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1FEFEFB">
            <w:pPr>
              <w:pStyle w:val="6"/>
              <w:spacing w:before="1" w:line="221" w:lineRule="auto"/>
              <w:ind w:left="78" w:hanging="78"/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5" w:type="dxa"/>
            <w:vAlign w:val="top"/>
          </w:tcPr>
          <w:p w14:paraId="7A6847FD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6B5FC27C">
            <w:pPr>
              <w:pStyle w:val="6"/>
              <w:spacing w:before="1" w:line="221" w:lineRule="auto"/>
              <w:ind w:left="78" w:hanging="78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根据实际情况</w:t>
            </w:r>
          </w:p>
        </w:tc>
        <w:tc>
          <w:tcPr>
            <w:tcW w:w="615" w:type="dxa"/>
            <w:vAlign w:val="top"/>
          </w:tcPr>
          <w:p w14:paraId="6EB36D39">
            <w:pPr>
              <w:rPr>
                <w:rFonts w:ascii="Arial"/>
                <w:sz w:val="21"/>
              </w:rPr>
            </w:pPr>
          </w:p>
        </w:tc>
      </w:tr>
    </w:tbl>
    <w:p w14:paraId="381CA8BC">
      <w:pPr>
        <w:rPr>
          <w:rFonts w:ascii="Arial"/>
          <w:sz w:val="21"/>
        </w:rPr>
      </w:pPr>
    </w:p>
    <w:p w14:paraId="506AC34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104" w:bottom="893" w:left="1124" w:header="0" w:footer="694" w:gutter="0"/>
          <w:cols w:space="720" w:num="1"/>
        </w:sectPr>
      </w:pPr>
    </w:p>
    <w:p w14:paraId="02BCC82B">
      <w:pPr>
        <w:spacing w:before="212"/>
      </w:pPr>
    </w:p>
    <w:tbl>
      <w:tblPr>
        <w:tblStyle w:val="5"/>
        <w:tblW w:w="146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609"/>
        <w:gridCol w:w="4167"/>
        <w:gridCol w:w="2878"/>
        <w:gridCol w:w="1659"/>
        <w:gridCol w:w="1339"/>
        <w:gridCol w:w="614"/>
        <w:gridCol w:w="614"/>
        <w:gridCol w:w="614"/>
        <w:gridCol w:w="614"/>
      </w:tblGrid>
      <w:tr w14:paraId="3681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64" w:type="dxa"/>
            <w:vAlign w:val="top"/>
          </w:tcPr>
          <w:p w14:paraId="3F542B35">
            <w:pPr>
              <w:pStyle w:val="6"/>
              <w:spacing w:before="134" w:line="221" w:lineRule="auto"/>
              <w:ind w:left="74"/>
            </w:pPr>
            <w:r>
              <w:rPr>
                <w:spacing w:val="-2"/>
              </w:rPr>
              <w:t>序号</w:t>
            </w:r>
          </w:p>
        </w:tc>
        <w:tc>
          <w:tcPr>
            <w:tcW w:w="1609" w:type="dxa"/>
            <w:vAlign w:val="top"/>
          </w:tcPr>
          <w:p w14:paraId="1CCB2597">
            <w:pPr>
              <w:pStyle w:val="6"/>
              <w:spacing w:before="133" w:line="219" w:lineRule="auto"/>
              <w:ind w:left="391"/>
            </w:pPr>
            <w:r>
              <w:rPr>
                <w:spacing w:val="3"/>
              </w:rPr>
              <w:t>检查事项</w:t>
            </w:r>
          </w:p>
        </w:tc>
        <w:tc>
          <w:tcPr>
            <w:tcW w:w="4167" w:type="dxa"/>
            <w:vAlign w:val="top"/>
          </w:tcPr>
          <w:p w14:paraId="663C74B1">
            <w:pPr>
              <w:pStyle w:val="6"/>
              <w:spacing w:before="131" w:line="219" w:lineRule="auto"/>
              <w:ind w:left="1641"/>
            </w:pPr>
            <w:r>
              <w:rPr>
                <w:spacing w:val="-2"/>
              </w:rPr>
              <w:t>检查依据</w:t>
            </w:r>
          </w:p>
        </w:tc>
        <w:tc>
          <w:tcPr>
            <w:tcW w:w="2878" w:type="dxa"/>
            <w:vAlign w:val="top"/>
          </w:tcPr>
          <w:p w14:paraId="4DBC5CEA">
            <w:pPr>
              <w:pStyle w:val="6"/>
              <w:spacing w:before="133" w:line="219" w:lineRule="auto"/>
              <w:ind w:left="995"/>
            </w:pPr>
            <w:r>
              <w:rPr>
                <w:spacing w:val="-2"/>
              </w:rPr>
              <w:t>检查标准</w:t>
            </w:r>
          </w:p>
        </w:tc>
        <w:tc>
          <w:tcPr>
            <w:tcW w:w="1659" w:type="dxa"/>
            <w:vAlign w:val="top"/>
          </w:tcPr>
          <w:p w14:paraId="6BBC6DFA">
            <w:pPr>
              <w:pStyle w:val="6"/>
              <w:spacing w:before="133" w:line="219" w:lineRule="auto"/>
              <w:ind w:left="398"/>
            </w:pPr>
            <w:r>
              <w:rPr>
                <w:spacing w:val="3"/>
              </w:rPr>
              <w:t>检查计划</w:t>
            </w:r>
          </w:p>
        </w:tc>
        <w:tc>
          <w:tcPr>
            <w:tcW w:w="1339" w:type="dxa"/>
            <w:vAlign w:val="top"/>
          </w:tcPr>
          <w:p w14:paraId="2D1CD2B7">
            <w:pPr>
              <w:pStyle w:val="6"/>
              <w:spacing w:before="133" w:line="220" w:lineRule="auto"/>
              <w:ind w:left="239"/>
            </w:pPr>
            <w:r>
              <w:rPr>
                <w:spacing w:val="2"/>
              </w:rPr>
              <w:t>实施主体</w:t>
            </w:r>
          </w:p>
        </w:tc>
        <w:tc>
          <w:tcPr>
            <w:tcW w:w="614" w:type="dxa"/>
            <w:vAlign w:val="top"/>
          </w:tcPr>
          <w:p w14:paraId="161EF9A6">
            <w:pPr>
              <w:pStyle w:val="6"/>
              <w:spacing w:before="124" w:line="221" w:lineRule="auto"/>
              <w:ind w:left="99" w:leftChars="0"/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14" w:type="dxa"/>
            <w:vAlign w:val="top"/>
          </w:tcPr>
          <w:p w14:paraId="1FAE9AD5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14" w:type="dxa"/>
            <w:vAlign w:val="top"/>
          </w:tcPr>
          <w:p w14:paraId="276D3714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检查时间</w:t>
            </w:r>
          </w:p>
        </w:tc>
        <w:tc>
          <w:tcPr>
            <w:tcW w:w="614" w:type="dxa"/>
            <w:vAlign w:val="top"/>
          </w:tcPr>
          <w:p w14:paraId="00EB1885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spacing w:val="5"/>
              </w:rPr>
              <w:t>备注</w:t>
            </w:r>
          </w:p>
        </w:tc>
      </w:tr>
      <w:tr w14:paraId="0C5E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564" w:type="dxa"/>
            <w:vAlign w:val="top"/>
          </w:tcPr>
          <w:p w14:paraId="7BF905B5">
            <w:pPr>
              <w:rPr>
                <w:rFonts w:ascii="Arial"/>
                <w:sz w:val="21"/>
              </w:rPr>
            </w:pPr>
          </w:p>
          <w:p w14:paraId="128F24A5">
            <w:pPr>
              <w:spacing w:line="241" w:lineRule="auto"/>
              <w:rPr>
                <w:rFonts w:ascii="Arial"/>
                <w:sz w:val="21"/>
              </w:rPr>
            </w:pPr>
          </w:p>
          <w:p w14:paraId="6DB288B0">
            <w:pPr>
              <w:pStyle w:val="6"/>
              <w:spacing w:before="65" w:line="241" w:lineRule="auto"/>
              <w:ind w:left="175"/>
            </w:pPr>
            <w:r>
              <w:rPr>
                <w:spacing w:val="-6"/>
              </w:rPr>
              <w:t>14</w:t>
            </w:r>
          </w:p>
        </w:tc>
        <w:tc>
          <w:tcPr>
            <w:tcW w:w="1609" w:type="dxa"/>
            <w:vAlign w:val="top"/>
          </w:tcPr>
          <w:p w14:paraId="76F47BC9">
            <w:pPr>
              <w:spacing w:line="361" w:lineRule="auto"/>
              <w:rPr>
                <w:rFonts w:ascii="Arial"/>
                <w:sz w:val="21"/>
              </w:rPr>
            </w:pPr>
          </w:p>
          <w:p w14:paraId="089CD0EA">
            <w:pPr>
              <w:pStyle w:val="6"/>
              <w:spacing w:before="65" w:line="216" w:lineRule="auto"/>
              <w:ind w:left="10"/>
            </w:pPr>
            <w:r>
              <w:rPr>
                <w:spacing w:val="-2"/>
              </w:rPr>
              <w:t>对天然气管道保护</w:t>
            </w:r>
            <w:r>
              <w:rPr>
                <w:spacing w:val="3"/>
              </w:rPr>
              <w:t xml:space="preserve"> </w:t>
            </w:r>
            <w:r>
              <w:t>工作的行政检查</w:t>
            </w:r>
          </w:p>
        </w:tc>
        <w:tc>
          <w:tcPr>
            <w:tcW w:w="4167" w:type="dxa"/>
            <w:vAlign w:val="top"/>
          </w:tcPr>
          <w:p w14:paraId="66178A62">
            <w:pPr>
              <w:pStyle w:val="6"/>
              <w:spacing w:before="69" w:line="214" w:lineRule="auto"/>
              <w:ind w:left="12"/>
            </w:pPr>
            <w:r>
              <w:rPr>
                <w:spacing w:val="-1"/>
              </w:rPr>
              <w:t>《山西省石油天然气管道建设和保护办法》(山</w:t>
            </w:r>
            <w:r>
              <w:rPr>
                <w:spacing w:val="14"/>
              </w:rPr>
              <w:t xml:space="preserve"> </w:t>
            </w:r>
            <w:r>
              <w:t>西省人民政府令第242号)第五条设区的市、县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(市、区)人民政府指定的管道建设和保护部门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负责本行政区域内管道建设和保护的监督管理工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作。</w:t>
            </w:r>
          </w:p>
        </w:tc>
        <w:tc>
          <w:tcPr>
            <w:tcW w:w="2878" w:type="dxa"/>
            <w:vAlign w:val="top"/>
          </w:tcPr>
          <w:p w14:paraId="6CD472F7">
            <w:pPr>
              <w:spacing w:line="350" w:lineRule="auto"/>
              <w:rPr>
                <w:rFonts w:ascii="Arial"/>
                <w:sz w:val="21"/>
              </w:rPr>
            </w:pPr>
          </w:p>
          <w:p w14:paraId="15758F44">
            <w:pPr>
              <w:pStyle w:val="6"/>
              <w:spacing w:before="65" w:line="224" w:lineRule="auto"/>
              <w:ind w:left="5" w:right="61"/>
            </w:pPr>
            <w:r>
              <w:t xml:space="preserve">《山西省石油天然气管道建设和 </w:t>
            </w:r>
            <w:r>
              <w:rPr>
                <w:spacing w:val="-3"/>
              </w:rPr>
              <w:t>保护办法》</w:t>
            </w:r>
          </w:p>
        </w:tc>
        <w:tc>
          <w:tcPr>
            <w:tcW w:w="1659" w:type="dxa"/>
            <w:vAlign w:val="top"/>
          </w:tcPr>
          <w:p w14:paraId="2F04C269">
            <w:pPr>
              <w:pStyle w:val="6"/>
              <w:spacing w:before="177" w:line="220" w:lineRule="auto"/>
              <w:ind w:left="17"/>
              <w:jc w:val="both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  <w:w w:val="98"/>
              </w:rPr>
              <w:t>对管道企业进行行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政检查</w:t>
            </w:r>
          </w:p>
        </w:tc>
        <w:tc>
          <w:tcPr>
            <w:tcW w:w="1339" w:type="dxa"/>
            <w:vAlign w:val="top"/>
          </w:tcPr>
          <w:p w14:paraId="0B204F9E">
            <w:pPr>
              <w:spacing w:line="461" w:lineRule="auto"/>
              <w:rPr>
                <w:rFonts w:ascii="Arial"/>
                <w:sz w:val="21"/>
              </w:rPr>
            </w:pPr>
          </w:p>
          <w:p w14:paraId="2625A076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5A75FBA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2D1456A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20EAC0A1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1DFC9AC5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4" w:type="dxa"/>
            <w:vAlign w:val="top"/>
          </w:tcPr>
          <w:p w14:paraId="3D0C62D1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C687239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按实际情况</w:t>
            </w:r>
          </w:p>
        </w:tc>
        <w:tc>
          <w:tcPr>
            <w:tcW w:w="614" w:type="dxa"/>
            <w:vAlign w:val="top"/>
          </w:tcPr>
          <w:p w14:paraId="20FEAB23">
            <w:pPr>
              <w:rPr>
                <w:rFonts w:ascii="Arial"/>
                <w:sz w:val="21"/>
              </w:rPr>
            </w:pPr>
          </w:p>
        </w:tc>
      </w:tr>
      <w:tr w14:paraId="49BE9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564" w:type="dxa"/>
            <w:vAlign w:val="top"/>
          </w:tcPr>
          <w:p w14:paraId="72FD2053">
            <w:pPr>
              <w:spacing w:line="243" w:lineRule="auto"/>
              <w:rPr>
                <w:rFonts w:ascii="Arial"/>
                <w:sz w:val="21"/>
              </w:rPr>
            </w:pPr>
          </w:p>
          <w:p w14:paraId="62CEEA51">
            <w:pPr>
              <w:spacing w:line="244" w:lineRule="auto"/>
              <w:rPr>
                <w:rFonts w:ascii="Arial"/>
                <w:sz w:val="21"/>
              </w:rPr>
            </w:pPr>
          </w:p>
          <w:p w14:paraId="652FFCCE">
            <w:pPr>
              <w:spacing w:line="244" w:lineRule="auto"/>
              <w:rPr>
                <w:rFonts w:ascii="Arial"/>
                <w:sz w:val="21"/>
              </w:rPr>
            </w:pPr>
          </w:p>
          <w:p w14:paraId="4551A622">
            <w:pPr>
              <w:spacing w:line="244" w:lineRule="auto"/>
              <w:rPr>
                <w:rFonts w:ascii="Arial"/>
                <w:sz w:val="21"/>
              </w:rPr>
            </w:pPr>
          </w:p>
          <w:p w14:paraId="547D191B">
            <w:pPr>
              <w:spacing w:line="244" w:lineRule="auto"/>
              <w:rPr>
                <w:rFonts w:ascii="Arial"/>
                <w:sz w:val="21"/>
              </w:rPr>
            </w:pPr>
          </w:p>
          <w:p w14:paraId="31129A60">
            <w:pPr>
              <w:pStyle w:val="6"/>
              <w:spacing w:before="65"/>
              <w:ind w:left="175"/>
              <w:rPr>
                <w:rFonts w:hint="eastAsia" w:eastAsia="宋体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609" w:type="dxa"/>
            <w:vAlign w:val="top"/>
          </w:tcPr>
          <w:p w14:paraId="15DC7A6F">
            <w:pPr>
              <w:spacing w:line="322" w:lineRule="auto"/>
              <w:rPr>
                <w:rFonts w:ascii="Arial"/>
                <w:sz w:val="21"/>
              </w:rPr>
            </w:pPr>
          </w:p>
          <w:p w14:paraId="1661046A">
            <w:pPr>
              <w:spacing w:line="323" w:lineRule="auto"/>
              <w:rPr>
                <w:rFonts w:ascii="Arial"/>
                <w:sz w:val="21"/>
              </w:rPr>
            </w:pPr>
          </w:p>
          <w:p w14:paraId="74F8C030">
            <w:pPr>
              <w:pStyle w:val="6"/>
              <w:spacing w:before="65" w:line="219" w:lineRule="auto"/>
              <w:ind w:left="10"/>
              <w:jc w:val="both"/>
            </w:pPr>
            <w:r>
              <w:rPr>
                <w:spacing w:val="-2"/>
              </w:rPr>
              <w:t>对重点用能单位单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位产品能耗限额标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准执行情况、落后</w:t>
            </w:r>
            <w:r>
              <w:t xml:space="preserve"> </w:t>
            </w:r>
            <w:r>
              <w:rPr>
                <w:spacing w:val="-2"/>
              </w:rPr>
              <w:t>用能设备淘汰制度</w:t>
            </w:r>
            <w:r>
              <w:t xml:space="preserve"> </w:t>
            </w:r>
            <w:r>
              <w:rPr>
                <w:spacing w:val="-2"/>
              </w:rPr>
              <w:t>执行情况的行政检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4167" w:type="dxa"/>
            <w:vAlign w:val="top"/>
          </w:tcPr>
          <w:p w14:paraId="20901B43">
            <w:pPr>
              <w:pStyle w:val="6"/>
              <w:spacing w:before="240" w:line="214" w:lineRule="auto"/>
              <w:ind w:left="12"/>
              <w:jc w:val="both"/>
            </w:pPr>
            <w:r>
              <w:rPr>
                <w:spacing w:val="-4"/>
              </w:rPr>
              <w:t>《中华人民共和国节约能源法》第十条：国务院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管理节能工作的部门主管全国的节能监督管理工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作。国务院有关部门在各自的</w:t>
            </w:r>
            <w:r>
              <w:rPr>
                <w:rFonts w:hint="eastAsia"/>
                <w:spacing w:val="-3"/>
                <w:lang w:eastAsia="zh-CN"/>
              </w:rPr>
              <w:t>职责范围</w:t>
            </w:r>
            <w:r>
              <w:rPr>
                <w:spacing w:val="-3"/>
              </w:rPr>
              <w:t>内负责节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能监督管理工作，并接受国务院管理节能工作的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部门的指导。</w:t>
            </w:r>
          </w:p>
          <w:p w14:paraId="38B12169">
            <w:pPr>
              <w:pStyle w:val="6"/>
              <w:tabs>
                <w:tab w:val="left" w:pos="4156"/>
              </w:tabs>
              <w:spacing w:before="21" w:line="218" w:lineRule="auto"/>
              <w:ind w:left="10" w:hanging="9"/>
              <w:jc w:val="both"/>
            </w:pPr>
            <w:r>
              <w:rPr>
                <w:spacing w:val="-4"/>
              </w:rPr>
              <w:t>《山西省节约能源条例》第十八条县级以上人</w:t>
            </w:r>
            <w:r>
              <w:tab/>
            </w:r>
            <w:r>
              <w:t xml:space="preserve"> </w:t>
            </w:r>
            <w:r>
              <w:rPr>
                <w:spacing w:val="-5"/>
              </w:rPr>
              <w:t>民政府节能主管部门和有关部门应当在各自的职</w:t>
            </w:r>
            <w:r>
              <w:t xml:space="preserve"> </w:t>
            </w:r>
            <w:r>
              <w:rPr>
                <w:spacing w:val="-5"/>
              </w:rPr>
              <w:t>责范围内，对节能法律、法规和节能标准执行情</w:t>
            </w:r>
            <w:r>
              <w:t xml:space="preserve"> </w:t>
            </w:r>
            <w:r>
              <w:rPr>
                <w:spacing w:val="-5"/>
              </w:rPr>
              <w:t>况进行监督检查，依法查处违法用能行为。</w:t>
            </w:r>
            <w:r>
              <w:rPr>
                <w:spacing w:val="-6"/>
              </w:rPr>
              <w:t>被检</w:t>
            </w:r>
            <w:r>
              <w:t xml:space="preserve"> </w:t>
            </w:r>
            <w:r>
              <w:rPr>
                <w:spacing w:val="-3"/>
              </w:rPr>
              <w:t>查单位和个人应当予以配合，不得拒绝和阻碍。</w:t>
            </w:r>
          </w:p>
        </w:tc>
        <w:tc>
          <w:tcPr>
            <w:tcW w:w="2878" w:type="dxa"/>
            <w:vAlign w:val="top"/>
          </w:tcPr>
          <w:p w14:paraId="4E98C7CC">
            <w:pPr>
              <w:spacing w:line="267" w:lineRule="auto"/>
              <w:rPr>
                <w:rFonts w:ascii="Arial"/>
                <w:sz w:val="21"/>
              </w:rPr>
            </w:pPr>
          </w:p>
          <w:p w14:paraId="4F6504C9">
            <w:pPr>
              <w:spacing w:line="267" w:lineRule="auto"/>
              <w:rPr>
                <w:rFonts w:ascii="Arial"/>
                <w:sz w:val="21"/>
              </w:rPr>
            </w:pPr>
          </w:p>
          <w:p w14:paraId="316DA107">
            <w:pPr>
              <w:spacing w:line="267" w:lineRule="auto"/>
              <w:rPr>
                <w:rFonts w:ascii="Arial"/>
                <w:sz w:val="21"/>
              </w:rPr>
            </w:pPr>
          </w:p>
          <w:p w14:paraId="3D6CF5B5">
            <w:pPr>
              <w:spacing w:line="268" w:lineRule="auto"/>
              <w:rPr>
                <w:rFonts w:ascii="Arial"/>
                <w:sz w:val="21"/>
              </w:rPr>
            </w:pPr>
          </w:p>
          <w:p w14:paraId="5DDF63A0">
            <w:pPr>
              <w:pStyle w:val="6"/>
              <w:spacing w:before="65" w:line="224" w:lineRule="auto"/>
              <w:ind w:right="78" w:firstLine="96"/>
            </w:pPr>
            <w:r>
              <w:rPr>
                <w:spacing w:val="-8"/>
              </w:rPr>
              <w:t>《中华人民共和国节约能源法》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《山西省节约能源条例》</w:t>
            </w:r>
          </w:p>
        </w:tc>
        <w:tc>
          <w:tcPr>
            <w:tcW w:w="1659" w:type="dxa"/>
            <w:vAlign w:val="top"/>
          </w:tcPr>
          <w:p w14:paraId="1F1F9A04">
            <w:pPr>
              <w:spacing w:line="280" w:lineRule="auto"/>
              <w:rPr>
                <w:rFonts w:ascii="Arial"/>
                <w:sz w:val="21"/>
              </w:rPr>
            </w:pPr>
          </w:p>
          <w:p w14:paraId="317271EA">
            <w:pPr>
              <w:spacing w:line="280" w:lineRule="auto"/>
              <w:rPr>
                <w:rFonts w:ascii="Arial"/>
                <w:sz w:val="21"/>
              </w:rPr>
            </w:pPr>
          </w:p>
          <w:p w14:paraId="03E8C83F">
            <w:pPr>
              <w:spacing w:line="280" w:lineRule="auto"/>
              <w:rPr>
                <w:rFonts w:ascii="Arial"/>
                <w:sz w:val="21"/>
              </w:rPr>
            </w:pPr>
          </w:p>
          <w:p w14:paraId="296204CA">
            <w:pPr>
              <w:pStyle w:val="6"/>
              <w:spacing w:before="65" w:line="223" w:lineRule="auto"/>
              <w:ind w:left="17"/>
              <w:jc w:val="both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对重点用能单位进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行行政检查</w:t>
            </w:r>
          </w:p>
        </w:tc>
        <w:tc>
          <w:tcPr>
            <w:tcW w:w="1339" w:type="dxa"/>
            <w:vAlign w:val="top"/>
          </w:tcPr>
          <w:p w14:paraId="4E338C5A">
            <w:pPr>
              <w:rPr>
                <w:rFonts w:ascii="Arial"/>
                <w:sz w:val="21"/>
              </w:rPr>
            </w:pPr>
          </w:p>
          <w:p w14:paraId="638DA99E">
            <w:pPr>
              <w:rPr>
                <w:rFonts w:ascii="Arial"/>
                <w:sz w:val="21"/>
              </w:rPr>
            </w:pPr>
          </w:p>
          <w:p w14:paraId="751179B0">
            <w:pPr>
              <w:rPr>
                <w:rFonts w:ascii="Arial"/>
                <w:sz w:val="21"/>
              </w:rPr>
            </w:pPr>
          </w:p>
          <w:p w14:paraId="2F6A3A37">
            <w:pPr>
              <w:rPr>
                <w:rFonts w:ascii="Arial"/>
                <w:sz w:val="21"/>
              </w:rPr>
            </w:pPr>
          </w:p>
          <w:p w14:paraId="16646EC9">
            <w:pPr>
              <w:rPr>
                <w:rFonts w:ascii="Arial"/>
                <w:sz w:val="21"/>
              </w:rPr>
            </w:pPr>
          </w:p>
          <w:p w14:paraId="39B2C29A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06372F0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ABC9F1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5F7A11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68D85EF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67CEA238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BCFF238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24C72B91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74ED8DB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4" w:type="dxa"/>
            <w:vAlign w:val="top"/>
          </w:tcPr>
          <w:p w14:paraId="1EF3D2CF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663A667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25CDEB0E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A994666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按实际情况</w:t>
            </w:r>
          </w:p>
        </w:tc>
        <w:tc>
          <w:tcPr>
            <w:tcW w:w="614" w:type="dxa"/>
            <w:vAlign w:val="top"/>
          </w:tcPr>
          <w:p w14:paraId="3B7660A9">
            <w:pPr>
              <w:rPr>
                <w:rFonts w:ascii="Arial"/>
                <w:sz w:val="21"/>
              </w:rPr>
            </w:pPr>
          </w:p>
        </w:tc>
      </w:tr>
      <w:tr w14:paraId="2D9B2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564" w:type="dxa"/>
            <w:vAlign w:val="top"/>
          </w:tcPr>
          <w:p w14:paraId="4F7483D5">
            <w:pPr>
              <w:spacing w:line="258" w:lineRule="auto"/>
              <w:rPr>
                <w:rFonts w:ascii="Arial"/>
                <w:sz w:val="21"/>
              </w:rPr>
            </w:pPr>
          </w:p>
          <w:p w14:paraId="303E371E">
            <w:pPr>
              <w:spacing w:line="258" w:lineRule="auto"/>
              <w:rPr>
                <w:rFonts w:ascii="Arial"/>
                <w:sz w:val="21"/>
              </w:rPr>
            </w:pPr>
          </w:p>
          <w:p w14:paraId="2287DCBD">
            <w:pPr>
              <w:spacing w:line="258" w:lineRule="auto"/>
              <w:rPr>
                <w:rFonts w:ascii="Arial"/>
                <w:sz w:val="21"/>
              </w:rPr>
            </w:pPr>
          </w:p>
          <w:p w14:paraId="1CF57FB1">
            <w:pPr>
              <w:spacing w:line="258" w:lineRule="auto"/>
              <w:rPr>
                <w:rFonts w:ascii="Arial"/>
                <w:sz w:val="21"/>
              </w:rPr>
            </w:pPr>
          </w:p>
          <w:p w14:paraId="1872B1EB">
            <w:pPr>
              <w:spacing w:line="259" w:lineRule="auto"/>
              <w:rPr>
                <w:rFonts w:ascii="Arial"/>
                <w:sz w:val="21"/>
              </w:rPr>
            </w:pPr>
          </w:p>
          <w:p w14:paraId="52C076B8">
            <w:pPr>
              <w:pStyle w:val="6"/>
              <w:spacing w:before="65"/>
              <w:ind w:left="175"/>
              <w:rPr>
                <w:rFonts w:hint="eastAsia" w:eastAsia="宋体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609" w:type="dxa"/>
            <w:vAlign w:val="top"/>
          </w:tcPr>
          <w:p w14:paraId="5E527E60">
            <w:pPr>
              <w:spacing w:line="467" w:lineRule="auto"/>
              <w:rPr>
                <w:rFonts w:ascii="Arial"/>
                <w:sz w:val="21"/>
              </w:rPr>
            </w:pPr>
          </w:p>
          <w:p w14:paraId="1381A99C">
            <w:pPr>
              <w:pStyle w:val="6"/>
              <w:spacing w:before="65" w:line="218" w:lineRule="auto"/>
              <w:ind w:left="10"/>
              <w:jc w:val="both"/>
            </w:pPr>
            <w:r>
              <w:rPr>
                <w:spacing w:val="-3"/>
              </w:rPr>
              <w:t>对重点用能单位节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能法律法规标准执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行、能源统计和能</w:t>
            </w:r>
            <w:r>
              <w:t xml:space="preserve"> </w:t>
            </w:r>
            <w:r>
              <w:rPr>
                <w:spacing w:val="-3"/>
              </w:rPr>
              <w:t>源利用状况报告执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行、节能管理措施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落实、能源计量器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具配备情况的行政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检查</w:t>
            </w:r>
          </w:p>
        </w:tc>
        <w:tc>
          <w:tcPr>
            <w:tcW w:w="4167" w:type="dxa"/>
            <w:vAlign w:val="top"/>
          </w:tcPr>
          <w:p w14:paraId="19900B7C">
            <w:pPr>
              <w:pStyle w:val="6"/>
              <w:spacing w:before="175" w:line="219" w:lineRule="auto"/>
              <w:ind w:left="12"/>
            </w:pPr>
            <w:r>
              <w:t>《中华人民共和国节约能源法》第十条：</w:t>
            </w:r>
          </w:p>
          <w:p w14:paraId="6B976493">
            <w:pPr>
              <w:pStyle w:val="6"/>
              <w:spacing w:before="23" w:line="214" w:lineRule="auto"/>
              <w:ind w:left="12"/>
            </w:pPr>
            <w:r>
              <w:rPr>
                <w:spacing w:val="-3"/>
              </w:rPr>
              <w:t>县级以上地方各级人民政府管理节能工作的部门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负责本行政区域内的节能监督管理工作。县级以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上地方各级人民政府有关部门在各自的职责范围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内负责节能监督管理工作，并接受同级管理节能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工作的部门的指导。</w:t>
            </w:r>
          </w:p>
          <w:p w14:paraId="55E69E7D">
            <w:pPr>
              <w:pStyle w:val="6"/>
              <w:spacing w:line="219" w:lineRule="auto"/>
            </w:pPr>
            <w:r>
              <w:rPr>
                <w:spacing w:val="-3"/>
              </w:rPr>
              <w:t>《中华人民共和国节约能源法》第十二条：县</w:t>
            </w:r>
          </w:p>
          <w:p w14:paraId="0A88F97E">
            <w:pPr>
              <w:pStyle w:val="6"/>
              <w:spacing w:before="2" w:line="220" w:lineRule="auto"/>
              <w:ind w:left="12"/>
            </w:pPr>
            <w:r>
              <w:rPr>
                <w:spacing w:val="-3"/>
              </w:rPr>
              <w:t>级以上人民政府管理节能工作的部门和有关部门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应当在各自的职责范围内，加强对节能法律、法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规和节能标准执行情况的监督检查，依法查处违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法用能行为。</w:t>
            </w:r>
          </w:p>
        </w:tc>
        <w:tc>
          <w:tcPr>
            <w:tcW w:w="2878" w:type="dxa"/>
            <w:vAlign w:val="top"/>
          </w:tcPr>
          <w:p w14:paraId="05C16963">
            <w:pPr>
              <w:spacing w:line="254" w:lineRule="auto"/>
              <w:rPr>
                <w:rFonts w:ascii="Arial"/>
                <w:sz w:val="21"/>
              </w:rPr>
            </w:pPr>
          </w:p>
          <w:p w14:paraId="723D4F76">
            <w:pPr>
              <w:spacing w:line="254" w:lineRule="auto"/>
              <w:rPr>
                <w:rFonts w:ascii="Arial"/>
                <w:sz w:val="21"/>
              </w:rPr>
            </w:pPr>
          </w:p>
          <w:p w14:paraId="06AF5C6A">
            <w:pPr>
              <w:spacing w:line="254" w:lineRule="auto"/>
              <w:rPr>
                <w:rFonts w:ascii="Arial"/>
                <w:sz w:val="21"/>
              </w:rPr>
            </w:pPr>
          </w:p>
          <w:p w14:paraId="4E0927A5">
            <w:pPr>
              <w:spacing w:line="255" w:lineRule="auto"/>
              <w:rPr>
                <w:rFonts w:ascii="Arial"/>
                <w:sz w:val="21"/>
              </w:rPr>
            </w:pPr>
          </w:p>
          <w:p w14:paraId="61BD8B9D">
            <w:pPr>
              <w:spacing w:line="255" w:lineRule="auto"/>
              <w:rPr>
                <w:rFonts w:ascii="Arial"/>
                <w:sz w:val="21"/>
              </w:rPr>
            </w:pPr>
          </w:p>
          <w:p w14:paraId="3976AA82">
            <w:pPr>
              <w:pStyle w:val="6"/>
              <w:spacing w:before="65" w:line="219" w:lineRule="auto"/>
              <w:ind w:left="16"/>
            </w:pPr>
            <w:r>
              <w:rPr>
                <w:spacing w:val="-2"/>
              </w:rPr>
              <w:t>《中华人民共和国节约能源法》</w:t>
            </w:r>
          </w:p>
        </w:tc>
        <w:tc>
          <w:tcPr>
            <w:tcW w:w="1659" w:type="dxa"/>
            <w:vAlign w:val="top"/>
          </w:tcPr>
          <w:p w14:paraId="02609596">
            <w:pPr>
              <w:spacing w:line="304" w:lineRule="auto"/>
              <w:rPr>
                <w:rFonts w:ascii="Arial"/>
                <w:sz w:val="21"/>
              </w:rPr>
            </w:pPr>
          </w:p>
          <w:p w14:paraId="7EF8D9E4">
            <w:pPr>
              <w:spacing w:line="304" w:lineRule="auto"/>
              <w:rPr>
                <w:rFonts w:ascii="Arial"/>
                <w:sz w:val="21"/>
              </w:rPr>
            </w:pPr>
          </w:p>
          <w:p w14:paraId="5E9C84A5">
            <w:pPr>
              <w:spacing w:line="304" w:lineRule="auto"/>
              <w:rPr>
                <w:rFonts w:ascii="Arial"/>
                <w:sz w:val="21"/>
              </w:rPr>
            </w:pPr>
          </w:p>
          <w:p w14:paraId="2C038C66">
            <w:pPr>
              <w:pStyle w:val="6"/>
              <w:spacing w:before="65" w:line="220" w:lineRule="auto"/>
              <w:ind w:left="17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的方式有针对性地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  <w:w w:val="99"/>
              </w:rPr>
              <w:t>对重点用能单位进</w:t>
            </w:r>
            <w:r>
              <w:rPr>
                <w:spacing w:val="4"/>
              </w:rPr>
              <w:t xml:space="preserve">   </w:t>
            </w:r>
            <w:r>
              <w:rPr>
                <w:spacing w:val="-14"/>
              </w:rPr>
              <w:t>行行政检查</w:t>
            </w:r>
          </w:p>
        </w:tc>
        <w:tc>
          <w:tcPr>
            <w:tcW w:w="1339" w:type="dxa"/>
            <w:vAlign w:val="top"/>
          </w:tcPr>
          <w:p w14:paraId="39F86EA6">
            <w:pPr>
              <w:spacing w:line="254" w:lineRule="auto"/>
              <w:rPr>
                <w:rFonts w:ascii="Arial"/>
                <w:sz w:val="21"/>
              </w:rPr>
            </w:pPr>
          </w:p>
          <w:p w14:paraId="3C72B589">
            <w:pPr>
              <w:spacing w:line="254" w:lineRule="auto"/>
              <w:rPr>
                <w:rFonts w:ascii="Arial"/>
                <w:sz w:val="21"/>
              </w:rPr>
            </w:pPr>
          </w:p>
          <w:p w14:paraId="4EA1779A">
            <w:pPr>
              <w:spacing w:line="254" w:lineRule="auto"/>
              <w:rPr>
                <w:rFonts w:ascii="Arial"/>
                <w:sz w:val="21"/>
              </w:rPr>
            </w:pPr>
          </w:p>
          <w:p w14:paraId="25DECEB0">
            <w:pPr>
              <w:spacing w:line="255" w:lineRule="auto"/>
              <w:rPr>
                <w:rFonts w:ascii="Arial"/>
                <w:sz w:val="21"/>
              </w:rPr>
            </w:pPr>
          </w:p>
          <w:p w14:paraId="0147F38C">
            <w:pPr>
              <w:spacing w:line="255" w:lineRule="auto"/>
              <w:rPr>
                <w:rFonts w:ascii="Arial"/>
                <w:sz w:val="21"/>
              </w:rPr>
            </w:pPr>
          </w:p>
          <w:p w14:paraId="2ED59F12">
            <w:pPr>
              <w:pStyle w:val="6"/>
              <w:spacing w:before="65" w:line="219" w:lineRule="auto"/>
              <w:ind w:left="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14" w:type="dxa"/>
            <w:vAlign w:val="top"/>
          </w:tcPr>
          <w:p w14:paraId="5C6024BA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716A7E3F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42DBC60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B01A072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各用能单位</w:t>
            </w:r>
          </w:p>
        </w:tc>
        <w:tc>
          <w:tcPr>
            <w:tcW w:w="614" w:type="dxa"/>
            <w:vAlign w:val="top"/>
          </w:tcPr>
          <w:p w14:paraId="4DF10F07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BB94D7C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46033917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015E0354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现场检查</w:t>
            </w:r>
          </w:p>
        </w:tc>
        <w:tc>
          <w:tcPr>
            <w:tcW w:w="614" w:type="dxa"/>
            <w:vAlign w:val="top"/>
          </w:tcPr>
          <w:p w14:paraId="53EFB374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52900D4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531C6E18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</w:p>
          <w:p w14:paraId="3ECDD8E3">
            <w:pPr>
              <w:pStyle w:val="6"/>
              <w:spacing w:before="1" w:line="221" w:lineRule="auto"/>
              <w:ind w:left="78" w:hanging="78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按实际情况</w:t>
            </w:r>
          </w:p>
        </w:tc>
        <w:tc>
          <w:tcPr>
            <w:tcW w:w="614" w:type="dxa"/>
            <w:vAlign w:val="top"/>
          </w:tcPr>
          <w:p w14:paraId="1235279D">
            <w:pPr>
              <w:rPr>
                <w:rFonts w:ascii="Arial"/>
                <w:sz w:val="21"/>
              </w:rPr>
            </w:pPr>
          </w:p>
        </w:tc>
      </w:tr>
    </w:tbl>
    <w:p w14:paraId="204E54C6">
      <w:pPr>
        <w:rPr>
          <w:rFonts w:ascii="Arial"/>
          <w:sz w:val="21"/>
        </w:rPr>
      </w:pPr>
    </w:p>
    <w:p w14:paraId="4BE1F57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215" w:bottom="992" w:left="1094" w:header="0" w:footer="752" w:gutter="0"/>
          <w:cols w:space="720" w:num="1"/>
        </w:sectPr>
      </w:pPr>
    </w:p>
    <w:p w14:paraId="5C30BC1D">
      <w:pPr>
        <w:spacing w:before="152"/>
      </w:pPr>
    </w:p>
    <w:tbl>
      <w:tblPr>
        <w:tblStyle w:val="5"/>
        <w:tblW w:w="147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629"/>
        <w:gridCol w:w="4167"/>
        <w:gridCol w:w="2888"/>
        <w:gridCol w:w="1669"/>
        <w:gridCol w:w="1329"/>
        <w:gridCol w:w="634"/>
        <w:gridCol w:w="634"/>
        <w:gridCol w:w="634"/>
        <w:gridCol w:w="634"/>
      </w:tblGrid>
      <w:tr w14:paraId="6900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54" w:type="dxa"/>
            <w:vAlign w:val="top"/>
          </w:tcPr>
          <w:p w14:paraId="234AE06E">
            <w:pPr>
              <w:pStyle w:val="6"/>
              <w:spacing w:before="134" w:line="221" w:lineRule="auto"/>
              <w:ind w:left="65"/>
            </w:pPr>
            <w:r>
              <w:rPr>
                <w:spacing w:val="-2"/>
              </w:rPr>
              <w:t>序号</w:t>
            </w:r>
          </w:p>
        </w:tc>
        <w:tc>
          <w:tcPr>
            <w:tcW w:w="1629" w:type="dxa"/>
            <w:vAlign w:val="top"/>
          </w:tcPr>
          <w:p w14:paraId="15C9FCC8">
            <w:pPr>
              <w:pStyle w:val="6"/>
              <w:spacing w:before="133" w:line="219" w:lineRule="auto"/>
              <w:ind w:left="401"/>
            </w:pPr>
            <w:r>
              <w:rPr>
                <w:spacing w:val="3"/>
              </w:rPr>
              <w:t>检查事项</w:t>
            </w:r>
          </w:p>
        </w:tc>
        <w:tc>
          <w:tcPr>
            <w:tcW w:w="4167" w:type="dxa"/>
            <w:vAlign w:val="top"/>
          </w:tcPr>
          <w:p w14:paraId="49091B28">
            <w:pPr>
              <w:pStyle w:val="6"/>
              <w:spacing w:before="131" w:line="219" w:lineRule="auto"/>
              <w:ind w:left="1672"/>
            </w:pPr>
            <w:r>
              <w:rPr>
                <w:spacing w:val="-2"/>
              </w:rPr>
              <w:t>检查依据</w:t>
            </w:r>
          </w:p>
        </w:tc>
        <w:tc>
          <w:tcPr>
            <w:tcW w:w="2888" w:type="dxa"/>
            <w:vAlign w:val="top"/>
          </w:tcPr>
          <w:p w14:paraId="2B2F6C14">
            <w:pPr>
              <w:pStyle w:val="6"/>
              <w:spacing w:before="133" w:line="219" w:lineRule="auto"/>
              <w:ind w:left="1035"/>
            </w:pPr>
            <w:r>
              <w:rPr>
                <w:spacing w:val="-2"/>
              </w:rPr>
              <w:t>检查标准</w:t>
            </w:r>
          </w:p>
        </w:tc>
        <w:tc>
          <w:tcPr>
            <w:tcW w:w="1669" w:type="dxa"/>
            <w:vAlign w:val="top"/>
          </w:tcPr>
          <w:p w14:paraId="09B3F477">
            <w:pPr>
              <w:pStyle w:val="6"/>
              <w:spacing w:before="133" w:line="219" w:lineRule="auto"/>
              <w:ind w:left="428"/>
            </w:pPr>
            <w:r>
              <w:rPr>
                <w:spacing w:val="3"/>
              </w:rPr>
              <w:t>检查计划</w:t>
            </w:r>
          </w:p>
        </w:tc>
        <w:tc>
          <w:tcPr>
            <w:tcW w:w="1329" w:type="dxa"/>
            <w:vAlign w:val="top"/>
          </w:tcPr>
          <w:p w14:paraId="42BEBDFF">
            <w:pPr>
              <w:pStyle w:val="6"/>
              <w:spacing w:before="133" w:line="220" w:lineRule="auto"/>
              <w:ind w:left="258"/>
            </w:pPr>
            <w:r>
              <w:rPr>
                <w:spacing w:val="2"/>
              </w:rPr>
              <w:t>实施主体</w:t>
            </w:r>
          </w:p>
        </w:tc>
        <w:tc>
          <w:tcPr>
            <w:tcW w:w="634" w:type="dxa"/>
            <w:vAlign w:val="top"/>
          </w:tcPr>
          <w:p w14:paraId="06EAC38D">
            <w:pPr>
              <w:pStyle w:val="6"/>
              <w:spacing w:before="124" w:line="221" w:lineRule="auto"/>
              <w:ind w:left="99" w:leftChars="0"/>
            </w:pPr>
            <w:r>
              <w:rPr>
                <w:rFonts w:hint="eastAsia"/>
                <w:lang w:eastAsia="zh-CN"/>
              </w:rPr>
              <w:t>检查对象</w:t>
            </w:r>
          </w:p>
        </w:tc>
        <w:tc>
          <w:tcPr>
            <w:tcW w:w="634" w:type="dxa"/>
            <w:vAlign w:val="top"/>
          </w:tcPr>
          <w:p w14:paraId="2358F4D2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检查方式</w:t>
            </w:r>
          </w:p>
        </w:tc>
        <w:tc>
          <w:tcPr>
            <w:tcW w:w="634" w:type="dxa"/>
            <w:vAlign w:val="top"/>
          </w:tcPr>
          <w:p w14:paraId="4A0190FC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rFonts w:hint="eastAsia"/>
                <w:spacing w:val="5"/>
                <w:lang w:eastAsia="zh-CN"/>
              </w:rPr>
              <w:t>检查时间</w:t>
            </w:r>
          </w:p>
        </w:tc>
        <w:tc>
          <w:tcPr>
            <w:tcW w:w="634" w:type="dxa"/>
            <w:vAlign w:val="top"/>
          </w:tcPr>
          <w:p w14:paraId="25A161AF">
            <w:pPr>
              <w:pStyle w:val="6"/>
              <w:spacing w:before="124" w:line="221" w:lineRule="auto"/>
              <w:ind w:left="99" w:leftChars="0"/>
              <w:rPr>
                <w:spacing w:val="5"/>
              </w:rPr>
            </w:pPr>
            <w:r>
              <w:rPr>
                <w:spacing w:val="5"/>
              </w:rPr>
              <w:t>备注</w:t>
            </w:r>
          </w:p>
        </w:tc>
      </w:tr>
      <w:tr w14:paraId="265BD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54" w:type="dxa"/>
            <w:vAlign w:val="top"/>
          </w:tcPr>
          <w:p w14:paraId="2FEB31F9">
            <w:pPr>
              <w:spacing w:line="324" w:lineRule="auto"/>
              <w:rPr>
                <w:rFonts w:ascii="Arial"/>
                <w:sz w:val="21"/>
              </w:rPr>
            </w:pPr>
          </w:p>
          <w:p w14:paraId="681941E4">
            <w:pPr>
              <w:spacing w:line="325" w:lineRule="auto"/>
              <w:rPr>
                <w:rFonts w:ascii="Arial"/>
                <w:sz w:val="21"/>
              </w:rPr>
            </w:pPr>
          </w:p>
          <w:p w14:paraId="737F1799">
            <w:pPr>
              <w:pStyle w:val="6"/>
              <w:spacing w:before="65"/>
              <w:ind w:left="164"/>
              <w:rPr>
                <w:rFonts w:hint="eastAsia" w:eastAsia="宋体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629" w:type="dxa"/>
            <w:vAlign w:val="top"/>
          </w:tcPr>
          <w:p w14:paraId="144F9792">
            <w:pPr>
              <w:pStyle w:val="6"/>
              <w:spacing w:before="121" w:line="220" w:lineRule="auto"/>
              <w:jc w:val="both"/>
            </w:pPr>
            <w:r>
              <w:rPr>
                <w:spacing w:val="-2"/>
              </w:rPr>
              <w:t>对重点用能单位能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耗在线监测系统建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设情况、固定资产</w:t>
            </w:r>
            <w:r>
              <w:rPr>
                <w:spacing w:val="1"/>
              </w:rPr>
              <w:t xml:space="preserve"> 投资项目节能审查</w:t>
            </w:r>
            <w:r>
              <w:t xml:space="preserve"> </w:t>
            </w:r>
            <w:r>
              <w:rPr>
                <w:spacing w:val="-2"/>
              </w:rPr>
              <w:t>制度执行情况的行</w:t>
            </w:r>
            <w:r>
              <w:rPr>
                <w:spacing w:val="5"/>
              </w:rPr>
              <w:t xml:space="preserve"> </w:t>
            </w:r>
            <w:r>
              <w:t>政检查</w:t>
            </w:r>
          </w:p>
        </w:tc>
        <w:tc>
          <w:tcPr>
            <w:tcW w:w="4167" w:type="dxa"/>
            <w:vAlign w:val="top"/>
          </w:tcPr>
          <w:p w14:paraId="057F1A2D">
            <w:pPr>
              <w:spacing w:line="275" w:lineRule="auto"/>
              <w:rPr>
                <w:rFonts w:ascii="Arial"/>
                <w:sz w:val="21"/>
              </w:rPr>
            </w:pPr>
          </w:p>
          <w:p w14:paraId="7789D105">
            <w:pPr>
              <w:spacing w:line="275" w:lineRule="auto"/>
              <w:rPr>
                <w:rFonts w:ascii="Arial"/>
                <w:sz w:val="21"/>
              </w:rPr>
            </w:pPr>
          </w:p>
          <w:p w14:paraId="6CD3C477">
            <w:pPr>
              <w:pStyle w:val="6"/>
              <w:spacing w:before="65" w:line="215" w:lineRule="auto"/>
              <w:ind w:left="102" w:right="961" w:hanging="90"/>
            </w:pPr>
            <w:r>
              <w:rPr>
                <w:spacing w:val="-2"/>
              </w:rPr>
              <w:t>《固定资产投资项目节能审查办法》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(国家发改委2023年2号令)</w:t>
            </w:r>
          </w:p>
        </w:tc>
        <w:tc>
          <w:tcPr>
            <w:tcW w:w="2888" w:type="dxa"/>
            <w:vAlign w:val="top"/>
          </w:tcPr>
          <w:p w14:paraId="67958A3F">
            <w:pPr>
              <w:spacing w:line="265" w:lineRule="auto"/>
              <w:rPr>
                <w:rFonts w:ascii="Arial"/>
                <w:sz w:val="21"/>
              </w:rPr>
            </w:pPr>
          </w:p>
          <w:p w14:paraId="39CA80C7">
            <w:pPr>
              <w:spacing w:line="266" w:lineRule="auto"/>
              <w:rPr>
                <w:rFonts w:ascii="Arial"/>
                <w:sz w:val="21"/>
              </w:rPr>
            </w:pPr>
          </w:p>
          <w:p w14:paraId="2CF0C40D">
            <w:pPr>
              <w:pStyle w:val="6"/>
              <w:spacing w:before="65" w:line="215" w:lineRule="auto"/>
              <w:ind w:left="98" w:right="48" w:hanging="99"/>
            </w:pPr>
            <w:r>
              <w:rPr>
                <w:spacing w:val="-1"/>
              </w:rPr>
              <w:t>《固定资产投资项目节能审查办</w:t>
            </w:r>
            <w:r>
              <w:t xml:space="preserve"> </w:t>
            </w:r>
            <w:r>
              <w:rPr>
                <w:spacing w:val="1"/>
              </w:rPr>
              <w:t>法》(国家发改委2023年2号令)</w:t>
            </w:r>
          </w:p>
        </w:tc>
        <w:tc>
          <w:tcPr>
            <w:tcW w:w="1669" w:type="dxa"/>
            <w:vAlign w:val="top"/>
          </w:tcPr>
          <w:p w14:paraId="03A056CE">
            <w:pPr>
              <w:spacing w:line="270" w:lineRule="auto"/>
              <w:rPr>
                <w:rFonts w:ascii="Arial"/>
                <w:sz w:val="21"/>
              </w:rPr>
            </w:pPr>
          </w:p>
          <w:p w14:paraId="727C18AD">
            <w:pPr>
              <w:pStyle w:val="6"/>
              <w:spacing w:before="65" w:line="220" w:lineRule="auto"/>
              <w:ind w:left="18" w:firstLine="9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的方式有针对性地</w:t>
            </w:r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对重点用能单位进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行行政检查</w:t>
            </w:r>
          </w:p>
        </w:tc>
        <w:tc>
          <w:tcPr>
            <w:tcW w:w="1329" w:type="dxa"/>
            <w:vAlign w:val="top"/>
          </w:tcPr>
          <w:p w14:paraId="5B443EDB">
            <w:pPr>
              <w:spacing w:line="315" w:lineRule="auto"/>
              <w:rPr>
                <w:rFonts w:ascii="Arial"/>
                <w:sz w:val="21"/>
              </w:rPr>
            </w:pPr>
          </w:p>
          <w:p w14:paraId="5AF5CF14">
            <w:pPr>
              <w:spacing w:line="315" w:lineRule="auto"/>
              <w:rPr>
                <w:rFonts w:ascii="Arial"/>
                <w:sz w:val="21"/>
              </w:rPr>
            </w:pPr>
          </w:p>
          <w:p w14:paraId="6C3C07A9">
            <w:pPr>
              <w:pStyle w:val="6"/>
              <w:spacing w:before="65" w:line="219" w:lineRule="auto"/>
              <w:ind w:left="5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34" w:type="dxa"/>
            <w:vAlign w:val="top"/>
          </w:tcPr>
          <w:p w14:paraId="50D1A7CA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6F5D0141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34" w:type="dxa"/>
            <w:vAlign w:val="top"/>
          </w:tcPr>
          <w:p w14:paraId="244F1119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79F9F0E2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34" w:type="dxa"/>
            <w:vAlign w:val="top"/>
          </w:tcPr>
          <w:p w14:paraId="2483D851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05282628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按实际情况</w:t>
            </w:r>
          </w:p>
        </w:tc>
        <w:tc>
          <w:tcPr>
            <w:tcW w:w="634" w:type="dxa"/>
            <w:vAlign w:val="top"/>
          </w:tcPr>
          <w:p w14:paraId="76C68314">
            <w:pPr>
              <w:rPr>
                <w:rFonts w:ascii="Arial"/>
                <w:sz w:val="21"/>
              </w:rPr>
            </w:pPr>
          </w:p>
        </w:tc>
      </w:tr>
      <w:tr w14:paraId="5B8D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554" w:type="dxa"/>
            <w:vAlign w:val="top"/>
          </w:tcPr>
          <w:p w14:paraId="08084EF1">
            <w:pPr>
              <w:spacing w:line="248" w:lineRule="auto"/>
              <w:rPr>
                <w:rFonts w:ascii="Arial"/>
                <w:sz w:val="21"/>
              </w:rPr>
            </w:pPr>
          </w:p>
          <w:p w14:paraId="44523A2C">
            <w:pPr>
              <w:spacing w:line="248" w:lineRule="auto"/>
              <w:rPr>
                <w:rFonts w:ascii="Arial"/>
                <w:sz w:val="21"/>
              </w:rPr>
            </w:pPr>
          </w:p>
          <w:p w14:paraId="3D114778">
            <w:pPr>
              <w:spacing w:line="248" w:lineRule="auto"/>
              <w:rPr>
                <w:rFonts w:ascii="Arial"/>
                <w:sz w:val="21"/>
              </w:rPr>
            </w:pPr>
          </w:p>
          <w:p w14:paraId="7E1BB688">
            <w:pPr>
              <w:spacing w:line="248" w:lineRule="auto"/>
              <w:rPr>
                <w:rFonts w:ascii="Arial"/>
                <w:sz w:val="21"/>
              </w:rPr>
            </w:pPr>
          </w:p>
          <w:p w14:paraId="1A0A6079">
            <w:pPr>
              <w:spacing w:line="248" w:lineRule="auto"/>
              <w:rPr>
                <w:rFonts w:ascii="Arial"/>
                <w:sz w:val="21"/>
              </w:rPr>
            </w:pPr>
          </w:p>
          <w:p w14:paraId="07EF352D">
            <w:pPr>
              <w:pStyle w:val="6"/>
              <w:spacing w:before="65"/>
              <w:ind w:left="164"/>
              <w:rPr>
                <w:rFonts w:hint="eastAsia" w:eastAsia="宋体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629" w:type="dxa"/>
            <w:vAlign w:val="top"/>
          </w:tcPr>
          <w:p w14:paraId="4653402F">
            <w:pPr>
              <w:spacing w:line="250" w:lineRule="auto"/>
              <w:rPr>
                <w:rFonts w:ascii="Arial"/>
                <w:sz w:val="21"/>
              </w:rPr>
            </w:pPr>
          </w:p>
          <w:p w14:paraId="4A2AFCDE">
            <w:pPr>
              <w:spacing w:line="250" w:lineRule="auto"/>
              <w:rPr>
                <w:rFonts w:ascii="Arial"/>
                <w:sz w:val="21"/>
              </w:rPr>
            </w:pPr>
          </w:p>
          <w:p w14:paraId="0C279385">
            <w:pPr>
              <w:spacing w:line="250" w:lineRule="auto"/>
              <w:rPr>
                <w:rFonts w:ascii="Arial"/>
                <w:sz w:val="21"/>
              </w:rPr>
            </w:pPr>
          </w:p>
          <w:p w14:paraId="63D1AC22">
            <w:pPr>
              <w:spacing w:line="251" w:lineRule="auto"/>
              <w:rPr>
                <w:rFonts w:ascii="Arial"/>
                <w:sz w:val="21"/>
              </w:rPr>
            </w:pPr>
          </w:p>
          <w:p w14:paraId="1D014B44">
            <w:pPr>
              <w:pStyle w:val="6"/>
              <w:spacing w:before="65" w:line="223" w:lineRule="auto"/>
              <w:ind w:right="25"/>
              <w:jc w:val="both"/>
            </w:pPr>
            <w:r>
              <w:rPr>
                <w:spacing w:val="-1"/>
              </w:rPr>
              <w:t>对能源领域信息化</w:t>
            </w:r>
            <w:r>
              <w:t xml:space="preserve"> </w:t>
            </w:r>
            <w:r>
              <w:rPr>
                <w:spacing w:val="-2"/>
              </w:rPr>
              <w:t>和网络安全保护情</w:t>
            </w:r>
            <w:r>
              <w:rPr>
                <w:spacing w:val="6"/>
              </w:rPr>
              <w:t xml:space="preserve"> </w:t>
            </w:r>
            <w:r>
              <w:t>况的行政检查</w:t>
            </w:r>
          </w:p>
        </w:tc>
        <w:tc>
          <w:tcPr>
            <w:tcW w:w="4167" w:type="dxa"/>
            <w:vAlign w:val="top"/>
          </w:tcPr>
          <w:p w14:paraId="5CCEBE06">
            <w:pPr>
              <w:pStyle w:val="6"/>
              <w:spacing w:before="265" w:line="216" w:lineRule="auto"/>
              <w:ind w:left="88" w:hanging="88"/>
            </w:pPr>
            <w:r>
              <w:rPr>
                <w:spacing w:val="-5"/>
              </w:rPr>
              <w:t>《中华人民共和国网络安全法》第五十条；国家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网信部门和有关部门依法履行网络信息安全监督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管理职责，发现法律、行政法规禁止发布或者传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输的信息的，应当要求网络运营者停止传输，采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取消除等处置措施，保存有关记录；对来源于中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华人民共和国境外的上述信息，应当通知有关机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构采取技术措施和其他必要措施阻断传播。</w:t>
            </w:r>
          </w:p>
          <w:p w14:paraId="7A923EF0">
            <w:pPr>
              <w:pStyle w:val="6"/>
              <w:spacing w:before="1" w:line="227" w:lineRule="auto"/>
              <w:ind w:left="39" w:right="5" w:hanging="39"/>
            </w:pPr>
            <w:r>
              <w:rPr>
                <w:spacing w:val="-1"/>
              </w:rPr>
              <w:t>《中华人民共和国数据安全法》第六条 各地区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、各部门对本地区、本部门工作中收集和产生的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数据及数据安全负责。</w:t>
            </w:r>
          </w:p>
        </w:tc>
        <w:tc>
          <w:tcPr>
            <w:tcW w:w="2888" w:type="dxa"/>
            <w:vAlign w:val="top"/>
          </w:tcPr>
          <w:p w14:paraId="2813C554">
            <w:pPr>
              <w:spacing w:line="277" w:lineRule="auto"/>
              <w:rPr>
                <w:rFonts w:ascii="Arial"/>
                <w:sz w:val="21"/>
              </w:rPr>
            </w:pPr>
          </w:p>
          <w:p w14:paraId="06A84DAF">
            <w:pPr>
              <w:spacing w:line="278" w:lineRule="auto"/>
              <w:rPr>
                <w:rFonts w:ascii="Arial"/>
                <w:sz w:val="21"/>
              </w:rPr>
            </w:pPr>
          </w:p>
          <w:p w14:paraId="00012B8D">
            <w:pPr>
              <w:spacing w:line="278" w:lineRule="auto"/>
              <w:rPr>
                <w:rFonts w:ascii="Arial"/>
                <w:sz w:val="21"/>
              </w:rPr>
            </w:pPr>
          </w:p>
          <w:p w14:paraId="56AB77EF">
            <w:pPr>
              <w:spacing w:line="278" w:lineRule="auto"/>
              <w:rPr>
                <w:rFonts w:ascii="Arial"/>
                <w:sz w:val="21"/>
              </w:rPr>
            </w:pPr>
          </w:p>
          <w:p w14:paraId="154F1E4B">
            <w:pPr>
              <w:pStyle w:val="6"/>
              <w:spacing w:before="65" w:line="219" w:lineRule="auto"/>
              <w:ind w:left="35"/>
            </w:pPr>
            <w:r>
              <w:rPr>
                <w:spacing w:val="-2"/>
              </w:rPr>
              <w:t>《中华人民共和国网络安全法》</w:t>
            </w:r>
          </w:p>
          <w:p w14:paraId="32975DF2">
            <w:pPr>
              <w:pStyle w:val="6"/>
              <w:spacing w:before="22" w:line="219" w:lineRule="auto"/>
              <w:ind w:left="35"/>
            </w:pPr>
            <w:r>
              <w:rPr>
                <w:spacing w:val="-2"/>
              </w:rPr>
              <w:t>《中华人民共和国数据安全法》</w:t>
            </w:r>
          </w:p>
        </w:tc>
        <w:tc>
          <w:tcPr>
            <w:tcW w:w="1669" w:type="dxa"/>
            <w:vAlign w:val="top"/>
          </w:tcPr>
          <w:p w14:paraId="692D92B9">
            <w:pPr>
              <w:spacing w:line="296" w:lineRule="auto"/>
              <w:rPr>
                <w:rFonts w:ascii="Arial"/>
                <w:sz w:val="21"/>
              </w:rPr>
            </w:pPr>
          </w:p>
          <w:p w14:paraId="5D94525C">
            <w:pPr>
              <w:spacing w:line="297" w:lineRule="auto"/>
              <w:rPr>
                <w:rFonts w:ascii="Arial"/>
                <w:sz w:val="21"/>
              </w:rPr>
            </w:pPr>
          </w:p>
          <w:p w14:paraId="366B0CEE">
            <w:pPr>
              <w:spacing w:line="297" w:lineRule="auto"/>
              <w:rPr>
                <w:rFonts w:ascii="Arial"/>
                <w:sz w:val="21"/>
              </w:rPr>
            </w:pPr>
          </w:p>
          <w:p w14:paraId="3BA1B322">
            <w:pPr>
              <w:pStyle w:val="6"/>
              <w:spacing w:before="65" w:line="220" w:lineRule="auto"/>
              <w:ind w:left="18" w:firstLine="9"/>
            </w:pPr>
            <w:r>
              <w:rPr>
                <w:spacing w:val="3"/>
              </w:rPr>
              <w:t>采取“四不两直”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的方式有针对性地</w:t>
            </w:r>
            <w:r>
              <w:rPr>
                <w:spacing w:val="1"/>
              </w:rPr>
              <w:t xml:space="preserve">   </w:t>
            </w:r>
            <w:r>
              <w:rPr>
                <w:spacing w:val="-19"/>
              </w:rPr>
              <w:t>对重点用能单位进</w:t>
            </w:r>
            <w:r>
              <w:rPr>
                <w:spacing w:val="2"/>
              </w:rPr>
              <w:t xml:space="preserve">   </w:t>
            </w:r>
            <w:r>
              <w:rPr>
                <w:spacing w:val="-14"/>
              </w:rPr>
              <w:t>行行政检查</w:t>
            </w:r>
          </w:p>
        </w:tc>
        <w:tc>
          <w:tcPr>
            <w:tcW w:w="1329" w:type="dxa"/>
            <w:vAlign w:val="top"/>
          </w:tcPr>
          <w:p w14:paraId="78E5DEE7">
            <w:pPr>
              <w:spacing w:line="244" w:lineRule="auto"/>
              <w:rPr>
                <w:rFonts w:ascii="Arial"/>
                <w:sz w:val="21"/>
              </w:rPr>
            </w:pPr>
          </w:p>
          <w:p w14:paraId="11C820AB">
            <w:pPr>
              <w:spacing w:line="244" w:lineRule="auto"/>
              <w:rPr>
                <w:rFonts w:ascii="Arial"/>
                <w:sz w:val="21"/>
              </w:rPr>
            </w:pPr>
          </w:p>
          <w:p w14:paraId="69C9E057">
            <w:pPr>
              <w:spacing w:line="244" w:lineRule="auto"/>
              <w:rPr>
                <w:rFonts w:ascii="Arial"/>
                <w:sz w:val="21"/>
              </w:rPr>
            </w:pPr>
          </w:p>
          <w:p w14:paraId="1CED6A8F">
            <w:pPr>
              <w:spacing w:line="244" w:lineRule="auto"/>
              <w:rPr>
                <w:rFonts w:ascii="Arial"/>
                <w:sz w:val="21"/>
              </w:rPr>
            </w:pPr>
          </w:p>
          <w:p w14:paraId="4A3574B2">
            <w:pPr>
              <w:spacing w:line="244" w:lineRule="auto"/>
              <w:rPr>
                <w:rFonts w:ascii="Arial"/>
                <w:sz w:val="21"/>
              </w:rPr>
            </w:pPr>
          </w:p>
          <w:p w14:paraId="51E9709D">
            <w:pPr>
              <w:pStyle w:val="6"/>
              <w:spacing w:before="65" w:line="219" w:lineRule="auto"/>
              <w:ind w:left="58"/>
            </w:pPr>
            <w:r>
              <w:rPr>
                <w:rFonts w:hint="eastAsia"/>
                <w:spacing w:val="3"/>
                <w:lang w:eastAsia="zh-CN"/>
              </w:rPr>
              <w:t>兴县</w:t>
            </w:r>
            <w:r>
              <w:rPr>
                <w:spacing w:val="3"/>
              </w:rPr>
              <w:t>能源局</w:t>
            </w:r>
          </w:p>
        </w:tc>
        <w:tc>
          <w:tcPr>
            <w:tcW w:w="634" w:type="dxa"/>
            <w:vAlign w:val="top"/>
          </w:tcPr>
          <w:p w14:paraId="017FD4DD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516BA976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34BB1767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22464077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各用能单位</w:t>
            </w:r>
          </w:p>
        </w:tc>
        <w:tc>
          <w:tcPr>
            <w:tcW w:w="634" w:type="dxa"/>
            <w:vAlign w:val="top"/>
          </w:tcPr>
          <w:p w14:paraId="6BA5F57A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71CA7DCF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6F030030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5306CE4B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现场检查</w:t>
            </w:r>
          </w:p>
        </w:tc>
        <w:tc>
          <w:tcPr>
            <w:tcW w:w="634" w:type="dxa"/>
            <w:vAlign w:val="top"/>
          </w:tcPr>
          <w:p w14:paraId="198703E8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12EC01C4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7B2AD952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 w14:paraId="734509F0"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按实际情况</w:t>
            </w:r>
          </w:p>
        </w:tc>
        <w:tc>
          <w:tcPr>
            <w:tcW w:w="634" w:type="dxa"/>
            <w:vAlign w:val="top"/>
          </w:tcPr>
          <w:p w14:paraId="02CE1EC1">
            <w:pPr>
              <w:rPr>
                <w:rFonts w:ascii="Arial"/>
                <w:sz w:val="21"/>
              </w:rPr>
            </w:pPr>
          </w:p>
        </w:tc>
      </w:tr>
    </w:tbl>
    <w:p w14:paraId="5F289FA0">
      <w:pPr>
        <w:rPr>
          <w:rFonts w:ascii="Arial"/>
          <w:sz w:val="21"/>
        </w:rPr>
      </w:pPr>
    </w:p>
    <w:sectPr>
      <w:footerReference r:id="rId10" w:type="default"/>
      <w:pgSz w:w="16840" w:h="11900"/>
      <w:pgMar w:top="1011" w:right="1145" w:bottom="1010" w:left="1145" w:header="0" w:footer="8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B8729">
    <w:pPr>
      <w:spacing w:line="216" w:lineRule="auto"/>
      <w:ind w:left="7058"/>
      <w:rPr>
        <w:rFonts w:ascii="楷体" w:hAnsi="楷体" w:eastAsia="楷体" w:cs="楷体"/>
        <w:sz w:val="23"/>
        <w:szCs w:val="23"/>
      </w:rPr>
    </w:pPr>
    <w:r>
      <w:rPr>
        <w:rFonts w:ascii="楷体" w:hAnsi="楷体" w:eastAsia="楷体" w:cs="楷体"/>
        <w:b/>
        <w:bCs/>
        <w:spacing w:val="13"/>
        <w:sz w:val="23"/>
        <w:szCs w:val="23"/>
      </w:rPr>
      <w:t>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F6FD">
    <w:pPr>
      <w:spacing w:line="212" w:lineRule="auto"/>
      <w:ind w:left="6994"/>
      <w:rPr>
        <w:rFonts w:ascii="黑体" w:hAnsi="黑体" w:eastAsia="黑体" w:cs="黑体"/>
        <w:sz w:val="21"/>
        <w:szCs w:val="21"/>
      </w:rPr>
    </w:pPr>
    <w:r>
      <w:rPr>
        <w:rFonts w:ascii="黑体" w:hAnsi="黑体" w:eastAsia="黑体" w:cs="黑体"/>
        <w:spacing w:val="-3"/>
        <w:sz w:val="21"/>
        <w:szCs w:val="21"/>
      </w:rPr>
      <w:t>第 2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91B15">
    <w:pPr>
      <w:pStyle w:val="2"/>
      <w:spacing w:line="212" w:lineRule="auto"/>
      <w:ind w:left="6985"/>
    </w:pPr>
    <w:r>
      <w:rPr>
        <w:spacing w:val="-5"/>
      </w:rPr>
      <w:t>第 3 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3AD90">
    <w:pPr>
      <w:spacing w:line="173" w:lineRule="auto"/>
      <w:ind w:left="6997"/>
      <w:rPr>
        <w:rFonts w:ascii="LiSu" w:hAnsi="LiSu" w:eastAsia="LiSu" w:cs="LiSu"/>
        <w:sz w:val="20"/>
        <w:szCs w:val="20"/>
      </w:rPr>
    </w:pPr>
    <w:r>
      <w:rPr>
        <w:rFonts w:ascii="LiSu" w:hAnsi="LiSu" w:eastAsia="LiSu" w:cs="LiSu"/>
        <w:b/>
        <w:bCs/>
        <w:spacing w:val="-5"/>
        <w:sz w:val="20"/>
        <w:szCs w:val="20"/>
      </w:rPr>
      <w:t>第</w:t>
    </w:r>
    <w:r>
      <w:rPr>
        <w:rFonts w:ascii="LiSu" w:hAnsi="LiSu" w:eastAsia="LiSu" w:cs="LiSu"/>
        <w:spacing w:val="-5"/>
        <w:sz w:val="20"/>
        <w:szCs w:val="20"/>
      </w:rPr>
      <w:t xml:space="preserve"> </w:t>
    </w:r>
    <w:r>
      <w:rPr>
        <w:rFonts w:ascii="LiSu" w:hAnsi="LiSu" w:eastAsia="LiSu" w:cs="LiSu"/>
        <w:b/>
        <w:bCs/>
        <w:spacing w:val="-5"/>
        <w:sz w:val="20"/>
        <w:szCs w:val="20"/>
      </w:rPr>
      <w:t>4</w:t>
    </w:r>
    <w:r>
      <w:rPr>
        <w:rFonts w:ascii="LiSu" w:hAnsi="LiSu" w:eastAsia="LiSu" w:cs="LiSu"/>
        <w:spacing w:val="1"/>
        <w:sz w:val="20"/>
        <w:szCs w:val="20"/>
      </w:rPr>
      <w:t xml:space="preserve"> </w:t>
    </w:r>
    <w:r>
      <w:rPr>
        <w:rFonts w:ascii="LiSu" w:hAnsi="LiSu" w:eastAsia="LiSu" w:cs="LiSu"/>
        <w:b/>
        <w:bCs/>
        <w:spacing w:val="-5"/>
        <w:sz w:val="20"/>
        <w:szCs w:val="20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B605">
    <w:pPr>
      <w:pStyle w:val="2"/>
      <w:spacing w:line="212" w:lineRule="auto"/>
      <w:ind w:left="6975"/>
      <w:rPr>
        <w:sz w:val="20"/>
        <w:szCs w:val="20"/>
      </w:rPr>
    </w:pPr>
    <w:r>
      <w:rPr>
        <w:spacing w:val="-4"/>
        <w:sz w:val="20"/>
        <w:szCs w:val="20"/>
      </w:rPr>
      <w:t>第</w:t>
    </w:r>
    <w:r>
      <w:rPr>
        <w:spacing w:val="4"/>
        <w:sz w:val="20"/>
        <w:szCs w:val="20"/>
      </w:rPr>
      <w:t xml:space="preserve"> </w:t>
    </w:r>
    <w:r>
      <w:rPr>
        <w:spacing w:val="-4"/>
        <w:sz w:val="20"/>
        <w:szCs w:val="20"/>
      </w:rPr>
      <w:t>5</w:t>
    </w:r>
    <w:r>
      <w:rPr>
        <w:spacing w:val="15"/>
        <w:sz w:val="20"/>
        <w:szCs w:val="20"/>
      </w:rPr>
      <w:t xml:space="preserve"> </w:t>
    </w:r>
    <w:r>
      <w:rPr>
        <w:spacing w:val="-4"/>
        <w:sz w:val="20"/>
        <w:szCs w:val="20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2931F">
    <w:pPr>
      <w:spacing w:line="174" w:lineRule="auto"/>
      <w:ind w:left="6947"/>
      <w:rPr>
        <w:rFonts w:ascii="LiSu" w:hAnsi="LiSu" w:eastAsia="LiSu" w:cs="LiSu"/>
        <w:sz w:val="21"/>
        <w:szCs w:val="21"/>
      </w:rPr>
    </w:pPr>
    <w:r>
      <w:rPr>
        <w:rFonts w:ascii="LiSu" w:hAnsi="LiSu" w:eastAsia="LiSu" w:cs="LiSu"/>
        <w:b/>
        <w:bCs/>
        <w:spacing w:val="-9"/>
        <w:sz w:val="21"/>
        <w:szCs w:val="21"/>
      </w:rPr>
      <w:t>第</w:t>
    </w:r>
    <w:r>
      <w:rPr>
        <w:rFonts w:ascii="LiSu" w:hAnsi="LiSu" w:eastAsia="LiSu" w:cs="LiSu"/>
        <w:spacing w:val="-12"/>
        <w:sz w:val="21"/>
        <w:szCs w:val="21"/>
      </w:rPr>
      <w:t xml:space="preserve"> </w:t>
    </w:r>
    <w:r>
      <w:rPr>
        <w:rFonts w:ascii="LiSu" w:hAnsi="LiSu" w:eastAsia="LiSu" w:cs="LiSu"/>
        <w:b/>
        <w:bCs/>
        <w:spacing w:val="-9"/>
        <w:sz w:val="21"/>
        <w:szCs w:val="21"/>
      </w:rPr>
      <w:t>6</w:t>
    </w:r>
    <w:r>
      <w:rPr>
        <w:rFonts w:ascii="LiSu" w:hAnsi="LiSu" w:eastAsia="LiSu" w:cs="LiSu"/>
        <w:spacing w:val="-15"/>
        <w:sz w:val="21"/>
        <w:szCs w:val="21"/>
      </w:rPr>
      <w:t xml:space="preserve"> </w:t>
    </w:r>
    <w:r>
      <w:rPr>
        <w:rFonts w:ascii="LiSu" w:hAnsi="LiSu" w:eastAsia="LiSu" w:cs="LiSu"/>
        <w:b/>
        <w:bCs/>
        <w:spacing w:val="-9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EyZGFkOTk4NDNkYWNkNTY5ZjViYjg4M2QyZjUyMzQifQ=="/>
  </w:docVars>
  <w:rsids>
    <w:rsidRoot w:val="00000000"/>
    <w:rsid w:val="06BA1A15"/>
    <w:rsid w:val="14F52C04"/>
    <w:rsid w:val="16015221"/>
    <w:rsid w:val="1FF50B01"/>
    <w:rsid w:val="28414686"/>
    <w:rsid w:val="2EBC6814"/>
    <w:rsid w:val="37AF46F0"/>
    <w:rsid w:val="3801798E"/>
    <w:rsid w:val="3C8A61A4"/>
    <w:rsid w:val="4C7622A1"/>
    <w:rsid w:val="4E9407BC"/>
    <w:rsid w:val="4EC15329"/>
    <w:rsid w:val="52D7511B"/>
    <w:rsid w:val="558F1CDD"/>
    <w:rsid w:val="576D24F2"/>
    <w:rsid w:val="5A0453AC"/>
    <w:rsid w:val="66EC87EF"/>
    <w:rsid w:val="67F7EE33"/>
    <w:rsid w:val="759E7FEF"/>
    <w:rsid w:val="7C725D31"/>
    <w:rsid w:val="8D7FF01D"/>
    <w:rsid w:val="9FF77784"/>
    <w:rsid w:val="B19FB628"/>
    <w:rsid w:val="D8DF5D47"/>
    <w:rsid w:val="DAFFA40E"/>
    <w:rsid w:val="EEAF341F"/>
    <w:rsid w:val="F6BFDF3B"/>
    <w:rsid w:val="FDB3C7FB"/>
    <w:rsid w:val="FFBC2266"/>
    <w:rsid w:val="FFCF3F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1784</Words>
  <Characters>1820</Characters>
  <TotalTime>16</TotalTime>
  <ScaleCrop>false</ScaleCrop>
  <LinksUpToDate>false</LinksUpToDate>
  <CharactersWithSpaces>1938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2025-12-25T02:35:00Z</dcterms:created>
  <dc:creator>greatwall</dc:creator>
  <cp:lastModifiedBy>成</cp:lastModifiedBy>
  <cp:lastPrinted>2025-12-24T18:43:00Z</cp:lastPrinted>
  <dcterms:modified xsi:type="dcterms:W3CDTF">2026-04-08T02:06:27Z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2025-12-24T10:35:07Z</vt:filetime>
  </property>
  <property fmtid="{D5CDD505-2E9C-101B-9397-08002B2CF9AE}" pid="4" name="UsrData">
    <vt:lpwstr>694b5155ab79e4001f0385a4wl</vt:lpwstr>
  </property>
  <property fmtid="{D5CDD505-2E9C-101B-9397-08002B2CF9AE}" pid="5" name="KSOProductBuildVer">
    <vt:lpwstr>2052-12.1.0.25225</vt:lpwstr>
  </property>
  <property fmtid="{D5CDD505-2E9C-101B-9397-08002B2CF9AE}" pid="6" name="ICV">
    <vt:lpwstr>918530C8D6C5665FDC524B69E5752034_42</vt:lpwstr>
  </property>
  <property fmtid="{D5CDD505-2E9C-101B-9397-08002B2CF9AE}" pid="7" name="KSOTemplateDocerSaveRecord">
    <vt:lpwstr>eyJoZGlkIjoiY2Y3MWIwNmY5MTczYmZjY2RlZTU2MjE2NmY4ZmJhZmUiLCJ1c2VySWQiOiIxMTQ5OTg3NTc2In0=</vt:lpwstr>
  </property>
</Properties>
</file>