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</w:rPr>
        <w:t>失业登记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    一、对象范围 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失业登记的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人员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范围主要包括6类失业人员，分别是:年满16周岁，从各类学校毕业、肄业的;从企业、机关、事业单位等各类用人单位失业的;个体工商户业主或私营企业业主停业、破产停止经营的;承包土地被征用，符合当地规定条件的;军人退出现役且未纳入</w:t>
      </w:r>
      <w:bookmarkStart w:id="2" w:name="_GoBack"/>
      <w:bookmarkEnd w:id="2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国家统一安置的;刑满释放、假释、监外执行的。 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二、办理条件 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1.与用人单位终止或解除劳动关系的人员（就业转失业） 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2.没有就业经历的人员（新成长） 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3.因停业、关闭、破产停止经营的个体工商户业主或私营企业业主 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三、办理材料 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1.与用人单位终止或解除劳动关系的人员（就业转失业） 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（1）居民身份证原件及复印件1张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正反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面）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（2）（大专及以上学历）毕业证原件、复印件1张 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（3）终止或解除劳动关系证明原件、复印件1张 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（4）有旧的《就业失业证》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《再就业优惠证》必须提供原件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复印件。 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default" w:ascii="宋体" w:hAnsi="宋体" w:eastAsia="宋体" w:cs="宋体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（5）2寸证件照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张（红底） 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小于50kb的电子照片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2.没有就业经历的人员（新成长） 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（1）居民身份证原件及复印件1张 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正反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（2）（大专及以上学历）毕业证原件、复印件1张 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（3）2寸证件照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张（红底） 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小于50kb的电子照片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3.因停业、关闭、破产停止经营的个体工商户业主或私营企业业主 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（1）停止经营的相关证明 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（2）居民身份证原件及复印件1张 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正反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（3）（大专及以上学历）毕业证原件、复印件1张 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（4）2寸证件照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张（红底）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小于50kb的电子照片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四、办理流程 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U020210830377257540611.jpg&quot;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628005" cy="5798185"/>
            <wp:effectExtent l="0" t="0" r="10795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5798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1" w:name="U020210830377421136841.jpg&quot;"/>
      <w:bookmarkEnd w:id="1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133340" cy="6664960"/>
            <wp:effectExtent l="0" t="0" r="10160" b="254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641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五、办理时限 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线上为7个工作日，线下为3个工作日。 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六、办理地点（方式） 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1.失业登记全国统一平台 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网址链接</w:t>
      </w:r>
      <w:r>
        <w:rPr>
          <w:rFonts w:hint="eastAsia" w:ascii="宋体" w:hAnsi="宋体" w:eastAsia="宋体" w:cs="宋体"/>
          <w:i w:val="0"/>
          <w:iCs w:val="0"/>
          <w:caps w:val="0"/>
          <w:color w:val="01529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15293"/>
          <w:spacing w:val="0"/>
          <w:sz w:val="24"/>
          <w:szCs w:val="24"/>
          <w:u w:val="none"/>
          <w:shd w:val="clear" w:fill="FFFFFF"/>
        </w:rPr>
        <w:instrText xml:space="preserve"> HYPERLINK "http://12333.gov.cn/portal/service_catalog" </w:instrText>
      </w:r>
      <w:r>
        <w:rPr>
          <w:rFonts w:hint="eastAsia" w:ascii="宋体" w:hAnsi="宋体" w:eastAsia="宋体" w:cs="宋体"/>
          <w:i w:val="0"/>
          <w:iCs w:val="0"/>
          <w:caps w:val="0"/>
          <w:color w:val="01529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15293"/>
          <w:spacing w:val="0"/>
          <w:sz w:val="24"/>
          <w:szCs w:val="24"/>
          <w:u w:val="none"/>
          <w:shd w:val="clear" w:fill="FFFFFF"/>
        </w:rPr>
        <w:t>http://12333.gov.cn/portal/service_catalog</w:t>
      </w:r>
      <w:r>
        <w:rPr>
          <w:rFonts w:hint="eastAsia" w:ascii="宋体" w:hAnsi="宋体" w:eastAsia="宋体" w:cs="宋体"/>
          <w:i w:val="0"/>
          <w:iCs w:val="0"/>
          <w:caps w:val="0"/>
          <w:color w:val="01529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2.现场办理地点：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县创业就业服务中心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七、办理结果告知方式：电话通知 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八、咨询电话：0358-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6322053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46EDB"/>
    <w:rsid w:val="02C46EDB"/>
    <w:rsid w:val="099B62AC"/>
    <w:rsid w:val="15AF1EDC"/>
    <w:rsid w:val="1EAA62C4"/>
    <w:rsid w:val="34884001"/>
    <w:rsid w:val="662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2021-12-29T07:57:00Z</dcterms:created>
  <dc:creator>宁静致远</dc:creator>
  <cp:lastModifiedBy>yes  i do</cp:lastModifiedBy>
  <dcterms:modified xsi:type="dcterms:W3CDTF">2022-01-04T08:29:23Z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DB6B23319AAD443B981F5258201C3B15</vt:lpwstr>
  </property>
</Properties>
</file>