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eastAsia" w:ascii="方正小标宋简体" w:hAnsi="宋体" w:eastAsia="方正小标宋简体" w:cs="宋体"/>
          <w:b/>
          <w:bCs/>
          <w:color w:val="333333"/>
          <w:kern w:val="0"/>
          <w:sz w:val="44"/>
          <w:szCs w:val="44"/>
        </w:rPr>
      </w:pPr>
      <w:r>
        <w:rPr>
          <w:rFonts w:hint="eastAsia" w:ascii="仿宋_GB231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-269240</wp:posOffset>
                </wp:positionH>
                <wp:positionV relativeFrom="page">
                  <wp:posOffset>1501140</wp:posOffset>
                </wp:positionV>
                <wp:extent cx="5918835" cy="1058545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8835" cy="1058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240" w:lineRule="auto"/>
                              <w:jc w:val="center"/>
                              <w:rPr>
                                <w:rFonts w:hint="eastAsia" w:ascii="方正小标宋简体" w:eastAsia="方正小标宋简体"/>
                                <w:b w:val="0"/>
                                <w:bCs/>
                                <w:color w:val="FF0000"/>
                                <w:spacing w:val="100"/>
                                <w:w w:val="70"/>
                                <w:sz w:val="96"/>
                                <w:szCs w:val="100"/>
                              </w:rPr>
                            </w:pPr>
                            <w:r>
                              <w:rPr>
                                <w:rFonts w:hint="eastAsia" w:ascii="方正小标宋简体" w:eastAsia="方正小标宋简体"/>
                                <w:b w:val="0"/>
                                <w:bCs/>
                                <w:color w:val="FF0000"/>
                                <w:spacing w:val="23"/>
                                <w:w w:val="70"/>
                                <w:sz w:val="96"/>
                                <w:szCs w:val="100"/>
                                <w:lang w:val="en-US" w:eastAsia="zh-CN"/>
                              </w:rPr>
                              <w:t>兴县赵家坪</w:t>
                            </w:r>
                            <w:r>
                              <w:rPr>
                                <w:rFonts w:hint="eastAsia" w:ascii="方正小标宋简体" w:eastAsia="方正小标宋简体"/>
                                <w:b w:val="0"/>
                                <w:bCs/>
                                <w:color w:val="FF0000"/>
                                <w:spacing w:val="23"/>
                                <w:w w:val="70"/>
                                <w:sz w:val="96"/>
                                <w:szCs w:val="100"/>
                              </w:rPr>
                              <w:t>乡人民政府文件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1.2pt;margin-top:118.2pt;height:83.35pt;width:466.05pt;mso-position-vertical-relative:page;z-index:-251656192;mso-width-relative:page;mso-height-relative:page;" filled="f" stroked="f" coordsize="21600,21600" o:gfxdata="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m1c28tsAAAALAQAADwAA&#10;AAAAAAABACAAAAAiAAAAZHJzL2Rvd25yZXYueG1sUEsBAhQAFAAAAAgAh07iQHyaGyChAQAAJQMA&#10;AA4AAAAAAAAAAQAgAAAAKgEAAGRycy9lMm9Eb2MueG1sUEsFBgAAAAAGAAYAWQEAAD0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napToGrid w:val="0"/>
                        <w:spacing w:line="240" w:lineRule="auto"/>
                        <w:jc w:val="center"/>
                        <w:rPr>
                          <w:rFonts w:hint="eastAsia" w:ascii="方正小标宋简体" w:eastAsia="方正小标宋简体"/>
                          <w:b w:val="0"/>
                          <w:bCs/>
                          <w:color w:val="FF0000"/>
                          <w:spacing w:val="100"/>
                          <w:w w:val="70"/>
                          <w:sz w:val="96"/>
                          <w:szCs w:val="100"/>
                        </w:rPr>
                      </w:pPr>
                      <w:r>
                        <w:rPr>
                          <w:rFonts w:hint="eastAsia" w:ascii="方正小标宋简体" w:eastAsia="方正小标宋简体"/>
                          <w:b w:val="0"/>
                          <w:bCs/>
                          <w:color w:val="FF0000"/>
                          <w:spacing w:val="23"/>
                          <w:w w:val="70"/>
                          <w:sz w:val="96"/>
                          <w:szCs w:val="100"/>
                          <w:lang w:val="en-US" w:eastAsia="zh-CN"/>
                        </w:rPr>
                        <w:t>兴县赵家坪</w:t>
                      </w:r>
                      <w:r>
                        <w:rPr>
                          <w:rFonts w:hint="eastAsia" w:ascii="方正小标宋简体" w:eastAsia="方正小标宋简体"/>
                          <w:b w:val="0"/>
                          <w:bCs/>
                          <w:color w:val="FF0000"/>
                          <w:spacing w:val="23"/>
                          <w:w w:val="70"/>
                          <w:sz w:val="96"/>
                          <w:szCs w:val="100"/>
                        </w:rPr>
                        <w:t>乡人民政府文件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1329055</wp:posOffset>
                </wp:positionH>
                <wp:positionV relativeFrom="page">
                  <wp:posOffset>3968750</wp:posOffset>
                </wp:positionV>
                <wp:extent cx="2983865" cy="365760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3865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4.65pt;margin-top:312.5pt;height:28.8pt;width:234.95pt;mso-position-vertical-relative:page;z-index:-251655168;mso-width-relative:page;mso-height-relative:page;" filled="f" stroked="f" coordsize="21600,21600" o:gfxdata="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Cl/n6H2gAAAAsBAAAPAAAA&#10;AAAAAAEAIAAAACIAAABkcnMvZG93bnJldi54bWxQSwECFAAUAAAACACHTuJAmzBEO6EBAAAkAwAA&#10;DgAAAAAAAAABACAAAAApAQAAZHJzL2Uyb0RvYy54bWxQSwUGAAAAAAYABgBZAQAAPA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320" w:lineRule="exact"/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jc w:val="left"/>
        <w:rPr>
          <w:rFonts w:hint="eastAsia" w:ascii="方正小标宋简体" w:hAnsi="宋体" w:eastAsia="方正小标宋简体" w:cs="宋体"/>
          <w:b/>
          <w:bCs/>
          <w:color w:val="333333"/>
          <w:kern w:val="0"/>
          <w:sz w:val="44"/>
          <w:szCs w:val="44"/>
        </w:rPr>
      </w:pPr>
    </w:p>
    <w:p>
      <w:pPr>
        <w:snapToGrid w:val="0"/>
        <w:spacing w:line="600" w:lineRule="exact"/>
        <w:ind w:right="840" w:rightChars="400"/>
        <w:jc w:val="both"/>
        <w:rPr>
          <w:rFonts w:hint="eastAsia" w:ascii="宋体" w:hAnsi="宋体" w:eastAsia="宋体"/>
          <w:b/>
          <w:sz w:val="44"/>
          <w:szCs w:val="44"/>
        </w:rPr>
      </w:pPr>
    </w:p>
    <w:p>
      <w:pPr>
        <w:jc w:val="center"/>
        <w:textAlignment w:val="baseline"/>
        <w:rPr>
          <w:rStyle w:val="7"/>
          <w:rFonts w:hint="default" w:ascii="仿宋" w:hAnsi="仿宋" w:eastAsia="仿宋"/>
          <w:kern w:val="2"/>
          <w:sz w:val="18"/>
          <w:szCs w:val="18"/>
          <w:lang w:val="en-US" w:eastAsia="zh-CN" w:bidi="ar-SA"/>
        </w:rPr>
      </w:pPr>
      <w:r>
        <w:rPr>
          <w:rStyle w:val="7"/>
          <w:rFonts w:hint="eastAsia" w:ascii="仿宋" w:hAnsi="仿宋" w:eastAsia="仿宋"/>
          <w:kern w:val="2"/>
          <w:sz w:val="32"/>
          <w:szCs w:val="32"/>
          <w:lang w:val="en-US" w:eastAsia="zh-CN" w:bidi="ar-SA"/>
        </w:rPr>
        <w:t>赵</w:t>
      </w:r>
      <w:r>
        <w:rPr>
          <w:rStyle w:val="7"/>
          <w:rFonts w:ascii="仿宋" w:hAnsi="仿宋" w:eastAsia="仿宋"/>
          <w:kern w:val="2"/>
          <w:sz w:val="32"/>
          <w:szCs w:val="32"/>
          <w:lang w:val="en-US" w:eastAsia="zh-CN" w:bidi="ar-SA"/>
        </w:rPr>
        <w:t>政发〔202</w:t>
      </w:r>
      <w:r>
        <w:rPr>
          <w:rStyle w:val="7"/>
          <w:rFonts w:hint="eastAsia" w:ascii="仿宋" w:hAnsi="仿宋" w:eastAsia="仿宋"/>
          <w:kern w:val="2"/>
          <w:sz w:val="32"/>
          <w:szCs w:val="32"/>
          <w:lang w:val="en-US" w:eastAsia="zh-CN" w:bidi="ar-SA"/>
        </w:rPr>
        <w:t>2</w:t>
      </w:r>
      <w:r>
        <w:rPr>
          <w:rStyle w:val="7"/>
          <w:rFonts w:ascii="仿宋" w:hAnsi="仿宋" w:eastAsia="仿宋"/>
          <w:kern w:val="2"/>
          <w:sz w:val="32"/>
          <w:szCs w:val="32"/>
          <w:lang w:val="en-US" w:eastAsia="zh-CN" w:bidi="ar-SA"/>
        </w:rPr>
        <w:t>〕</w:t>
      </w:r>
      <w:r>
        <w:rPr>
          <w:rStyle w:val="7"/>
          <w:rFonts w:hint="eastAsia" w:ascii="仿宋" w:hAnsi="仿宋" w:eastAsia="仿宋"/>
          <w:kern w:val="2"/>
          <w:sz w:val="32"/>
          <w:szCs w:val="32"/>
          <w:lang w:val="en-US" w:eastAsia="zh-CN" w:bidi="ar-SA"/>
        </w:rPr>
        <w:t>11</w:t>
      </w:r>
      <w:r>
        <w:rPr>
          <w:rStyle w:val="7"/>
          <w:rFonts w:ascii="仿宋" w:hAnsi="仿宋" w:eastAsia="仿宋"/>
          <w:kern w:val="2"/>
          <w:sz w:val="32"/>
          <w:szCs w:val="32"/>
          <w:lang w:val="en-US" w:eastAsia="zh-CN" w:bidi="ar-SA"/>
        </w:rPr>
        <w:t>号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方正大标宋简体" w:eastAsia="方正大标宋简体"/>
          <w:color w:val="FF3300"/>
          <w:w w:val="75"/>
          <w:sz w:val="110"/>
          <w:szCs w:val="11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50165</wp:posOffset>
                </wp:positionV>
                <wp:extent cx="5507990" cy="0"/>
                <wp:effectExtent l="0" t="13970" r="16510" b="2413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7990" cy="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33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75pt;margin-top:3.95pt;height:0pt;width:433.7pt;z-index:251664384;mso-width-relative:page;mso-height-relative:page;" filled="f" stroked="t" coordsize="21600,21600" o:gfxdata="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21yIL1QAAAAYBAAAPAAAA&#10;AAAAAAEAIAAAACIAAABkcnMvZG93bnJldi54bWxQSwECFAAUAAAACACHTuJAjhF2xt8BAACXAwAA&#10;DgAAAAAAAAABACAAAAAkAQAAZHJzL2Uyb0RvYy54bWxQSwUGAAAAAAYABgBZAQAAdQUAAAAA&#10;">
                <v:fill on="f" focussize="0,0"/>
                <v:stroke weight="2.25pt" color="#FF33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napToGrid w:val="0"/>
        <w:spacing w:line="600" w:lineRule="exact"/>
        <w:ind w:right="840" w:rightChars="400"/>
        <w:jc w:val="center"/>
        <w:rPr>
          <w:rFonts w:hint="eastAsia" w:ascii="宋体" w:hAnsi="宋体" w:eastAsia="宋体" w:cs="宋体"/>
          <w:b/>
          <w:kern w:val="0"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  <w:lang w:val="en-US" w:eastAsia="zh-CN"/>
        </w:rPr>
        <w:t xml:space="preserve">   兴县</w:t>
      </w:r>
      <w:r>
        <w:rPr>
          <w:rFonts w:hint="eastAsia" w:ascii="宋体" w:hAnsi="宋体" w:eastAsia="宋体"/>
          <w:b/>
          <w:sz w:val="44"/>
          <w:szCs w:val="44"/>
          <w:lang w:eastAsia="zh-CN"/>
        </w:rPr>
        <w:t>赵家坪</w:t>
      </w:r>
      <w:r>
        <w:rPr>
          <w:rFonts w:hint="eastAsia" w:ascii="宋体" w:hAnsi="宋体" w:eastAsia="宋体"/>
          <w:b/>
          <w:sz w:val="44"/>
          <w:szCs w:val="44"/>
        </w:rPr>
        <w:t>乡人民政府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新型冠状病毒感染的肺炎疫情防控工作方案</w:t>
      </w:r>
    </w:p>
    <w:p>
      <w:pPr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各行政村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、基层站所、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驻乡企业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为切实做好我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乡</w:t>
      </w:r>
      <w:r>
        <w:rPr>
          <w:rFonts w:hint="eastAsia" w:ascii="仿宋" w:hAnsi="仿宋" w:eastAsia="仿宋" w:cs="仿宋"/>
          <w:sz w:val="32"/>
          <w:szCs w:val="32"/>
        </w:rPr>
        <w:t>新型冠状病毒感染的肺炎疫情防控工作和疫情应急处置工作，有效防控疫情输入和传播扩散，切实保护人民群众身体健康。根据国家卫生健康委和省、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市</w:t>
      </w:r>
      <w:r>
        <w:rPr>
          <w:rFonts w:hint="eastAsia" w:ascii="仿宋" w:hAnsi="仿宋" w:eastAsia="仿宋" w:cs="仿宋"/>
          <w:sz w:val="32"/>
          <w:szCs w:val="32"/>
        </w:rPr>
        <w:t>、县有关文件精神，结合我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乡</w:t>
      </w:r>
      <w:r>
        <w:rPr>
          <w:rFonts w:hint="eastAsia" w:ascii="仿宋" w:hAnsi="仿宋" w:eastAsia="仿宋" w:cs="仿宋"/>
          <w:sz w:val="32"/>
          <w:szCs w:val="32"/>
        </w:rPr>
        <w:t>实际，制定本方案。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一、工作目标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按照“四快一稳一整治”(四快:信息报告要快、启动联防联控机制要快、治疗要快、防控措施要快;一稳:确诊要稳;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一</w:t>
      </w:r>
      <w:r>
        <w:rPr>
          <w:rFonts w:hint="eastAsia" w:ascii="仿宋" w:hAnsi="仿宋" w:eastAsia="仿宋" w:cs="仿宋"/>
          <w:sz w:val="32"/>
          <w:szCs w:val="32"/>
        </w:rPr>
        <w:t>整治:环境整治)的原则，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构建</w:t>
      </w:r>
      <w:r>
        <w:rPr>
          <w:rFonts w:hint="eastAsia" w:ascii="仿宋" w:hAnsi="仿宋" w:eastAsia="仿宋" w:cs="仿宋"/>
          <w:sz w:val="32"/>
          <w:szCs w:val="32"/>
        </w:rPr>
        <w:t>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乡</w:t>
      </w:r>
      <w:r>
        <w:rPr>
          <w:rFonts w:hint="eastAsia" w:ascii="仿宋" w:hAnsi="仿宋" w:eastAsia="仿宋" w:cs="仿宋"/>
          <w:sz w:val="32"/>
          <w:szCs w:val="32"/>
        </w:rPr>
        <w:t>人民广泛参与的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群防群控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”</w:t>
      </w:r>
      <w:r>
        <w:rPr>
          <w:rFonts w:hint="eastAsia" w:ascii="仿宋" w:hAnsi="仿宋" w:eastAsia="仿宋" w:cs="仿宋"/>
          <w:sz w:val="32"/>
          <w:szCs w:val="32"/>
        </w:rPr>
        <w:t>疫情防控机制，依法明确和落实疫情防控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处置</w:t>
      </w:r>
      <w:r>
        <w:rPr>
          <w:rFonts w:hint="eastAsia" w:ascii="仿宋" w:hAnsi="仿宋" w:eastAsia="仿宋" w:cs="仿宋"/>
          <w:sz w:val="32"/>
          <w:szCs w:val="32"/>
        </w:rPr>
        <w:t>主体责任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加强能力建设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调动各方力量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做实防控措施。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二、组织机构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成立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赵家坪乡</w:t>
      </w:r>
      <w:r>
        <w:rPr>
          <w:rFonts w:hint="eastAsia" w:ascii="仿宋" w:hAnsi="仿宋" w:eastAsia="仿宋" w:cs="仿宋"/>
          <w:sz w:val="32"/>
          <w:szCs w:val="32"/>
        </w:rPr>
        <w:t>新型冠状病毒感染的肺炎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疫情</w:t>
      </w:r>
      <w:r>
        <w:rPr>
          <w:rFonts w:hint="eastAsia" w:ascii="仿宋" w:hAnsi="仿宋" w:eastAsia="仿宋" w:cs="仿宋"/>
          <w:sz w:val="32"/>
          <w:szCs w:val="32"/>
        </w:rPr>
        <w:t>防控工作领导小组，名单如下：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组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长：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王建文  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副组长：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高虎照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乡专武部长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李艳洁  乡卫生院院长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任茂生  乡派出所所长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成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尹海泉  乡党委副书记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560" w:lineRule="exac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高  山  乡人大主席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崔文宾  乡纪委书记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560" w:lineRule="exac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白志伟  乡组宣员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张旭东  副乡长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高  园  副乡长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560" w:lineRule="exact"/>
        <w:ind w:firstLine="1920" w:firstLineChars="6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各村支书、主任、村医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领导小组下设办公室（设在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乡卫生院</w:t>
      </w:r>
      <w:r>
        <w:rPr>
          <w:rFonts w:hint="eastAsia" w:ascii="仿宋" w:hAnsi="仿宋" w:eastAsia="仿宋" w:cs="仿宋"/>
          <w:sz w:val="32"/>
          <w:szCs w:val="32"/>
        </w:rPr>
        <w:t>），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各村设立工作专班。</w:t>
      </w:r>
      <w:r>
        <w:rPr>
          <w:rFonts w:hint="eastAsia" w:ascii="仿宋" w:hAnsi="仿宋" w:eastAsia="仿宋" w:cs="仿宋"/>
          <w:sz w:val="32"/>
          <w:szCs w:val="32"/>
        </w:rPr>
        <w:t>办公室主任由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李艳洁</w:t>
      </w:r>
      <w:r>
        <w:rPr>
          <w:rFonts w:hint="eastAsia" w:ascii="仿宋" w:hAnsi="仿宋" w:eastAsia="仿宋" w:cs="仿宋"/>
          <w:sz w:val="32"/>
          <w:szCs w:val="32"/>
        </w:rPr>
        <w:t>同志兼任，办公室成员由各办公室和村联络员组成，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郭琪</w:t>
      </w:r>
      <w:r>
        <w:rPr>
          <w:rFonts w:hint="eastAsia" w:ascii="仿宋" w:hAnsi="仿宋" w:eastAsia="仿宋" w:cs="仿宋"/>
          <w:sz w:val="32"/>
          <w:szCs w:val="32"/>
        </w:rPr>
        <w:t>同志任联络员（电话：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15534396981</w:t>
      </w:r>
      <w:r>
        <w:rPr>
          <w:rFonts w:hint="eastAsia" w:ascii="仿宋" w:hAnsi="仿宋" w:eastAsia="仿宋" w:cs="仿宋"/>
          <w:sz w:val="32"/>
          <w:szCs w:val="32"/>
        </w:rPr>
        <w:t>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负责全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乡</w:t>
      </w:r>
      <w:r>
        <w:rPr>
          <w:rFonts w:hint="eastAsia" w:ascii="仿宋" w:hAnsi="仿宋" w:eastAsia="仿宋" w:cs="仿宋"/>
          <w:sz w:val="32"/>
          <w:szCs w:val="32"/>
        </w:rPr>
        <w:t>疫情处置的日常沟通协调工作。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三、工作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职责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一）健康教育。持续开展宣传教育和健康促进，通过发放一支体温计、一包口罩、一个表格、一支笔、一套宣传册“五个一”工具包等多种宣传形式，加强防控政策、防疫知识宣传，增强居民自我防护意识，引导养成勤洗手、常通风、戴口罩、“一米线”等良好卫生习惯，统筹推进全乡移风易俗工作，引导村民不大办婚丧嫁娶，尽量少摆席、少串门、少走动，减少人群聚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（二）环境整治。深入开展爱国卫生运动，强化环境卫生整治，进一步规范垃圾清运处理和污水排放，消除卫生死角，扎实做好消毒消杀，加大土厕所、垃圾桶等重点区域、重点部位消毒频次。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（三）人员排查。常态化开展外来人员的摸排管理，重点做好驻乡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企业返乡入乡人员、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中高风险地区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返乡入乡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人员的信息登记和健康监测，对省外返（抵）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人员，要严格落实“四必须”原则，即必须查看健康码、行程码及48小时内核酸检测阴性证明，必须扫码登陆“吕梁市外来返乡人员登记管理系统”进行个人信息的填报，必须在第一落脚点加做一次核酸，必须落实社区报备。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站所、各驻乡企业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要严格将核验健康码、行程卡作为通行必须凭证，发现有中高风险地区旅居史人员或健康码被赋为“红码”“黄码”人员，要立即向属地村委报告，并采取相应管控措施。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（四）重点场所和重点机构管理。督促指导辖区内的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各企业、站所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、经营场所落实主体责任，严格执行防疫政策,落实防疫措施。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（五）居家管理。做好居家医学观察人员的健康监测，坚持人防和技防相结合，确保居家医学观察人员“足不出户”，并加强健康监测和宣教指导。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六）关爱服务。做好居家观察人员的管理服务，积极回应居家观察人员合理诉求，由乡镇为其提供基本生活保障；重点加强对失能或独居老人、留守老人和留守儿童、散居孤儿、困境儿童、残疾人、孕产妇、特殊困难群体，以及低收入家庭的关心、关爱，做好生活保障、情感抚慰和心理疏导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（七）防疫准备。以村为单位做好口罩、体温计、消毒液、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测温枪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等基础性防疫物资的储备，同时立足冬春两季防疫特点，备足棉服、帐篷等防疫物资，鼓励村民家庭储备适量防疫物品。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四</w:t>
      </w:r>
      <w:r>
        <w:rPr>
          <w:rFonts w:hint="eastAsia" w:ascii="黑体" w:hAnsi="黑体" w:eastAsia="黑体" w:cs="黑体"/>
          <w:sz w:val="32"/>
          <w:szCs w:val="32"/>
        </w:rPr>
        <w:t>、工作保障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(一)健全工作体系。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严格落实</w:t>
      </w:r>
      <w:r>
        <w:rPr>
          <w:rFonts w:hint="eastAsia" w:ascii="仿宋" w:hAnsi="仿宋" w:eastAsia="仿宋" w:cs="仿宋"/>
          <w:sz w:val="32"/>
          <w:szCs w:val="32"/>
        </w:rPr>
        <w:t>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级领导</w:t>
      </w:r>
      <w:r>
        <w:rPr>
          <w:rFonts w:hint="eastAsia" w:ascii="仿宋" w:hAnsi="仿宋" w:eastAsia="仿宋" w:cs="仿宋"/>
          <w:sz w:val="32"/>
          <w:szCs w:val="32"/>
        </w:rPr>
        <w:t>包乡镇、乡镇干部包行政村、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村支“两委”</w:t>
      </w:r>
      <w:r>
        <w:rPr>
          <w:rFonts w:hint="eastAsia" w:ascii="仿宋" w:hAnsi="仿宋" w:eastAsia="仿宋" w:cs="仿宋"/>
          <w:sz w:val="32"/>
          <w:szCs w:val="32"/>
        </w:rPr>
        <w:t>包户的三级包保制度，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实行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乡镇包联人员</w:t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村委包联人员、</w:t>
      </w:r>
      <w:r>
        <w:rPr>
          <w:rFonts w:hint="eastAsia" w:ascii="仿宋" w:hAnsi="仿宋" w:eastAsia="仿宋" w:cs="仿宋"/>
          <w:sz w:val="32"/>
          <w:szCs w:val="32"/>
        </w:rPr>
        <w:t>公安民警、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医务人员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及村</w:t>
      </w:r>
      <w:r>
        <w:rPr>
          <w:rFonts w:hint="eastAsia" w:ascii="仿宋" w:hAnsi="仿宋" w:eastAsia="仿宋" w:cs="仿宋"/>
          <w:sz w:val="32"/>
          <w:szCs w:val="32"/>
        </w:rPr>
        <w:t>网格员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的</w:t>
      </w:r>
      <w:r>
        <w:rPr>
          <w:rFonts w:hint="eastAsia" w:ascii="仿宋" w:hAnsi="仿宋" w:eastAsia="仿宋" w:cs="仿宋"/>
          <w:sz w:val="32"/>
          <w:szCs w:val="32"/>
        </w:rPr>
        <w:t>“五包一”防控责任制，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压实</w:t>
      </w:r>
      <w:r>
        <w:rPr>
          <w:rFonts w:hint="eastAsia" w:ascii="仿宋" w:hAnsi="仿宋" w:eastAsia="仿宋" w:cs="仿宋"/>
          <w:sz w:val="32"/>
          <w:szCs w:val="32"/>
        </w:rPr>
        <w:t>“四方责任”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确保各项措施落到实处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引导动员广大农民群众积极响应号召、自觉配合防疫、全员参与防控，构筑群防群控的严密防线。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(二)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开展</w:t>
      </w:r>
      <w:r>
        <w:rPr>
          <w:rFonts w:hint="eastAsia" w:ascii="仿宋" w:hAnsi="仿宋" w:eastAsia="仿宋" w:cs="仿宋"/>
          <w:sz w:val="32"/>
          <w:szCs w:val="32"/>
        </w:rPr>
        <w:t>专业指导。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强化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乡卫生院</w:t>
      </w:r>
      <w:r>
        <w:rPr>
          <w:rFonts w:hint="eastAsia" w:ascii="仿宋" w:hAnsi="仿宋" w:eastAsia="仿宋" w:cs="仿宋"/>
          <w:sz w:val="32"/>
          <w:szCs w:val="32"/>
        </w:rPr>
        <w:t>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各村的防控联动</w:t>
      </w:r>
      <w:r>
        <w:rPr>
          <w:rFonts w:hint="eastAsia" w:ascii="仿宋" w:hAnsi="仿宋" w:eastAsia="仿宋" w:cs="仿宋"/>
          <w:sz w:val="32"/>
          <w:szCs w:val="32"/>
        </w:rPr>
        <w:t>工作，指导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村</w:t>
      </w:r>
      <w:r>
        <w:rPr>
          <w:rFonts w:hint="eastAsia" w:ascii="仿宋" w:hAnsi="仿宋" w:eastAsia="仿宋" w:cs="仿宋"/>
          <w:sz w:val="32"/>
          <w:szCs w:val="32"/>
        </w:rPr>
        <w:t>做好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环境的消毒消杀工作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配合各村委</w:t>
      </w:r>
      <w:r>
        <w:rPr>
          <w:rFonts w:hint="eastAsia" w:ascii="仿宋" w:hAnsi="仿宋" w:eastAsia="仿宋" w:cs="仿宋"/>
          <w:sz w:val="32"/>
          <w:szCs w:val="32"/>
        </w:rPr>
        <w:t>落实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好</w:t>
      </w:r>
      <w:r>
        <w:rPr>
          <w:rFonts w:hint="eastAsia" w:ascii="仿宋" w:hAnsi="仿宋" w:eastAsia="仿宋" w:cs="仿宋"/>
          <w:sz w:val="32"/>
          <w:szCs w:val="32"/>
        </w:rPr>
        <w:t>重点人员排查管理等措施，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形成工作合力，同时，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各</w:t>
      </w:r>
      <w:r>
        <w:rPr>
          <w:rFonts w:hint="eastAsia" w:ascii="仿宋" w:hAnsi="仿宋" w:eastAsia="仿宋" w:cs="仿宋"/>
          <w:sz w:val="32"/>
          <w:szCs w:val="32"/>
        </w:rPr>
        <w:t>村委要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积极</w:t>
      </w:r>
      <w:r>
        <w:rPr>
          <w:rFonts w:hint="eastAsia" w:ascii="仿宋" w:hAnsi="仿宋" w:eastAsia="仿宋" w:cs="仿宋"/>
          <w:sz w:val="32"/>
          <w:szCs w:val="32"/>
        </w:rPr>
        <w:t>配合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乡卫生院</w:t>
      </w:r>
      <w:r>
        <w:rPr>
          <w:rFonts w:hint="eastAsia" w:ascii="仿宋" w:hAnsi="仿宋" w:eastAsia="仿宋" w:cs="仿宋"/>
          <w:sz w:val="32"/>
          <w:szCs w:val="32"/>
        </w:rPr>
        <w:t>做好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群众</w:t>
      </w:r>
      <w:r>
        <w:rPr>
          <w:rFonts w:hint="eastAsia" w:ascii="仿宋" w:hAnsi="仿宋" w:eastAsia="仿宋" w:cs="仿宋"/>
          <w:sz w:val="32"/>
          <w:szCs w:val="32"/>
        </w:rPr>
        <w:t>核酸采样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工作</w:t>
      </w:r>
      <w:r>
        <w:rPr>
          <w:rFonts w:hint="eastAsia" w:ascii="仿宋" w:hAnsi="仿宋" w:eastAsia="仿宋" w:cs="仿宋"/>
          <w:sz w:val="32"/>
          <w:szCs w:val="32"/>
        </w:rPr>
        <w:t>的组织、服务、保障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以及疫情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应急</w:t>
      </w:r>
      <w:r>
        <w:rPr>
          <w:rFonts w:hint="eastAsia" w:ascii="仿宋" w:hAnsi="仿宋" w:eastAsia="仿宋" w:cs="仿宋"/>
          <w:sz w:val="32"/>
          <w:szCs w:val="32"/>
        </w:rPr>
        <w:t>处置等工作。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(三)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及时</w:t>
      </w:r>
      <w:r>
        <w:rPr>
          <w:rFonts w:hint="eastAsia" w:ascii="仿宋" w:hAnsi="仿宋" w:eastAsia="仿宋" w:cs="仿宋"/>
          <w:sz w:val="32"/>
          <w:szCs w:val="32"/>
        </w:rPr>
        <w:t>信息共享。明确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各村委、基层站所、驻乡企业在疫情防控过程中的</w:t>
      </w:r>
      <w:r>
        <w:rPr>
          <w:rFonts w:hint="eastAsia" w:ascii="仿宋" w:hAnsi="仿宋" w:eastAsia="仿宋" w:cs="仿宋"/>
          <w:sz w:val="32"/>
          <w:szCs w:val="32"/>
        </w:rPr>
        <w:t>职责和工作流程，充分运用信息网络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技术</w:t>
      </w:r>
      <w:r>
        <w:rPr>
          <w:rFonts w:hint="eastAsia" w:ascii="仿宋" w:hAnsi="仿宋" w:eastAsia="仿宋" w:cs="仿宋"/>
          <w:sz w:val="32"/>
          <w:szCs w:val="32"/>
        </w:rPr>
        <w:t>，建立完善疫情信息反馈机制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及时将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外来重点人员的详细情况、</w:t>
      </w:r>
      <w:r>
        <w:rPr>
          <w:rFonts w:hint="eastAsia" w:ascii="仿宋" w:hAnsi="仿宋" w:eastAsia="仿宋" w:cs="仿宋"/>
          <w:sz w:val="32"/>
          <w:szCs w:val="32"/>
        </w:rPr>
        <w:t>活动轨迹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以及密接、次密接人员信息</w:t>
      </w:r>
      <w:r>
        <w:rPr>
          <w:rFonts w:hint="eastAsia" w:ascii="仿宋" w:hAnsi="仿宋" w:eastAsia="仿宋" w:cs="仿宋"/>
          <w:sz w:val="32"/>
          <w:szCs w:val="32"/>
        </w:rPr>
        <w:t>报告至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县</w:t>
      </w:r>
      <w:r>
        <w:rPr>
          <w:rFonts w:hint="eastAsia" w:ascii="仿宋" w:hAnsi="仿宋" w:eastAsia="仿宋" w:cs="仿宋"/>
          <w:sz w:val="32"/>
          <w:szCs w:val="32"/>
        </w:rPr>
        <w:t>防控新型冠状病毒肺炎疫情工作领导小组办公室，确保信息畅通、快捷高效。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240" w:lineRule="auto"/>
        <w:ind w:firstLine="3200" w:firstLineChars="1600"/>
        <w:textAlignment w:val="auto"/>
        <w:rPr>
          <w:rFonts w:hint="eastAsia" w:ascii="仿宋" w:hAnsi="仿宋" w:eastAsia="仿宋" w:cs="仿宋"/>
          <w:sz w:val="20"/>
          <w:szCs w:val="20"/>
          <w:lang w:val="en-US" w:eastAsia="zh-CN"/>
        </w:rPr>
      </w:pPr>
      <w:r>
        <w:rPr>
          <w:rFonts w:hint="eastAsia" w:ascii="仿宋" w:hAnsi="仿宋" w:eastAsia="仿宋" w:cs="仿宋"/>
          <w:sz w:val="20"/>
          <w:szCs w:val="20"/>
          <w:lang w:val="en-US" w:eastAsia="zh-CN"/>
        </w:rPr>
        <w:t>\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240" w:lineRule="auto"/>
        <w:ind w:firstLine="3200" w:firstLineChars="1600"/>
        <w:textAlignment w:val="auto"/>
        <w:rPr>
          <w:rFonts w:hint="eastAsia" w:ascii="仿宋" w:hAnsi="仿宋" w:eastAsia="仿宋" w:cs="仿宋"/>
          <w:sz w:val="20"/>
          <w:szCs w:val="2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240" w:lineRule="auto"/>
        <w:ind w:firstLine="3200" w:firstLineChars="1600"/>
        <w:textAlignment w:val="auto"/>
        <w:rPr>
          <w:rFonts w:hint="default" w:ascii="仿宋" w:hAnsi="仿宋" w:eastAsia="仿宋" w:cs="仿宋"/>
          <w:sz w:val="20"/>
          <w:szCs w:val="2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560" w:lineRule="exact"/>
        <w:ind w:firstLine="5120" w:firstLineChars="16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兴县赵家坪乡人民政府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560" w:lineRule="exact"/>
        <w:ind w:firstLine="5440" w:firstLineChars="17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2022年3月19日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560" w:lineRule="exact"/>
        <w:ind w:firstLine="5120" w:firstLineChars="16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autoSpaceDE w:val="0"/>
        <w:autoSpaceDN w:val="0"/>
        <w:snapToGrid w:val="0"/>
        <w:spacing w:line="480" w:lineRule="exact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autoSpaceDE w:val="0"/>
        <w:autoSpaceDN w:val="0"/>
        <w:snapToGrid w:val="0"/>
        <w:spacing w:line="480" w:lineRule="exact"/>
        <w:ind w:firstLine="320" w:firstLineChars="1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9525</wp:posOffset>
                </wp:positionV>
                <wp:extent cx="5715000" cy="0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0.2pt;margin-top:0.75pt;height:0pt;width:450pt;z-index:251663360;mso-width-relative:page;mso-height-relative:page;" filled="f" stroked="t" coordsize="21600,21600" o:gfxdata="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YTOvktAAAAAEAQAADwAAAAAA&#10;AAABACAAAAAiAAAAZHJzL2Rvd25yZXYueG1sUEsBAhQAFAAAAAgAh07iQMn+8SjiAQAAoAMAAA4A&#10;AAAAAAAAAQAgAAAAHwEAAGRycy9lMm9Eb2MueG1sUEsFBgAAAAAGAAYAWQEAAHM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342265</wp:posOffset>
                </wp:positionV>
                <wp:extent cx="5715000" cy="4445"/>
                <wp:effectExtent l="0" t="0" r="0" b="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0" cy="44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0.7pt;margin-top:26.95pt;height:0.35pt;width:450pt;z-index:251662336;mso-width-relative:page;mso-height-relative:page;" filled="f" stroked="t" coordsize="21600,21600" o:gfxdata="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CLmtiU0wAAAAcBAAAP&#10;AAAAAAAAAAEAIAAAACIAAABkcnMvZG93bnJldi54bWxQSwECFAAUAAAACACHTuJAI8zx0eQBAACj&#10;AwAADgAAAAAAAAABACAAAAAiAQAAZHJzL2Uyb0RvYy54bWxQSwUGAAAAAAYABgBZAQAAe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sz w:val="32"/>
          <w:szCs w:val="32"/>
        </w:rPr>
        <w:t>兴县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赵家坪</w:t>
      </w:r>
      <w:r>
        <w:rPr>
          <w:rFonts w:hint="eastAsia" w:ascii="仿宋" w:hAnsi="仿宋" w:eastAsia="仿宋" w:cs="仿宋"/>
          <w:sz w:val="32"/>
          <w:szCs w:val="32"/>
        </w:rPr>
        <w:t>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党政</w:t>
      </w:r>
      <w:r>
        <w:rPr>
          <w:rFonts w:hint="eastAsia" w:ascii="仿宋" w:hAnsi="仿宋" w:eastAsia="仿宋" w:cs="仿宋"/>
          <w:sz w:val="32"/>
          <w:szCs w:val="32"/>
        </w:rPr>
        <w:t>综合办公室        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19</w:t>
      </w:r>
      <w:r>
        <w:rPr>
          <w:rFonts w:hint="eastAsia" w:ascii="仿宋" w:hAnsi="仿宋" w:eastAsia="仿宋" w:cs="仿宋"/>
          <w:sz w:val="32"/>
          <w:szCs w:val="32"/>
        </w:rPr>
        <w:t>日印发</w:t>
      </w:r>
    </w:p>
    <w:sectPr>
      <w:headerReference r:id="rId3" w:type="default"/>
      <w:footerReference r:id="rId4" w:type="default"/>
      <w:pgSz w:w="11906" w:h="16838"/>
      <w:pgMar w:top="1417" w:right="1417" w:bottom="1417" w:left="1701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 w:eastAsiaTheme="minorEastAsia"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/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fldChar w:fldCharType="begin"/>
                          </w:r>
                          <w:r>
                            <w:rPr>
                              <w:lang w:val="en-US"/>
                            </w:rPr>
                            <w:instrText xml:space="preserve"> PAGE  \* MERGEFORMAT </w:instrText>
                          </w:r>
                          <w:r>
                            <w:rPr>
                              <w:lang w:val="en-US"/>
                            </w:rPr>
                            <w:fldChar w:fldCharType="separate"/>
                          </w:r>
                          <w:r>
                            <w:rPr>
                              <w:lang w:val="en-US"/>
                            </w:rPr>
                            <w:t>1</w:t>
                          </w:r>
                          <w:r>
                            <w:rPr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/>
                        <w:lang w:val="en-US"/>
                      </w:rPr>
                    </w:pPr>
                    <w:r>
                      <w:rPr>
                        <w:lang w:val="en-US"/>
                      </w:rPr>
                      <w:fldChar w:fldCharType="begin"/>
                    </w:r>
                    <w:r>
                      <w:rPr>
                        <w:lang w:val="en-US"/>
                      </w:rPr>
                      <w:instrText xml:space="preserve"> PAGE  \* MERGEFORMAT </w:instrText>
                    </w:r>
                    <w:r>
                      <w:rPr>
                        <w:lang w:val="en-US"/>
                      </w:rPr>
                      <w:fldChar w:fldCharType="separate"/>
                    </w:r>
                    <w:r>
                      <w:rPr>
                        <w:lang w:val="en-US"/>
                      </w:rPr>
                      <w:t>1</w:t>
                    </w:r>
                    <w:r>
                      <w:rPr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C546BC"/>
    <w:rsid w:val="06707AF1"/>
    <w:rsid w:val="073821B9"/>
    <w:rsid w:val="0B966935"/>
    <w:rsid w:val="0CD43B3F"/>
    <w:rsid w:val="170D6495"/>
    <w:rsid w:val="17D56996"/>
    <w:rsid w:val="1A0C3E7D"/>
    <w:rsid w:val="1A30015D"/>
    <w:rsid w:val="1D091A01"/>
    <w:rsid w:val="24D92EFB"/>
    <w:rsid w:val="282C405B"/>
    <w:rsid w:val="29310FBC"/>
    <w:rsid w:val="2DDE24F3"/>
    <w:rsid w:val="341A13EB"/>
    <w:rsid w:val="36ED2E7A"/>
    <w:rsid w:val="3C03585D"/>
    <w:rsid w:val="3D73636E"/>
    <w:rsid w:val="3F661939"/>
    <w:rsid w:val="41284DF7"/>
    <w:rsid w:val="459F67C7"/>
    <w:rsid w:val="480940E8"/>
    <w:rsid w:val="492272D1"/>
    <w:rsid w:val="49C41E5E"/>
    <w:rsid w:val="4B0610EB"/>
    <w:rsid w:val="50181803"/>
    <w:rsid w:val="54361E94"/>
    <w:rsid w:val="558D52C4"/>
    <w:rsid w:val="55A541A6"/>
    <w:rsid w:val="585858A9"/>
    <w:rsid w:val="5CF71D5F"/>
    <w:rsid w:val="61065E95"/>
    <w:rsid w:val="61FA2787"/>
    <w:rsid w:val="62CA3DDA"/>
    <w:rsid w:val="65334CF0"/>
    <w:rsid w:val="68812B37"/>
    <w:rsid w:val="68C31177"/>
    <w:rsid w:val="6B645D96"/>
    <w:rsid w:val="6D9162BE"/>
    <w:rsid w:val="6DEC7DFA"/>
    <w:rsid w:val="6E12567B"/>
    <w:rsid w:val="6FD94E96"/>
    <w:rsid w:val="70890845"/>
    <w:rsid w:val="70EB2C6A"/>
    <w:rsid w:val="722F7C01"/>
    <w:rsid w:val="739732A9"/>
    <w:rsid w:val="73A2612E"/>
    <w:rsid w:val="75790588"/>
    <w:rsid w:val="763A52B0"/>
    <w:rsid w:val="76B55726"/>
    <w:rsid w:val="77D2432D"/>
    <w:rsid w:val="797314B3"/>
    <w:rsid w:val="7CDE7275"/>
    <w:rsid w:val="7FE2135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NormalCharacter"/>
    <w:semiHidden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1791</Words>
  <Characters>1814</Characters>
  <Lines>0</Lines>
  <Paragraphs>0</Paragraphs>
  <TotalTime>14</TotalTime>
  <ScaleCrop>false</ScaleCrop>
  <LinksUpToDate>false</LinksUpToDate>
  <CharactersWithSpaces>1955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oiu</dc:creator>
  <cp:lastModifiedBy>admin</cp:lastModifiedBy>
  <cp:lastPrinted>2020-02-02T06:19:00Z</cp:lastPrinted>
  <dcterms:modified xsi:type="dcterms:W3CDTF">2022-06-17T07:29:45Z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  <property fmtid="{D5CDD505-2E9C-101B-9397-08002B2CF9AE}" pid="3" name="ICV">
    <vt:lpwstr>1045450530174D2FB66B4FC842D12A8D</vt:lpwstr>
  </property>
</Properties>
</file>