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小标宋简体" w:hAnsi="宋体" w:eastAsia="方正小标宋简体" w:cs="宋体"/>
          <w:b/>
          <w:bCs/>
          <w:color w:val="333333"/>
          <w:kern w:val="0"/>
          <w:sz w:val="44"/>
          <w:szCs w:val="44"/>
        </w:rPr>
      </w:pPr>
      <w:r>
        <w:rPr>
          <w:rFonts w:hint="eastAsia" w:ascii="仿宋_GB2312"/>
        </w:rPr>
        <mc:AlternateContent>
          <mc:Choice Requires="wps">
            <w:drawing>
              <wp:anchor distT="0" distB="0" distL="114300" distR="114300" simplePos="0" relativeHeight="251661312"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983865" cy="365760"/>
                        </a:xfrm>
                        <a:prstGeom prst="rect">
                          <a:avLst/>
                        </a:prstGeom>
                        <a:noFill/>
                        <a:ln>
                          <a:noFill/>
                        </a:ln>
                      </wps:spPr>
                      <wps:txbx>
                        <w:txbxContent>
                          <w:p>
                            <w:pPr>
                              <w:spacing w:line="320" w:lineRule="exact"/>
                              <w:jc w:val="cente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04.65pt;margin-top:312.5pt;height:28.8pt;width:234.95pt;mso-position-vertical-relative:page;z-index:-251655168;mso-width-relative:page;mso-height-relative:page;" filled="f" stroked="f" coordsize="21600,21600" o:gfxdata="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l/n6H2gAAAAsBAAAPAAAA&#10;AAAAAAEAIAAAACIAAABkcnMvZG93bnJldi54bWxQSwECFAAUAAAACACHTuJAmzBEO6EBAAAkAwAA&#10;DgAAAAAAAAABACAAAAApAQAAZHJzL2Uyb0RvYy54bWxQSwUGAAAAAAYABgBZAQAAPAUAAAAA&#10;">
                <v:fill on="f" focussize="0,0"/>
                <v:stroke on="f"/>
                <v:imagedata o:title=""/>
                <o:lock v:ext="edit" aspectratio="f"/>
                <v:textbox inset="0mm,0mm,0mm,0mm">
                  <w:txbxContent>
                    <w:p>
                      <w:pPr>
                        <w:spacing w:line="320" w:lineRule="exact"/>
                        <w:jc w:val="center"/>
                        <w:rPr>
                          <w:rFonts w:hint="eastAsia"/>
                        </w:rPr>
                      </w:pPr>
                    </w:p>
                  </w:txbxContent>
                </v:textbox>
              </v:shape>
            </w:pict>
          </mc:Fallback>
        </mc:AlternateContent>
      </w:r>
    </w:p>
    <w:p>
      <w:pPr>
        <w:widowControl/>
        <w:jc w:val="left"/>
        <w:rPr>
          <w:rFonts w:hint="eastAsia" w:ascii="方正小标宋简体" w:hAnsi="宋体" w:eastAsia="方正小标宋简体" w:cs="宋体"/>
          <w:b/>
          <w:bCs/>
          <w:color w:val="333333"/>
          <w:kern w:val="0"/>
          <w:sz w:val="44"/>
          <w:szCs w:val="44"/>
        </w:rPr>
      </w:pPr>
    </w:p>
    <w:p>
      <w:pPr>
        <w:widowControl/>
        <w:jc w:val="left"/>
        <w:rPr>
          <w:rFonts w:hint="eastAsia" w:ascii="方正小标宋简体" w:hAnsi="宋体" w:eastAsia="方正小标宋简体" w:cs="宋体"/>
          <w:b/>
          <w:bCs/>
          <w:color w:val="333333"/>
          <w:kern w:val="0"/>
          <w:sz w:val="44"/>
          <w:szCs w:val="44"/>
        </w:rPr>
      </w:pPr>
      <w:r>
        <w:rPr>
          <w:rFonts w:hint="eastAsia" w:ascii="仿宋_GB2312"/>
        </w:rPr>
        <mc:AlternateContent>
          <mc:Choice Requires="wps">
            <w:drawing>
              <wp:anchor distT="0" distB="0" distL="114300" distR="114300" simplePos="0" relativeHeight="251660288" behindDoc="1" locked="0" layoutInCell="1" allowOverlap="1">
                <wp:simplePos x="0" y="0"/>
                <wp:positionH relativeFrom="column">
                  <wp:posOffset>-221615</wp:posOffset>
                </wp:positionH>
                <wp:positionV relativeFrom="page">
                  <wp:posOffset>2370455</wp:posOffset>
                </wp:positionV>
                <wp:extent cx="5918835" cy="10585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18835" cy="1058545"/>
                        </a:xfrm>
                        <a:prstGeom prst="rect">
                          <a:avLst/>
                        </a:prstGeom>
                        <a:noFill/>
                        <a:ln>
                          <a:noFill/>
                        </a:ln>
                      </wps:spPr>
                      <wps:txbx>
                        <w:txbxContent>
                          <w:p>
                            <w:pPr>
                              <w:snapToGrid w:val="0"/>
                              <w:spacing w:line="240" w:lineRule="auto"/>
                              <w:jc w:val="both"/>
                              <w:rPr>
                                <w:rFonts w:hint="eastAsia" w:ascii="方正小标宋简体" w:eastAsia="方正小标宋简体"/>
                                <w:b/>
                                <w:bCs w:val="0"/>
                                <w:color w:val="FF0000"/>
                                <w:spacing w:val="100"/>
                                <w:w w:val="80"/>
                                <w:sz w:val="100"/>
                                <w:szCs w:val="100"/>
                              </w:rPr>
                            </w:pPr>
                            <w:r>
                              <w:rPr>
                                <w:rFonts w:hint="eastAsia" w:ascii="方正小标宋简体" w:eastAsia="方正小标宋简体"/>
                                <w:b/>
                                <w:bCs w:val="0"/>
                                <w:color w:val="FF0000"/>
                                <w:spacing w:val="-20"/>
                                <w:w w:val="80"/>
                                <w:sz w:val="100"/>
                                <w:szCs w:val="100"/>
                              </w:rPr>
                              <w:t>兴县</w:t>
                            </w:r>
                            <w:r>
                              <w:rPr>
                                <w:rFonts w:hint="eastAsia" w:ascii="方正小标宋简体" w:eastAsia="方正小标宋简体"/>
                                <w:b/>
                                <w:bCs w:val="0"/>
                                <w:color w:val="FF0000"/>
                                <w:spacing w:val="-20"/>
                                <w:w w:val="80"/>
                                <w:sz w:val="100"/>
                                <w:szCs w:val="100"/>
                                <w:lang w:val="en-US" w:eastAsia="zh-CN"/>
                              </w:rPr>
                              <w:t>赵家坪</w:t>
                            </w:r>
                            <w:r>
                              <w:rPr>
                                <w:rFonts w:hint="eastAsia" w:ascii="方正小标宋简体" w:eastAsia="方正小标宋简体"/>
                                <w:b/>
                                <w:bCs w:val="0"/>
                                <w:color w:val="FF0000"/>
                                <w:spacing w:val="-20"/>
                                <w:w w:val="80"/>
                                <w:sz w:val="100"/>
                                <w:szCs w:val="100"/>
                              </w:rPr>
                              <w:t>乡人民政府文件</w:t>
                            </w:r>
                          </w:p>
                        </w:txbxContent>
                      </wps:txbx>
                      <wps:bodyPr lIns="0" tIns="0" rIns="0" bIns="0" upright="1"/>
                    </wps:wsp>
                  </a:graphicData>
                </a:graphic>
              </wp:anchor>
            </w:drawing>
          </mc:Choice>
          <mc:Fallback>
            <w:pict>
              <v:shape id="_x0000_s1026" o:spid="_x0000_s1026" o:spt="202" type="#_x0000_t202" style="position:absolute;left:0pt;margin-left:-17.45pt;margin-top:186.65pt;height:83.35pt;width:466.05pt;mso-position-vertical-relative:page;z-index:-251656192;mso-width-relative:page;mso-height-relative:page;" filled="f" stroked="f" coordsize="21600,21600" o:gfxdata="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05KKNsAAAALAQAADwAA&#10;AAAAAAABACAAAAAiAAAAZHJzL2Rvd25yZXYueG1sUEsBAhQAFAAAAAgAh07iQHyaGyChAQAAJQMA&#10;AA4AAAAAAAAAAQAgAAAAKgEAAGRycy9lMm9Eb2MueG1sUEsFBgAAAAAGAAYAWQEAAD0FAAAAAA==&#10;">
                <v:fill on="f" focussize="0,0"/>
                <v:stroke on="f"/>
                <v:imagedata o:title=""/>
                <o:lock v:ext="edit" aspectratio="f"/>
                <v:textbox inset="0mm,0mm,0mm,0mm">
                  <w:txbxContent>
                    <w:p>
                      <w:pPr>
                        <w:snapToGrid w:val="0"/>
                        <w:spacing w:line="240" w:lineRule="auto"/>
                        <w:jc w:val="both"/>
                        <w:rPr>
                          <w:rFonts w:hint="eastAsia" w:ascii="方正小标宋简体" w:eastAsia="方正小标宋简体"/>
                          <w:b/>
                          <w:bCs w:val="0"/>
                          <w:color w:val="FF0000"/>
                          <w:spacing w:val="100"/>
                          <w:w w:val="80"/>
                          <w:sz w:val="100"/>
                          <w:szCs w:val="100"/>
                        </w:rPr>
                      </w:pPr>
                      <w:r>
                        <w:rPr>
                          <w:rFonts w:hint="eastAsia" w:ascii="方正小标宋简体" w:eastAsia="方正小标宋简体"/>
                          <w:b/>
                          <w:bCs w:val="0"/>
                          <w:color w:val="FF0000"/>
                          <w:spacing w:val="-20"/>
                          <w:w w:val="80"/>
                          <w:sz w:val="100"/>
                          <w:szCs w:val="100"/>
                        </w:rPr>
                        <w:t>兴县</w:t>
                      </w:r>
                      <w:r>
                        <w:rPr>
                          <w:rFonts w:hint="eastAsia" w:ascii="方正小标宋简体" w:eastAsia="方正小标宋简体"/>
                          <w:b/>
                          <w:bCs w:val="0"/>
                          <w:color w:val="FF0000"/>
                          <w:spacing w:val="-20"/>
                          <w:w w:val="80"/>
                          <w:sz w:val="100"/>
                          <w:szCs w:val="100"/>
                          <w:lang w:val="en-US" w:eastAsia="zh-CN"/>
                        </w:rPr>
                        <w:t>赵家坪</w:t>
                      </w:r>
                      <w:r>
                        <w:rPr>
                          <w:rFonts w:hint="eastAsia" w:ascii="方正小标宋简体" w:eastAsia="方正小标宋简体"/>
                          <w:b/>
                          <w:bCs w:val="0"/>
                          <w:color w:val="FF0000"/>
                          <w:spacing w:val="-20"/>
                          <w:w w:val="80"/>
                          <w:sz w:val="100"/>
                          <w:szCs w:val="100"/>
                        </w:rPr>
                        <w:t>乡人民政府文件</w:t>
                      </w:r>
                    </w:p>
                  </w:txbxContent>
                </v:textbox>
              </v:shape>
            </w:pict>
          </mc:Fallback>
        </mc:AlternateContent>
      </w:r>
    </w:p>
    <w:p>
      <w:pPr>
        <w:widowControl/>
        <w:jc w:val="left"/>
        <w:rPr>
          <w:rFonts w:hint="eastAsia" w:ascii="方正小标宋简体" w:hAnsi="宋体" w:eastAsia="方正小标宋简体" w:cs="宋体"/>
          <w:b/>
          <w:bCs/>
          <w:color w:val="333333"/>
          <w:kern w:val="0"/>
          <w:sz w:val="44"/>
          <w:szCs w:val="44"/>
        </w:rPr>
      </w:pPr>
    </w:p>
    <w:p>
      <w:pPr>
        <w:widowControl/>
        <w:jc w:val="left"/>
        <w:rPr>
          <w:rFonts w:hint="eastAsia" w:ascii="方正小标宋简体" w:hAnsi="宋体" w:eastAsia="方正小标宋简体" w:cs="宋体"/>
          <w:b/>
          <w:bCs/>
          <w:color w:val="333333"/>
          <w:kern w:val="0"/>
          <w:sz w:val="44"/>
          <w:szCs w:val="44"/>
        </w:rPr>
      </w:pPr>
    </w:p>
    <w:p>
      <w:pPr>
        <w:snapToGrid w:val="0"/>
        <w:spacing w:line="600" w:lineRule="exact"/>
        <w:ind w:right="840" w:rightChars="400"/>
        <w:rPr>
          <w:rFonts w:hint="eastAsia" w:ascii="仿宋_GB2312"/>
          <w:spacing w:val="-6"/>
        </w:rPr>
      </w:pPr>
    </w:p>
    <w:p>
      <w:pPr>
        <w:snapToGrid w:val="0"/>
        <w:spacing w:line="600" w:lineRule="exact"/>
        <w:ind w:right="840" w:rightChars="400"/>
        <w:jc w:val="center"/>
        <w:rPr>
          <w:rFonts w:hint="eastAsia" w:ascii="宋体" w:hAnsi="宋体" w:eastAsia="宋体"/>
          <w:b/>
          <w:sz w:val="44"/>
          <w:szCs w:val="44"/>
        </w:rPr>
      </w:pPr>
    </w:p>
    <w:p>
      <w:pPr>
        <w:jc w:val="center"/>
        <w:textAlignment w:val="baseline"/>
        <w:rPr>
          <w:rStyle w:val="7"/>
          <w:rFonts w:hint="default" w:ascii="仿宋" w:hAnsi="仿宋" w:eastAsia="仿宋"/>
          <w:kern w:val="2"/>
          <w:sz w:val="18"/>
          <w:szCs w:val="18"/>
          <w:lang w:val="en-US" w:eastAsia="zh-CN" w:bidi="ar-SA"/>
        </w:rPr>
      </w:pPr>
      <w:r>
        <w:rPr>
          <w:rStyle w:val="7"/>
          <w:rFonts w:hint="eastAsia" w:ascii="仿宋" w:hAnsi="仿宋" w:eastAsia="仿宋"/>
          <w:kern w:val="2"/>
          <w:sz w:val="32"/>
          <w:szCs w:val="32"/>
          <w:lang w:val="en-US" w:eastAsia="zh-CN" w:bidi="ar-SA"/>
        </w:rPr>
        <w:t>赵</w:t>
      </w:r>
      <w:r>
        <w:rPr>
          <w:rStyle w:val="7"/>
          <w:rFonts w:ascii="仿宋" w:hAnsi="仿宋" w:eastAsia="仿宋"/>
          <w:kern w:val="2"/>
          <w:sz w:val="32"/>
          <w:szCs w:val="32"/>
          <w:lang w:val="en-US" w:eastAsia="zh-CN" w:bidi="ar-SA"/>
        </w:rPr>
        <w:t>政发〔202</w:t>
      </w:r>
      <w:r>
        <w:rPr>
          <w:rStyle w:val="7"/>
          <w:rFonts w:hint="eastAsia" w:ascii="仿宋" w:hAnsi="仿宋" w:eastAsia="仿宋"/>
          <w:kern w:val="2"/>
          <w:sz w:val="32"/>
          <w:szCs w:val="32"/>
          <w:lang w:val="en-US" w:eastAsia="zh-CN" w:bidi="ar-SA"/>
        </w:rPr>
        <w:t>2</w:t>
      </w:r>
      <w:r>
        <w:rPr>
          <w:rStyle w:val="7"/>
          <w:rFonts w:ascii="仿宋" w:hAnsi="仿宋" w:eastAsia="仿宋"/>
          <w:kern w:val="2"/>
          <w:sz w:val="32"/>
          <w:szCs w:val="32"/>
          <w:lang w:val="en-US" w:eastAsia="zh-CN" w:bidi="ar-SA"/>
        </w:rPr>
        <w:t>〕</w:t>
      </w:r>
      <w:r>
        <w:rPr>
          <w:rStyle w:val="7"/>
          <w:rFonts w:hint="eastAsia" w:ascii="仿宋" w:hAnsi="仿宋" w:eastAsia="仿宋"/>
          <w:kern w:val="2"/>
          <w:sz w:val="32"/>
          <w:szCs w:val="32"/>
          <w:lang w:val="en-US" w:eastAsia="zh-CN" w:bidi="ar-SA"/>
        </w:rPr>
        <w:t>12</w:t>
      </w:r>
      <w:r>
        <w:rPr>
          <w:rStyle w:val="7"/>
          <w:rFonts w:ascii="仿宋" w:hAnsi="仿宋" w:eastAsia="仿宋"/>
          <w:kern w:val="2"/>
          <w:sz w:val="32"/>
          <w:szCs w:val="32"/>
          <w:lang w:val="en-US" w:eastAsia="zh-CN" w:bidi="ar-SA"/>
        </w:rPr>
        <w:t>号</w:t>
      </w:r>
    </w:p>
    <w:p>
      <w:pPr>
        <w:jc w:val="left"/>
        <w:rPr>
          <w:rFonts w:hint="eastAsia" w:ascii="仿宋_GB2312" w:hAnsi="仿宋_GB2312" w:eastAsia="仿宋_GB2312" w:cs="仿宋_GB2312"/>
          <w:sz w:val="32"/>
          <w:szCs w:val="32"/>
        </w:rPr>
      </w:pPr>
      <w:r>
        <w:rPr>
          <w:rFonts w:hint="eastAsia" w:ascii="方正大标宋简体" w:eastAsia="方正大标宋简体"/>
          <w:color w:val="FF3300"/>
          <w:w w:val="75"/>
          <w:sz w:val="110"/>
          <w:szCs w:val="11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50165</wp:posOffset>
                </wp:positionV>
                <wp:extent cx="5507990" cy="0"/>
                <wp:effectExtent l="0" t="13970" r="16510" b="24130"/>
                <wp:wrapNone/>
                <wp:docPr id="9" name="直接连接符 9"/>
                <wp:cNvGraphicFramePr/>
                <a:graphic xmlns:a="http://schemas.openxmlformats.org/drawingml/2006/main">
                  <a:graphicData uri="http://schemas.microsoft.com/office/word/2010/wordprocessingShape">
                    <wps:wsp>
                      <wps:cNvCnPr/>
                      <wps:spPr>
                        <a:xfrm>
                          <a:off x="0" y="0"/>
                          <a:ext cx="5507990" cy="0"/>
                        </a:xfrm>
                        <a:prstGeom prst="line">
                          <a:avLst/>
                        </a:prstGeom>
                        <a:ln w="28575" cap="flat" cmpd="sng">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95pt;height:0pt;width:433.7pt;z-index:251664384;mso-width-relative:page;mso-height-relative:page;" filled="f" stroked="t" coordsize="21600,21600" o:gfxdata="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21yIL1QAAAAYBAAAPAAAA&#10;AAAAAAEAIAAAACIAAABkcnMvZG93bnJldi54bWxQSwECFAAUAAAACACHTuJAjhF2xt8BAACXAwAA&#10;DgAAAAAAAAABACAAAAAkAQAAZHJzL2Uyb0RvYy54bWxQSwUGAAAAAAYABgBZAQAAdQUAAAAA&#10;">
                <v:fill on="f" focussize="0,0"/>
                <v:stroke weight="2.25pt" color="#FF3300" joinstyle="round"/>
                <v:imagedata o:title=""/>
                <o:lock v:ext="edit" aspectratio="f"/>
              </v:line>
            </w:pict>
          </mc:Fallback>
        </mc:AlternateContent>
      </w:r>
    </w:p>
    <w:p>
      <w:pPr>
        <w:snapToGrid w:val="0"/>
        <w:spacing w:line="600" w:lineRule="exact"/>
        <w:ind w:right="840" w:rightChars="400"/>
        <w:jc w:val="center"/>
        <w:rPr>
          <w:rFonts w:hint="eastAsia" w:ascii="宋体" w:hAnsi="宋体" w:eastAsia="宋体" w:cs="宋体"/>
          <w:b/>
          <w:kern w:val="0"/>
          <w:sz w:val="44"/>
          <w:szCs w:val="44"/>
        </w:rPr>
      </w:pPr>
      <w:r>
        <w:rPr>
          <w:rFonts w:hint="eastAsia" w:ascii="宋体" w:hAnsi="宋体" w:eastAsia="宋体"/>
          <w:b/>
          <w:sz w:val="44"/>
          <w:szCs w:val="44"/>
          <w:lang w:val="en-US" w:eastAsia="zh-CN"/>
        </w:rPr>
        <w:t xml:space="preserve">   </w:t>
      </w:r>
      <w:r>
        <w:rPr>
          <w:rFonts w:hint="eastAsia" w:ascii="宋体" w:hAnsi="宋体" w:eastAsia="宋体"/>
          <w:b/>
          <w:sz w:val="44"/>
          <w:szCs w:val="44"/>
        </w:rPr>
        <w:t>兴县</w:t>
      </w:r>
      <w:r>
        <w:rPr>
          <w:rFonts w:hint="eastAsia" w:ascii="宋体" w:hAnsi="宋体" w:eastAsia="宋体"/>
          <w:b/>
          <w:sz w:val="44"/>
          <w:szCs w:val="44"/>
          <w:lang w:eastAsia="zh-CN"/>
        </w:rPr>
        <w:t>赵家坪</w:t>
      </w:r>
      <w:r>
        <w:rPr>
          <w:rFonts w:hint="eastAsia" w:ascii="宋体" w:hAnsi="宋体" w:eastAsia="宋体"/>
          <w:b/>
          <w:sz w:val="44"/>
          <w:szCs w:val="44"/>
        </w:rPr>
        <w:t>乡人民政府</w:t>
      </w:r>
    </w:p>
    <w:p>
      <w:pPr>
        <w:jc w:val="center"/>
        <w:rPr>
          <w:rFonts w:hint="eastAsia" w:ascii="宋体" w:hAnsi="宋体" w:eastAsia="宋体" w:cs="宋体"/>
          <w:b/>
          <w:spacing w:val="-28"/>
          <w:kern w:val="0"/>
          <w:sz w:val="44"/>
          <w:szCs w:val="44"/>
        </w:rPr>
      </w:pPr>
      <w:r>
        <w:rPr>
          <w:rFonts w:hint="eastAsia" w:ascii="宋体" w:hAnsi="宋体" w:eastAsia="宋体" w:cs="宋体"/>
          <w:b/>
          <w:spacing w:val="-28"/>
          <w:kern w:val="0"/>
          <w:sz w:val="44"/>
          <w:szCs w:val="44"/>
        </w:rPr>
        <w:t>关于印发《</w:t>
      </w:r>
      <w:r>
        <w:rPr>
          <w:rFonts w:hint="eastAsia" w:asciiTheme="majorEastAsia" w:hAnsiTheme="majorEastAsia" w:eastAsiaTheme="majorEastAsia" w:cstheme="majorEastAsia"/>
          <w:b/>
          <w:bCs/>
          <w:spacing w:val="-28"/>
          <w:sz w:val="44"/>
          <w:szCs w:val="44"/>
          <w:lang w:val="en-US" w:eastAsia="zh-CN"/>
        </w:rPr>
        <w:t>赵家坪乡</w:t>
      </w:r>
      <w:r>
        <w:rPr>
          <w:rFonts w:hint="eastAsia" w:asciiTheme="majorEastAsia" w:hAnsiTheme="majorEastAsia" w:eastAsiaTheme="majorEastAsia" w:cstheme="majorEastAsia"/>
          <w:b/>
          <w:bCs/>
          <w:spacing w:val="-28"/>
          <w:sz w:val="44"/>
          <w:szCs w:val="44"/>
        </w:rPr>
        <w:t>新型冠状病毒疫情应急预案</w:t>
      </w:r>
      <w:r>
        <w:rPr>
          <w:rFonts w:hint="eastAsia" w:ascii="宋体" w:hAnsi="宋体" w:eastAsia="宋体" w:cs="宋体"/>
          <w:b/>
          <w:spacing w:val="-28"/>
          <w:kern w:val="0"/>
          <w:sz w:val="44"/>
          <w:szCs w:val="44"/>
        </w:rPr>
        <w:t>》的</w:t>
      </w:r>
    </w:p>
    <w:p>
      <w:pPr>
        <w:jc w:val="center"/>
        <w:rPr>
          <w:rFonts w:hint="eastAsia" w:ascii="宋体" w:hAnsi="宋体" w:eastAsia="宋体" w:cs="宋体"/>
          <w:b/>
          <w:kern w:val="0"/>
          <w:sz w:val="36"/>
          <w:szCs w:val="36"/>
        </w:rPr>
      </w:pPr>
      <w:r>
        <w:rPr>
          <w:rFonts w:hint="eastAsia" w:ascii="宋体" w:hAnsi="宋体" w:eastAsia="宋体" w:cs="宋体"/>
          <w:b/>
          <w:kern w:val="0"/>
          <w:sz w:val="44"/>
          <w:szCs w:val="44"/>
        </w:rPr>
        <w:t>通</w:t>
      </w:r>
      <w:r>
        <w:rPr>
          <w:rFonts w:hint="eastAsia" w:ascii="宋体" w:hAnsi="宋体" w:eastAsia="宋体" w:cs="宋体"/>
          <w:b/>
          <w:kern w:val="0"/>
          <w:sz w:val="44"/>
          <w:szCs w:val="44"/>
          <w:lang w:val="en-US" w:eastAsia="zh-CN"/>
        </w:rPr>
        <w:t xml:space="preserve">      </w:t>
      </w:r>
      <w:r>
        <w:rPr>
          <w:rFonts w:hint="eastAsia" w:ascii="宋体" w:hAnsi="宋体" w:eastAsia="宋体" w:cs="宋体"/>
          <w:b/>
          <w:kern w:val="0"/>
          <w:sz w:val="44"/>
          <w:szCs w:val="44"/>
        </w:rPr>
        <w:t>知</w:t>
      </w:r>
    </w:p>
    <w:p>
      <w:pPr>
        <w:rPr>
          <w:rFonts w:hint="eastAsia"/>
          <w:sz w:val="32"/>
          <w:szCs w:val="32"/>
        </w:rPr>
      </w:pPr>
    </w:p>
    <w:p>
      <w:pPr>
        <w:widowControl/>
        <w:shd w:val="clear" w:color="auto" w:fill="FFFFFF"/>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各</w:t>
      </w:r>
      <w:r>
        <w:rPr>
          <w:rFonts w:hint="eastAsia" w:ascii="仿宋" w:hAnsi="仿宋" w:eastAsia="仿宋" w:cs="仿宋"/>
          <w:kern w:val="0"/>
          <w:sz w:val="32"/>
          <w:szCs w:val="32"/>
          <w:lang w:eastAsia="zh-CN"/>
        </w:rPr>
        <w:t>行政</w:t>
      </w:r>
      <w:r>
        <w:rPr>
          <w:rFonts w:hint="eastAsia" w:ascii="仿宋" w:hAnsi="仿宋" w:eastAsia="仿宋" w:cs="仿宋"/>
          <w:kern w:val="0"/>
          <w:sz w:val="32"/>
          <w:szCs w:val="32"/>
        </w:rPr>
        <w:t>村、企</w:t>
      </w:r>
      <w:r>
        <w:rPr>
          <w:rFonts w:hint="eastAsia" w:ascii="仿宋" w:hAnsi="仿宋" w:eastAsia="仿宋" w:cs="仿宋"/>
          <w:kern w:val="0"/>
          <w:sz w:val="32"/>
          <w:szCs w:val="32"/>
          <w:lang w:val="en-US" w:eastAsia="zh-CN"/>
        </w:rPr>
        <w:t>业</w:t>
      </w:r>
      <w:r>
        <w:rPr>
          <w:rFonts w:hint="eastAsia" w:ascii="仿宋" w:hAnsi="仿宋" w:eastAsia="仿宋" w:cs="仿宋"/>
          <w:kern w:val="0"/>
          <w:sz w:val="32"/>
          <w:szCs w:val="32"/>
        </w:rPr>
        <w:t>、机关各办(所)：</w:t>
      </w:r>
    </w:p>
    <w:p>
      <w:pPr>
        <w:widowControl/>
        <w:shd w:val="clear" w:color="auto" w:fill="FFFFFF"/>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赵家坪乡</w:t>
      </w:r>
      <w:r>
        <w:rPr>
          <w:rFonts w:hint="eastAsia" w:ascii="仿宋" w:hAnsi="仿宋" w:eastAsia="仿宋" w:cs="仿宋"/>
          <w:kern w:val="0"/>
          <w:sz w:val="32"/>
          <w:szCs w:val="32"/>
        </w:rPr>
        <w:t>新型冠状病毒疫情应急预案》已经乡政府研究同意，现印发给你们，请结合实际，认真贯彻执行。</w:t>
      </w:r>
    </w:p>
    <w:p>
      <w:pPr>
        <w:widowControl/>
        <w:shd w:val="clear" w:color="auto" w:fill="FFFFFF"/>
        <w:spacing w:line="600" w:lineRule="exact"/>
        <w:jc w:val="left"/>
        <w:rPr>
          <w:rFonts w:hint="eastAsia" w:ascii="仿宋" w:hAnsi="仿宋" w:eastAsia="仿宋" w:cs="仿宋"/>
          <w:kern w:val="0"/>
          <w:sz w:val="32"/>
          <w:szCs w:val="32"/>
        </w:rPr>
      </w:pPr>
    </w:p>
    <w:p>
      <w:pPr>
        <w:widowControl/>
        <w:shd w:val="clear" w:color="auto" w:fill="FFFFFF"/>
        <w:spacing w:line="600" w:lineRule="exact"/>
        <w:jc w:val="left"/>
        <w:rPr>
          <w:rFonts w:hint="eastAsia" w:ascii="仿宋" w:hAnsi="仿宋" w:eastAsia="仿宋" w:cs="仿宋"/>
          <w:kern w:val="0"/>
          <w:sz w:val="32"/>
          <w:szCs w:val="32"/>
        </w:rPr>
      </w:pPr>
    </w:p>
    <w:p>
      <w:pPr>
        <w:widowControl/>
        <w:shd w:val="clear" w:color="auto" w:fill="FFFFFF"/>
        <w:spacing w:line="600" w:lineRule="exact"/>
        <w:jc w:val="left"/>
        <w:rPr>
          <w:rFonts w:hint="eastAsia" w:ascii="仿宋" w:hAnsi="仿宋" w:eastAsia="仿宋" w:cs="仿宋"/>
          <w:kern w:val="0"/>
          <w:sz w:val="32"/>
          <w:szCs w:val="32"/>
        </w:rPr>
      </w:pPr>
    </w:p>
    <w:p>
      <w:pPr>
        <w:widowControl/>
        <w:shd w:val="clear" w:color="auto" w:fill="FFFFFF"/>
        <w:spacing w:line="600" w:lineRule="exact"/>
        <w:jc w:val="left"/>
        <w:rPr>
          <w:rFonts w:hint="eastAsia" w:ascii="仿宋" w:hAnsi="仿宋" w:eastAsia="仿宋" w:cs="仿宋"/>
          <w:kern w:val="0"/>
          <w:sz w:val="32"/>
          <w:szCs w:val="32"/>
        </w:rPr>
      </w:pPr>
    </w:p>
    <w:p>
      <w:pPr>
        <w:widowControl/>
        <w:shd w:val="clear" w:color="auto" w:fill="FFFFFF"/>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日</w:t>
      </w:r>
    </w:p>
    <w:p>
      <w:pPr>
        <w:jc w:val="both"/>
        <w:rPr>
          <w:rFonts w:hint="eastAsia" w:ascii="仿宋" w:hAnsi="仿宋" w:eastAsia="仿宋" w:cs="仿宋"/>
          <w:sz w:val="32"/>
          <w:szCs w:val="32"/>
          <w:lang w:eastAsia="zh-CN"/>
        </w:rPr>
      </w:pPr>
      <w:r>
        <w:rPr>
          <w:rFonts w:hint="eastAsia" w:ascii="仿宋" w:hAnsi="仿宋" w:eastAsia="仿宋" w:cs="仿宋"/>
          <w:b/>
          <w:bCs/>
          <w:sz w:val="32"/>
          <w:szCs w:val="32"/>
        </w:rPr>
        <w:br w:type="page"/>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赵家坪乡</w:t>
      </w:r>
      <w:r>
        <w:rPr>
          <w:rFonts w:hint="eastAsia" w:asciiTheme="majorEastAsia" w:hAnsiTheme="majorEastAsia" w:eastAsiaTheme="majorEastAsia" w:cstheme="majorEastAsia"/>
          <w:b/>
          <w:bCs/>
          <w:sz w:val="44"/>
          <w:szCs w:val="44"/>
        </w:rPr>
        <w:t>新型冠状病毒疫情应急预案</w:t>
      </w:r>
    </w:p>
    <w:p>
      <w:pPr>
        <w:jc w:val="center"/>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一、指导方针与工作原则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在县委、县政府的统一领导和</w:t>
      </w:r>
      <w:r>
        <w:rPr>
          <w:rFonts w:hint="eastAsia" w:ascii="仿宋" w:hAnsi="仿宋" w:eastAsia="仿宋" w:cs="仿宋"/>
          <w:sz w:val="32"/>
          <w:szCs w:val="32"/>
          <w:lang w:val="en-US" w:eastAsia="zh-CN"/>
        </w:rPr>
        <w:t>兴</w:t>
      </w:r>
      <w:r>
        <w:rPr>
          <w:rFonts w:hint="eastAsia" w:ascii="仿宋" w:hAnsi="仿宋" w:eastAsia="仿宋" w:cs="仿宋"/>
          <w:sz w:val="32"/>
          <w:szCs w:val="32"/>
        </w:rPr>
        <w:t>县新型冠状病毒感染的肺炎疫情联防联控领导小组的指导下，按照“统一领导、分级负责、属地管理”的原则，立足职能，周密部署，严密防范，监管到位。与有关部门密切配合，快速反应，采取果断措施，及时、有效防控市场领域新型冠状病毒肺炎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二、防控应急领导小组</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王建文  乡政府乡长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高虎照</w:t>
      </w:r>
      <w:r>
        <w:rPr>
          <w:rFonts w:hint="eastAsia" w:ascii="仿宋" w:hAnsi="仿宋" w:eastAsia="仿宋" w:cs="仿宋"/>
          <w:sz w:val="32"/>
          <w:szCs w:val="32"/>
          <w:lang w:val="en-US" w:eastAsia="zh-CN"/>
        </w:rPr>
        <w:t xml:space="preserve">  专武部长</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李艳洁  乡卫生院院长</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任茂生  派出所所长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尹海泉  乡党委副书记</w:t>
      </w:r>
    </w:p>
    <w:p>
      <w:pPr>
        <w:keepNext w:val="0"/>
        <w:keepLines w:val="0"/>
        <w:pageBreakBefore w:val="0"/>
        <w:widowControl w:val="0"/>
        <w:kinsoku/>
        <w:wordWrap/>
        <w:overflowPunct/>
        <w:topLinePunct w:val="0"/>
        <w:bidi w:val="0"/>
        <w:adjustRightIn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  山  乡人大主席</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崔文宾  乡纪委书记</w:t>
      </w:r>
    </w:p>
    <w:p>
      <w:pPr>
        <w:keepNext w:val="0"/>
        <w:keepLines w:val="0"/>
        <w:pageBreakBefore w:val="0"/>
        <w:widowControl w:val="0"/>
        <w:kinsoku/>
        <w:wordWrap/>
        <w:overflowPunct/>
        <w:topLinePunct w:val="0"/>
        <w:bidi w:val="0"/>
        <w:adjustRightIn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白志伟  组织委员</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张旭东  副乡长</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高  园  副乡长</w:t>
      </w:r>
    </w:p>
    <w:p>
      <w:pPr>
        <w:keepNext w:val="0"/>
        <w:keepLines w:val="0"/>
        <w:pageBreakBefore w:val="0"/>
        <w:widowControl w:val="0"/>
        <w:kinsoku/>
        <w:wordWrap/>
        <w:overflowPunct/>
        <w:topLinePunct w:val="0"/>
        <w:autoSpaceDE/>
        <w:autoSpaceDN/>
        <w:bidi w:val="0"/>
        <w:adjustRightInd/>
        <w:snapToGrid/>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各行政村村支两委、各基层站所负责人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组下设办公室，办公室设在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lang w:val="en-US" w:eastAsia="zh-CN"/>
        </w:rPr>
        <w:t>党政综合</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，办公室主任由</w:t>
      </w:r>
      <w:r>
        <w:rPr>
          <w:rFonts w:hint="eastAsia" w:ascii="仿宋_GB2312" w:hAnsi="仿宋_GB2312" w:eastAsia="仿宋_GB2312" w:cs="仿宋_GB2312"/>
          <w:sz w:val="32"/>
          <w:szCs w:val="32"/>
          <w:lang w:eastAsia="zh-CN"/>
        </w:rPr>
        <w:t>高虎照</w:t>
      </w:r>
      <w:r>
        <w:rPr>
          <w:rFonts w:hint="eastAsia" w:ascii="仿宋_GB2312" w:hAnsi="仿宋_GB2312" w:eastAsia="仿宋_GB2312" w:cs="仿宋_GB2312"/>
          <w:sz w:val="32"/>
          <w:szCs w:val="32"/>
        </w:rPr>
        <w:t>同志担任，办公室副主任由</w:t>
      </w:r>
      <w:r>
        <w:rPr>
          <w:rFonts w:hint="eastAsia" w:ascii="仿宋_GB2312" w:hAnsi="仿宋_GB2312" w:eastAsia="仿宋_GB2312" w:cs="仿宋_GB2312"/>
          <w:sz w:val="32"/>
          <w:szCs w:val="32"/>
          <w:lang w:eastAsia="zh-CN"/>
        </w:rPr>
        <w:t>郭琪</w:t>
      </w:r>
      <w:r>
        <w:rPr>
          <w:rFonts w:hint="eastAsia" w:ascii="仿宋_GB2312" w:hAnsi="仿宋_GB2312" w:eastAsia="仿宋_GB2312" w:cs="仿宋_GB2312"/>
          <w:sz w:val="32"/>
          <w:szCs w:val="32"/>
        </w:rPr>
        <w:t>同志担任，工作组成员</w:t>
      </w:r>
      <w:r>
        <w:rPr>
          <w:rFonts w:hint="eastAsia" w:ascii="仿宋_GB2312" w:hAnsi="仿宋_GB2312" w:eastAsia="仿宋_GB2312" w:cs="仿宋_GB2312"/>
          <w:sz w:val="32"/>
          <w:szCs w:val="32"/>
          <w:lang w:eastAsia="zh-CN"/>
        </w:rPr>
        <w:t>刘奋奇</w:t>
      </w:r>
      <w:r>
        <w:rPr>
          <w:rFonts w:hint="eastAsia" w:ascii="仿宋_GB2312" w:hAnsi="仿宋_GB2312" w:eastAsia="仿宋_GB2312" w:cs="仿宋_GB2312"/>
          <w:sz w:val="32"/>
          <w:szCs w:val="32"/>
        </w:rPr>
        <w:t>，负责处理日常工作。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领导小组要切实增强责任意识和危机意识，及时研究新型冠状病毒肺炎疫情有关情况，指导开展防控新型冠状病毒肺炎疫情工作，在疫情发生后，启动应急预案。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三、联防联控指挥工作体系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省、市、县有关文件精神，结合当前疫情防控形势，经研究，决定建立新型冠状病毒肺炎疫情联防联控指挥工作体系，下设综合协调组、流调溯源组、医疗救治组、核酸检测组、宣传引导组、后勤保障组6个工作组，承担常态化疫情防控具体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四、工作组组成及职责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（一）综合协调组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责任领导：高虎照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责任单位：党政综合办公室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w:t>
      </w:r>
      <w:r>
        <w:rPr>
          <w:rFonts w:hint="eastAsia" w:ascii="仿宋_GB2312" w:hAnsi="仿宋_GB2312" w:eastAsia="仿宋_GB2312" w:cs="仿宋_GB2312"/>
          <w:sz w:val="32"/>
          <w:szCs w:val="32"/>
        </w:rPr>
        <w:t>负责疫情应急处置工作的协调与调度；疫情相关数据统计与信息报送；防控信息的及时更新与互联互通；会议组织、文稿撰写、档案整理与归档等。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一旦发生疫情，充实人员力量，负责本土新冠肺炎疫情处置的综合协调、文字信息、人员和物资调度、疫情现场处置各工作组信息汇总和防控举措决策参谋，起草审核报送疫情相关的重要报告、文件等文稿。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（二）流调溯源组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责任领导：高虎照  尹海泉  高  山  白志伟、任茂生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责任单位：各行政村、卫生院、网格员、派出所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由包村领导、派出所及各行政村做好村内新冠肺炎防控摸排工作；即：入境来乡返乡全体人员名单、健康码异常人员名单、涉疫地区来乡返乡人员、时空伴随者、密切接触者。每日动态更新，做到无遗漏、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一旦发生疫情，充实人员力量，协助排查确诊病例、疑似病例、无症状感染者及其密切接触者、次密切接触者等；协助划定防控区域（封控区、管控区、防范区）等。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（三）医疗救治组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责任领导：李艳洁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责任单位：各行政村、派出所、卫生院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实行“五包一”社区防控责任制，即1名包村干部、1名网格员、1名基层医疗卫生机构医务人员、1名责任民警、1名村干部，负责组织开展村封闭管理、健康教育、环境卫生整治、密接接触者和居家观察管理、居民日常生活保障。做好国内中高风险地区回乡人员的动态监管，发现异常情况及时与应急处置组联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一旦发生疫情，充实人员力量，由卫生院牵头，</w:t>
      </w:r>
      <w:r>
        <w:rPr>
          <w:rFonts w:hint="eastAsia" w:ascii="仿宋_GB2312" w:hAnsi="仿宋_GB2312" w:eastAsia="仿宋_GB2312" w:cs="仿宋_GB2312"/>
          <w:sz w:val="32"/>
          <w:szCs w:val="32"/>
        </w:rPr>
        <w:t>负责统筹调度</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卫生院医疗资源</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负责协调病例诊断和医疗救治工作，以及其他涉疫高风险人群的预防性治疗等。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（四）核酸检测组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责任领导：李艳洁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责任单位：卫生院、各行政村、网格员、</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负责统筹推进核酸检测能力建设，研究制定核酸检测工作方案，提升核酸检测质量。强化核酸检测质量控制，保障检测仪器、试剂供应；组织做好辖区内核酸采样、检测能力建设，强化核酸检测机动队建设，开展核酸采样和检测人员培训，满足重点人群、环境、货品检测以及镇街大规模核酸筛查需要；更大规模检测时，负责向上级争取检测支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（五）宣传引导组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责任领导：白志伟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责任单位：党政综合办公室、各行政村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责：积极收集新冠肺炎有关的预防知识，密切监控微博、网络舆情动态，并利用微信群、大喇叭、宣传单等宣传手段做好舆论引导工作；严格控制聚集性活动；做好红事缓办、白事简办、余事不办管控工作。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（六）后勤保障组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责任领导：郭  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责任单位：党政综合办公室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    责：认真做好防护救护药品及防疫物资储备工作；做好力量配备和车辆保障工作。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五、疫情防控应急响应工作要求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生疫情防控时，防控应急领导小组要按照分级响应的原则，作出相应级别应急响应。同时，要遵循疫情防控发生发展的客观规律，结合实际情况和预防控制工作的需要，及时调整预警和反应级别，确保有效控制，减少危害和影响。要根据不同类别疫情防控的性质和特点，注重分析的发展趋势，对事态和影响不断扩大的，应及时升级预警和反应级别；对范围局限、不会进一步扩散的，应相应降低反应级别，及时撤销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疫情防控应急处理要采取边调查、边处理、边抢救、边核实的方式，以有效措施控制事态发展。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六、善后处理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（一）后期评估。疫情防控结束后，镇疫情防控应急领导小组应积极配合上级部门对疫情防控的处理情况进行评估，并提供相关资料信息。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（二）责任追究。对在疫情防控的预防、报告、调查、控制和处理过程中，有玩忽职守、失职、渎职等行为的，依据有关法律法规追究当事人的责任。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（三）抚恤和补助。按照国家有关规定，配合有关部门做好对因参与应急处理工作致病、致残、死亡的人员，落实有关待遇的工作；对参加应急处理一线工作的人员，根据工作需要制定合理的补助标准给予补助。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征用物资、劳务补偿。按照国家有关规定，疫情防控应急工作结束后，乡疫情防控领导小组负责或协助有关部门对应急处理期间紧急调集、征用有关单位、企业、个人的物资和劳务进行合理评估，给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（一）预案管理与更新。本预案根据疫情防控的形势变化和实施中发现的问题及时进行更新、修订和补充。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（二）预案实施时间。本预案自发布之日起实施。</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兴县赵家坪乡人民政府</w:t>
      </w:r>
    </w:p>
    <w:p>
      <w:pPr>
        <w:keepNext w:val="0"/>
        <w:keepLines w:val="0"/>
        <w:pageBreakBefore w:val="0"/>
        <w:widowControl w:val="0"/>
        <w:kinsoku/>
        <w:wordWrap/>
        <w:overflowPunct/>
        <w:topLinePunct w:val="0"/>
        <w:bidi w:val="0"/>
        <w:adjustRightInd/>
        <w:spacing w:line="560" w:lineRule="exact"/>
        <w:ind w:firstLine="5120" w:firstLineChars="16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2022年3月19日</w:t>
      </w: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autoSpaceDE w:val="0"/>
        <w:autoSpaceDN w:val="0"/>
        <w:snapToGrid w:val="0"/>
        <w:spacing w:line="480" w:lineRule="exact"/>
        <w:rPr>
          <w:rFonts w:hint="eastAsia" w:ascii="仿宋_GB2312" w:hAnsi="仿宋_GB2312" w:cs="仿宋_GB2312"/>
          <w:sz w:val="28"/>
          <w:szCs w:val="28"/>
        </w:rPr>
      </w:pPr>
    </w:p>
    <w:p>
      <w:pPr>
        <w:autoSpaceDE w:val="0"/>
        <w:autoSpaceDN w:val="0"/>
        <w:snapToGrid w:val="0"/>
        <w:spacing w:line="480" w:lineRule="exact"/>
        <w:ind w:firstLine="280" w:firstLineChars="100"/>
        <w:rPr>
          <w:rFonts w:hint="eastAsia" w:ascii="仿宋_GB2312" w:hAnsi="仿宋_GB2312" w:cs="仿宋_GB2312"/>
          <w:sz w:val="28"/>
          <w:szCs w:val="28"/>
        </w:rPr>
      </w:pPr>
    </w:p>
    <w:p>
      <w:pPr>
        <w:autoSpaceDE w:val="0"/>
        <w:autoSpaceDN w:val="0"/>
        <w:snapToGrid w:val="0"/>
        <w:spacing w:line="480" w:lineRule="exact"/>
        <w:ind w:firstLine="280" w:firstLineChars="100"/>
        <w:rPr>
          <w:rFonts w:hint="eastAsia" w:ascii="仿宋_GB2312" w:hAnsi="仿宋_GB2312" w:cs="仿宋_GB2312"/>
          <w:sz w:val="28"/>
          <w:szCs w:val="28"/>
        </w:rPr>
      </w:pPr>
    </w:p>
    <w:p>
      <w:pPr>
        <w:autoSpaceDE w:val="0"/>
        <w:autoSpaceDN w:val="0"/>
        <w:snapToGrid w:val="0"/>
        <w:spacing w:line="480" w:lineRule="exact"/>
        <w:ind w:firstLine="280" w:firstLineChars="100"/>
        <w:rPr>
          <w:rFonts w:hint="eastAsia" w:ascii="仿宋_GB2312" w:hAnsi="仿宋_GB2312" w:cs="仿宋_GB2312"/>
          <w:sz w:val="28"/>
          <w:szCs w:val="28"/>
        </w:rPr>
      </w:pPr>
    </w:p>
    <w:p>
      <w:pPr>
        <w:autoSpaceDE w:val="0"/>
        <w:autoSpaceDN w:val="0"/>
        <w:snapToGrid w:val="0"/>
        <w:spacing w:line="48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zh-CN"/>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9525</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2pt;margin-top:0.75pt;height:0pt;width:450pt;z-index:251663360;mso-width-relative:page;mso-height-relative:page;" filled="f" stroked="t" coordsize="21600,21600" o:gfxdata="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TOvktAAAAAEAQAADwAAAAAA&#10;AAABACAAAAAiAAAAZHJzL2Rvd25yZXYueG1sUEsBAhQAFAAAAAgAh07iQMn+8SjiAQAAoAMAAA4A&#10;AAAAAAAAAQAgAAAAHwEAAGRycy9lMm9Eb2MueG1sUEsFBgAAAAAGAAYAWQEAAHMFA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342265</wp:posOffset>
                </wp:positionV>
                <wp:extent cx="5715000" cy="444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71500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pt;margin-top:26.95pt;height:0.35pt;width:450pt;z-index:251662336;mso-width-relative:page;mso-height-relative:page;" filled="f" stroked="t" coordsize="21600,21600" o:gfxdata="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mtiU0wAAAAcBAAAP&#10;AAAAAAAAAAEAIAAAACIAAABkcnMvZG93bnJldi54bWxQSwECFAAUAAAACACHTuJAI8zx0eQBAACj&#10;AwAADgAAAAAAAAABACAAAAAiAQAAZHJzL2Uyb0RvYy54bWxQSwUGAAAAAAYABgBZAQAAeAUAAAAA&#10;">
                <v:fill on="f" focussize="0,0"/>
                <v:stroke color="#000000" joinstyle="round"/>
                <v:imagedata o:title=""/>
                <o:lock v:ext="edit" aspectratio="f"/>
              </v:line>
            </w:pict>
          </mc:Fallback>
        </mc:AlternateContent>
      </w:r>
      <w:r>
        <w:rPr>
          <w:rFonts w:hint="eastAsia" w:ascii="仿宋" w:hAnsi="仿宋" w:eastAsia="仿宋" w:cs="仿宋"/>
          <w:sz w:val="32"/>
          <w:szCs w:val="32"/>
        </w:rPr>
        <w:t>兴县</w:t>
      </w:r>
      <w:r>
        <w:rPr>
          <w:rFonts w:hint="eastAsia" w:ascii="仿宋" w:hAnsi="仿宋" w:eastAsia="仿宋" w:cs="仿宋"/>
          <w:sz w:val="32"/>
          <w:szCs w:val="32"/>
          <w:lang w:eastAsia="zh-CN"/>
        </w:rPr>
        <w:t>赵家坪</w:t>
      </w:r>
      <w:r>
        <w:rPr>
          <w:rFonts w:hint="eastAsia" w:ascii="仿宋" w:hAnsi="仿宋" w:eastAsia="仿宋" w:cs="仿宋"/>
          <w:sz w:val="32"/>
          <w:szCs w:val="32"/>
        </w:rPr>
        <w:t>乡</w:t>
      </w:r>
      <w:r>
        <w:rPr>
          <w:rFonts w:hint="eastAsia" w:ascii="仿宋" w:hAnsi="仿宋" w:eastAsia="仿宋" w:cs="仿宋"/>
          <w:sz w:val="32"/>
          <w:szCs w:val="32"/>
          <w:lang w:eastAsia="zh-CN"/>
        </w:rPr>
        <w:t>党政</w:t>
      </w:r>
      <w:r>
        <w:rPr>
          <w:rFonts w:hint="eastAsia" w:ascii="仿宋" w:hAnsi="仿宋" w:eastAsia="仿宋" w:cs="仿宋"/>
          <w:sz w:val="32"/>
          <w:szCs w:val="32"/>
        </w:rPr>
        <w:t>综合办公室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日印发</w:t>
      </w:r>
    </w:p>
    <w:sectPr>
      <w:footerReference r:id="rId3" w:type="default"/>
      <w:pgSz w:w="11906" w:h="16838"/>
      <w:pgMar w:top="1417" w:right="1417" w:bottom="1417"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46BC"/>
    <w:rsid w:val="06707AF1"/>
    <w:rsid w:val="073821B9"/>
    <w:rsid w:val="0B966935"/>
    <w:rsid w:val="0F895414"/>
    <w:rsid w:val="15160CE7"/>
    <w:rsid w:val="17D56996"/>
    <w:rsid w:val="1A0C3E7D"/>
    <w:rsid w:val="1A30015D"/>
    <w:rsid w:val="1D091A01"/>
    <w:rsid w:val="282C405B"/>
    <w:rsid w:val="2DDE24F3"/>
    <w:rsid w:val="341A13EB"/>
    <w:rsid w:val="36ED2E7A"/>
    <w:rsid w:val="3C03585D"/>
    <w:rsid w:val="3D73636E"/>
    <w:rsid w:val="3F661939"/>
    <w:rsid w:val="41284DF7"/>
    <w:rsid w:val="459F67C7"/>
    <w:rsid w:val="480940E8"/>
    <w:rsid w:val="49C41E5E"/>
    <w:rsid w:val="4B0610EB"/>
    <w:rsid w:val="4D14038E"/>
    <w:rsid w:val="50181803"/>
    <w:rsid w:val="5026696D"/>
    <w:rsid w:val="54361E94"/>
    <w:rsid w:val="558D52C4"/>
    <w:rsid w:val="55A541A6"/>
    <w:rsid w:val="5CF71D5F"/>
    <w:rsid w:val="61065E95"/>
    <w:rsid w:val="61FA2787"/>
    <w:rsid w:val="623F0834"/>
    <w:rsid w:val="62CA3DDA"/>
    <w:rsid w:val="68812B37"/>
    <w:rsid w:val="68C31177"/>
    <w:rsid w:val="6B645D96"/>
    <w:rsid w:val="6BFD4FD9"/>
    <w:rsid w:val="6D9162BE"/>
    <w:rsid w:val="6DEC7DFA"/>
    <w:rsid w:val="6E12567B"/>
    <w:rsid w:val="70890845"/>
    <w:rsid w:val="722F7C01"/>
    <w:rsid w:val="739732A9"/>
    <w:rsid w:val="73A2612E"/>
    <w:rsid w:val="76B55726"/>
    <w:rsid w:val="77D2432D"/>
    <w:rsid w:val="797314B3"/>
    <w:rsid w:val="7AE91D0C"/>
    <w:rsid w:val="7CDE7275"/>
    <w:rsid w:val="7FE21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oiu</dc:creator>
  <cp:lastModifiedBy>admin</cp:lastModifiedBy>
  <cp:lastPrinted>2020-02-02T06:19:00Z</cp:lastPrinted>
  <dcterms:modified xsi:type="dcterms:W3CDTF">2022-06-17T07:34:15Z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26BC2C7EA6324865871F744AF2A46AC4</vt:lpwstr>
  </property>
</Properties>
</file>