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eastAsia" w:ascii="方正大标宋简体" w:hAnsi="方正大标宋简体" w:eastAsia="方正大标宋简体" w:cs="方正大标宋简体"/>
          <w:b w:val="0"/>
          <w:bCs w:val="0"/>
          <w:color w:val="FF0000"/>
          <w:w w:val="55"/>
          <w:sz w:val="120"/>
          <w:szCs w:val="120"/>
          <w:lang w:val="en-US" w:eastAsia="zh-CN"/>
        </w:rPr>
      </w:pPr>
      <w:r>
        <w:rPr>
          <w:rFonts w:hint="eastAsia" w:ascii="方正大标宋简体" w:hAnsi="方正大标宋简体" w:eastAsia="方正大标宋简体" w:cs="方正大标宋简体"/>
          <w:b w:val="0"/>
          <w:bCs w:val="0"/>
          <w:color w:val="FF0000"/>
          <w:w w:val="55"/>
          <w:sz w:val="120"/>
          <w:szCs w:val="120"/>
          <w:lang w:val="en-US" w:eastAsia="zh-CN"/>
        </w:rPr>
        <w:t>兴县赵家坪乡人民政府文件</w:t>
      </w:r>
    </w:p>
    <w:p>
      <w:pPr>
        <w:ind w:firstLine="2650" w:firstLineChars="1200"/>
        <w:jc w:val="center"/>
        <w:rPr>
          <w:rFonts w:hint="eastAsia" w:ascii="仿宋" w:hAnsi="仿宋" w:eastAsia="仿宋" w:cs="仿宋"/>
          <w:b/>
          <w:bCs/>
          <w:color w:val="FF0000"/>
          <w:sz w:val="22"/>
          <w:szCs w:val="22"/>
          <w:u w:val="none"/>
          <w:lang w:val="en-US" w:eastAsia="zh-CN"/>
        </w:rPr>
      </w:pPr>
    </w:p>
    <w:p>
      <w:pPr>
        <w:jc w:val="center"/>
        <w:rPr>
          <w:rFonts w:hint="eastAsia" w:ascii="仿宋" w:hAnsi="仿宋" w:eastAsia="仿宋" w:cs="仿宋"/>
          <w:b/>
          <w:bCs/>
          <w:color w:val="auto"/>
          <w:sz w:val="32"/>
          <w:szCs w:val="32"/>
          <w:u w:val="none"/>
          <w:lang w:val="en-US" w:eastAsia="zh-CN"/>
        </w:rPr>
      </w:pPr>
    </w:p>
    <w:p>
      <w:pPr>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5061585</wp:posOffset>
                </wp:positionH>
                <wp:positionV relativeFrom="paragraph">
                  <wp:posOffset>828040</wp:posOffset>
                </wp:positionV>
                <wp:extent cx="0" cy="28575"/>
                <wp:effectExtent l="4445" t="0" r="14605" b="9525"/>
                <wp:wrapNone/>
                <wp:docPr id="5" name="直接连接符 5"/>
                <wp:cNvGraphicFramePr/>
                <a:graphic xmlns:a="http://schemas.openxmlformats.org/drawingml/2006/main">
                  <a:graphicData uri="http://schemas.microsoft.com/office/word/2010/wordprocessingShape">
                    <wps:wsp>
                      <wps:cNvCnPr/>
                      <wps:spPr>
                        <a:xfrm>
                          <a:off x="6204585" y="2534920"/>
                          <a:ext cx="0" cy="2857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8.55pt;margin-top:65.2pt;height:2.25pt;width:0pt;z-index:251660288;mso-width-relative:page;mso-height-relative:page;" filled="f" stroked="t" coordsize="21600,21600" o:gfxdata="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G3c9nXAAAACwEAAA8AAAAAAAAAAQAgAAAAIgAAAGRycy9kb3ducmV2LnhtbFBLAQIU&#10;ABQAAAAIAIdO4kB/rdWl9AEAALwDAAAOAAAAAAAAAAEAIAAAACYBAABkcnMvZTJvRG9jLnhtbFBL&#10;BQYAAAAABgAGAFkBAACMBQAAAAA=&#10;">
                <v:fill on="f" focussize="0,0"/>
                <v:stroke weight="0.5pt" color="#5B9BD5 [3204]" miterlimit="8" joinstyle="miter" dashstyle="longDash"/>
                <v:imagedata o:title=""/>
                <o:lock v:ext="edit" aspectratio="f"/>
              </v:line>
            </w:pict>
          </mc:Fallback>
        </mc:AlternateContent>
      </w:r>
      <w:r>
        <w:rPr>
          <w:rFonts w:hint="eastAsia" w:ascii="仿宋" w:hAnsi="仿宋" w:eastAsia="仿宋" w:cs="仿宋"/>
          <w:b/>
          <w:bCs/>
          <w:color w:val="auto"/>
          <w:sz w:val="32"/>
          <w:szCs w:val="32"/>
          <w:u w:val="none"/>
          <w:lang w:val="en-US" w:eastAsia="zh-CN"/>
        </w:rPr>
        <w:t>赵政发[2022]15号</w:t>
      </w:r>
    </w:p>
    <w:p>
      <w:pPr>
        <w:jc w:val="center"/>
        <w:rPr>
          <w:rFonts w:hint="eastAsia" w:ascii="仿宋" w:hAnsi="仿宋" w:eastAsia="仿宋" w:cs="仿宋"/>
          <w:b/>
          <w:bCs/>
          <w:color w:val="FF0000"/>
          <w:sz w:val="22"/>
          <w:szCs w:val="22"/>
          <w:u w:val="none"/>
          <w:lang w:val="en-US" w:eastAsia="zh-CN"/>
        </w:rPr>
      </w:pPr>
      <w:r>
        <w:rPr>
          <w:rFonts w:hint="eastAsia" w:ascii="仿宋" w:hAnsi="仿宋" w:eastAsia="仿宋" w:cs="仿宋"/>
          <w:b w:val="0"/>
          <w:bCs w:val="0"/>
          <w:sz w:val="32"/>
          <w:szCs w:val="32"/>
          <w:lang w:val="en-US" w:eastAsia="zh-CN"/>
        </w:rPr>
        <mc:AlternateContent>
          <mc:Choice Requires="wps">
            <w:drawing>
              <wp:anchor distT="0" distB="0" distL="0" distR="0" simplePos="0" relativeHeight="251659264" behindDoc="0" locked="0" layoutInCell="1" allowOverlap="1">
                <wp:simplePos x="0" y="0"/>
                <wp:positionH relativeFrom="column">
                  <wp:posOffset>2513330</wp:posOffset>
                </wp:positionH>
                <wp:positionV relativeFrom="paragraph">
                  <wp:posOffset>5715</wp:posOffset>
                </wp:positionV>
                <wp:extent cx="215900" cy="215900"/>
                <wp:effectExtent l="13970" t="15875" r="17780" b="15875"/>
                <wp:wrapNone/>
                <wp:docPr id="1026" name="五角星 5"/>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FF0000"/>
                        </a:solidFill>
                        <a:ln w="9525" cap="flat" cmpd="sng">
                          <a:solidFill>
                            <a:srgbClr val="FFFFFF"/>
                          </a:solidFill>
                          <a:prstDash val="solid"/>
                          <a:miter/>
                          <a:headEnd type="none" w="med" len="med"/>
                          <a:tailEnd type="none" w="med" len="med"/>
                        </a:ln>
                      </wps:spPr>
                      <wps:txbx>
                        <w:txbxContent>
                          <w:p>
                            <w:pPr>
                              <w:jc w:val="center"/>
                            </w:pPr>
                          </w:p>
                        </w:txbxContent>
                      </wps:txbx>
                      <wps:bodyPr/>
                    </wps:wsp>
                  </a:graphicData>
                </a:graphic>
              </wp:anchor>
            </w:drawing>
          </mc:Choice>
          <mc:Fallback>
            <w:pict>
              <v:shape id="五角星 5" o:spid="_x0000_s1026" style="position:absolute;left:0pt;margin-left:197.9pt;margin-top:0.45pt;height:17pt;width:17pt;z-index:251659264;mso-width-relative:page;mso-height-relative:page;" fillcolor="#FF0000" filled="t" stroked="t" coordsize="215900,215900" o:gfxdata="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uZlg1QAAAAcBAAAPAAAAAAAAAAEAIAAAACIAAABkcnMvZG93bnJl&#10;di54bWxQSwECFAAUAAAACACHTuJAE0Ka+AACAAAjBAAADgAAAAAAAAABACAAAAAkAQAAZHJzL2Uy&#10;b0RvYy54bWxQSwUGAAAAAAYABgBZAQAAlgUAAAAA&#10;" path="m0,82466l82466,82466,107950,0,133433,82466,215899,82466,149182,133432,174666,215899,107950,164931,41233,215899,66717,133432xe">
                <v:path textboxrect="0,0,215900,215900" o:connectlocs="107950,0;0,82466;41233,215899;174666,215899;215899,82466" o:connectangles="247,164,82,82,0"/>
                <v:fill on="t" focussize="0,0"/>
                <v:stroke color="#FFFFFF" joinstyle="miter"/>
                <v:imagedata o:title=""/>
                <o:lock v:ext="edit" aspectratio="f"/>
                <v:textbox>
                  <w:txbxContent>
                    <w:p>
                      <w:pPr>
                        <w:jc w:val="center"/>
                      </w:pPr>
                    </w:p>
                  </w:txbxContent>
                </v:textbox>
              </v:shape>
            </w:pict>
          </mc:Fallback>
        </mc:AlternateContent>
      </w:r>
      <w:r>
        <w:rPr>
          <w:rFonts w:hint="eastAsia" w:ascii="黑体" w:eastAsia="黑体"/>
          <w:color w:val="FF0000"/>
          <w:sz w:val="44"/>
          <w:szCs w:val="44"/>
        </w:rPr>
        <mc:AlternateContent>
          <mc:Choice Requires="wps">
            <w:drawing>
              <wp:anchor distT="0" distB="0" distL="0" distR="0" simplePos="0" relativeHeight="251659264" behindDoc="0" locked="0" layoutInCell="1" allowOverlap="1">
                <wp:simplePos x="0" y="0"/>
                <wp:positionH relativeFrom="column">
                  <wp:posOffset>-60325</wp:posOffset>
                </wp:positionH>
                <wp:positionV relativeFrom="paragraph">
                  <wp:posOffset>92075</wp:posOffset>
                </wp:positionV>
                <wp:extent cx="2493010" cy="3175"/>
                <wp:effectExtent l="0" t="10795" r="2540" b="14605"/>
                <wp:wrapNone/>
                <wp:docPr id="1028" name="直接连接符 1"/>
                <wp:cNvGraphicFramePr/>
                <a:graphic xmlns:a="http://schemas.openxmlformats.org/drawingml/2006/main">
                  <a:graphicData uri="http://schemas.microsoft.com/office/word/2010/wordprocessingShape">
                    <wps:wsp>
                      <wps:cNvCnPr/>
                      <wps:spPr>
                        <a:xfrm>
                          <a:off x="0" y="0"/>
                          <a:ext cx="2493010" cy="3175"/>
                        </a:xfrm>
                        <a:prstGeom prst="line">
                          <a:avLst/>
                        </a:prstGeom>
                        <a:ln w="22225"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4.75pt;margin-top:7.25pt;height:0.25pt;width:196.3pt;z-index:251659264;mso-width-relative:page;mso-height-relative:page;" filled="f" stroked="t" coordsize="21600,21600" o:gfxdata="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v/BB1wAAAAgBAAAPAAAAAAAAAAEAIAAAACIAAABkcnMvZG93bnJldi54bWxQSwEC&#10;FAAUAAAACACHTuJA3LQUy/UBAADpAwAADgAAAAAAAAABACAAAAAmAQAAZHJzL2Uyb0RvYy54bWxQ&#10;SwUGAAAAAAYABgBZAQAAjQUAAAAA&#10;">
                <v:fill on="f" focussize="0,0"/>
                <v:stroke weight="1.75pt" color="#FF0000" joinstyle="round"/>
                <v:imagedata o:title=""/>
                <o:lock v:ext="edit" aspectratio="f"/>
              </v:line>
            </w:pict>
          </mc:Fallback>
        </mc:AlternateContent>
      </w:r>
      <w:r>
        <w:rPr>
          <w:rFonts w:hint="eastAsia" w:ascii="黑体" w:eastAsia="黑体"/>
          <w:color w:val="FF0000"/>
          <w:sz w:val="44"/>
          <w:szCs w:val="44"/>
        </w:rPr>
        <mc:AlternateContent>
          <mc:Choice Requires="wps">
            <w:drawing>
              <wp:anchor distT="0" distB="0" distL="0" distR="0" simplePos="0" relativeHeight="251659264" behindDoc="0" locked="0" layoutInCell="1" allowOverlap="1">
                <wp:simplePos x="0" y="0"/>
                <wp:positionH relativeFrom="column">
                  <wp:posOffset>2825750</wp:posOffset>
                </wp:positionH>
                <wp:positionV relativeFrom="paragraph">
                  <wp:posOffset>92075</wp:posOffset>
                </wp:positionV>
                <wp:extent cx="2493010" cy="3175"/>
                <wp:effectExtent l="0" t="10795" r="2540" b="14605"/>
                <wp:wrapNone/>
                <wp:docPr id="1027" name="直接连接符 6"/>
                <wp:cNvGraphicFramePr/>
                <a:graphic xmlns:a="http://schemas.openxmlformats.org/drawingml/2006/main">
                  <a:graphicData uri="http://schemas.microsoft.com/office/word/2010/wordprocessingShape">
                    <wps:wsp>
                      <wps:cNvCnPr/>
                      <wps:spPr>
                        <a:xfrm>
                          <a:off x="0" y="0"/>
                          <a:ext cx="2493010" cy="3175"/>
                        </a:xfrm>
                        <a:prstGeom prst="line">
                          <a:avLst/>
                        </a:prstGeom>
                        <a:ln w="22225" cap="flat" cmpd="sng">
                          <a:solidFill>
                            <a:srgbClr val="FF0000"/>
                          </a:solidFill>
                          <a:prstDash val="solid"/>
                          <a:round/>
                          <a:headEnd type="none" w="med" len="med"/>
                          <a:tailEnd type="none" w="med" len="med"/>
                        </a:ln>
                      </wps:spPr>
                      <wps:bodyPr/>
                    </wps:wsp>
                  </a:graphicData>
                </a:graphic>
              </wp:anchor>
            </w:drawing>
          </mc:Choice>
          <mc:Fallback>
            <w:pict>
              <v:line id="直接连接符 6" o:spid="_x0000_s1026" o:spt="20" style="position:absolute;left:0pt;margin-left:222.5pt;margin-top:7.25pt;height:0.25pt;width:196.3pt;z-index:251659264;mso-width-relative:page;mso-height-relative:page;" filled="f" stroked="t" coordsize="21600,21600" o:gfxdata="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bb/xNgAAAAJAQAADwAAAAAAAAABACAAAAAiAAAAZHJzL2Rvd25yZXYueG1sUEsB&#10;AhQAFAAAAAgAh07iQHsIXNT1AQAA6QMAAA4AAAAAAAAAAQAgAAAAJwEAAGRycy9lMm9Eb2MueG1s&#10;UEsFBgAAAAAGAAYAWQEAAI4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40" w:lineRule="exact"/>
        <w:jc w:val="center"/>
        <w:textAlignment w:val="baseline"/>
        <w:rPr>
          <w:rFonts w:hint="eastAsia" w:ascii="宋体" w:hAnsi="宋体"/>
          <w:b/>
          <w:i w:val="0"/>
          <w:caps w:val="0"/>
          <w:spacing w:val="0"/>
          <w:w w:val="100"/>
          <w:sz w:val="44"/>
          <w:szCs w:val="44"/>
          <w:lang w:val="en-US" w:eastAsia="zh-CN"/>
        </w:rPr>
      </w:pPr>
    </w:p>
    <w:p>
      <w:pPr>
        <w:pStyle w:val="2"/>
        <w:spacing w:before="38" w:line="201" w:lineRule="auto"/>
        <w:ind w:left="1053" w:right="1132" w:firstLine="439"/>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赵家坪乡</w:t>
      </w:r>
      <w:r>
        <w:rPr>
          <w:rFonts w:hint="eastAsia" w:ascii="宋体" w:hAnsi="宋体" w:eastAsia="宋体" w:cs="宋体"/>
          <w:b/>
          <w:bCs/>
          <w:sz w:val="44"/>
          <w:szCs w:val="44"/>
        </w:rPr>
        <w:t>巩固脱贫成果推进乡村振兴</w:t>
      </w:r>
      <w:r>
        <w:rPr>
          <w:rFonts w:hint="eastAsia" w:ascii="宋体" w:hAnsi="宋体" w:eastAsia="宋体" w:cs="宋体"/>
          <w:b/>
          <w:bCs/>
          <w:spacing w:val="-1"/>
          <w:w w:val="105"/>
          <w:sz w:val="44"/>
          <w:szCs w:val="44"/>
        </w:rPr>
        <w:t>“五项重点百日攻坚”专项行动方案</w:t>
      </w:r>
    </w:p>
    <w:p>
      <w:pPr>
        <w:pStyle w:val="3"/>
        <w:spacing w:before="10"/>
        <w:jc w:val="center"/>
        <w:rPr>
          <w:rFonts w:hint="eastAsia" w:ascii="宋体" w:hAnsi="宋体" w:eastAsia="宋体" w:cs="宋体"/>
          <w:sz w:val="44"/>
          <w:szCs w:val="44"/>
        </w:rPr>
      </w:pPr>
    </w:p>
    <w:p>
      <w:pPr>
        <w:spacing w:before="198" w:line="254" w:lineRule="auto"/>
        <w:ind w:left="638" w:leftChars="290" w:right="393" w:firstLine="692" w:firstLineChars="200"/>
        <w:jc w:val="both"/>
        <w:rPr>
          <w:rFonts w:hint="eastAsia" w:ascii="仿宋" w:hAnsi="仿宋" w:eastAsia="仿宋" w:cs="仿宋"/>
          <w:spacing w:val="13"/>
          <w:sz w:val="32"/>
          <w:szCs w:val="32"/>
          <w:lang w:val="zh-CN" w:eastAsia="zh-CN" w:bidi="zh-CN"/>
        </w:rPr>
      </w:pPr>
      <w:r>
        <w:rPr>
          <w:rFonts w:hint="eastAsia" w:ascii="仿宋" w:hAnsi="仿宋" w:eastAsia="仿宋" w:cs="仿宋"/>
          <w:spacing w:val="13"/>
          <w:sz w:val="32"/>
          <w:szCs w:val="32"/>
          <w:lang w:val="zh-CN" w:eastAsia="zh-CN" w:bidi="zh-CN"/>
        </w:rPr>
        <w:t>根据《兴县2022年巩固脱贫成果推进乡村振兴 五项重点百日攻坚"专项行动方案》</w:t>
      </w:r>
      <w:r>
        <w:rPr>
          <w:rFonts w:hint="eastAsia" w:ascii="仿宋" w:hAnsi="仿宋" w:eastAsia="仿宋" w:cs="仿宋"/>
          <w:spacing w:val="13"/>
          <w:sz w:val="32"/>
          <w:szCs w:val="32"/>
          <w:lang w:val="en-US" w:eastAsia="zh-CN" w:bidi="zh-CN"/>
        </w:rPr>
        <w:t>的文件精神</w:t>
      </w:r>
      <w:r>
        <w:rPr>
          <w:rFonts w:hint="eastAsia" w:ascii="仿宋" w:hAnsi="仿宋" w:eastAsia="仿宋" w:cs="仿宋"/>
          <w:spacing w:val="13"/>
          <w:sz w:val="32"/>
          <w:szCs w:val="32"/>
          <w:lang w:val="zh-CN" w:eastAsia="zh-CN" w:bidi="zh-CN"/>
        </w:rPr>
        <w:t>，</w:t>
      </w:r>
      <w:r>
        <w:rPr>
          <w:rFonts w:hint="eastAsia" w:ascii="仿宋" w:hAnsi="仿宋" w:eastAsia="仿宋" w:cs="仿宋"/>
          <w:spacing w:val="13"/>
          <w:sz w:val="32"/>
          <w:szCs w:val="32"/>
          <w:lang w:val="en-US" w:eastAsia="zh-CN" w:bidi="zh-CN"/>
        </w:rPr>
        <w:t>稳步推进脱贫成果与乡村振兴的有效衔接，结合我乡实际情况</w:t>
      </w:r>
      <w:r>
        <w:rPr>
          <w:rFonts w:hint="eastAsia" w:ascii="仿宋" w:hAnsi="仿宋" w:eastAsia="仿宋" w:cs="仿宋"/>
          <w:spacing w:val="13"/>
          <w:sz w:val="32"/>
          <w:szCs w:val="32"/>
          <w:lang w:val="zh-CN" w:eastAsia="zh-CN" w:bidi="zh-CN"/>
        </w:rPr>
        <w:t>特制定方案如下：</w:t>
      </w:r>
    </w:p>
    <w:p>
      <w:pPr>
        <w:pStyle w:val="3"/>
        <w:spacing w:before="4"/>
        <w:ind w:left="1060"/>
        <w:rPr>
          <w:rFonts w:hint="eastAsia" w:ascii="黑体" w:hAnsi="黑体" w:eastAsia="黑体" w:cs="黑体"/>
          <w:sz w:val="32"/>
          <w:szCs w:val="32"/>
        </w:rPr>
      </w:pPr>
      <w:r>
        <w:rPr>
          <w:rFonts w:hint="eastAsia" w:ascii="黑体" w:hAnsi="黑体" w:eastAsia="黑体" w:cs="黑体"/>
          <w:sz w:val="32"/>
          <w:szCs w:val="32"/>
        </w:rPr>
        <w:t>一、总体要求</w:t>
      </w:r>
    </w:p>
    <w:p>
      <w:pPr>
        <w:spacing w:before="168" w:line="328" w:lineRule="auto"/>
        <w:ind w:left="339" w:leftChars="154" w:right="100" w:firstLine="758" w:firstLineChars="270"/>
        <w:jc w:val="both"/>
        <w:rPr>
          <w:rFonts w:ascii="仿宋" w:hAnsi="仿宋" w:eastAsia="仿宋" w:cs="仿宋"/>
          <w:sz w:val="32"/>
          <w:szCs w:val="32"/>
        </w:rPr>
      </w:pPr>
      <w:r>
        <w:rPr>
          <w:rFonts w:ascii="仿宋" w:hAnsi="仿宋" w:eastAsia="仿宋" w:cs="仿宋"/>
          <w:spacing w:val="-16"/>
          <w:w w:val="98"/>
          <w:sz w:val="32"/>
          <w:szCs w:val="32"/>
        </w:rPr>
        <w:t>以习近平新时代中国特色社会主义思</w:t>
      </w:r>
      <w:r>
        <w:rPr>
          <w:rFonts w:ascii="仿宋" w:hAnsi="仿宋" w:eastAsia="仿宋" w:cs="仿宋"/>
          <w:sz w:val="32"/>
          <w:szCs w:val="32"/>
        </w:rPr>
        <w:t xml:space="preserve"> </w:t>
      </w:r>
      <w:r>
        <w:rPr>
          <w:rFonts w:ascii="仿宋" w:hAnsi="仿宋" w:eastAsia="仿宋" w:cs="仿宋"/>
          <w:spacing w:val="-16"/>
          <w:sz w:val="32"/>
          <w:szCs w:val="32"/>
        </w:rPr>
        <w:t>想为指导,深入贯彻</w:t>
      </w:r>
      <w:r>
        <w:rPr>
          <w:rFonts w:hint="eastAsia" w:ascii="仿宋" w:hAnsi="仿宋" w:eastAsia="仿宋" w:cs="仿宋"/>
          <w:spacing w:val="-16"/>
          <w:sz w:val="32"/>
          <w:szCs w:val="32"/>
          <w:lang w:eastAsia="zh-CN"/>
        </w:rPr>
        <w:t>习近平总书记</w:t>
      </w:r>
      <w:bookmarkStart w:id="0" w:name="_GoBack"/>
      <w:bookmarkEnd w:id="0"/>
      <w:r>
        <w:rPr>
          <w:rFonts w:ascii="仿宋" w:hAnsi="仿宋" w:eastAsia="仿宋" w:cs="仿宋"/>
          <w:spacing w:val="-16"/>
          <w:sz w:val="32"/>
          <w:szCs w:val="32"/>
        </w:rPr>
        <w:t>考察调研山西重要指示精神,</w:t>
      </w:r>
      <w:r>
        <w:rPr>
          <w:rFonts w:ascii="仿宋" w:hAnsi="仿宋" w:eastAsia="仿宋" w:cs="仿宋"/>
          <w:spacing w:val="-4"/>
          <w:sz w:val="32"/>
          <w:szCs w:val="32"/>
        </w:rPr>
        <w:t>认真贯彻2022年中央一号文件精神,全面落实省、市</w:t>
      </w:r>
      <w:r>
        <w:rPr>
          <w:rFonts w:hint="eastAsia" w:ascii="仿宋" w:hAnsi="仿宋" w:eastAsia="仿宋" w:cs="仿宋"/>
          <w:spacing w:val="-4"/>
          <w:sz w:val="32"/>
          <w:szCs w:val="32"/>
          <w:lang w:eastAsia="zh-CN"/>
        </w:rPr>
        <w:t>、</w:t>
      </w:r>
      <w:r>
        <w:rPr>
          <w:rFonts w:ascii="仿宋" w:hAnsi="仿宋" w:eastAsia="仿宋" w:cs="仿宋"/>
          <w:spacing w:val="-4"/>
          <w:sz w:val="32"/>
          <w:szCs w:val="32"/>
        </w:rPr>
        <w:t>乡村</w:t>
      </w:r>
      <w:r>
        <w:rPr>
          <w:rFonts w:ascii="仿宋" w:hAnsi="仿宋" w:eastAsia="仿宋" w:cs="仿宋"/>
          <w:spacing w:val="-17"/>
          <w:sz w:val="32"/>
          <w:szCs w:val="32"/>
        </w:rPr>
        <w:t>振兴局决策,按照县委十七届二次会议暨县委经济工作会议和县委农村工作会议安排部署,以起步就是冲刺、开局就是</w:t>
      </w:r>
      <w:r>
        <w:rPr>
          <w:rFonts w:ascii="仿宋" w:hAnsi="仿宋" w:eastAsia="仿宋" w:cs="仿宋"/>
          <w:spacing w:val="13"/>
          <w:sz w:val="32"/>
          <w:szCs w:val="32"/>
        </w:rPr>
        <w:t xml:space="preserve"> </w:t>
      </w:r>
      <w:r>
        <w:rPr>
          <w:rFonts w:ascii="仿宋" w:hAnsi="仿宋" w:eastAsia="仿宋" w:cs="仿宋"/>
          <w:spacing w:val="-2"/>
          <w:sz w:val="32"/>
          <w:szCs w:val="32"/>
        </w:rPr>
        <w:t>决战的状态,认真落实县委</w:t>
      </w:r>
      <w:r>
        <w:rPr>
          <w:rFonts w:hint="eastAsia" w:ascii="仿宋" w:hAnsi="仿宋" w:eastAsia="仿宋" w:cs="仿宋"/>
          <w:spacing w:val="-2"/>
          <w:sz w:val="32"/>
          <w:szCs w:val="32"/>
          <w:lang w:val="en-US" w:eastAsia="zh-CN"/>
        </w:rPr>
        <w:t>县政府</w:t>
      </w:r>
      <w:r>
        <w:rPr>
          <w:rFonts w:ascii="仿宋" w:hAnsi="仿宋" w:eastAsia="仿宋" w:cs="仿宋"/>
          <w:spacing w:val="-2"/>
          <w:sz w:val="32"/>
          <w:szCs w:val="32"/>
        </w:rPr>
        <w:t>提出的"三提三转"工作要求,</w:t>
      </w:r>
      <w:r>
        <w:rPr>
          <w:rFonts w:ascii="仿宋" w:hAnsi="仿宋" w:eastAsia="仿宋" w:cs="仿宋"/>
          <w:spacing w:val="-23"/>
          <w:sz w:val="32"/>
          <w:szCs w:val="32"/>
        </w:rPr>
        <w:t>深入开展脱贫劳动力务工就业、项目开工建设、小额信贷投</w:t>
      </w:r>
      <w:r>
        <w:rPr>
          <w:rFonts w:ascii="仿宋" w:hAnsi="仿宋" w:eastAsia="仿宋" w:cs="仿宋"/>
          <w:spacing w:val="-16"/>
          <w:w w:val="98"/>
          <w:sz w:val="32"/>
          <w:szCs w:val="32"/>
        </w:rPr>
        <w:t>放、政策培训宣传、产销对接消费帮扶"五项重点百日攻坚"</w:t>
      </w:r>
      <w:r>
        <w:rPr>
          <w:rFonts w:ascii="仿宋" w:hAnsi="仿宋" w:eastAsia="仿宋" w:cs="仿宋"/>
          <w:spacing w:val="58"/>
          <w:sz w:val="32"/>
          <w:szCs w:val="32"/>
        </w:rPr>
        <w:t xml:space="preserve"> </w:t>
      </w:r>
      <w:r>
        <w:rPr>
          <w:rFonts w:ascii="仿宋" w:hAnsi="仿宋" w:eastAsia="仿宋" w:cs="仿宋"/>
          <w:spacing w:val="-17"/>
          <w:sz w:val="32"/>
          <w:szCs w:val="32"/>
        </w:rPr>
        <w:t>专项行动,推动我</w:t>
      </w:r>
      <w:r>
        <w:rPr>
          <w:rFonts w:hint="eastAsia" w:ascii="仿宋" w:hAnsi="仿宋" w:eastAsia="仿宋" w:cs="仿宋"/>
          <w:spacing w:val="-17"/>
          <w:sz w:val="32"/>
          <w:szCs w:val="32"/>
          <w:lang w:val="en-US" w:eastAsia="zh-CN"/>
        </w:rPr>
        <w:t>乡</w:t>
      </w:r>
      <w:r>
        <w:rPr>
          <w:rFonts w:ascii="仿宋" w:hAnsi="仿宋" w:eastAsia="仿宋" w:cs="仿宋"/>
          <w:spacing w:val="-17"/>
          <w:sz w:val="32"/>
          <w:szCs w:val="32"/>
        </w:rPr>
        <w:t>脱贫攻坚成果基石更加巩固、乡村振兴</w:t>
      </w:r>
      <w:r>
        <w:rPr>
          <w:rFonts w:ascii="仿宋" w:hAnsi="仿宋" w:eastAsia="仿宋" w:cs="仿宋"/>
          <w:spacing w:val="-14"/>
          <w:sz w:val="32"/>
          <w:szCs w:val="32"/>
        </w:rPr>
        <w:t>更有力度,以优异成绩迎接党的二十大胜利召开!</w:t>
      </w:r>
    </w:p>
    <w:p>
      <w:pPr>
        <w:pStyle w:val="3"/>
        <w:numPr>
          <w:ilvl w:val="0"/>
          <w:numId w:val="0"/>
        </w:numPr>
        <w:spacing w:before="5"/>
        <w:ind w:right="0" w:rightChars="0" w:firstLine="960" w:firstLineChars="300"/>
        <w:rPr>
          <w:rFonts w:hint="eastAsia" w:ascii="仿宋" w:hAnsi="仿宋" w:eastAsia="仿宋" w:cs="仿宋"/>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具体任务</w:t>
      </w:r>
    </w:p>
    <w:p>
      <w:pPr>
        <w:pStyle w:val="3"/>
        <w:numPr>
          <w:ilvl w:val="0"/>
          <w:numId w:val="0"/>
        </w:numPr>
        <w:spacing w:before="5"/>
        <w:ind w:right="0" w:rightChars="0" w:firstLine="942" w:firstLineChars="300"/>
        <w:rPr>
          <w:rFonts w:hint="eastAsia" w:ascii="仿宋" w:hAnsi="仿宋" w:eastAsia="仿宋" w:cs="仿宋"/>
          <w:sz w:val="32"/>
          <w:szCs w:val="32"/>
        </w:rPr>
      </w:pPr>
      <w:r>
        <w:rPr>
          <w:rFonts w:hint="eastAsia" w:ascii="仿宋" w:hAnsi="仿宋" w:eastAsia="仿宋" w:cs="仿宋"/>
          <w:spacing w:val="-3"/>
          <w:sz w:val="32"/>
          <w:szCs w:val="32"/>
          <w14:textOutline w14:w="5994" w14:cap="flat" w14:cmpd="sng">
            <w14:solidFill>
              <w14:srgbClr w14:val="000000"/>
            </w14:solidFill>
            <w14:prstDash w14:val="solid"/>
            <w14:miter w14:val="0"/>
          </w14:textOutline>
        </w:rPr>
        <w:t>(一)促进脱贫劳动力务工就业。抓住务工就业机遇期,</w:t>
      </w:r>
    </w:p>
    <w:p>
      <w:pPr>
        <w:spacing w:before="168" w:line="328" w:lineRule="auto"/>
        <w:ind w:left="339" w:leftChars="154" w:right="100" w:firstLine="788" w:firstLineChars="270"/>
        <w:jc w:val="both"/>
        <w:rPr>
          <w:rFonts w:hint="default" w:ascii="仿宋" w:hAnsi="仿宋" w:eastAsia="仿宋" w:cs="仿宋"/>
          <w:spacing w:val="-14"/>
          <w:sz w:val="32"/>
          <w:szCs w:val="32"/>
          <w:lang w:val="en-US" w:eastAsia="zh-CN"/>
        </w:rPr>
      </w:pPr>
      <w:r>
        <w:rPr>
          <w:rFonts w:hint="eastAsia" w:ascii="仿宋" w:hAnsi="仿宋" w:eastAsia="仿宋" w:cs="仿宋"/>
          <w:spacing w:val="-14"/>
          <w:sz w:val="32"/>
          <w:szCs w:val="32"/>
        </w:rPr>
        <w:t>建立健全</w:t>
      </w:r>
      <w:r>
        <w:rPr>
          <w:rFonts w:hint="eastAsia" w:ascii="仿宋" w:hAnsi="仿宋" w:eastAsia="仿宋" w:cs="仿宋"/>
          <w:spacing w:val="-14"/>
          <w:sz w:val="32"/>
          <w:szCs w:val="32"/>
          <w:lang w:val="en-US" w:eastAsia="zh-CN"/>
        </w:rPr>
        <w:t>我乡</w:t>
      </w:r>
      <w:r>
        <w:rPr>
          <w:rFonts w:hint="eastAsia" w:ascii="仿宋" w:hAnsi="仿宋" w:eastAsia="仿宋" w:cs="仿宋"/>
          <w:spacing w:val="-14"/>
          <w:sz w:val="32"/>
          <w:szCs w:val="32"/>
        </w:rPr>
        <w:t>脱贫劳动力务工就业服务工作体系,摸清脱贫劳动力务工就业需求底数,</w:t>
      </w:r>
      <w:r>
        <w:rPr>
          <w:rFonts w:hint="eastAsia" w:ascii="仿宋" w:hAnsi="仿宋" w:eastAsia="仿宋" w:cs="仿宋"/>
          <w:spacing w:val="-14"/>
          <w:sz w:val="32"/>
          <w:szCs w:val="32"/>
          <w:lang w:val="en-US" w:eastAsia="zh-CN"/>
        </w:rPr>
        <w:t>积极宣传好</w:t>
      </w:r>
      <w:r>
        <w:rPr>
          <w:rFonts w:hint="eastAsia" w:ascii="仿宋" w:hAnsi="仿宋" w:eastAsia="仿宋" w:cs="仿宋"/>
          <w:spacing w:val="-14"/>
          <w:sz w:val="32"/>
          <w:szCs w:val="32"/>
        </w:rPr>
        <w:t>“春风行动"“就业援助月</w:t>
      </w:r>
      <w:r>
        <w:rPr>
          <w:rFonts w:hint="eastAsia" w:ascii="仿宋" w:hAnsi="仿宋" w:eastAsia="仿宋" w:cs="仿宋"/>
          <w:spacing w:val="-14"/>
          <w:sz w:val="32"/>
          <w:szCs w:val="32"/>
          <w:lang w:eastAsia="zh-CN"/>
        </w:rPr>
        <w:t>”</w:t>
      </w:r>
      <w:r>
        <w:rPr>
          <w:rFonts w:hint="eastAsia" w:ascii="仿宋" w:hAnsi="仿宋" w:eastAsia="仿宋" w:cs="仿宋"/>
          <w:spacing w:val="-14"/>
          <w:sz w:val="32"/>
          <w:szCs w:val="32"/>
        </w:rPr>
        <w:t>“乡村振兴云招聘"等专项就业服务活动,</w:t>
      </w:r>
      <w:r>
        <w:rPr>
          <w:rFonts w:hint="eastAsia" w:ascii="仿宋" w:hAnsi="仿宋" w:eastAsia="仿宋" w:cs="仿宋"/>
          <w:spacing w:val="-14"/>
          <w:sz w:val="32"/>
          <w:szCs w:val="32"/>
          <w:lang w:val="en-US" w:eastAsia="zh-CN"/>
        </w:rPr>
        <w:t>及时把上级部门的就业政策宣传到户、到人。</w:t>
      </w:r>
      <w:r>
        <w:rPr>
          <w:rFonts w:hint="eastAsia" w:ascii="仿宋" w:hAnsi="仿宋" w:eastAsia="仿宋" w:cs="仿宋"/>
          <w:spacing w:val="-14"/>
          <w:sz w:val="32"/>
          <w:szCs w:val="32"/>
        </w:rPr>
        <w:t>扎实开展脱贫劳动力务工就业排查,各 乡</w:t>
      </w:r>
      <w:r>
        <w:rPr>
          <w:rFonts w:hint="eastAsia" w:ascii="仿宋" w:hAnsi="仿宋" w:eastAsia="仿宋" w:cs="仿宋"/>
          <w:spacing w:val="-14"/>
          <w:sz w:val="32"/>
          <w:szCs w:val="32"/>
          <w:lang w:eastAsia="zh-CN"/>
        </w:rPr>
        <w:t>乡</w:t>
      </w:r>
      <w:r>
        <w:rPr>
          <w:rFonts w:hint="eastAsia" w:ascii="仿宋" w:hAnsi="仿宋" w:eastAsia="仿宋" w:cs="仿宋"/>
          <w:spacing w:val="-14"/>
          <w:sz w:val="32"/>
          <w:szCs w:val="32"/>
        </w:rPr>
        <w:t>要组织乡村两级干部和驻村帮扶干部,针对脱贫户(含 监测户)中劳动力务工就业情况开展排查,要逐村逐户逐人 排查,建立台账</w:t>
      </w:r>
      <w:r>
        <w:rPr>
          <w:rFonts w:hint="eastAsia" w:ascii="仿宋" w:hAnsi="仿宋" w:eastAsia="仿宋" w:cs="仿宋"/>
          <w:spacing w:val="-14"/>
          <w:sz w:val="32"/>
          <w:szCs w:val="32"/>
          <w:lang w:eastAsia="zh-CN"/>
        </w:rPr>
        <w:t>，</w:t>
      </w:r>
      <w:r>
        <w:rPr>
          <w:rFonts w:hint="eastAsia" w:ascii="仿宋" w:hAnsi="仿宋" w:eastAsia="仿宋" w:cs="仿宋"/>
          <w:spacing w:val="-14"/>
          <w:sz w:val="32"/>
          <w:szCs w:val="32"/>
        </w:rPr>
        <w:t>在线下排查的基础上,同步建立脱贫劳动力务工就业电 子台账</w:t>
      </w:r>
      <w:r>
        <w:rPr>
          <w:rFonts w:hint="eastAsia" w:ascii="仿宋" w:hAnsi="仿宋" w:eastAsia="仿宋" w:cs="仿宋"/>
          <w:spacing w:val="-14"/>
          <w:sz w:val="32"/>
          <w:szCs w:val="32"/>
          <w:lang w:eastAsia="zh-CN"/>
        </w:rPr>
        <w:t>。</w:t>
      </w:r>
      <w:r>
        <w:rPr>
          <w:rFonts w:hint="eastAsia" w:ascii="仿宋" w:hAnsi="仿宋" w:eastAsia="仿宋" w:cs="仿宋"/>
          <w:spacing w:val="-14"/>
          <w:sz w:val="32"/>
          <w:szCs w:val="32"/>
        </w:rPr>
        <w:t>全面落实就业帮扶政策,加大劳务输出力度,推动我</w:t>
      </w:r>
      <w:r>
        <w:rPr>
          <w:rFonts w:hint="eastAsia" w:ascii="仿宋" w:hAnsi="仿宋" w:eastAsia="仿宋" w:cs="仿宋"/>
          <w:spacing w:val="-14"/>
          <w:sz w:val="32"/>
          <w:szCs w:val="32"/>
          <w:lang w:val="en-US" w:eastAsia="zh-CN"/>
        </w:rPr>
        <w:t>乡</w:t>
      </w:r>
      <w:r>
        <w:rPr>
          <w:rFonts w:hint="eastAsia" w:ascii="仿宋" w:hAnsi="仿宋" w:eastAsia="仿宋" w:cs="仿宋"/>
          <w:spacing w:val="-14"/>
          <w:sz w:val="32"/>
          <w:szCs w:val="32"/>
        </w:rPr>
        <w:t>脱贫劳动力务工</w:t>
      </w:r>
      <w:r>
        <w:rPr>
          <w:rFonts w:hint="eastAsia" w:ascii="仿宋" w:hAnsi="仿宋" w:eastAsia="仿宋" w:cs="仿宋"/>
          <w:spacing w:val="-14"/>
          <w:sz w:val="32"/>
          <w:szCs w:val="32"/>
          <w:lang w:val="en-US" w:eastAsia="zh-CN"/>
        </w:rPr>
        <w:t>就业高质量发展。充分利用好公益性岗位（护林员、保洁员），和村里的光伏公益岗位，</w:t>
      </w:r>
      <w:r>
        <w:rPr>
          <w:rFonts w:hint="eastAsia" w:ascii="仿宋" w:hAnsi="仿宋" w:eastAsia="仿宋" w:cs="仿宋"/>
          <w:spacing w:val="-14"/>
          <w:sz w:val="32"/>
          <w:szCs w:val="32"/>
        </w:rPr>
        <w:t>优先保障长期在村居住的脱贫劳动力,尤其是半劳动力和弱劳 动力在公益岗位就地就业,</w:t>
      </w:r>
      <w:r>
        <w:rPr>
          <w:rFonts w:hint="eastAsia" w:ascii="仿宋" w:hAnsi="仿宋" w:eastAsia="仿宋" w:cs="仿宋"/>
          <w:spacing w:val="-14"/>
          <w:sz w:val="32"/>
          <w:szCs w:val="32"/>
          <w:lang w:val="en-US" w:eastAsia="zh-CN"/>
        </w:rPr>
        <w:t>争取做到所有特殊家庭有一个人稳定就业，巩固好每户的脱贫成果。</w:t>
      </w:r>
    </w:p>
    <w:p>
      <w:pPr>
        <w:numPr>
          <w:ilvl w:val="0"/>
          <w:numId w:val="1"/>
        </w:numPr>
        <w:spacing w:before="234" w:line="338" w:lineRule="auto"/>
        <w:ind w:right="250"/>
        <w:rPr>
          <w:rFonts w:hint="eastAsia" w:ascii="仿宋" w:hAnsi="仿宋" w:eastAsia="仿宋" w:cs="仿宋"/>
          <w:spacing w:val="-7"/>
          <w:sz w:val="32"/>
          <w:szCs w:val="32"/>
          <w:lang w:eastAsia="zh-CN"/>
        </w:rPr>
      </w:pPr>
      <w:r>
        <w:rPr>
          <w:rFonts w:hint="eastAsia" w:ascii="仿宋" w:hAnsi="仿宋" w:eastAsia="仿宋" w:cs="仿宋"/>
          <w:spacing w:val="-2"/>
          <w:sz w:val="32"/>
          <w:szCs w:val="32"/>
          <w14:textOutline w14:w="5994" w14:cap="flat" w14:cmpd="sng">
            <w14:solidFill>
              <w14:srgbClr w14:val="000000"/>
            </w14:solidFill>
            <w14:prstDash w14:val="solid"/>
            <w14:miter w14:val="0"/>
          </w14:textOutline>
        </w:rPr>
        <w:t>加快项目开工建设。</w:t>
      </w:r>
    </w:p>
    <w:p>
      <w:pPr>
        <w:numPr>
          <w:ilvl w:val="0"/>
          <w:numId w:val="0"/>
        </w:numPr>
        <w:spacing w:before="234" w:line="338" w:lineRule="auto"/>
        <w:ind w:right="250" w:rightChars="0" w:firstLine="656" w:firstLineChars="200"/>
        <w:rPr>
          <w:rFonts w:hint="eastAsia" w:ascii="仿宋" w:hAnsi="仿宋" w:eastAsia="仿宋" w:cs="仿宋"/>
          <w:spacing w:val="-7"/>
          <w:sz w:val="32"/>
          <w:szCs w:val="32"/>
          <w:lang w:eastAsia="zh-CN"/>
        </w:rPr>
      </w:pPr>
      <w:r>
        <w:rPr>
          <w:rFonts w:hint="eastAsia" w:ascii="仿宋" w:hAnsi="仿宋" w:eastAsia="仿宋" w:cs="仿宋"/>
          <w:spacing w:val="4"/>
          <w:sz w:val="32"/>
          <w:szCs w:val="32"/>
        </w:rPr>
        <w:t>全面推动纳入2022年实施计划的项目早开工、早建</w:t>
      </w:r>
      <w:r>
        <w:rPr>
          <w:rFonts w:hint="eastAsia" w:ascii="仿宋" w:hAnsi="仿宋" w:eastAsia="仿宋" w:cs="仿宋"/>
          <w:spacing w:val="20"/>
          <w:sz w:val="32"/>
          <w:szCs w:val="32"/>
        </w:rPr>
        <w:t xml:space="preserve"> </w:t>
      </w:r>
      <w:r>
        <w:rPr>
          <w:rFonts w:hint="eastAsia" w:ascii="仿宋" w:hAnsi="仿宋" w:eastAsia="仿宋" w:cs="仿宋"/>
          <w:spacing w:val="-8"/>
          <w:sz w:val="32"/>
          <w:szCs w:val="32"/>
        </w:rPr>
        <w:t>设、早完工、早收益,确保资金项目匹配率、项目开工率、</w:t>
      </w:r>
      <w:r>
        <w:rPr>
          <w:rFonts w:hint="eastAsia" w:ascii="仿宋" w:hAnsi="仿宋" w:eastAsia="仿宋" w:cs="仿宋"/>
          <w:spacing w:val="-1"/>
          <w:sz w:val="32"/>
          <w:szCs w:val="32"/>
        </w:rPr>
        <w:t>资金支出进度等指标达到全省平均水平以上。3月底前,省级乡</w:t>
      </w:r>
      <w:r>
        <w:rPr>
          <w:rFonts w:hint="eastAsia" w:ascii="仿宋" w:hAnsi="仿宋" w:eastAsia="仿宋" w:cs="仿宋"/>
          <w:spacing w:val="-1"/>
          <w:sz w:val="32"/>
          <w:szCs w:val="32"/>
          <w:lang w:val="en-US" w:eastAsia="zh-CN"/>
        </w:rPr>
        <w:t>村</w:t>
      </w:r>
      <w:r>
        <w:rPr>
          <w:rFonts w:hint="eastAsia" w:ascii="仿宋" w:hAnsi="仿宋" w:eastAsia="仿宋" w:cs="仿宋"/>
          <w:spacing w:val="-1"/>
          <w:sz w:val="32"/>
          <w:szCs w:val="32"/>
        </w:rPr>
        <w:t>振兴示范创建项目按程序纳入2022年乡村振兴衔接</w:t>
      </w:r>
      <w:r>
        <w:rPr>
          <w:rFonts w:hint="eastAsia" w:ascii="仿宋" w:hAnsi="仿宋" w:eastAsia="仿宋" w:cs="仿宋"/>
          <w:spacing w:val="12"/>
          <w:sz w:val="32"/>
          <w:szCs w:val="32"/>
        </w:rPr>
        <w:t>项目库,</w:t>
      </w:r>
      <w:r>
        <w:rPr>
          <w:rFonts w:hint="eastAsia" w:ascii="仿宋" w:hAnsi="仿宋" w:eastAsia="仿宋" w:cs="仿宋"/>
          <w:spacing w:val="12"/>
          <w:sz w:val="32"/>
          <w:szCs w:val="32"/>
          <w:lang w:val="en-US" w:eastAsia="zh-CN"/>
        </w:rPr>
        <w:t>全</w:t>
      </w:r>
      <w:r>
        <w:rPr>
          <w:rFonts w:hint="eastAsia" w:ascii="仿宋" w:hAnsi="仿宋" w:eastAsia="仿宋" w:cs="仿宋"/>
          <w:spacing w:val="12"/>
          <w:sz w:val="32"/>
          <w:szCs w:val="32"/>
        </w:rPr>
        <w:t>面落实县级配套资金;4月底前,乡村振兴示范</w:t>
      </w:r>
      <w:r>
        <w:rPr>
          <w:rFonts w:hint="eastAsia" w:ascii="仿宋" w:hAnsi="仿宋" w:eastAsia="仿宋" w:cs="仿宋"/>
          <w:spacing w:val="-7"/>
          <w:sz w:val="32"/>
          <w:szCs w:val="32"/>
        </w:rPr>
        <w:t>创建项目全部开工建设,其它纳入年度实施计划的项目完成</w:t>
      </w:r>
      <w:r>
        <w:rPr>
          <w:rFonts w:hint="eastAsia" w:ascii="仿宋" w:hAnsi="仿宋" w:eastAsia="仿宋" w:cs="仿宋"/>
          <w:spacing w:val="10"/>
          <w:sz w:val="32"/>
          <w:szCs w:val="32"/>
        </w:rPr>
        <w:t xml:space="preserve"> </w:t>
      </w:r>
      <w:r>
        <w:rPr>
          <w:rFonts w:hint="eastAsia" w:ascii="仿宋" w:hAnsi="仿宋" w:eastAsia="仿宋" w:cs="仿宋"/>
          <w:spacing w:val="5"/>
          <w:sz w:val="32"/>
          <w:szCs w:val="32"/>
        </w:rPr>
        <w:t>项目实施前期手续;5月份,纳入年度实施计划的项目全部</w:t>
      </w:r>
      <w:r>
        <w:rPr>
          <w:rFonts w:hint="eastAsia" w:ascii="仿宋" w:hAnsi="仿宋" w:eastAsia="仿宋" w:cs="仿宋"/>
          <w:spacing w:val="12"/>
          <w:sz w:val="32"/>
          <w:szCs w:val="32"/>
        </w:rPr>
        <w:t>开工建设,开工率100%;6月底前,完成工程项目全部实物</w:t>
      </w:r>
      <w:r>
        <w:rPr>
          <w:rFonts w:hint="eastAsia" w:ascii="仿宋" w:hAnsi="仿宋" w:eastAsia="仿宋" w:cs="仿宋"/>
          <w:spacing w:val="-7"/>
          <w:sz w:val="32"/>
          <w:szCs w:val="32"/>
        </w:rPr>
        <w:t>工程量的40%以</w:t>
      </w:r>
      <w:r>
        <w:rPr>
          <w:rFonts w:hint="eastAsia" w:ascii="仿宋" w:hAnsi="仿宋" w:eastAsia="仿宋" w:cs="仿宋"/>
          <w:spacing w:val="-7"/>
          <w:sz w:val="32"/>
          <w:szCs w:val="32"/>
          <w:lang w:val="en-US" w:eastAsia="zh-CN"/>
        </w:rPr>
        <w:t>上</w:t>
      </w:r>
      <w:r>
        <w:rPr>
          <w:rFonts w:hint="eastAsia" w:ascii="仿宋" w:hAnsi="仿宋" w:eastAsia="仿宋" w:cs="仿宋"/>
          <w:spacing w:val="-7"/>
          <w:sz w:val="32"/>
          <w:szCs w:val="32"/>
          <w:lang w:eastAsia="zh-CN"/>
        </w:rPr>
        <w:t>。</w:t>
      </w:r>
    </w:p>
    <w:p>
      <w:pPr>
        <w:numPr>
          <w:ilvl w:val="0"/>
          <w:numId w:val="1"/>
        </w:numPr>
        <w:spacing w:before="16" w:line="331" w:lineRule="auto"/>
        <w:ind w:left="0" w:leftChars="0" w:right="238" w:firstLine="0" w:firstLineChars="0"/>
        <w:rPr>
          <w:rFonts w:hint="eastAsia" w:ascii="仿宋" w:hAnsi="仿宋" w:eastAsia="仿宋" w:cs="仿宋"/>
          <w:spacing w:val="12"/>
          <w:sz w:val="32"/>
          <w:szCs w:val="32"/>
        </w:rPr>
      </w:pPr>
      <w:r>
        <w:rPr>
          <w:rFonts w:hint="eastAsia" w:ascii="仿宋" w:hAnsi="仿宋" w:eastAsia="仿宋" w:cs="仿宋"/>
          <w:spacing w:val="-13"/>
          <w:sz w:val="32"/>
          <w:szCs w:val="32"/>
          <w14:textOutline w14:w="5994" w14:cap="flat" w14:cmpd="sng">
            <w14:solidFill>
              <w14:srgbClr w14:val="000000"/>
            </w14:solidFill>
            <w14:prstDash w14:val="solid"/>
            <w14:miter w14:val="0"/>
          </w14:textOutline>
        </w:rPr>
        <w:t>扩大小额信贷投放。</w:t>
      </w:r>
      <w:r>
        <w:rPr>
          <w:rFonts w:hint="eastAsia" w:ascii="仿宋" w:hAnsi="仿宋" w:eastAsia="仿宋" w:cs="仿宋"/>
          <w:spacing w:val="3"/>
          <w:sz w:val="32"/>
          <w:szCs w:val="32"/>
        </w:rPr>
        <w:t xml:space="preserve"> </w:t>
      </w:r>
    </w:p>
    <w:p>
      <w:pPr>
        <w:numPr>
          <w:ilvl w:val="0"/>
          <w:numId w:val="0"/>
        </w:numPr>
        <w:spacing w:before="16" w:line="331" w:lineRule="auto"/>
        <w:ind w:leftChars="0" w:right="238" w:rightChars="0" w:firstLine="588" w:firstLineChars="200"/>
        <w:rPr>
          <w:rFonts w:hint="eastAsia" w:ascii="仿宋" w:hAnsi="仿宋" w:eastAsia="仿宋" w:cs="仿宋"/>
          <w:spacing w:val="12"/>
          <w:sz w:val="32"/>
          <w:szCs w:val="32"/>
        </w:rPr>
      </w:pPr>
      <w:r>
        <w:rPr>
          <w:rFonts w:hint="eastAsia" w:ascii="仿宋" w:hAnsi="仿宋" w:eastAsia="仿宋" w:cs="仿宋"/>
          <w:spacing w:val="-13"/>
          <w:sz w:val="32"/>
          <w:szCs w:val="32"/>
        </w:rPr>
        <w:t>建</w:t>
      </w:r>
      <w:r>
        <w:rPr>
          <w:rFonts w:hint="eastAsia" w:ascii="仿宋" w:hAnsi="仿宋" w:eastAsia="仿宋" w:cs="仿宋"/>
          <w:spacing w:val="12"/>
          <w:sz w:val="32"/>
          <w:szCs w:val="32"/>
        </w:rPr>
        <w:t>立健</w:t>
      </w:r>
      <w:r>
        <w:rPr>
          <w:rFonts w:hint="eastAsia" w:ascii="仿宋" w:hAnsi="仿宋" w:eastAsia="仿宋" w:cs="仿宋"/>
          <w:spacing w:val="12"/>
          <w:sz w:val="32"/>
          <w:szCs w:val="32"/>
          <w:lang w:val="en-US" w:eastAsia="zh-CN"/>
        </w:rPr>
        <w:t>乡</w:t>
      </w:r>
      <w:r>
        <w:rPr>
          <w:rFonts w:hint="eastAsia" w:ascii="仿宋" w:hAnsi="仿宋" w:eastAsia="仿宋" w:cs="仿宋"/>
          <w:spacing w:val="12"/>
          <w:sz w:val="32"/>
          <w:szCs w:val="32"/>
        </w:rPr>
        <w:t>村</w:t>
      </w:r>
      <w:r>
        <w:rPr>
          <w:rFonts w:hint="eastAsia" w:ascii="仿宋" w:hAnsi="仿宋" w:eastAsia="仿宋" w:cs="仿宋"/>
          <w:spacing w:val="12"/>
          <w:sz w:val="32"/>
          <w:szCs w:val="32"/>
          <w:lang w:val="en-US" w:eastAsia="zh-CN"/>
        </w:rPr>
        <w:t>两</w:t>
      </w:r>
      <w:r>
        <w:rPr>
          <w:rFonts w:hint="eastAsia" w:ascii="仿宋" w:hAnsi="仿宋" w:eastAsia="仿宋" w:cs="仿宋"/>
          <w:spacing w:val="12"/>
          <w:sz w:val="32"/>
          <w:szCs w:val="32"/>
        </w:rPr>
        <w:t>级金融服务组织,提升脱贫人口小额信贷投放和风险防控能力,加大政策执行力度,扩大新增贷款规模,提高新增贷款户贷率, 确保脱贫人口小额信贷应贷尽贷、应贴尽贴</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全年完成脱贫人口小额信贷投放</w:t>
      </w:r>
      <w:r>
        <w:rPr>
          <w:rFonts w:hint="eastAsia" w:ascii="仿宋" w:hAnsi="仿宋" w:eastAsia="仿宋" w:cs="仿宋"/>
          <w:spacing w:val="12"/>
          <w:sz w:val="32"/>
          <w:szCs w:val="32"/>
          <w:lang w:val="en-US" w:eastAsia="zh-CN"/>
        </w:rPr>
        <w:t>37</w:t>
      </w:r>
      <w:r>
        <w:rPr>
          <w:rFonts w:hint="eastAsia" w:ascii="仿宋" w:hAnsi="仿宋" w:eastAsia="仿宋" w:cs="仿宋"/>
          <w:spacing w:val="12"/>
          <w:sz w:val="32"/>
          <w:szCs w:val="32"/>
        </w:rPr>
        <w:t>0万元,</w:t>
      </w:r>
      <w:r>
        <w:rPr>
          <w:rFonts w:hint="eastAsia" w:ascii="仿宋" w:hAnsi="仿宋" w:eastAsia="仿宋" w:cs="仿宋"/>
          <w:spacing w:val="12"/>
          <w:sz w:val="32"/>
          <w:szCs w:val="32"/>
          <w:lang w:val="en-US" w:eastAsia="zh-CN"/>
        </w:rPr>
        <w:t>先期已做好摸底排查工作。</w:t>
      </w:r>
      <w:r>
        <w:rPr>
          <w:rFonts w:hint="eastAsia" w:ascii="仿宋" w:hAnsi="仿宋" w:eastAsia="仿宋" w:cs="仿宋"/>
          <w:spacing w:val="12"/>
          <w:sz w:val="32"/>
          <w:szCs w:val="32"/>
        </w:rPr>
        <w:t>建立和完善风险防控机制，制定有效的风险应对预案,探索风险防控有效做法,筑牢风 险管控防线,确保逾期率低于全省平均水平,坚决守住不发生规模性信贷风险的底线。</w:t>
      </w:r>
    </w:p>
    <w:p>
      <w:pPr>
        <w:numPr>
          <w:ilvl w:val="0"/>
          <w:numId w:val="1"/>
        </w:numPr>
        <w:spacing w:before="58" w:line="337" w:lineRule="auto"/>
        <w:ind w:left="0" w:leftChars="0" w:firstLine="0" w:firstLineChars="0"/>
        <w:rPr>
          <w:rFonts w:hint="eastAsia" w:ascii="仿宋" w:hAnsi="仿宋" w:eastAsia="仿宋" w:cs="仿宋"/>
          <w:spacing w:val="-17"/>
          <w:sz w:val="32"/>
          <w:szCs w:val="32"/>
        </w:rPr>
      </w:pPr>
      <w:r>
        <w:rPr>
          <w:rFonts w:hint="eastAsia" w:ascii="仿宋" w:hAnsi="仿宋" w:eastAsia="仿宋" w:cs="仿宋"/>
          <w:spacing w:val="-12"/>
          <w:sz w:val="32"/>
          <w:szCs w:val="32"/>
          <w14:textOutline w14:w="5994" w14:cap="flat" w14:cmpd="sng">
            <w14:solidFill>
              <w14:srgbClr w14:val="000000"/>
            </w14:solidFill>
            <w14:prstDash w14:val="solid"/>
            <w14:miter w14:val="0"/>
          </w14:textOutline>
        </w:rPr>
        <w:t>强化政策培训宣传。</w:t>
      </w:r>
    </w:p>
    <w:p>
      <w:pPr>
        <w:numPr>
          <w:ilvl w:val="0"/>
          <w:numId w:val="0"/>
        </w:numPr>
        <w:spacing w:before="58" w:line="337" w:lineRule="auto"/>
        <w:ind w:leftChars="0" w:right="0" w:rightChars="0" w:firstLine="552" w:firstLineChars="200"/>
        <w:rPr>
          <w:rFonts w:hint="eastAsia" w:ascii="仿宋" w:hAnsi="仿宋" w:eastAsia="仿宋" w:cs="仿宋"/>
          <w:spacing w:val="-17"/>
          <w:sz w:val="32"/>
          <w:szCs w:val="32"/>
        </w:rPr>
      </w:pPr>
      <w:r>
        <w:rPr>
          <w:rFonts w:hint="eastAsia" w:ascii="仿宋" w:hAnsi="仿宋" w:eastAsia="仿宋" w:cs="仿宋"/>
          <w:spacing w:val="-22"/>
          <w:sz w:val="32"/>
          <w:szCs w:val="32"/>
        </w:rPr>
        <w:t xml:space="preserve"> </w:t>
      </w:r>
      <w:r>
        <w:rPr>
          <w:rFonts w:hint="eastAsia" w:ascii="仿宋" w:hAnsi="仿宋" w:eastAsia="仿宋" w:cs="仿宋"/>
          <w:spacing w:val="-12"/>
          <w:sz w:val="32"/>
          <w:szCs w:val="32"/>
        </w:rPr>
        <w:t>把</w:t>
      </w:r>
      <w:r>
        <w:rPr>
          <w:rFonts w:hint="eastAsia" w:ascii="仿宋" w:hAnsi="仿宋" w:eastAsia="仿宋" w:cs="仿宋"/>
          <w:spacing w:val="12"/>
          <w:sz w:val="32"/>
          <w:szCs w:val="32"/>
        </w:rPr>
        <w:t>政策培训宣传作为提升巩固脱贫成果推进乡村振兴工作成效的重要措施来抓,在乡</w:t>
      </w:r>
      <w:r>
        <w:rPr>
          <w:rFonts w:hint="eastAsia" w:ascii="仿宋" w:hAnsi="仿宋" w:eastAsia="仿宋" w:cs="仿宋"/>
          <w:spacing w:val="12"/>
          <w:sz w:val="32"/>
          <w:szCs w:val="32"/>
          <w:lang w:val="en-US" w:eastAsia="zh-CN"/>
        </w:rPr>
        <w:t>村</w:t>
      </w:r>
      <w:r>
        <w:rPr>
          <w:rFonts w:hint="eastAsia" w:ascii="仿宋" w:hAnsi="仿宋" w:eastAsia="仿宋" w:cs="仿宋"/>
          <w:spacing w:val="12"/>
          <w:sz w:val="32"/>
          <w:szCs w:val="32"/>
        </w:rPr>
        <w:t>两个层面组建政策培训宣传团队,</w:t>
      </w:r>
      <w:r>
        <w:rPr>
          <w:rFonts w:hint="eastAsia" w:ascii="仿宋" w:hAnsi="仿宋" w:eastAsia="仿宋" w:cs="仿宋"/>
          <w:spacing w:val="12"/>
          <w:sz w:val="32"/>
          <w:szCs w:val="32"/>
          <w:lang w:val="en-US" w:eastAsia="zh-CN"/>
        </w:rPr>
        <w:t>乡</w:t>
      </w:r>
      <w:r>
        <w:rPr>
          <w:rFonts w:hint="eastAsia" w:ascii="仿宋" w:hAnsi="仿宋" w:eastAsia="仿宋" w:cs="仿宋"/>
          <w:spacing w:val="12"/>
          <w:sz w:val="32"/>
          <w:szCs w:val="32"/>
        </w:rPr>
        <w:t>村两级干部和驻村帮扶干部常态化开展全覆盖培训，有效提高我</w:t>
      </w:r>
      <w:r>
        <w:rPr>
          <w:rFonts w:hint="eastAsia" w:ascii="仿宋" w:hAnsi="仿宋" w:eastAsia="仿宋" w:cs="仿宋"/>
          <w:spacing w:val="12"/>
          <w:sz w:val="32"/>
          <w:szCs w:val="32"/>
          <w:lang w:val="en-US" w:eastAsia="zh-CN"/>
        </w:rPr>
        <w:t>乡</w:t>
      </w:r>
      <w:r>
        <w:rPr>
          <w:rFonts w:hint="eastAsia" w:ascii="仿宋" w:hAnsi="仿宋" w:eastAsia="仿宋" w:cs="仿宋"/>
          <w:spacing w:val="12"/>
          <w:sz w:val="32"/>
          <w:szCs w:val="32"/>
        </w:rPr>
        <w:t>乡村振兴干部队伍履职尽责能力。</w:t>
      </w:r>
    </w:p>
    <w:p>
      <w:pPr>
        <w:numPr>
          <w:ilvl w:val="0"/>
          <w:numId w:val="1"/>
        </w:numPr>
        <w:spacing w:before="230" w:line="222" w:lineRule="auto"/>
        <w:ind w:left="0" w:leftChars="0" w:firstLine="0" w:firstLineChars="0"/>
        <w:rPr>
          <w:rFonts w:hint="eastAsia" w:ascii="仿宋" w:hAnsi="仿宋" w:eastAsia="仿宋" w:cs="仿宋"/>
          <w:spacing w:val="12"/>
          <w:kern w:val="0"/>
          <w:sz w:val="32"/>
          <w:szCs w:val="32"/>
          <w:lang w:val="en-US" w:eastAsia="zh-CN" w:bidi="zh-CN"/>
        </w:rPr>
      </w:pPr>
      <w:r>
        <w:rPr>
          <w:rFonts w:hint="eastAsia" w:ascii="仿宋" w:hAnsi="仿宋" w:eastAsia="仿宋" w:cs="仿宋"/>
          <w:spacing w:val="-12"/>
          <w:sz w:val="32"/>
          <w:szCs w:val="32"/>
          <w14:textOutline w14:w="5994" w14:cap="flat" w14:cmpd="sng">
            <w14:solidFill>
              <w14:srgbClr w14:val="000000"/>
            </w14:solidFill>
            <w14:prstDash w14:val="solid"/>
            <w14:miter w14:val="0"/>
          </w14:textOutline>
        </w:rPr>
        <w:t>推动产销对接消费帮扶。</w:t>
      </w:r>
      <w:r>
        <w:rPr>
          <w:rFonts w:hint="eastAsia" w:ascii="仿宋" w:hAnsi="仿宋" w:eastAsia="仿宋" w:cs="仿宋"/>
          <w:spacing w:val="-11"/>
          <w:sz w:val="32"/>
          <w:szCs w:val="32"/>
        </w:rPr>
        <w:t xml:space="preserve"> </w:t>
      </w:r>
    </w:p>
    <w:p>
      <w:pPr>
        <w:numPr>
          <w:ilvl w:val="0"/>
          <w:numId w:val="0"/>
        </w:numPr>
        <w:spacing w:before="58" w:line="337" w:lineRule="auto"/>
        <w:ind w:leftChars="0" w:right="0" w:rightChars="0" w:firstLine="688" w:firstLineChars="200"/>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zh-CN" w:eastAsia="zh-CN"/>
        </w:rPr>
        <w:t>产</w:t>
      </w:r>
      <w:r>
        <w:rPr>
          <w:rFonts w:hint="eastAsia" w:ascii="仿宋" w:hAnsi="仿宋" w:eastAsia="仿宋" w:cs="仿宋"/>
          <w:spacing w:val="12"/>
          <w:sz w:val="32"/>
          <w:szCs w:val="32"/>
          <w:lang w:val="en-US" w:eastAsia="zh-CN"/>
        </w:rPr>
        <w:t>销对接消费帮扶是推动农产品销售、促进群众增收的重要措施,充分利用电商微信等渠道，宣传我乡的特色农产品红枣和豆面，促进我乡农产品产销对接顺畅、消费帮扶成效明显。开展农产品推销活动;建立示范基地销售通道、开展农产品 订销活动;巩固帮扶单位帮销通道、开展农产品助销活动;拓宽政企对接通道、开展农产品承销活动。</w:t>
      </w:r>
    </w:p>
    <w:p>
      <w:pPr>
        <w:pStyle w:val="6"/>
        <w:shd w:val="clear" w:color="auto" w:fill="FFFFFF"/>
        <w:spacing w:before="0" w:beforeAutospacing="0" w:after="0" w:afterAutospacing="0"/>
        <w:ind w:firstLine="643" w:firstLineChars="200"/>
        <w:jc w:val="both"/>
        <w:rPr>
          <w:rFonts w:hint="eastAsia" w:ascii="仿宋_GB2312" w:eastAsia="仿宋_GB2312"/>
          <w:b/>
          <w:color w:val="000000"/>
          <w:sz w:val="32"/>
          <w:szCs w:val="32"/>
        </w:rPr>
      </w:pPr>
      <w:r>
        <w:rPr>
          <w:rFonts w:hint="eastAsia" w:ascii="仿宋_GB2312" w:eastAsia="仿宋_GB2312"/>
          <w:b/>
          <w:color w:val="000000"/>
          <w:sz w:val="32"/>
          <w:szCs w:val="32"/>
        </w:rPr>
        <w:t>四、保障措施</w:t>
      </w:r>
    </w:p>
    <w:p>
      <w:pPr>
        <w:pStyle w:val="7"/>
        <w:shd w:val="clear" w:color="auto" w:fill="FFFFFF"/>
        <w:spacing w:before="0" w:beforeAutospacing="0" w:after="0" w:afterAutospacing="0"/>
        <w:ind w:firstLine="688" w:firstLineChars="2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zh-CN" w:eastAsia="zh-CN" w:bidi="zh-CN"/>
        </w:rPr>
        <w:t>加强组织领导，成立</w:t>
      </w:r>
      <w:r>
        <w:rPr>
          <w:rFonts w:hint="eastAsia" w:ascii="仿宋" w:hAnsi="仿宋" w:eastAsia="仿宋" w:cs="仿宋"/>
          <w:spacing w:val="12"/>
          <w:kern w:val="0"/>
          <w:sz w:val="32"/>
          <w:szCs w:val="32"/>
          <w:lang w:val="en-US" w:eastAsia="zh-CN" w:bidi="zh-CN"/>
        </w:rPr>
        <w:t>赵家坪乡</w:t>
      </w:r>
      <w:r>
        <w:rPr>
          <w:rFonts w:hint="eastAsia" w:ascii="仿宋" w:hAnsi="仿宋" w:eastAsia="仿宋" w:cs="仿宋"/>
          <w:spacing w:val="12"/>
          <w:kern w:val="0"/>
          <w:sz w:val="32"/>
          <w:szCs w:val="32"/>
          <w:lang w:val="zh-CN" w:eastAsia="zh-CN" w:bidi="zh-CN"/>
        </w:rPr>
        <w:t>巩固脱贫成果推进乡村振兴"五项重点百日攻坚"专项行动领导组,具体组成人员 如下:</w:t>
      </w:r>
    </w:p>
    <w:p>
      <w:pPr>
        <w:pStyle w:val="9"/>
        <w:shd w:val="clear" w:color="auto" w:fill="FFFFFF"/>
        <w:spacing w:before="0" w:beforeAutospacing="0" w:after="0" w:afterAutospacing="0"/>
        <w:ind w:firstLine="688" w:firstLineChars="2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zh-CN" w:eastAsia="zh-CN" w:bidi="zh-CN"/>
        </w:rPr>
        <w:t>组  长：</w:t>
      </w:r>
      <w:r>
        <w:rPr>
          <w:rFonts w:hint="eastAsia" w:ascii="仿宋" w:hAnsi="仿宋" w:eastAsia="仿宋" w:cs="仿宋"/>
          <w:spacing w:val="12"/>
          <w:kern w:val="0"/>
          <w:sz w:val="32"/>
          <w:szCs w:val="32"/>
          <w:lang w:val="en-US" w:eastAsia="zh-CN" w:bidi="zh-CN"/>
        </w:rPr>
        <w:t>王改艳</w:t>
      </w:r>
      <w:r>
        <w:rPr>
          <w:rFonts w:hint="eastAsia" w:ascii="仿宋" w:hAnsi="仿宋" w:eastAsia="仿宋" w:cs="仿宋"/>
          <w:spacing w:val="12"/>
          <w:kern w:val="0"/>
          <w:sz w:val="32"/>
          <w:szCs w:val="32"/>
          <w:lang w:val="zh-CN" w:eastAsia="zh-CN" w:bidi="zh-CN"/>
        </w:rPr>
        <w:t xml:space="preserve">   </w:t>
      </w:r>
      <w:r>
        <w:rPr>
          <w:rFonts w:hint="eastAsia" w:ascii="仿宋" w:hAnsi="仿宋" w:eastAsia="仿宋" w:cs="仿宋"/>
          <w:spacing w:val="12"/>
          <w:kern w:val="0"/>
          <w:sz w:val="32"/>
          <w:szCs w:val="32"/>
          <w:lang w:val="en-US" w:eastAsia="zh-CN" w:bidi="zh-CN"/>
        </w:rPr>
        <w:t xml:space="preserve"> 乡</w:t>
      </w:r>
      <w:r>
        <w:rPr>
          <w:rFonts w:hint="eastAsia" w:ascii="仿宋" w:hAnsi="仿宋" w:eastAsia="仿宋" w:cs="仿宋"/>
          <w:spacing w:val="12"/>
          <w:kern w:val="0"/>
          <w:sz w:val="32"/>
          <w:szCs w:val="32"/>
          <w:lang w:val="zh-CN" w:eastAsia="zh-CN" w:bidi="zh-CN"/>
        </w:rPr>
        <w:t>党委书记</w:t>
      </w:r>
    </w:p>
    <w:p>
      <w:pPr>
        <w:pStyle w:val="9"/>
        <w:shd w:val="clear" w:color="auto" w:fill="FFFFFF"/>
        <w:spacing w:before="0" w:beforeAutospacing="0" w:after="0" w:afterAutospacing="0"/>
        <w:ind w:firstLine="688" w:firstLineChars="2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zh-CN" w:eastAsia="zh-CN" w:bidi="zh-CN"/>
        </w:rPr>
        <w:t>副组长：</w:t>
      </w:r>
      <w:r>
        <w:rPr>
          <w:rFonts w:hint="eastAsia" w:ascii="仿宋" w:hAnsi="仿宋" w:eastAsia="仿宋" w:cs="仿宋"/>
          <w:spacing w:val="12"/>
          <w:kern w:val="0"/>
          <w:sz w:val="32"/>
          <w:szCs w:val="32"/>
          <w:lang w:val="en-US" w:eastAsia="zh-CN" w:bidi="zh-CN"/>
        </w:rPr>
        <w:t>王建文</w:t>
      </w:r>
      <w:r>
        <w:rPr>
          <w:rFonts w:hint="eastAsia" w:ascii="仿宋" w:hAnsi="仿宋" w:eastAsia="仿宋" w:cs="仿宋"/>
          <w:spacing w:val="12"/>
          <w:kern w:val="0"/>
          <w:sz w:val="32"/>
          <w:szCs w:val="32"/>
          <w:lang w:val="zh-CN" w:eastAsia="zh-CN" w:bidi="zh-CN"/>
        </w:rPr>
        <w:t xml:space="preserve">    </w:t>
      </w:r>
      <w:r>
        <w:rPr>
          <w:rFonts w:hint="eastAsia" w:ascii="仿宋" w:hAnsi="仿宋" w:eastAsia="仿宋" w:cs="仿宋"/>
          <w:spacing w:val="12"/>
          <w:kern w:val="0"/>
          <w:sz w:val="32"/>
          <w:szCs w:val="32"/>
          <w:lang w:val="en-US" w:eastAsia="zh-CN" w:bidi="zh-CN"/>
        </w:rPr>
        <w:t>乡</w:t>
      </w:r>
      <w:r>
        <w:rPr>
          <w:rFonts w:hint="eastAsia" w:ascii="仿宋" w:hAnsi="仿宋" w:eastAsia="仿宋" w:cs="仿宋"/>
          <w:spacing w:val="12"/>
          <w:kern w:val="0"/>
          <w:sz w:val="32"/>
          <w:szCs w:val="32"/>
          <w:lang w:val="zh-CN" w:eastAsia="zh-CN" w:bidi="zh-CN"/>
        </w:rPr>
        <w:t>长</w:t>
      </w:r>
    </w:p>
    <w:p>
      <w:pPr>
        <w:pStyle w:val="9"/>
        <w:shd w:val="clear" w:color="auto" w:fill="FFFFFF"/>
        <w:spacing w:before="0" w:beforeAutospacing="0" w:after="0" w:afterAutospacing="0"/>
        <w:ind w:firstLine="688" w:firstLineChars="2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zh-CN" w:eastAsia="zh-CN" w:bidi="zh-CN"/>
        </w:rPr>
        <w:t>成  员：</w:t>
      </w:r>
      <w:r>
        <w:rPr>
          <w:rFonts w:hint="eastAsia" w:ascii="仿宋" w:hAnsi="仿宋" w:eastAsia="仿宋" w:cs="仿宋"/>
          <w:spacing w:val="12"/>
          <w:kern w:val="0"/>
          <w:sz w:val="32"/>
          <w:szCs w:val="32"/>
          <w:lang w:val="en-US" w:eastAsia="zh-CN" w:bidi="zh-CN"/>
        </w:rPr>
        <w:t>尹海泉</w:t>
      </w:r>
      <w:r>
        <w:rPr>
          <w:rFonts w:hint="eastAsia" w:ascii="仿宋" w:hAnsi="仿宋" w:eastAsia="仿宋" w:cs="仿宋"/>
          <w:spacing w:val="12"/>
          <w:kern w:val="0"/>
          <w:sz w:val="32"/>
          <w:szCs w:val="32"/>
          <w:lang w:val="zh-CN" w:eastAsia="zh-CN" w:bidi="zh-CN"/>
        </w:rPr>
        <w:t xml:space="preserve">    </w:t>
      </w:r>
      <w:r>
        <w:rPr>
          <w:rFonts w:hint="eastAsia" w:ascii="仿宋" w:hAnsi="仿宋" w:eastAsia="仿宋" w:cs="仿宋"/>
          <w:spacing w:val="12"/>
          <w:kern w:val="0"/>
          <w:sz w:val="32"/>
          <w:szCs w:val="32"/>
          <w:lang w:val="en-US" w:eastAsia="zh-CN" w:bidi="zh-CN"/>
        </w:rPr>
        <w:t>乡</w:t>
      </w:r>
      <w:r>
        <w:rPr>
          <w:rFonts w:hint="eastAsia" w:ascii="仿宋" w:hAnsi="仿宋" w:eastAsia="仿宋" w:cs="仿宋"/>
          <w:spacing w:val="12"/>
          <w:kern w:val="0"/>
          <w:sz w:val="32"/>
          <w:szCs w:val="32"/>
          <w:lang w:val="zh-CN" w:eastAsia="zh-CN" w:bidi="zh-CN"/>
        </w:rPr>
        <w:t>党委副书记</w:t>
      </w:r>
    </w:p>
    <w:p>
      <w:pPr>
        <w:pStyle w:val="9"/>
        <w:shd w:val="clear" w:color="auto" w:fill="FFFFFF"/>
        <w:spacing w:before="0" w:beforeAutospacing="0" w:after="0" w:afterAutospacing="0"/>
        <w:ind w:firstLine="2064" w:firstLineChars="6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en-US" w:eastAsia="zh-CN" w:bidi="zh-CN"/>
        </w:rPr>
        <w:t>高  山</w:t>
      </w:r>
      <w:r>
        <w:rPr>
          <w:rFonts w:hint="eastAsia" w:ascii="仿宋" w:hAnsi="仿宋" w:eastAsia="仿宋" w:cs="仿宋"/>
          <w:spacing w:val="12"/>
          <w:kern w:val="0"/>
          <w:sz w:val="32"/>
          <w:szCs w:val="32"/>
          <w:lang w:val="zh-CN" w:eastAsia="zh-CN" w:bidi="zh-CN"/>
        </w:rPr>
        <w:t xml:space="preserve">    </w:t>
      </w:r>
      <w:r>
        <w:rPr>
          <w:rFonts w:hint="eastAsia" w:ascii="仿宋" w:hAnsi="仿宋" w:eastAsia="仿宋" w:cs="仿宋"/>
          <w:spacing w:val="12"/>
          <w:kern w:val="0"/>
          <w:sz w:val="32"/>
          <w:szCs w:val="32"/>
          <w:lang w:val="en-US" w:eastAsia="zh-CN" w:bidi="zh-CN"/>
        </w:rPr>
        <w:t>乡</w:t>
      </w:r>
      <w:r>
        <w:rPr>
          <w:rFonts w:hint="eastAsia" w:ascii="仿宋" w:hAnsi="仿宋" w:eastAsia="仿宋" w:cs="仿宋"/>
          <w:spacing w:val="12"/>
          <w:kern w:val="0"/>
          <w:sz w:val="32"/>
          <w:szCs w:val="32"/>
          <w:lang w:val="zh-CN" w:eastAsia="zh-CN" w:bidi="zh-CN"/>
        </w:rPr>
        <w:t>人大主席</w:t>
      </w:r>
    </w:p>
    <w:p>
      <w:pPr>
        <w:pStyle w:val="9"/>
        <w:shd w:val="clear" w:color="auto" w:fill="FFFFFF"/>
        <w:spacing w:before="0" w:beforeAutospacing="0" w:after="0" w:afterAutospacing="0"/>
        <w:ind w:firstLine="2064" w:firstLineChars="6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en-US" w:eastAsia="zh-CN" w:bidi="zh-CN"/>
        </w:rPr>
        <w:t>崔文宾</w:t>
      </w:r>
      <w:r>
        <w:rPr>
          <w:rFonts w:hint="eastAsia" w:ascii="仿宋" w:hAnsi="仿宋" w:eastAsia="仿宋" w:cs="仿宋"/>
          <w:spacing w:val="12"/>
          <w:kern w:val="0"/>
          <w:sz w:val="32"/>
          <w:szCs w:val="32"/>
          <w:lang w:val="zh-CN" w:eastAsia="zh-CN" w:bidi="zh-CN"/>
        </w:rPr>
        <w:t xml:space="preserve">    纪检书记</w:t>
      </w:r>
    </w:p>
    <w:p>
      <w:pPr>
        <w:pStyle w:val="9"/>
        <w:shd w:val="clear" w:color="auto" w:fill="FFFFFF"/>
        <w:spacing w:before="0" w:beforeAutospacing="0" w:after="0" w:afterAutospacing="0"/>
        <w:ind w:firstLine="2064" w:firstLineChars="6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en-US" w:eastAsia="zh-CN" w:bidi="zh-CN"/>
        </w:rPr>
        <w:t>白志伟</w:t>
      </w:r>
      <w:r>
        <w:rPr>
          <w:rFonts w:hint="eastAsia" w:ascii="仿宋" w:hAnsi="仿宋" w:eastAsia="仿宋" w:cs="仿宋"/>
          <w:spacing w:val="12"/>
          <w:kern w:val="0"/>
          <w:sz w:val="32"/>
          <w:szCs w:val="32"/>
          <w:lang w:val="zh-CN" w:eastAsia="zh-CN" w:bidi="zh-CN"/>
        </w:rPr>
        <w:t xml:space="preserve">    组织委员</w:t>
      </w:r>
    </w:p>
    <w:p>
      <w:pPr>
        <w:pStyle w:val="9"/>
        <w:shd w:val="clear" w:color="auto" w:fill="FFFFFF"/>
        <w:spacing w:before="0" w:beforeAutospacing="0" w:after="0" w:afterAutospacing="0"/>
        <w:ind w:firstLine="2064" w:firstLineChars="6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en-US" w:eastAsia="zh-CN" w:bidi="zh-CN"/>
        </w:rPr>
        <w:t>高虎照</w:t>
      </w:r>
      <w:r>
        <w:rPr>
          <w:rFonts w:hint="eastAsia" w:ascii="仿宋" w:hAnsi="仿宋" w:eastAsia="仿宋" w:cs="仿宋"/>
          <w:spacing w:val="12"/>
          <w:kern w:val="0"/>
          <w:sz w:val="32"/>
          <w:szCs w:val="32"/>
          <w:lang w:val="zh-CN" w:eastAsia="zh-CN" w:bidi="zh-CN"/>
        </w:rPr>
        <w:t xml:space="preserve">    武装部长</w:t>
      </w:r>
    </w:p>
    <w:p>
      <w:pPr>
        <w:pStyle w:val="9"/>
        <w:shd w:val="clear" w:color="auto" w:fill="FFFFFF"/>
        <w:spacing w:before="0" w:beforeAutospacing="0" w:after="0" w:afterAutospacing="0"/>
        <w:ind w:firstLine="2064" w:firstLineChars="6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en-US" w:eastAsia="zh-CN" w:bidi="zh-CN"/>
        </w:rPr>
        <w:t xml:space="preserve">张旭东    </w:t>
      </w:r>
      <w:r>
        <w:rPr>
          <w:rFonts w:hint="eastAsia" w:ascii="仿宋" w:hAnsi="仿宋" w:eastAsia="仿宋" w:cs="仿宋"/>
          <w:spacing w:val="12"/>
          <w:kern w:val="0"/>
          <w:sz w:val="32"/>
          <w:szCs w:val="32"/>
          <w:lang w:val="zh-CN" w:eastAsia="zh-CN" w:bidi="zh-CN"/>
        </w:rPr>
        <w:t>副</w:t>
      </w:r>
      <w:r>
        <w:rPr>
          <w:rFonts w:hint="eastAsia" w:ascii="仿宋" w:hAnsi="仿宋" w:eastAsia="仿宋" w:cs="仿宋"/>
          <w:spacing w:val="12"/>
          <w:kern w:val="0"/>
          <w:sz w:val="32"/>
          <w:szCs w:val="32"/>
          <w:lang w:val="en-US" w:eastAsia="zh-CN" w:bidi="zh-CN"/>
        </w:rPr>
        <w:t>乡</w:t>
      </w:r>
      <w:r>
        <w:rPr>
          <w:rFonts w:hint="eastAsia" w:ascii="仿宋" w:hAnsi="仿宋" w:eastAsia="仿宋" w:cs="仿宋"/>
          <w:spacing w:val="12"/>
          <w:kern w:val="0"/>
          <w:sz w:val="32"/>
          <w:szCs w:val="32"/>
          <w:lang w:val="zh-CN" w:eastAsia="zh-CN" w:bidi="zh-CN"/>
        </w:rPr>
        <w:t>长</w:t>
      </w:r>
    </w:p>
    <w:p>
      <w:pPr>
        <w:pStyle w:val="9"/>
        <w:shd w:val="clear" w:color="auto" w:fill="FFFFFF"/>
        <w:spacing w:before="0" w:beforeAutospacing="0" w:after="0" w:afterAutospacing="0"/>
        <w:ind w:firstLine="2064" w:firstLineChars="600"/>
        <w:jc w:val="both"/>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en-US" w:eastAsia="zh-CN" w:bidi="zh-CN"/>
        </w:rPr>
        <w:t xml:space="preserve">高  园    </w:t>
      </w:r>
      <w:r>
        <w:rPr>
          <w:rFonts w:hint="eastAsia" w:ascii="仿宋" w:hAnsi="仿宋" w:eastAsia="仿宋" w:cs="仿宋"/>
          <w:spacing w:val="12"/>
          <w:kern w:val="0"/>
          <w:sz w:val="32"/>
          <w:szCs w:val="32"/>
          <w:lang w:val="zh-CN" w:eastAsia="zh-CN" w:bidi="zh-CN"/>
        </w:rPr>
        <w:t>副</w:t>
      </w:r>
      <w:r>
        <w:rPr>
          <w:rFonts w:hint="eastAsia" w:ascii="仿宋" w:hAnsi="仿宋" w:eastAsia="仿宋" w:cs="仿宋"/>
          <w:spacing w:val="12"/>
          <w:kern w:val="0"/>
          <w:sz w:val="32"/>
          <w:szCs w:val="32"/>
          <w:lang w:val="en-US" w:eastAsia="zh-CN" w:bidi="zh-CN"/>
        </w:rPr>
        <w:t>乡</w:t>
      </w:r>
      <w:r>
        <w:rPr>
          <w:rFonts w:hint="eastAsia" w:ascii="仿宋" w:hAnsi="仿宋" w:eastAsia="仿宋" w:cs="仿宋"/>
          <w:spacing w:val="12"/>
          <w:kern w:val="0"/>
          <w:sz w:val="32"/>
          <w:szCs w:val="32"/>
          <w:lang w:val="zh-CN" w:eastAsia="zh-CN" w:bidi="zh-CN"/>
        </w:rPr>
        <w:t>长</w:t>
      </w:r>
    </w:p>
    <w:p>
      <w:pPr>
        <w:pStyle w:val="9"/>
        <w:shd w:val="clear" w:color="auto" w:fill="FFFFFF"/>
        <w:spacing w:before="0" w:beforeAutospacing="0" w:after="0" w:afterAutospacing="0"/>
        <w:ind w:firstLine="2064" w:firstLineChars="600"/>
        <w:jc w:val="both"/>
        <w:rPr>
          <w:rFonts w:hint="eastAsia" w:ascii="仿宋" w:hAnsi="仿宋" w:eastAsia="仿宋" w:cs="仿宋"/>
          <w:spacing w:val="12"/>
          <w:kern w:val="0"/>
          <w:sz w:val="32"/>
          <w:szCs w:val="32"/>
          <w:lang w:val="en-US" w:eastAsia="zh-CN" w:bidi="zh-CN"/>
        </w:rPr>
      </w:pPr>
      <w:r>
        <w:rPr>
          <w:rFonts w:hint="eastAsia" w:ascii="仿宋" w:hAnsi="仿宋" w:eastAsia="仿宋" w:cs="仿宋"/>
          <w:spacing w:val="12"/>
          <w:kern w:val="0"/>
          <w:sz w:val="32"/>
          <w:szCs w:val="32"/>
          <w:lang w:val="en-US" w:eastAsia="zh-CN" w:bidi="zh-CN"/>
        </w:rPr>
        <w:t>张  绍    退役军人站站长</w:t>
      </w:r>
    </w:p>
    <w:p>
      <w:pPr>
        <w:pStyle w:val="9"/>
        <w:shd w:val="clear" w:color="auto" w:fill="FFFFFF"/>
        <w:spacing w:before="0" w:beforeAutospacing="0" w:after="0" w:afterAutospacing="0"/>
        <w:ind w:firstLine="2064" w:firstLineChars="600"/>
        <w:jc w:val="both"/>
        <w:rPr>
          <w:rFonts w:hint="eastAsia" w:ascii="仿宋" w:hAnsi="仿宋" w:eastAsia="仿宋" w:cs="仿宋"/>
          <w:spacing w:val="12"/>
          <w:kern w:val="0"/>
          <w:sz w:val="32"/>
          <w:szCs w:val="32"/>
          <w:lang w:val="en-US" w:eastAsia="zh-CN" w:bidi="zh-CN"/>
        </w:rPr>
      </w:pPr>
      <w:r>
        <w:rPr>
          <w:rFonts w:hint="eastAsia" w:ascii="仿宋" w:hAnsi="仿宋" w:eastAsia="仿宋" w:cs="仿宋"/>
          <w:spacing w:val="12"/>
          <w:kern w:val="0"/>
          <w:sz w:val="32"/>
          <w:szCs w:val="32"/>
          <w:lang w:val="en-US" w:eastAsia="zh-CN" w:bidi="zh-CN"/>
        </w:rPr>
        <w:t>闫叶松    党群服务中心主任</w:t>
      </w:r>
    </w:p>
    <w:p>
      <w:pPr>
        <w:ind w:firstLine="688" w:firstLineChars="200"/>
        <w:rPr>
          <w:rFonts w:hint="eastAsia" w:ascii="仿宋" w:hAnsi="仿宋" w:eastAsia="仿宋" w:cs="仿宋"/>
          <w:spacing w:val="12"/>
          <w:kern w:val="0"/>
          <w:sz w:val="32"/>
          <w:szCs w:val="32"/>
          <w:lang w:val="zh-CN" w:eastAsia="zh-CN" w:bidi="zh-CN"/>
        </w:rPr>
      </w:pPr>
      <w:r>
        <w:rPr>
          <w:rFonts w:hint="eastAsia" w:ascii="仿宋" w:hAnsi="仿宋" w:eastAsia="仿宋" w:cs="仿宋"/>
          <w:spacing w:val="12"/>
          <w:kern w:val="0"/>
          <w:sz w:val="32"/>
          <w:szCs w:val="32"/>
          <w:lang w:val="zh-CN" w:eastAsia="zh-CN" w:bidi="zh-CN"/>
        </w:rPr>
        <w:t>领导组下设办公室，办公室主任由</w:t>
      </w:r>
      <w:r>
        <w:rPr>
          <w:rFonts w:hint="eastAsia" w:ascii="仿宋" w:hAnsi="仿宋" w:eastAsia="仿宋" w:cs="仿宋"/>
          <w:spacing w:val="12"/>
          <w:kern w:val="0"/>
          <w:sz w:val="32"/>
          <w:szCs w:val="32"/>
          <w:lang w:val="en-US" w:eastAsia="zh-CN" w:bidi="zh-CN"/>
        </w:rPr>
        <w:t>郭琪</w:t>
      </w:r>
      <w:r>
        <w:rPr>
          <w:rFonts w:hint="eastAsia" w:ascii="仿宋" w:hAnsi="仿宋" w:eastAsia="仿宋" w:cs="仿宋"/>
          <w:spacing w:val="12"/>
          <w:kern w:val="0"/>
          <w:sz w:val="32"/>
          <w:szCs w:val="32"/>
          <w:lang w:val="zh-CN" w:eastAsia="zh-CN" w:bidi="zh-CN"/>
        </w:rPr>
        <w:t>担任，成员由</w:t>
      </w:r>
      <w:r>
        <w:rPr>
          <w:rFonts w:hint="eastAsia" w:ascii="仿宋" w:hAnsi="仿宋" w:eastAsia="仿宋" w:cs="仿宋"/>
          <w:spacing w:val="12"/>
          <w:kern w:val="0"/>
          <w:sz w:val="32"/>
          <w:szCs w:val="32"/>
          <w:lang w:val="en-US" w:eastAsia="zh-CN" w:bidi="zh-CN"/>
        </w:rPr>
        <w:t>张旭东、白芳芳、白彩艳</w:t>
      </w:r>
      <w:r>
        <w:rPr>
          <w:rFonts w:hint="eastAsia" w:ascii="仿宋" w:hAnsi="仿宋" w:eastAsia="仿宋" w:cs="仿宋"/>
          <w:spacing w:val="12"/>
          <w:kern w:val="0"/>
          <w:sz w:val="32"/>
          <w:szCs w:val="32"/>
          <w:lang w:val="zh-CN" w:eastAsia="zh-CN" w:bidi="zh-CN"/>
        </w:rPr>
        <w:t>组成。</w:t>
      </w:r>
    </w:p>
    <w:p>
      <w:pPr>
        <w:numPr>
          <w:ilvl w:val="0"/>
          <w:numId w:val="0"/>
        </w:numPr>
        <w:spacing w:before="230" w:line="222" w:lineRule="auto"/>
        <w:ind w:leftChars="0" w:right="0" w:rightChars="0"/>
        <w:rPr>
          <w:rFonts w:hint="eastAsia" w:ascii="仿宋" w:hAnsi="仿宋" w:eastAsia="仿宋" w:cs="仿宋"/>
          <w:spacing w:val="12"/>
          <w:kern w:val="0"/>
          <w:sz w:val="32"/>
          <w:szCs w:val="32"/>
          <w:lang w:val="en-US" w:eastAsia="zh-CN" w:bidi="zh-CN"/>
        </w:rPr>
      </w:pPr>
    </w:p>
    <w:p>
      <w:pPr>
        <w:rPr>
          <w:rFonts w:hint="eastAsia"/>
          <w:lang w:val="en-US" w:eastAsia="zh-CN"/>
        </w:rPr>
      </w:pPr>
      <w:r>
        <w:rPr>
          <w:rFonts w:hint="eastAsia" w:ascii="仿宋" w:hAnsi="仿宋" w:eastAsia="仿宋" w:cs="仿宋"/>
          <w:spacing w:val="12"/>
          <w:kern w:val="0"/>
          <w:sz w:val="32"/>
          <w:szCs w:val="32"/>
          <w:lang w:val="en-US" w:eastAsia="zh-CN" w:bidi="zh-CN"/>
        </w:rPr>
        <w:t xml:space="preserve">          </w:t>
      </w:r>
    </w:p>
    <w:p>
      <w:pPr>
        <w:ind w:left="3740" w:hanging="3740" w:hangingChars="1700"/>
        <w:rPr>
          <w:rFonts w:hint="eastAsia" w:ascii="仿宋" w:hAnsi="仿宋" w:eastAsia="仿宋" w:cs="仿宋"/>
          <w:color w:val="000000"/>
          <w:spacing w:val="0"/>
          <w:w w:val="100"/>
          <w:kern w:val="2"/>
          <w:position w:val="0"/>
          <w:sz w:val="30"/>
          <w:szCs w:val="30"/>
          <w:u w:val="none"/>
          <w:shd w:val="clear" w:color="auto" w:fill="auto"/>
          <w:lang w:val="en-US" w:eastAsia="zh-CN" w:bidi="zh-TW"/>
        </w:rPr>
      </w:pPr>
      <w:r>
        <w:rPr>
          <w:rFonts w:hint="eastAsia"/>
          <w:lang w:val="en-US" w:eastAsia="zh-CN"/>
        </w:rPr>
        <w:t xml:space="preserve">                                   </w:t>
      </w:r>
      <w:r>
        <w:rPr>
          <w:rFonts w:hint="eastAsia" w:ascii="仿宋" w:hAnsi="仿宋" w:eastAsia="仿宋" w:cs="仿宋"/>
          <w:color w:val="000000"/>
          <w:spacing w:val="0"/>
          <w:w w:val="100"/>
          <w:kern w:val="2"/>
          <w:position w:val="0"/>
          <w:sz w:val="30"/>
          <w:szCs w:val="30"/>
          <w:u w:val="none"/>
          <w:shd w:val="clear" w:color="auto" w:fill="auto"/>
          <w:lang w:val="en-US" w:eastAsia="zh-CN" w:bidi="zh-TW"/>
        </w:rPr>
        <w:t xml:space="preserve">                              </w:t>
      </w:r>
    </w:p>
    <w:p>
      <w:pPr>
        <w:ind w:left="3740" w:hanging="5100" w:hangingChars="1700"/>
        <w:rPr>
          <w:rFonts w:hint="eastAsia" w:ascii="仿宋" w:hAnsi="仿宋" w:eastAsia="仿宋" w:cs="仿宋"/>
          <w:color w:val="000000"/>
          <w:spacing w:val="0"/>
          <w:w w:val="100"/>
          <w:kern w:val="2"/>
          <w:position w:val="0"/>
          <w:sz w:val="30"/>
          <w:szCs w:val="30"/>
          <w:u w:val="none"/>
          <w:shd w:val="clear" w:color="auto" w:fill="auto"/>
          <w:lang w:val="en-US" w:eastAsia="zh-CN" w:bidi="zh-TW"/>
        </w:rPr>
      </w:pPr>
    </w:p>
    <w:p>
      <w:pPr>
        <w:ind w:left="3740" w:hanging="5100" w:hangingChars="1700"/>
        <w:rPr>
          <w:rFonts w:hint="eastAsia" w:ascii="仿宋" w:hAnsi="仿宋" w:eastAsia="仿宋" w:cs="仿宋"/>
          <w:color w:val="000000"/>
          <w:spacing w:val="0"/>
          <w:w w:val="100"/>
          <w:kern w:val="2"/>
          <w:position w:val="0"/>
          <w:sz w:val="30"/>
          <w:szCs w:val="30"/>
          <w:u w:val="none"/>
          <w:shd w:val="clear" w:color="auto" w:fill="auto"/>
          <w:lang w:val="en-US" w:eastAsia="zh-CN" w:bidi="zh-TW"/>
        </w:rPr>
      </w:pPr>
    </w:p>
    <w:p>
      <w:pPr>
        <w:ind w:left="3740" w:hanging="5100" w:hangingChars="1700"/>
        <w:rPr>
          <w:rFonts w:hint="eastAsia" w:ascii="仿宋" w:hAnsi="仿宋" w:eastAsia="仿宋" w:cs="仿宋"/>
          <w:color w:val="000000"/>
          <w:spacing w:val="0"/>
          <w:w w:val="100"/>
          <w:kern w:val="2"/>
          <w:position w:val="0"/>
          <w:sz w:val="30"/>
          <w:szCs w:val="30"/>
          <w:u w:val="none"/>
          <w:shd w:val="clear" w:color="auto" w:fill="auto"/>
          <w:lang w:val="en-US" w:eastAsia="zh-CN" w:bidi="zh-TW"/>
        </w:rPr>
      </w:pPr>
    </w:p>
    <w:p>
      <w:pPr>
        <w:ind w:left="3740" w:hanging="5100" w:hangingChars="1700"/>
        <w:rPr>
          <w:rFonts w:hint="eastAsia" w:ascii="仿宋" w:hAnsi="仿宋" w:eastAsia="仿宋" w:cs="仿宋"/>
          <w:color w:val="000000"/>
          <w:spacing w:val="0"/>
          <w:w w:val="100"/>
          <w:kern w:val="2"/>
          <w:position w:val="0"/>
          <w:sz w:val="30"/>
          <w:szCs w:val="30"/>
          <w:u w:val="none"/>
          <w:shd w:val="clear" w:color="auto" w:fill="auto"/>
          <w:lang w:val="en-US" w:eastAsia="zh-CN" w:bidi="zh-TW"/>
        </w:rPr>
      </w:pPr>
    </w:p>
    <w:p>
      <w:pPr>
        <w:ind w:left="3740" w:hanging="5100" w:hangingChars="1700"/>
        <w:rPr>
          <w:rFonts w:hint="eastAsia" w:ascii="仿宋" w:hAnsi="仿宋" w:eastAsia="仿宋" w:cs="仿宋"/>
          <w:color w:val="000000"/>
          <w:spacing w:val="0"/>
          <w:w w:val="100"/>
          <w:kern w:val="2"/>
          <w:position w:val="0"/>
          <w:sz w:val="30"/>
          <w:szCs w:val="30"/>
          <w:u w:val="none"/>
          <w:shd w:val="clear" w:color="auto" w:fill="auto"/>
          <w:lang w:val="en-US" w:eastAsia="zh-CN" w:bidi="zh-TW"/>
        </w:rPr>
      </w:pPr>
    </w:p>
    <w:p>
      <w:pPr>
        <w:ind w:firstLine="4200" w:firstLineChars="1400"/>
        <w:rPr>
          <w:rFonts w:hint="eastAsia" w:ascii="仿宋" w:hAnsi="仿宋" w:eastAsia="仿宋" w:cs="仿宋"/>
          <w:color w:val="000000"/>
          <w:spacing w:val="0"/>
          <w:w w:val="100"/>
          <w:kern w:val="2"/>
          <w:position w:val="0"/>
          <w:sz w:val="30"/>
          <w:szCs w:val="30"/>
          <w:u w:val="none"/>
          <w:shd w:val="clear" w:color="auto" w:fill="auto"/>
          <w:lang w:val="en-US" w:eastAsia="zh-CN" w:bidi="zh-TW"/>
        </w:rPr>
      </w:pPr>
      <w:r>
        <w:rPr>
          <w:rFonts w:hint="eastAsia" w:ascii="仿宋" w:hAnsi="仿宋" w:eastAsia="仿宋" w:cs="仿宋"/>
          <w:color w:val="000000"/>
          <w:spacing w:val="0"/>
          <w:w w:val="100"/>
          <w:kern w:val="2"/>
          <w:position w:val="0"/>
          <w:sz w:val="30"/>
          <w:szCs w:val="30"/>
          <w:u w:val="none"/>
          <w:shd w:val="clear" w:color="auto" w:fill="auto"/>
          <w:lang w:val="en-US" w:eastAsia="zh-CN" w:bidi="zh-TW"/>
        </w:rPr>
        <w:t>赵家坪乡人民政府</w:t>
      </w:r>
    </w:p>
    <w:p>
      <w:pPr>
        <w:ind w:firstLine="4500" w:firstLineChars="1500"/>
        <w:rPr>
          <w:rFonts w:hint="default" w:ascii="仿宋" w:hAnsi="仿宋" w:eastAsia="仿宋" w:cs="仿宋"/>
          <w:spacing w:val="12"/>
          <w:kern w:val="0"/>
          <w:sz w:val="32"/>
          <w:szCs w:val="32"/>
          <w:lang w:val="en-US" w:eastAsia="zh-CN" w:bidi="zh-CN"/>
        </w:rPr>
        <w:sectPr>
          <w:footerReference r:id="rId5" w:type="default"/>
          <w:pgSz w:w="11840" w:h="16850"/>
          <w:pgMar w:top="1432" w:right="1559" w:bottom="1123" w:left="1776" w:header="0" w:footer="1000" w:gutter="0"/>
          <w:cols w:space="720" w:num="1"/>
        </w:sectPr>
      </w:pPr>
      <w:r>
        <w:rPr>
          <w:rFonts w:hint="eastAsia" w:ascii="仿宋" w:hAnsi="仿宋" w:eastAsia="仿宋" w:cs="仿宋"/>
          <w:color w:val="000000"/>
          <w:spacing w:val="0"/>
          <w:w w:val="100"/>
          <w:kern w:val="2"/>
          <w:position w:val="0"/>
          <w:sz w:val="30"/>
          <w:szCs w:val="30"/>
          <w:u w:val="none"/>
          <w:shd w:val="clear" w:color="auto" w:fill="auto"/>
          <w:lang w:val="en-US" w:eastAsia="zh-CN" w:bidi="zh-TW"/>
        </w:rPr>
        <w:t>2022年3月25日</w:t>
      </w:r>
    </w:p>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0000000000000000000"/>
    <w:charset w:val="86"/>
    <w:family w:val="swiss"/>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94"/>
      <w:rPr>
        <w:rFonts w:ascii="仿宋" w:hAnsi="仿宋" w:eastAsia="仿宋" w:cs="仿宋"/>
        <w:sz w:val="18"/>
        <w:szCs w:val="18"/>
      </w:rPr>
    </w:pPr>
    <w:r>
      <w:rPr>
        <w:rFonts w:ascii="仿宋" w:hAnsi="仿宋" w:eastAsia="仿宋" w:cs="仿宋"/>
        <w:position w:val="-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0"/>
      <w:rPr>
        <w:rFonts w:ascii="仿宋" w:hAnsi="仿宋" w:eastAsia="仿宋" w:cs="仿宋"/>
        <w:sz w:val="18"/>
        <w:szCs w:val="18"/>
      </w:rPr>
    </w:pPr>
    <w:r>
      <w:rPr>
        <w:rFonts w:ascii="仿宋" w:hAnsi="仿宋" w:eastAsia="仿宋" w:cs="仿宋"/>
        <w:position w:val="-2"/>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3D87A"/>
    <w:multiLevelType w:val="singleLevel"/>
    <w:tmpl w:val="C973D87A"/>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ZWQxNTlhYzBkZDAyOWFkZTNlZTAzZjJkYTU1NGUifQ=="/>
  </w:docVars>
  <w:rsids>
    <w:rsidRoot w:val="5F61749D"/>
    <w:rsid w:val="02A22CC3"/>
    <w:rsid w:val="0CF67FFE"/>
    <w:rsid w:val="0FC3554D"/>
    <w:rsid w:val="142F254E"/>
    <w:rsid w:val="1D002479"/>
    <w:rsid w:val="299E6B7C"/>
    <w:rsid w:val="2CD01804"/>
    <w:rsid w:val="2ED31C94"/>
    <w:rsid w:val="44B71AFC"/>
    <w:rsid w:val="5E723776"/>
    <w:rsid w:val="5F61749D"/>
    <w:rsid w:val="60EC2FED"/>
    <w:rsid w:val="6F913F5D"/>
    <w:rsid w:val="71CB75D0"/>
    <w:rsid w:val="7B1D74C7"/>
    <w:rsid w:val="7F49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3"/>
      <w:ind w:left="2812" w:right="2012" w:hanging="881"/>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customStyle="1" w:styleId="6">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reader-word-s3-8"/>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1629</Words>
  <Characters>1663</Characters>
  <Lines>0</Lines>
  <Paragraphs>0</Paragraphs>
  <TotalTime>38</TotalTime>
  <ScaleCrop>false</ScaleCrop>
  <LinksUpToDate>false</LinksUpToDate>
  <CharactersWithSpaces>1810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2022-03-31T07:15:00Z</dcterms:created>
  <dc:creator>Administrator</dc:creator>
  <cp:lastModifiedBy>Nietzsche jünger</cp:lastModifiedBy>
  <dcterms:modified xsi:type="dcterms:W3CDTF">2022-07-14T07:17:20Z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8C2B4A1A1FEC433BAF7D4959E33933FD</vt:lpwstr>
  </property>
</Properties>
</file>